
<file path=[Content_Types].xml><?xml version="1.0" encoding="utf-8"?>
<Types xmlns="http://schemas.openxmlformats.org/package/2006/content-types">
  <Default ContentType="application/vnd.openxmlformats-package.relationships+xml" Extension="rels"/>
  <Default ContentType="image/x-wmf" Extension="wmf"/>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body>
    <w:p w14:paraId="56FB3D28" w14:textId="77777777" w:rsidP="00440A15" w:rsidR="003634CB" w:rsidRDefault="003634CB">
      <w:pPr>
        <w:pStyle w:val="Corpsdetexte"/>
        <w:spacing w:before="100"/>
        <w:jc w:val="center"/>
      </w:pPr>
    </w:p>
    <w:p w14:paraId="7F65FD3F" w14:textId="77777777" w:rsidP="00440A15" w:rsidR="00562598" w:rsidRDefault="00562598">
      <w:pPr>
        <w:pStyle w:val="Corpsdetexte"/>
        <w:spacing w:before="100"/>
        <w:jc w:val="center"/>
      </w:pPr>
    </w:p>
    <w:p w14:paraId="06B1524D" w14:textId="77777777" w:rsidP="00440A15" w:rsidR="00562598" w:rsidRDefault="00562598">
      <w:pPr>
        <w:pStyle w:val="Corpsdetexte"/>
        <w:spacing w:before="100"/>
        <w:jc w:val="center"/>
      </w:pPr>
    </w:p>
    <w:p w14:paraId="5BAF038D" w14:textId="77777777" w:rsidP="00440A15" w:rsidR="00562598" w:rsidRDefault="00562598">
      <w:pPr>
        <w:pStyle w:val="Corpsdetexte"/>
        <w:spacing w:before="100"/>
        <w:jc w:val="center"/>
        <w:rPr>
          <w:rFonts w:ascii="Tahoma" w:cs="Tahoma" w:hAnsi="Tahoma"/>
          <w:sz w:val="20"/>
          <w:szCs w:val="20"/>
        </w:rPr>
      </w:pPr>
      <w:r>
        <w:pict w14:anchorId="33043B5C">
          <v:shapetype adj="10800" coordsize="21600,21600" id="_x0000_t136" o:spt="136"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v:h position="#0,bottomRight" xrange="6629,14971"/>
            </v:handles>
            <o:lock shapetype="t" text="t" v:ext="edit"/>
          </v:shapetype>
          <v:shape fillcolor="#369" id="_x0000_i1025" stroked="f" style="width:352.5pt;height:52pt" type="#_x0000_t136">
            <v:shadow color="silver" offset="3pt"/>
            <v:textpath fitpath="t" string="Accord d'entreprise relatif à l'aménagement du temps de travail" style="font-family:&quot;Tahoma&quot;;font-size:20pt;v-text-kern:t" trim="t"/>
          </v:shape>
        </w:pict>
      </w:r>
    </w:p>
    <w:p w14:paraId="64281F2C" w14:textId="77777777" w:rsidP="003634CB" w:rsidR="00440A15" w:rsidRDefault="00440A15">
      <w:pPr>
        <w:jc w:val="both"/>
        <w:rPr>
          <w:rFonts w:ascii="Tahoma" w:cs="Tahoma" w:hAnsi="Tahoma"/>
        </w:rPr>
      </w:pPr>
    </w:p>
    <w:p w14:paraId="7240CAD9" w14:textId="77777777" w:rsidP="003634CB" w:rsidR="00440A15" w:rsidRDefault="00440A15">
      <w:pPr>
        <w:jc w:val="both"/>
        <w:rPr>
          <w:rFonts w:ascii="Tahoma" w:cs="Tahoma" w:hAnsi="Tahoma"/>
        </w:rPr>
      </w:pPr>
    </w:p>
    <w:p w14:paraId="3AB2EE4E" w14:textId="77777777" w:rsidP="003634CB" w:rsidR="003634CB" w:rsidRDefault="003634CB">
      <w:pPr>
        <w:jc w:val="both"/>
        <w:rPr>
          <w:rFonts w:ascii="Tahoma" w:cs="Tahoma" w:hAnsi="Tahoma"/>
        </w:rPr>
      </w:pPr>
      <w:r>
        <w:rPr>
          <w:rFonts w:ascii="Tahoma" w:cs="Tahoma" w:hAnsi="Tahoma"/>
        </w:rPr>
        <w:t>Entre</w:t>
      </w:r>
    </w:p>
    <w:p w14:paraId="7D6CE965" w14:textId="77777777" w:rsidP="003634CB" w:rsidR="003634CB" w:rsidRDefault="003634CB">
      <w:pPr>
        <w:jc w:val="both"/>
        <w:rPr>
          <w:rFonts w:ascii="Tahoma" w:cs="Tahoma" w:hAnsi="Tahoma"/>
        </w:rPr>
      </w:pPr>
    </w:p>
    <w:p w14:paraId="5642B755" w14:textId="77777777" w:rsidP="008978D4" w:rsidR="003634CB" w:rsidRDefault="00804B29" w:rsidRPr="007D2558">
      <w:pPr>
        <w:autoSpaceDE w:val="0"/>
        <w:autoSpaceDN w:val="0"/>
        <w:adjustRightInd w:val="0"/>
        <w:jc w:val="both"/>
        <w:rPr>
          <w:rFonts w:ascii="Tahoma" w:cs="Tahoma" w:hAnsi="Tahoma"/>
        </w:rPr>
      </w:pPr>
      <w:r w:rsidRPr="007D2558">
        <w:rPr>
          <w:rFonts w:ascii="Tahoma" w:cs="Tahoma" w:hAnsi="Tahoma"/>
        </w:rPr>
        <w:t xml:space="preserve">La société </w:t>
      </w:r>
      <w:r w:rsidR="001025B4" w:rsidRPr="007D2558">
        <w:rPr>
          <w:rFonts w:ascii="Tahoma" w:cs="Tahoma" w:hAnsi="Tahoma"/>
        </w:rPr>
        <w:t>De</w:t>
      </w:r>
      <w:r w:rsidR="00F13A65" w:rsidRPr="007D2558">
        <w:rPr>
          <w:rFonts w:ascii="Tahoma" w:cs="Tahoma" w:hAnsi="Tahoma"/>
        </w:rPr>
        <w:t xml:space="preserve"> </w:t>
      </w:r>
      <w:r w:rsidR="001025B4" w:rsidRPr="007D2558">
        <w:rPr>
          <w:rFonts w:ascii="Tahoma" w:cs="Tahoma" w:hAnsi="Tahoma"/>
        </w:rPr>
        <w:t>Neuville</w:t>
      </w:r>
      <w:r w:rsidRPr="007D2558">
        <w:rPr>
          <w:rFonts w:ascii="Tahoma" w:cs="Tahoma" w:hAnsi="Tahoma"/>
        </w:rPr>
        <w:t xml:space="preserve">, </w:t>
      </w:r>
      <w:r w:rsidR="00640475" w:rsidRPr="007D2558">
        <w:rPr>
          <w:rFonts w:ascii="Tahoma" w:cs="Tahoma" w:hAnsi="Tahoma"/>
        </w:rPr>
        <w:t>dont le siège social est situé</w:t>
      </w:r>
      <w:r w:rsidR="002535B7" w:rsidRPr="007D2558">
        <w:rPr>
          <w:rFonts w:ascii="Tahoma" w:cs="Tahoma" w:hAnsi="Tahoma"/>
        </w:rPr>
        <w:t xml:space="preserve"> au</w:t>
      </w:r>
      <w:r w:rsidR="00640475" w:rsidRPr="007D2558">
        <w:rPr>
          <w:rFonts w:ascii="Tahoma" w:cs="Tahoma" w:hAnsi="Tahoma"/>
        </w:rPr>
        <w:t xml:space="preserve"> </w:t>
      </w:r>
      <w:r w:rsidR="00F13A65" w:rsidRPr="007D2558">
        <w:rPr>
          <w:rFonts w:ascii="Tahoma" w:cs="Tahoma" w:hAnsi="Tahoma"/>
        </w:rPr>
        <w:t>8</w:t>
      </w:r>
      <w:r w:rsidRPr="007D2558">
        <w:rPr>
          <w:rFonts w:ascii="Tahoma" w:cs="Tahoma" w:hAnsi="Tahoma"/>
        </w:rPr>
        <w:t xml:space="preserve"> </w:t>
      </w:r>
      <w:r w:rsidR="00C82110" w:rsidRPr="007D2558">
        <w:rPr>
          <w:rFonts w:ascii="Tahoma" w:cs="Tahoma" w:hAnsi="Tahoma"/>
        </w:rPr>
        <w:t>P</w:t>
      </w:r>
      <w:r w:rsidR="00F13A65" w:rsidRPr="007D2558">
        <w:rPr>
          <w:rFonts w:ascii="Tahoma" w:cs="Tahoma" w:hAnsi="Tahoma"/>
        </w:rPr>
        <w:t xml:space="preserve">romenade de la Chocolaterie </w:t>
      </w:r>
      <w:r w:rsidRPr="007D2558">
        <w:rPr>
          <w:rFonts w:ascii="Tahoma" w:cs="Tahoma" w:hAnsi="Tahoma"/>
        </w:rPr>
        <w:t>à</w:t>
      </w:r>
      <w:r w:rsidR="00B571CB" w:rsidRPr="007D2558">
        <w:rPr>
          <w:rFonts w:ascii="Tahoma" w:cs="Tahoma" w:hAnsi="Tahoma"/>
        </w:rPr>
        <w:t xml:space="preserve"> </w:t>
      </w:r>
      <w:r w:rsidR="00F13A65" w:rsidRPr="007D2558">
        <w:rPr>
          <w:rFonts w:ascii="Tahoma" w:cs="Tahoma" w:hAnsi="Tahoma"/>
        </w:rPr>
        <w:t>NOISIEL</w:t>
      </w:r>
      <w:r w:rsidR="008258E6" w:rsidRPr="007D2558">
        <w:rPr>
          <w:rFonts w:ascii="Tahoma" w:cs="Tahoma" w:hAnsi="Tahoma"/>
        </w:rPr>
        <w:t xml:space="preserve"> (</w:t>
      </w:r>
      <w:r w:rsidR="00F13A65" w:rsidRPr="007D2558">
        <w:rPr>
          <w:rFonts w:ascii="Tahoma" w:cs="Tahoma" w:hAnsi="Tahoma"/>
        </w:rPr>
        <w:t>77</w:t>
      </w:r>
      <w:r w:rsidR="00B571CB" w:rsidRPr="007D2558">
        <w:rPr>
          <w:rFonts w:ascii="Tahoma" w:cs="Tahoma" w:hAnsi="Tahoma"/>
        </w:rPr>
        <w:t> </w:t>
      </w:r>
      <w:r w:rsidR="00440A15" w:rsidRPr="007D2558">
        <w:rPr>
          <w:rFonts w:ascii="Tahoma" w:cs="Tahoma" w:hAnsi="Tahoma"/>
        </w:rPr>
        <w:t>1</w:t>
      </w:r>
      <w:r w:rsidR="00F13A65" w:rsidRPr="007D2558">
        <w:rPr>
          <w:rFonts w:ascii="Tahoma" w:cs="Tahoma" w:hAnsi="Tahoma"/>
        </w:rPr>
        <w:t>86</w:t>
      </w:r>
      <w:r w:rsidR="00516DA8" w:rsidRPr="007D2558">
        <w:rPr>
          <w:rFonts w:ascii="Tahoma" w:cs="Tahoma" w:hAnsi="Tahoma"/>
        </w:rPr>
        <w:t>)</w:t>
      </w:r>
      <w:r w:rsidR="003634CB" w:rsidRPr="007D2558">
        <w:rPr>
          <w:rFonts w:ascii="Tahoma" w:cs="Tahoma" w:hAnsi="Tahoma"/>
        </w:rPr>
        <w:t xml:space="preserve">, </w:t>
      </w:r>
    </w:p>
    <w:p w14:paraId="58802A98" w14:textId="77777777" w:rsidP="003634CB" w:rsidR="003634CB" w:rsidRDefault="00535EBD" w:rsidRPr="007D2558">
      <w:pPr>
        <w:jc w:val="both"/>
        <w:rPr>
          <w:rFonts w:ascii="Tahoma" w:cs="Tahoma" w:hAnsi="Tahoma"/>
        </w:rPr>
      </w:pPr>
      <w:r w:rsidRPr="007D2558">
        <w:rPr>
          <w:rFonts w:ascii="Tahoma" w:cs="Tahoma" w:hAnsi="Tahoma"/>
        </w:rPr>
        <w:t>e</w:t>
      </w:r>
      <w:r w:rsidR="00102A78" w:rsidRPr="007D2558">
        <w:rPr>
          <w:rFonts w:ascii="Tahoma" w:cs="Tahoma" w:hAnsi="Tahoma"/>
        </w:rPr>
        <w:t>t</w:t>
      </w:r>
    </w:p>
    <w:p w14:paraId="47EEE694" w14:textId="77777777" w:rsidP="003634CB" w:rsidR="003634CB" w:rsidRDefault="003634CB" w:rsidRPr="007D2558">
      <w:pPr>
        <w:jc w:val="both"/>
        <w:rPr>
          <w:rFonts w:ascii="Tahoma" w:cs="Tahoma" w:hAnsi="Tahoma"/>
        </w:rPr>
      </w:pPr>
    </w:p>
    <w:p w14:paraId="3310A20B" w14:textId="77777777" w:rsidP="008978D4" w:rsidR="00AE07BE" w:rsidRDefault="001A59D0" w:rsidRPr="007D2558">
      <w:pPr>
        <w:numPr>
          <w:ilvl w:val="12"/>
          <w:numId w:val="0"/>
        </w:numPr>
        <w:jc w:val="both"/>
        <w:rPr>
          <w:rFonts w:ascii="Tahoma" w:cs="Tahoma" w:hAnsi="Tahoma"/>
        </w:rPr>
      </w:pPr>
      <w:r w:rsidRPr="007D2558">
        <w:rPr>
          <w:rFonts w:ascii="Tahoma" w:cs="Tahoma" w:hAnsi="Tahoma"/>
        </w:rPr>
        <w:t>Les</w:t>
      </w:r>
      <w:r w:rsidR="00AE07BE" w:rsidRPr="007D2558">
        <w:rPr>
          <w:rFonts w:ascii="Tahoma" w:cs="Tahoma" w:hAnsi="Tahoma"/>
        </w:rPr>
        <w:t xml:space="preserve"> membres du CSE titulaires </w:t>
      </w:r>
    </w:p>
    <w:p w14:paraId="20255784" w14:textId="77777777" w:rsidP="003634CB" w:rsidR="00E740BD" w:rsidRDefault="00E740BD" w:rsidRPr="007D2558">
      <w:pPr>
        <w:numPr>
          <w:ilvl w:val="12"/>
          <w:numId w:val="0"/>
        </w:numPr>
        <w:jc w:val="both"/>
        <w:rPr>
          <w:rFonts w:ascii="Tahoma" w:cs="Tahoma" w:hAnsi="Tahoma"/>
        </w:rPr>
      </w:pPr>
    </w:p>
    <w:p w14:paraId="539B1C6C" w14:textId="77777777" w:rsidP="003634CB" w:rsidR="003634CB" w:rsidRDefault="00DA4E86" w:rsidRPr="007D2558">
      <w:pPr>
        <w:numPr>
          <w:ilvl w:val="12"/>
          <w:numId w:val="0"/>
        </w:numPr>
        <w:jc w:val="both"/>
        <w:rPr>
          <w:rFonts w:ascii="Tahoma" w:cs="Tahoma" w:hAnsi="Tahoma"/>
        </w:rPr>
      </w:pPr>
      <w:r w:rsidRPr="007D2558">
        <w:rPr>
          <w:rFonts w:ascii="Tahoma" w:cs="Tahoma" w:hAnsi="Tahoma"/>
        </w:rPr>
        <w:t>i</w:t>
      </w:r>
      <w:r w:rsidR="00102A78" w:rsidRPr="007D2558">
        <w:rPr>
          <w:rFonts w:ascii="Tahoma" w:cs="Tahoma" w:hAnsi="Tahoma"/>
        </w:rPr>
        <w:t>l</w:t>
      </w:r>
      <w:r w:rsidR="003634CB" w:rsidRPr="007D2558">
        <w:rPr>
          <w:rFonts w:ascii="Tahoma" w:cs="Tahoma" w:hAnsi="Tahoma"/>
        </w:rPr>
        <w:t xml:space="preserve"> est convenu ce qui suit.</w:t>
      </w:r>
    </w:p>
    <w:p w14:paraId="009E414A" w14:textId="77777777" w:rsidP="003634CB" w:rsidR="003634CB" w:rsidRDefault="003634CB" w:rsidRPr="007D2558">
      <w:pPr>
        <w:jc w:val="both"/>
        <w:rPr>
          <w:rFonts w:ascii="Tahoma" w:cs="Tahoma" w:hAnsi="Tahoma"/>
        </w:rPr>
      </w:pPr>
    </w:p>
    <w:p w14:paraId="523B767E" w14:textId="77777777" w:rsidP="004251D8" w:rsidR="004251D8" w:rsidRDefault="004251D8" w:rsidRPr="007D2558">
      <w:pPr>
        <w:pStyle w:val="Corpsdetexte3"/>
        <w:jc w:val="both"/>
        <w:rPr>
          <w:rFonts w:ascii="Tahoma" w:cs="Tahoma" w:hAnsi="Tahoma"/>
          <w:sz w:val="20"/>
          <w:szCs w:val="20"/>
        </w:rPr>
      </w:pPr>
    </w:p>
    <w:p w14:paraId="4E3DABF8" w14:textId="77777777" w:rsidP="004251D8" w:rsidR="004251D8" w:rsidRDefault="004251D8" w:rsidRPr="007D2558">
      <w:pPr>
        <w:pStyle w:val="Corpsdetexte3"/>
        <w:shd w:color="000000" w:fill="FFFFFF" w:val="pct15"/>
        <w:jc w:val="both"/>
        <w:rPr>
          <w:rFonts w:ascii="Tahoma" w:cs="Tahoma" w:hAnsi="Tahoma"/>
          <w:sz w:val="20"/>
          <w:szCs w:val="20"/>
        </w:rPr>
      </w:pPr>
    </w:p>
    <w:p w14:paraId="2EFB397D" w14:textId="77777777" w:rsidP="004251D8" w:rsidR="004251D8" w:rsidRDefault="004251D8" w:rsidRPr="007D2558">
      <w:pPr>
        <w:pStyle w:val="Corpsdetexte3"/>
        <w:shd w:color="000000" w:fill="FFFFFF" w:val="pct15"/>
        <w:rPr>
          <w:rFonts w:ascii="Tahoma" w:cs="Tahoma" w:hAnsi="Tahoma"/>
          <w:w w:val="150"/>
          <w:sz w:val="22"/>
          <w:szCs w:val="22"/>
        </w:rPr>
      </w:pPr>
      <w:r w:rsidRPr="007D2558">
        <w:rPr>
          <w:rFonts w:ascii="Tahoma" w:cs="Tahoma" w:hAnsi="Tahoma"/>
          <w:w w:val="150"/>
          <w:sz w:val="22"/>
          <w:szCs w:val="22"/>
        </w:rPr>
        <w:t>PREAMBULE</w:t>
      </w:r>
    </w:p>
    <w:p w14:paraId="76D93591" w14:textId="77777777" w:rsidP="004251D8" w:rsidR="004251D8" w:rsidRDefault="004251D8" w:rsidRPr="007D2558">
      <w:pPr>
        <w:shd w:color="000000" w:fill="FFFFFF" w:val="pct15"/>
        <w:jc w:val="both"/>
        <w:rPr>
          <w:rFonts w:ascii="Tahoma" w:cs="Tahoma" w:hAnsi="Tahoma"/>
        </w:rPr>
      </w:pPr>
    </w:p>
    <w:p w14:paraId="05E8EE9F" w14:textId="77777777" w:rsidP="004251D8" w:rsidR="004251D8" w:rsidRDefault="004251D8" w:rsidRPr="007D2558">
      <w:pPr>
        <w:jc w:val="both"/>
        <w:rPr>
          <w:rFonts w:ascii="Tahoma" w:cs="Tahoma" w:hAnsi="Tahoma"/>
        </w:rPr>
      </w:pPr>
    </w:p>
    <w:p w14:paraId="5416EF73" w14:textId="77777777" w:rsidP="003634CB" w:rsidR="004251D8" w:rsidRDefault="004251D8" w:rsidRPr="007D2558">
      <w:pPr>
        <w:pStyle w:val="Corpsdetexte"/>
        <w:numPr>
          <w:ilvl w:val="12"/>
          <w:numId w:val="0"/>
        </w:numPr>
        <w:rPr>
          <w:rFonts w:ascii="Tahoma" w:cs="Tahoma" w:hAnsi="Tahoma"/>
          <w:sz w:val="20"/>
          <w:szCs w:val="20"/>
        </w:rPr>
      </w:pPr>
    </w:p>
    <w:p w14:paraId="0EECF6A2" w14:textId="77777777" w:rsidP="004F54A9" w:rsidR="004F54A9" w:rsidRDefault="004F54A9" w:rsidRPr="007D2558">
      <w:pPr>
        <w:pStyle w:val="Corpsdetexte"/>
        <w:numPr>
          <w:ilvl w:val="12"/>
          <w:numId w:val="0"/>
        </w:numPr>
        <w:rPr>
          <w:rFonts w:ascii="Tahoma" w:cs="Tahoma" w:hAnsi="Tahoma"/>
          <w:sz w:val="20"/>
          <w:szCs w:val="20"/>
        </w:rPr>
      </w:pPr>
      <w:r w:rsidRPr="007D2558">
        <w:rPr>
          <w:rFonts w:ascii="Tahoma" w:cs="Tahoma" w:hAnsi="Tahoma"/>
          <w:sz w:val="20"/>
          <w:szCs w:val="20"/>
        </w:rPr>
        <w:t>L’expérience acquise en matière d’aménagement et de réduction du temps de travail conjuguée avec les évolutions législatives et conventionnelles ont conduit l</w:t>
      </w:r>
      <w:r w:rsidR="004624AF" w:rsidRPr="007D2558">
        <w:rPr>
          <w:rFonts w:ascii="Tahoma" w:cs="Tahoma" w:hAnsi="Tahoma"/>
          <w:sz w:val="20"/>
          <w:szCs w:val="20"/>
        </w:rPr>
        <w:t>a société</w:t>
      </w:r>
      <w:r w:rsidRPr="007D2558">
        <w:rPr>
          <w:rFonts w:ascii="Tahoma" w:cs="Tahoma" w:hAnsi="Tahoma"/>
          <w:sz w:val="20"/>
          <w:szCs w:val="20"/>
        </w:rPr>
        <w:t xml:space="preserve"> et les salariés à conclure le présent accord d’entreprise.</w:t>
      </w:r>
    </w:p>
    <w:p w14:paraId="33BE4EE3" w14:textId="77777777" w:rsidP="004F54A9" w:rsidR="004F54A9" w:rsidRDefault="004F54A9" w:rsidRPr="007D2558">
      <w:pPr>
        <w:pStyle w:val="Corpsdetexte"/>
        <w:numPr>
          <w:ilvl w:val="12"/>
          <w:numId w:val="0"/>
        </w:numPr>
        <w:rPr>
          <w:rFonts w:ascii="Tahoma" w:cs="Tahoma" w:hAnsi="Tahoma"/>
          <w:sz w:val="20"/>
          <w:szCs w:val="20"/>
        </w:rPr>
      </w:pPr>
    </w:p>
    <w:p w14:paraId="26E5307C" w14:textId="77777777" w:rsidP="004F54A9" w:rsidR="004F54A9" w:rsidRDefault="004F54A9" w:rsidRPr="007D2558">
      <w:pPr>
        <w:pStyle w:val="Corpsdetexte"/>
        <w:numPr>
          <w:ilvl w:val="12"/>
          <w:numId w:val="0"/>
        </w:numPr>
        <w:rPr>
          <w:rFonts w:ascii="Tahoma" w:cs="Tahoma" w:hAnsi="Tahoma"/>
          <w:sz w:val="20"/>
          <w:szCs w:val="20"/>
        </w:rPr>
      </w:pPr>
      <w:r w:rsidRPr="007D2558">
        <w:rPr>
          <w:rFonts w:ascii="Tahoma" w:cs="Tahoma" w:hAnsi="Tahoma"/>
          <w:sz w:val="20"/>
          <w:szCs w:val="20"/>
        </w:rPr>
        <w:t>A travers ce nouveau texte conventionnel, les soussigné</w:t>
      </w:r>
      <w:r w:rsidR="00E17A9D" w:rsidRPr="007D2558">
        <w:rPr>
          <w:rFonts w:ascii="Tahoma" w:cs="Tahoma" w:hAnsi="Tahoma"/>
          <w:sz w:val="20"/>
          <w:szCs w:val="20"/>
        </w:rPr>
        <w:t>e</w:t>
      </w:r>
      <w:r w:rsidRPr="007D2558">
        <w:rPr>
          <w:rFonts w:ascii="Tahoma" w:cs="Tahoma" w:hAnsi="Tahoma"/>
          <w:sz w:val="20"/>
          <w:szCs w:val="20"/>
        </w:rPr>
        <w:t xml:space="preserve">s affirment leur conviction que l’application effective du droit du travail est indissociable d’une simplification </w:t>
      </w:r>
      <w:r w:rsidR="00510D6D" w:rsidRPr="007D2558">
        <w:rPr>
          <w:rFonts w:ascii="Tahoma" w:cs="Tahoma" w:hAnsi="Tahoma"/>
          <w:sz w:val="20"/>
          <w:szCs w:val="20"/>
        </w:rPr>
        <w:t xml:space="preserve">et d’une clarification </w:t>
      </w:r>
      <w:r w:rsidRPr="007D2558">
        <w:rPr>
          <w:rFonts w:ascii="Tahoma" w:cs="Tahoma" w:hAnsi="Tahoma"/>
          <w:sz w:val="20"/>
          <w:szCs w:val="20"/>
        </w:rPr>
        <w:t>de ses règles s’il veut remplir pleinement sa double vocation d’adaptation au contexte économique et de protection des salariés.</w:t>
      </w:r>
    </w:p>
    <w:p w14:paraId="4181CC9B" w14:textId="77777777" w:rsidP="004F54A9" w:rsidR="004F54A9" w:rsidRDefault="004F54A9" w:rsidRPr="007D2558">
      <w:pPr>
        <w:autoSpaceDE w:val="0"/>
        <w:autoSpaceDN w:val="0"/>
        <w:adjustRightInd w:val="0"/>
        <w:jc w:val="both"/>
        <w:rPr>
          <w:rFonts w:ascii="Tahoma" w:cs="Tahoma" w:hAnsi="Tahoma"/>
        </w:rPr>
      </w:pPr>
    </w:p>
    <w:p w14:paraId="2B931BB2" w14:textId="77777777" w:rsidP="00ED27EB" w:rsidR="004F54A9" w:rsidRDefault="005F266A" w:rsidRPr="007D2558">
      <w:pPr>
        <w:autoSpaceDE w:val="0"/>
        <w:autoSpaceDN w:val="0"/>
        <w:adjustRightInd w:val="0"/>
        <w:jc w:val="both"/>
        <w:rPr>
          <w:rFonts w:ascii="Tahoma" w:cs="Tahoma" w:hAnsi="Tahoma"/>
        </w:rPr>
      </w:pPr>
      <w:r w:rsidRPr="007D2558">
        <w:rPr>
          <w:rFonts w:ascii="Tahoma" w:cs="Tahoma" w:hAnsi="Tahoma"/>
        </w:rPr>
        <w:t>Il est convenu que cet</w:t>
      </w:r>
      <w:r w:rsidR="004F54A9" w:rsidRPr="007D2558">
        <w:rPr>
          <w:rFonts w:ascii="Tahoma" w:cs="Tahoma" w:hAnsi="Tahoma"/>
        </w:rPr>
        <w:t xml:space="preserve"> </w:t>
      </w:r>
      <w:r w:rsidR="00983C7F" w:rsidRPr="007D2558">
        <w:rPr>
          <w:rFonts w:ascii="Tahoma" w:cs="Tahoma" w:hAnsi="Tahoma"/>
        </w:rPr>
        <w:t xml:space="preserve">accord </w:t>
      </w:r>
      <w:r w:rsidR="004F54A9" w:rsidRPr="007D2558">
        <w:rPr>
          <w:rFonts w:ascii="Tahoma" w:cs="Tahoma" w:hAnsi="Tahoma"/>
        </w:rPr>
        <w:t>est conclu dans le cadre défini notamment par les articles L. 3121-41 et L. 3121-53 du Code du travail, et qu’à ce titre, conformément au principe de subsidiarité prévue en particulier par les lois n° 2008-789 du 20</w:t>
      </w:r>
      <w:r w:rsidR="00475DE1" w:rsidRPr="007D2558">
        <w:rPr>
          <w:rFonts w:ascii="Tahoma" w:cs="Tahoma" w:hAnsi="Tahoma"/>
        </w:rPr>
        <w:t xml:space="preserve"> </w:t>
      </w:r>
      <w:r w:rsidR="004F54A9" w:rsidRPr="007D2558">
        <w:rPr>
          <w:rFonts w:ascii="Tahoma" w:cs="Tahoma" w:hAnsi="Tahoma"/>
        </w:rPr>
        <w:t>août 2008, n° 2016-1088 du 8 août 2016 et par l’ordonnance n° 2017-1385 du 22</w:t>
      </w:r>
      <w:r w:rsidR="00475DE1" w:rsidRPr="007D2558">
        <w:rPr>
          <w:rFonts w:ascii="Tahoma" w:cs="Tahoma" w:hAnsi="Tahoma"/>
        </w:rPr>
        <w:t xml:space="preserve"> </w:t>
      </w:r>
      <w:r w:rsidR="004F54A9" w:rsidRPr="007D2558">
        <w:rPr>
          <w:rFonts w:ascii="Tahoma" w:cs="Tahoma" w:hAnsi="Tahoma"/>
        </w:rPr>
        <w:t>septembre 2017, il remplace les dispositions conventionnelles</w:t>
      </w:r>
      <w:r w:rsidR="00AD7C7B" w:rsidRPr="007D2558">
        <w:rPr>
          <w:rFonts w:ascii="Tahoma" w:cs="Tahoma" w:hAnsi="Tahoma"/>
        </w:rPr>
        <w:t xml:space="preserve"> </w:t>
      </w:r>
      <w:r w:rsidR="004F54A9" w:rsidRPr="007D2558">
        <w:rPr>
          <w:rFonts w:ascii="Tahoma" w:cs="Tahoma" w:hAnsi="Tahoma"/>
        </w:rPr>
        <w:t>ayant le même objet prévu</w:t>
      </w:r>
      <w:r w:rsidR="00B37302" w:rsidRPr="007D2558">
        <w:rPr>
          <w:rFonts w:ascii="Tahoma" w:cs="Tahoma" w:hAnsi="Tahoma"/>
        </w:rPr>
        <w:t>es</w:t>
      </w:r>
      <w:r w:rsidR="004F54A9" w:rsidRPr="007D2558">
        <w:rPr>
          <w:rFonts w:ascii="Tahoma" w:cs="Tahoma" w:hAnsi="Tahoma"/>
        </w:rPr>
        <w:t xml:space="preserve"> dans la branche professionnelle à laquelle l</w:t>
      </w:r>
      <w:r w:rsidRPr="007D2558">
        <w:rPr>
          <w:rFonts w:ascii="Tahoma" w:cs="Tahoma" w:hAnsi="Tahoma"/>
        </w:rPr>
        <w:t>a société</w:t>
      </w:r>
      <w:r w:rsidR="004F54A9" w:rsidRPr="007D2558">
        <w:rPr>
          <w:rFonts w:ascii="Tahoma" w:cs="Tahoma" w:hAnsi="Tahoma"/>
        </w:rPr>
        <w:t xml:space="preserve"> est intégrée à la date de conclusion du présent accord </w:t>
      </w:r>
      <w:r w:rsidR="00AD7C7B" w:rsidRPr="007D2558">
        <w:rPr>
          <w:rFonts w:ascii="Tahoma" w:cs="Tahoma" w:hAnsi="Tahoma"/>
        </w:rPr>
        <w:t>dont actuellement celles de la Convention collective du commerce de gros (JO 3044, IDCC 573).</w:t>
      </w:r>
    </w:p>
    <w:p w14:paraId="459A36C8" w14:textId="77777777" w:rsidP="00CB0AC5" w:rsidR="00C04CFB" w:rsidRDefault="00C04CFB" w:rsidRPr="007D2558">
      <w:pPr>
        <w:jc w:val="both"/>
        <w:rPr>
          <w:rFonts w:ascii="Tahoma" w:cs="Tahoma" w:hAnsi="Tahoma"/>
        </w:rPr>
      </w:pPr>
    </w:p>
    <w:p w14:paraId="48347C8F" w14:textId="77777777" w:rsidP="00CB0AC5" w:rsidR="004F54A9" w:rsidRDefault="00CB0AC5" w:rsidRPr="007D2558">
      <w:pPr>
        <w:jc w:val="both"/>
        <w:rPr>
          <w:rFonts w:ascii="Tahoma" w:cs="Tahoma" w:hAnsi="Tahoma"/>
        </w:rPr>
      </w:pPr>
      <w:r w:rsidRPr="007D2558">
        <w:rPr>
          <w:rFonts w:ascii="Tahoma" w:cs="Tahoma" w:hAnsi="Tahoma"/>
        </w:rPr>
        <w:t>Les parties reconnaissent enfin que l’accord, au regard des intérêts de l’ensemble des salariés, met en place un dispositif globalement plus favorable que les dispositions conventionnelles ou d’usages applicables à ce jour au sein de l’entreprise en matière de durée et d’organisation du travail.</w:t>
      </w:r>
    </w:p>
    <w:p w14:paraId="209B54FD" w14:textId="77777777" w:rsidP="008E6A01" w:rsidR="00CB0AC5" w:rsidRDefault="00CB0AC5" w:rsidRPr="007D2558">
      <w:pPr>
        <w:jc w:val="both"/>
        <w:rPr>
          <w:rFonts w:ascii="Tahoma" w:cs="Tahoma" w:hAnsi="Tahoma"/>
        </w:rPr>
      </w:pPr>
    </w:p>
    <w:p w14:paraId="02183BFD" w14:textId="77777777" w:rsidP="008E6A01" w:rsidR="00510D6D" w:rsidRDefault="004F54A9" w:rsidRPr="007D2558">
      <w:pPr>
        <w:jc w:val="both"/>
        <w:rPr>
          <w:rFonts w:ascii="Tahoma" w:cs="Tahoma" w:hAnsi="Tahoma"/>
        </w:rPr>
      </w:pPr>
      <w:r w:rsidRPr="007D2558">
        <w:rPr>
          <w:rFonts w:ascii="Tahoma" w:cs="Tahoma" w:hAnsi="Tahoma"/>
        </w:rPr>
        <w:t>A ce titre, les parties signataires précisent que le présent accord annule et remplace les dispositions préexistantes (notamment les pratiques et usages) dans cette matière au sein de l</w:t>
      </w:r>
      <w:r w:rsidR="00510D6D" w:rsidRPr="007D2558">
        <w:rPr>
          <w:rFonts w:ascii="Tahoma" w:cs="Tahoma" w:hAnsi="Tahoma"/>
        </w:rPr>
        <w:t>a société</w:t>
      </w:r>
      <w:r w:rsidR="00B571CB" w:rsidRPr="007D2558">
        <w:rPr>
          <w:rFonts w:ascii="Tahoma" w:cs="Tahoma" w:hAnsi="Tahoma"/>
        </w:rPr>
        <w:t>, le présent accord valant par conséquent dénonciation des dispositions conventionnelles précédentes</w:t>
      </w:r>
      <w:r w:rsidR="004A0530" w:rsidRPr="007D2558">
        <w:rPr>
          <w:rFonts w:ascii="Tahoma" w:cs="Tahoma" w:hAnsi="Tahoma"/>
        </w:rPr>
        <w:t xml:space="preserve"> conclues au sein de l</w:t>
      </w:r>
      <w:r w:rsidR="005F266A" w:rsidRPr="007D2558">
        <w:rPr>
          <w:rFonts w:ascii="Tahoma" w:cs="Tahoma" w:hAnsi="Tahoma"/>
        </w:rPr>
        <w:t>a société</w:t>
      </w:r>
      <w:r w:rsidRPr="007D2558">
        <w:rPr>
          <w:rFonts w:ascii="Tahoma" w:cs="Tahoma" w:hAnsi="Tahoma"/>
        </w:rPr>
        <w:t>.</w:t>
      </w:r>
    </w:p>
    <w:p w14:paraId="76C216B9" w14:textId="77777777" w:rsidP="003634CB" w:rsidR="00FD4B45" w:rsidRDefault="00FD4B45" w:rsidRPr="007D2558">
      <w:pPr>
        <w:pStyle w:val="Corpsdetexte3"/>
        <w:jc w:val="both"/>
        <w:rPr>
          <w:rFonts w:ascii="Tahoma" w:cs="Tahoma" w:hAnsi="Tahoma"/>
          <w:sz w:val="20"/>
          <w:szCs w:val="20"/>
        </w:rPr>
      </w:pPr>
    </w:p>
    <w:p w14:paraId="0EEEB1CC" w14:textId="77777777" w:rsidP="003634CB" w:rsidR="00A47E10" w:rsidRDefault="00475DE1" w:rsidRPr="007D2558">
      <w:pPr>
        <w:pStyle w:val="Corpsdetexte3"/>
        <w:jc w:val="both"/>
        <w:rPr>
          <w:rFonts w:ascii="Tahoma" w:cs="Tahoma" w:hAnsi="Tahoma"/>
          <w:sz w:val="20"/>
          <w:szCs w:val="20"/>
        </w:rPr>
      </w:pPr>
      <w:r w:rsidRPr="007D2558">
        <w:rPr>
          <w:rFonts w:ascii="Tahoma" w:cs="Tahoma" w:hAnsi="Tahoma"/>
          <w:sz w:val="20"/>
          <w:szCs w:val="20"/>
        </w:rPr>
        <w:br w:type="page"/>
      </w:r>
    </w:p>
    <w:p w14:paraId="76278997" w14:textId="77777777" w:rsidP="003634CB" w:rsidR="003634CB" w:rsidRDefault="003634CB" w:rsidRPr="007D2558">
      <w:pPr>
        <w:pStyle w:val="Corpsdetexte3"/>
        <w:shd w:color="000000" w:fill="FFFFFF" w:val="pct15"/>
        <w:jc w:val="both"/>
        <w:rPr>
          <w:rFonts w:ascii="Tahoma" w:cs="Tahoma" w:hAnsi="Tahoma"/>
          <w:sz w:val="20"/>
          <w:szCs w:val="20"/>
        </w:rPr>
      </w:pPr>
    </w:p>
    <w:p w14:paraId="65D665AE" w14:textId="77777777" w:rsidP="003634CB" w:rsidR="003634CB" w:rsidRDefault="003634CB" w:rsidRPr="007D2558">
      <w:pPr>
        <w:pStyle w:val="Corpsdetexte3"/>
        <w:shd w:color="000000" w:fill="FFFFFF" w:val="pct15"/>
        <w:rPr>
          <w:rFonts w:ascii="Tahoma" w:cs="Tahoma" w:hAnsi="Tahoma"/>
          <w:w w:val="150"/>
          <w:sz w:val="22"/>
          <w:szCs w:val="22"/>
        </w:rPr>
      </w:pPr>
      <w:r w:rsidRPr="007D2558">
        <w:rPr>
          <w:rFonts w:ascii="Tahoma" w:cs="Tahoma" w:hAnsi="Tahoma"/>
          <w:w w:val="150"/>
          <w:sz w:val="22"/>
          <w:szCs w:val="22"/>
        </w:rPr>
        <w:t>TITRE I - DISPOSITIONS GENERALES</w:t>
      </w:r>
    </w:p>
    <w:p w14:paraId="6D07BFEA" w14:textId="77777777" w:rsidP="003634CB" w:rsidR="003634CB" w:rsidRDefault="003634CB" w:rsidRPr="007D2558">
      <w:pPr>
        <w:shd w:color="000000" w:fill="FFFFFF" w:val="pct15"/>
        <w:jc w:val="both"/>
        <w:rPr>
          <w:rFonts w:ascii="Tahoma" w:cs="Tahoma" w:hAnsi="Tahoma"/>
        </w:rPr>
      </w:pPr>
    </w:p>
    <w:p w14:paraId="5D5A6FF0" w14:textId="77777777" w:rsidP="003634CB" w:rsidR="003634CB" w:rsidRDefault="003634CB" w:rsidRPr="007D2558">
      <w:pPr>
        <w:jc w:val="both"/>
        <w:rPr>
          <w:rFonts w:ascii="Tahoma" w:cs="Tahoma" w:hAnsi="Tahoma"/>
        </w:rPr>
      </w:pPr>
    </w:p>
    <w:p w14:paraId="718534CF" w14:textId="77777777" w:rsidP="003634CB" w:rsidR="003634CB" w:rsidRDefault="003634CB" w:rsidRPr="007D2558">
      <w:pPr>
        <w:jc w:val="both"/>
        <w:rPr>
          <w:rFonts w:ascii="Tahoma" w:cs="Tahoma" w:hAnsi="Tahoma"/>
        </w:rPr>
      </w:pPr>
    </w:p>
    <w:p w14:paraId="1E47D540" w14:textId="77777777" w:rsidP="003634CB" w:rsidR="003634CB" w:rsidRDefault="003634CB" w:rsidRPr="007D2558">
      <w:pPr>
        <w:pStyle w:val="Texte"/>
        <w:spacing w:after="0"/>
        <w:rPr>
          <w:rFonts w:ascii="Tahoma" w:cs="Tahoma" w:hAnsi="Tahoma"/>
          <w:b/>
          <w:bCs/>
        </w:rPr>
      </w:pPr>
      <w:r w:rsidRPr="007D2558">
        <w:rPr>
          <w:rFonts w:ascii="Tahoma" w:cs="Tahoma" w:hAnsi="Tahoma"/>
          <w:b/>
          <w:bCs/>
        </w:rPr>
        <w:t>Article 1 - Champ d’application</w:t>
      </w:r>
    </w:p>
    <w:p w14:paraId="44CCA907" w14:textId="77777777" w:rsidP="003634CB" w:rsidR="003634CB" w:rsidRDefault="003634CB" w:rsidRPr="007D2558">
      <w:pPr>
        <w:jc w:val="both"/>
        <w:rPr>
          <w:rFonts w:ascii="Tahoma" w:cs="Tahoma" w:hAnsi="Tahoma"/>
          <w:b/>
          <w:bCs/>
        </w:rPr>
      </w:pPr>
    </w:p>
    <w:p w14:paraId="7A7D54E5" w14:textId="77777777" w:rsidP="003F2BD2" w:rsidR="00FC2267" w:rsidRDefault="0025741B" w:rsidRPr="007D2558">
      <w:pPr>
        <w:jc w:val="both"/>
        <w:rPr>
          <w:strike/>
        </w:rPr>
      </w:pPr>
      <w:r w:rsidRPr="007D2558">
        <w:rPr>
          <w:rFonts w:ascii="Tahoma" w:cs="Tahoma" w:hAnsi="Tahoma"/>
        </w:rPr>
        <w:t>L’accord</w:t>
      </w:r>
      <w:r w:rsidR="00826747" w:rsidRPr="007D2558">
        <w:rPr>
          <w:rFonts w:ascii="Tahoma" w:cs="Tahoma" w:hAnsi="Tahoma"/>
        </w:rPr>
        <w:t xml:space="preserve"> </w:t>
      </w:r>
      <w:r w:rsidRPr="007D2558">
        <w:rPr>
          <w:rFonts w:ascii="Tahoma" w:cs="Tahoma" w:hAnsi="Tahoma"/>
        </w:rPr>
        <w:t>s’applique à l’ensemble des salariés titulaires d’un contrat de travail conclu avec l</w:t>
      </w:r>
      <w:r w:rsidR="005F266A" w:rsidRPr="007D2558">
        <w:rPr>
          <w:rFonts w:ascii="Tahoma" w:cs="Tahoma" w:hAnsi="Tahoma"/>
        </w:rPr>
        <w:t>a société</w:t>
      </w:r>
      <w:r w:rsidRPr="007D2558">
        <w:rPr>
          <w:rFonts w:ascii="Tahoma" w:cs="Tahoma" w:hAnsi="Tahoma"/>
        </w:rPr>
        <w:t>, à durée indéterminée ou déterminée, y compris les salariés intérimaires, quelle que soit la durée de ces contrats, à l’exclusion</w:t>
      </w:r>
      <w:r w:rsidR="00EE77C5" w:rsidRPr="007D2558">
        <w:rPr>
          <w:rFonts w:ascii="Tahoma" w:cs="Tahoma" w:hAnsi="Tahoma"/>
        </w:rPr>
        <w:t xml:space="preserve"> </w:t>
      </w:r>
      <w:r w:rsidR="007525D4" w:rsidRPr="007D2558">
        <w:rPr>
          <w:rFonts w:ascii="Tahoma" w:cs="Tahoma" w:hAnsi="Tahoma"/>
        </w:rPr>
        <w:t>des</w:t>
      </w:r>
      <w:r w:rsidR="00EE77C5" w:rsidRPr="007D2558">
        <w:rPr>
          <w:rFonts w:ascii="Tahoma" w:cs="Tahoma" w:hAnsi="Tahoma"/>
        </w:rPr>
        <w:t xml:space="preserve"> </w:t>
      </w:r>
      <w:r w:rsidRPr="007D2558">
        <w:rPr>
          <w:rFonts w:ascii="Tahoma" w:cs="Tahoma" w:hAnsi="Tahoma"/>
        </w:rPr>
        <w:t>cadres dirigeants</w:t>
      </w:r>
      <w:r w:rsidR="003F2BD2" w:rsidRPr="007D2558">
        <w:rPr>
          <w:rFonts w:ascii="Tahoma" w:cs="Tahoma" w:hAnsi="Tahoma"/>
        </w:rPr>
        <w:t>.</w:t>
      </w:r>
    </w:p>
    <w:p w14:paraId="352ECFDA" w14:textId="77777777" w:rsidP="003634CB" w:rsidR="00547982" w:rsidRDefault="00547982" w:rsidRPr="007D2558">
      <w:pPr>
        <w:pStyle w:val="Corpsdetexte2"/>
      </w:pPr>
    </w:p>
    <w:p w14:paraId="5FE89F02" w14:textId="77777777" w:rsidP="003634CB" w:rsidR="003634CB" w:rsidRDefault="003634CB" w:rsidRPr="007D2558">
      <w:pPr>
        <w:jc w:val="both"/>
        <w:rPr>
          <w:rFonts w:ascii="Tahoma" w:cs="Tahoma" w:hAnsi="Tahoma"/>
          <w:b/>
          <w:bCs/>
          <w:sz w:val="22"/>
          <w:szCs w:val="22"/>
        </w:rPr>
      </w:pPr>
      <w:r w:rsidRPr="007D2558">
        <w:rPr>
          <w:rFonts w:ascii="Tahoma" w:cs="Tahoma" w:hAnsi="Tahoma"/>
          <w:b/>
          <w:bCs/>
          <w:sz w:val="22"/>
          <w:szCs w:val="22"/>
        </w:rPr>
        <w:t>Article 2 - Adhésion</w:t>
      </w:r>
    </w:p>
    <w:p w14:paraId="7A28EE22" w14:textId="77777777" w:rsidP="003634CB" w:rsidR="003634CB" w:rsidRDefault="003634CB" w:rsidRPr="007D2558">
      <w:pPr>
        <w:jc w:val="both"/>
        <w:rPr>
          <w:rFonts w:ascii="Tahoma" w:cs="Tahoma" w:hAnsi="Tahoma"/>
        </w:rPr>
      </w:pPr>
    </w:p>
    <w:p w14:paraId="0F448976" w14:textId="77777777" w:rsidP="003634CB" w:rsidR="003634CB" w:rsidRDefault="003634CB" w:rsidRPr="007D2558">
      <w:pPr>
        <w:jc w:val="both"/>
        <w:rPr>
          <w:rFonts w:ascii="Tahoma" w:cs="Tahoma" w:hAnsi="Tahoma"/>
        </w:rPr>
      </w:pPr>
      <w:r w:rsidRPr="007D2558">
        <w:rPr>
          <w:rFonts w:ascii="Tahoma" w:cs="Tahoma" w:hAnsi="Tahoma"/>
        </w:rPr>
        <w:t xml:space="preserve">Toute organisation syndicale de salariés représentative, qui n'est pas signataire du présent </w:t>
      </w:r>
      <w:r w:rsidR="00826747" w:rsidRPr="007D2558">
        <w:rPr>
          <w:rFonts w:ascii="Tahoma" w:cs="Tahoma" w:hAnsi="Tahoma"/>
        </w:rPr>
        <w:t>accord</w:t>
      </w:r>
      <w:r w:rsidRPr="007D2558">
        <w:rPr>
          <w:rFonts w:ascii="Tahoma" w:cs="Tahoma" w:hAnsi="Tahoma"/>
        </w:rPr>
        <w:t>, peut y adhérer ultérieurement, étant précisé que l'adhésion est effective à partir du jour qui suit celui de sa notification au secrétariat du greffe du conseil de prud'hommes compétent.</w:t>
      </w:r>
    </w:p>
    <w:p w14:paraId="535A3820" w14:textId="77777777" w:rsidP="003634CB" w:rsidR="003634CB" w:rsidRDefault="003634CB" w:rsidRPr="007D2558">
      <w:pPr>
        <w:jc w:val="both"/>
        <w:rPr>
          <w:rFonts w:ascii="Tahoma" w:cs="Tahoma" w:hAnsi="Tahoma"/>
        </w:rPr>
      </w:pPr>
      <w:r w:rsidRPr="007D2558">
        <w:rPr>
          <w:rFonts w:ascii="Tahoma" w:cs="Tahoma" w:hAnsi="Tahoma"/>
        </w:rPr>
        <w:t>Notification d</w:t>
      </w:r>
      <w:r w:rsidR="0056017D" w:rsidRPr="007D2558">
        <w:rPr>
          <w:rFonts w:ascii="Tahoma" w:cs="Tahoma" w:hAnsi="Tahoma"/>
        </w:rPr>
        <w:t xml:space="preserve">oit </w:t>
      </w:r>
      <w:r w:rsidRPr="007D2558">
        <w:rPr>
          <w:rFonts w:ascii="Tahoma" w:cs="Tahoma" w:hAnsi="Tahoma"/>
        </w:rPr>
        <w:t>également en être faite, dans le délai de huit jours, par lettre recommandée ou lettre remise en main propre contre décharge, aux parties signataires.</w:t>
      </w:r>
    </w:p>
    <w:p w14:paraId="47280FAC" w14:textId="77777777" w:rsidP="003634CB" w:rsidR="003634CB" w:rsidRDefault="003634CB" w:rsidRPr="007D2558">
      <w:pPr>
        <w:jc w:val="both"/>
        <w:rPr>
          <w:rFonts w:ascii="Tahoma" w:cs="Tahoma" w:hAnsi="Tahoma"/>
        </w:rPr>
      </w:pPr>
    </w:p>
    <w:p w14:paraId="66EE1079" w14:textId="77777777" w:rsidP="003634CB" w:rsidR="003634CB" w:rsidRDefault="003634CB" w:rsidRPr="007D2558">
      <w:pPr>
        <w:pStyle w:val="Corpsdetexte2"/>
        <w:rPr>
          <w:b/>
          <w:bCs/>
          <w:sz w:val="22"/>
          <w:szCs w:val="22"/>
        </w:rPr>
      </w:pPr>
      <w:r w:rsidRPr="007D2558">
        <w:rPr>
          <w:b/>
          <w:bCs/>
          <w:sz w:val="22"/>
          <w:szCs w:val="22"/>
        </w:rPr>
        <w:t xml:space="preserve">Article 3 </w:t>
      </w:r>
      <w:r w:rsidR="00E226F1" w:rsidRPr="007D2558">
        <w:rPr>
          <w:b/>
          <w:bCs/>
          <w:sz w:val="22"/>
          <w:szCs w:val="22"/>
        </w:rPr>
        <w:t>-</w:t>
      </w:r>
      <w:r w:rsidRPr="007D2558">
        <w:rPr>
          <w:b/>
          <w:bCs/>
          <w:sz w:val="22"/>
          <w:szCs w:val="22"/>
        </w:rPr>
        <w:t xml:space="preserve"> Publicité</w:t>
      </w:r>
    </w:p>
    <w:p w14:paraId="55FAEDBD" w14:textId="77777777" w:rsidP="003634CB" w:rsidR="003634CB" w:rsidRDefault="003634CB" w:rsidRPr="007D2558">
      <w:pPr>
        <w:pStyle w:val="Corpsdetexte2"/>
        <w:rPr>
          <w:bCs/>
        </w:rPr>
      </w:pPr>
    </w:p>
    <w:p w14:paraId="167F4833" w14:textId="77777777" w:rsidP="003F2BD2" w:rsidR="00C20C11" w:rsidRDefault="003634CB" w:rsidRPr="007D2558">
      <w:pPr>
        <w:jc w:val="both"/>
        <w:rPr>
          <w:rFonts w:ascii="Tahoma" w:cs="Tahoma" w:hAnsi="Tahoma"/>
        </w:rPr>
      </w:pPr>
      <w:r w:rsidRPr="007D2558">
        <w:rPr>
          <w:rFonts w:ascii="Tahoma" w:cs="Tahoma" w:hAnsi="Tahoma"/>
        </w:rPr>
        <w:t xml:space="preserve">Le présent </w:t>
      </w:r>
      <w:r w:rsidR="00826747" w:rsidRPr="007D2558">
        <w:rPr>
          <w:rFonts w:ascii="Tahoma" w:cs="Tahoma" w:hAnsi="Tahoma"/>
        </w:rPr>
        <w:t>accord</w:t>
      </w:r>
      <w:r w:rsidRPr="007D2558">
        <w:rPr>
          <w:rFonts w:ascii="Tahoma" w:cs="Tahoma" w:hAnsi="Tahoma"/>
        </w:rPr>
        <w:t xml:space="preserve"> est déposé</w:t>
      </w:r>
      <w:r w:rsidR="0056017D" w:rsidRPr="007D2558">
        <w:rPr>
          <w:rFonts w:ascii="Tahoma" w:cs="Tahoma" w:hAnsi="Tahoma"/>
        </w:rPr>
        <w:t xml:space="preserve"> </w:t>
      </w:r>
      <w:r w:rsidRPr="007D2558">
        <w:rPr>
          <w:rFonts w:ascii="Tahoma" w:cs="Tahoma" w:hAnsi="Tahoma"/>
        </w:rPr>
        <w:t xml:space="preserve">auprès de la </w:t>
      </w:r>
      <w:r w:rsidR="00CA045C" w:rsidRPr="007D2558">
        <w:rPr>
          <w:rFonts w:ascii="Tahoma" w:cs="Tahoma" w:hAnsi="Tahoma"/>
        </w:rPr>
        <w:t xml:space="preserve">DREETS </w:t>
      </w:r>
      <w:r w:rsidR="0056017D" w:rsidRPr="007D2558">
        <w:rPr>
          <w:rFonts w:ascii="Tahoma" w:cs="Tahoma" w:hAnsi="Tahoma"/>
        </w:rPr>
        <w:t>ainsi qu’</w:t>
      </w:r>
      <w:r w:rsidRPr="007D2558">
        <w:rPr>
          <w:rFonts w:ascii="Tahoma" w:cs="Tahoma" w:hAnsi="Tahoma"/>
        </w:rPr>
        <w:t xml:space="preserve">auprès du secrétariat greffe du Conseil de prud’hommes </w:t>
      </w:r>
      <w:r w:rsidR="00A0475B" w:rsidRPr="007D2558">
        <w:rPr>
          <w:rFonts w:ascii="Tahoma" w:cs="Tahoma" w:hAnsi="Tahoma"/>
        </w:rPr>
        <w:t>d</w:t>
      </w:r>
      <w:r w:rsidR="00EE77C5" w:rsidRPr="007D2558">
        <w:rPr>
          <w:rFonts w:ascii="Tahoma" w:cs="Tahoma" w:hAnsi="Tahoma"/>
        </w:rPr>
        <w:t xml:space="preserve">e </w:t>
      </w:r>
      <w:r w:rsidR="00CD175D" w:rsidRPr="007D2558">
        <w:rPr>
          <w:rFonts w:ascii="Tahoma" w:cs="Tahoma" w:hAnsi="Tahoma"/>
        </w:rPr>
        <w:t>Meaux</w:t>
      </w:r>
      <w:r w:rsidR="00102A78" w:rsidRPr="007D2558">
        <w:rPr>
          <w:rFonts w:ascii="Tahoma" w:cs="Tahoma" w:hAnsi="Tahoma"/>
        </w:rPr>
        <w:t>.</w:t>
      </w:r>
    </w:p>
    <w:p w14:paraId="2C018C85" w14:textId="77777777" w:rsidP="003634CB" w:rsidR="008150EA" w:rsidRDefault="008150EA" w:rsidRPr="007D2558">
      <w:pPr>
        <w:jc w:val="both"/>
        <w:rPr>
          <w:rFonts w:ascii="Tahoma" w:cs="Tahoma" w:hAnsi="Tahoma"/>
        </w:rPr>
      </w:pPr>
    </w:p>
    <w:p w14:paraId="52788270" w14:textId="77777777" w:rsidP="003634CB" w:rsidR="003634CB" w:rsidRDefault="003634CB" w:rsidRPr="007D2558">
      <w:pPr>
        <w:jc w:val="both"/>
        <w:rPr>
          <w:rFonts w:ascii="Tahoma" w:cs="Tahoma" w:hAnsi="Tahoma"/>
          <w:b/>
          <w:bCs/>
          <w:sz w:val="22"/>
          <w:szCs w:val="22"/>
        </w:rPr>
      </w:pPr>
      <w:r w:rsidRPr="007D2558">
        <w:rPr>
          <w:rFonts w:ascii="Tahoma" w:cs="Tahoma" w:hAnsi="Tahoma"/>
          <w:b/>
          <w:bCs/>
          <w:sz w:val="22"/>
          <w:szCs w:val="22"/>
        </w:rPr>
        <w:t>Article 4 - Date d’entrée en vigueur et durée – révision – dénonciation</w:t>
      </w:r>
      <w:r w:rsidR="00DB27B7" w:rsidRPr="007D2558">
        <w:rPr>
          <w:rFonts w:ascii="Tahoma" w:cs="Tahoma" w:hAnsi="Tahoma"/>
          <w:b/>
          <w:bCs/>
          <w:sz w:val="22"/>
          <w:szCs w:val="22"/>
        </w:rPr>
        <w:t xml:space="preserve"> </w:t>
      </w:r>
      <w:r w:rsidR="00C72D1A" w:rsidRPr="007D2558">
        <w:rPr>
          <w:rFonts w:ascii="Tahoma" w:cs="Tahoma" w:hAnsi="Tahoma"/>
          <w:b/>
          <w:bCs/>
          <w:sz w:val="22"/>
          <w:szCs w:val="22"/>
        </w:rPr>
        <w:t>–</w:t>
      </w:r>
      <w:r w:rsidR="00DB27B7" w:rsidRPr="007D2558">
        <w:rPr>
          <w:rFonts w:ascii="Tahoma" w:cs="Tahoma" w:hAnsi="Tahoma"/>
          <w:b/>
          <w:bCs/>
          <w:sz w:val="22"/>
          <w:szCs w:val="22"/>
        </w:rPr>
        <w:t xml:space="preserve"> suivi de l'accord et clause de rendez-vous</w:t>
      </w:r>
    </w:p>
    <w:p w14:paraId="7430DE66" w14:textId="77777777" w:rsidP="003634CB" w:rsidR="003634CB" w:rsidRDefault="003634CB" w:rsidRPr="007D2558">
      <w:pPr>
        <w:jc w:val="both"/>
        <w:rPr>
          <w:rFonts w:ascii="Tahoma" w:cs="Tahoma" w:hAnsi="Tahoma"/>
        </w:rPr>
      </w:pPr>
    </w:p>
    <w:p w14:paraId="11D0D57C" w14:textId="77777777" w:rsidP="00EE77C5" w:rsidR="00393BFE" w:rsidRDefault="007532E3" w:rsidRPr="007D2558">
      <w:pPr>
        <w:jc w:val="both"/>
        <w:rPr>
          <w:rFonts w:ascii="Tahoma" w:cs="Tahoma" w:hAnsi="Tahoma"/>
        </w:rPr>
      </w:pPr>
      <w:r w:rsidRPr="007D2558">
        <w:rPr>
          <w:rFonts w:ascii="Tahoma" w:cs="Tahoma" w:hAnsi="Tahoma"/>
        </w:rPr>
        <w:t>Article</w:t>
      </w:r>
      <w:r w:rsidR="00B42804" w:rsidRPr="007D2558">
        <w:rPr>
          <w:rFonts w:ascii="Tahoma" w:cs="Tahoma" w:hAnsi="Tahoma"/>
        </w:rPr>
        <w:t> </w:t>
      </w:r>
      <w:r w:rsidRPr="007D2558">
        <w:rPr>
          <w:rFonts w:ascii="Tahoma" w:cs="Tahoma" w:hAnsi="Tahoma"/>
          <w:b/>
        </w:rPr>
        <w:t>4.1</w:t>
      </w:r>
      <w:r w:rsidRPr="007D2558">
        <w:rPr>
          <w:rFonts w:ascii="Tahoma" w:cs="Tahoma" w:hAnsi="Tahoma"/>
        </w:rPr>
        <w:t xml:space="preserve"> </w:t>
      </w:r>
      <w:r w:rsidR="00C469C4" w:rsidRPr="007D2558">
        <w:rPr>
          <w:rFonts w:ascii="Tahoma" w:cs="Tahoma" w:hAnsi="Tahoma"/>
        </w:rPr>
        <w:t>–</w:t>
      </w:r>
      <w:r w:rsidRPr="007D2558">
        <w:rPr>
          <w:rFonts w:ascii="Tahoma" w:cs="Tahoma" w:hAnsi="Tahoma"/>
        </w:rPr>
        <w:t xml:space="preserve"> </w:t>
      </w:r>
      <w:r w:rsidR="00C72D1A" w:rsidRPr="007D2558">
        <w:rPr>
          <w:rFonts w:ascii="Tahoma" w:cs="Tahoma" w:hAnsi="Tahoma"/>
        </w:rPr>
        <w:t>L</w:t>
      </w:r>
      <w:r w:rsidR="00C469C4" w:rsidRPr="007D2558">
        <w:rPr>
          <w:rFonts w:ascii="Tahoma" w:cs="Tahoma" w:hAnsi="Tahoma"/>
        </w:rPr>
        <w:t>a date d’entré</w:t>
      </w:r>
      <w:r w:rsidR="00C72D1A" w:rsidRPr="007D2558">
        <w:rPr>
          <w:rFonts w:ascii="Tahoma" w:cs="Tahoma" w:hAnsi="Tahoma"/>
        </w:rPr>
        <w:t xml:space="preserve">e </w:t>
      </w:r>
      <w:r w:rsidR="00C469C4" w:rsidRPr="007D2558">
        <w:rPr>
          <w:rFonts w:ascii="Tahoma" w:cs="Tahoma" w:hAnsi="Tahoma"/>
        </w:rPr>
        <w:t>en vigueur de l’accord est fixé</w:t>
      </w:r>
      <w:r w:rsidR="00B4688E" w:rsidRPr="007D2558">
        <w:rPr>
          <w:rFonts w:ascii="Tahoma" w:cs="Tahoma" w:hAnsi="Tahoma"/>
        </w:rPr>
        <w:t>e</w:t>
      </w:r>
      <w:r w:rsidR="00C469C4" w:rsidRPr="007D2558">
        <w:rPr>
          <w:rFonts w:ascii="Tahoma" w:cs="Tahoma" w:hAnsi="Tahoma"/>
        </w:rPr>
        <w:t xml:space="preserve"> au </w:t>
      </w:r>
      <w:r w:rsidR="00562598" w:rsidRPr="007D2558">
        <w:rPr>
          <w:rFonts w:ascii="Tahoma" w:cs="Tahoma" w:hAnsi="Tahoma"/>
        </w:rPr>
        <w:t>1</w:t>
      </w:r>
      <w:r w:rsidR="00562598" w:rsidRPr="007D2558">
        <w:rPr>
          <w:rFonts w:ascii="Tahoma" w:cs="Tahoma" w:hAnsi="Tahoma"/>
          <w:vertAlign w:val="superscript"/>
        </w:rPr>
        <w:t>er</w:t>
      </w:r>
      <w:r w:rsidR="00562598" w:rsidRPr="007D2558">
        <w:rPr>
          <w:rFonts w:ascii="Tahoma" w:cs="Tahoma" w:hAnsi="Tahoma"/>
        </w:rPr>
        <w:t xml:space="preserve"> octobre 2021</w:t>
      </w:r>
      <w:r w:rsidR="00917B05" w:rsidRPr="007D2558">
        <w:rPr>
          <w:rFonts w:ascii="Tahoma" w:cs="Tahoma" w:hAnsi="Tahoma"/>
        </w:rPr>
        <w:t>.</w:t>
      </w:r>
      <w:r w:rsidR="00C72D1A" w:rsidRPr="007D2558">
        <w:rPr>
          <w:rFonts w:ascii="Tahoma" w:cs="Tahoma" w:hAnsi="Tahoma"/>
        </w:rPr>
        <w:t xml:space="preserve"> Il est conclu pour une durée indéterminée.</w:t>
      </w:r>
    </w:p>
    <w:p w14:paraId="139AB537" w14:textId="77777777" w:rsidP="003634CB" w:rsidR="0029540A" w:rsidRDefault="0029540A" w:rsidRPr="007D2558">
      <w:pPr>
        <w:pStyle w:val="Textebrut"/>
        <w:jc w:val="both"/>
        <w:rPr>
          <w:rFonts w:ascii="Tahoma" w:cs="Tahoma" w:hAnsi="Tahoma"/>
        </w:rPr>
      </w:pPr>
    </w:p>
    <w:p w14:paraId="3126B72E" w14:textId="77777777" w:rsidP="003634CB" w:rsidR="003634CB" w:rsidRDefault="003634CB" w:rsidRPr="007D2558">
      <w:pPr>
        <w:pStyle w:val="Textebrut"/>
        <w:jc w:val="both"/>
        <w:rPr>
          <w:rFonts w:ascii="Tahoma" w:cs="Tahoma" w:hAnsi="Tahoma"/>
        </w:rPr>
      </w:pPr>
      <w:r w:rsidRPr="007D2558">
        <w:rPr>
          <w:rFonts w:ascii="Tahoma" w:cs="Tahoma" w:hAnsi="Tahoma"/>
        </w:rPr>
        <w:t>Article</w:t>
      </w:r>
      <w:r w:rsidR="00B42804" w:rsidRPr="007D2558">
        <w:rPr>
          <w:rFonts w:ascii="Tahoma" w:cs="Tahoma" w:hAnsi="Tahoma"/>
        </w:rPr>
        <w:t> </w:t>
      </w:r>
      <w:r w:rsidRPr="007D2558">
        <w:rPr>
          <w:rFonts w:ascii="Tahoma" w:cs="Tahoma" w:hAnsi="Tahoma"/>
          <w:b/>
        </w:rPr>
        <w:t>4.2</w:t>
      </w:r>
      <w:r w:rsidRPr="007D2558">
        <w:rPr>
          <w:rFonts w:ascii="Tahoma" w:cs="Tahoma" w:hAnsi="Tahoma"/>
        </w:rPr>
        <w:t xml:space="preserve"> – L’</w:t>
      </w:r>
      <w:r w:rsidR="00826747" w:rsidRPr="007D2558">
        <w:rPr>
          <w:rFonts w:ascii="Tahoma" w:cs="Tahoma" w:hAnsi="Tahoma"/>
        </w:rPr>
        <w:t>accord</w:t>
      </w:r>
      <w:r w:rsidR="008041F3" w:rsidRPr="007D2558">
        <w:rPr>
          <w:rFonts w:ascii="Tahoma" w:cs="Tahoma" w:hAnsi="Tahoma"/>
        </w:rPr>
        <w:t xml:space="preserve"> </w:t>
      </w:r>
      <w:r w:rsidRPr="007D2558">
        <w:rPr>
          <w:rFonts w:ascii="Tahoma" w:cs="Tahoma" w:hAnsi="Tahoma"/>
        </w:rPr>
        <w:t>peut être révisé à la demande d'une des parties signataires. Toute demande de révision doit être portée à la connaissance des autres parties par lettre recommandée avec avis de réception en précisant les dispositions à réviser.</w:t>
      </w:r>
    </w:p>
    <w:p w14:paraId="354E1C07" w14:textId="77777777" w:rsidP="003634CB" w:rsidR="003634CB" w:rsidRDefault="003634CB" w:rsidRPr="007D2558">
      <w:pPr>
        <w:pStyle w:val="Textebrut"/>
        <w:jc w:val="both"/>
        <w:rPr>
          <w:rFonts w:ascii="Tahoma" w:cs="Tahoma" w:hAnsi="Tahoma"/>
        </w:rPr>
      </w:pPr>
    </w:p>
    <w:p w14:paraId="10961ADA" w14:textId="77777777" w:rsidP="003634CB" w:rsidR="003634CB" w:rsidRDefault="003634CB" w:rsidRPr="007D2558">
      <w:pPr>
        <w:pStyle w:val="Textebrut"/>
        <w:jc w:val="both"/>
        <w:rPr>
          <w:rFonts w:ascii="Tahoma" w:cs="Tahoma" w:hAnsi="Tahoma"/>
        </w:rPr>
      </w:pPr>
      <w:r w:rsidRPr="007D2558">
        <w:rPr>
          <w:rFonts w:ascii="Tahoma" w:cs="Tahoma" w:hAnsi="Tahoma"/>
        </w:rPr>
        <w:t>Article</w:t>
      </w:r>
      <w:r w:rsidR="00B42804" w:rsidRPr="007D2558">
        <w:rPr>
          <w:rFonts w:ascii="Tahoma" w:cs="Tahoma" w:hAnsi="Tahoma"/>
          <w:b/>
        </w:rPr>
        <w:t> </w:t>
      </w:r>
      <w:r w:rsidRPr="007D2558">
        <w:rPr>
          <w:rFonts w:ascii="Tahoma" w:cs="Tahoma" w:hAnsi="Tahoma"/>
          <w:b/>
        </w:rPr>
        <w:t>4.3</w:t>
      </w:r>
      <w:r w:rsidRPr="007D2558">
        <w:rPr>
          <w:rFonts w:ascii="Tahoma" w:cs="Tahoma" w:hAnsi="Tahoma"/>
        </w:rPr>
        <w:t xml:space="preserve"> - Il peut être dénoncé sous réserve du respect d'un préavis de trois mois.</w:t>
      </w:r>
    </w:p>
    <w:p w14:paraId="6990DCA8" w14:textId="77777777" w:rsidP="003634CB" w:rsidR="003634CB" w:rsidRDefault="003634CB" w:rsidRPr="007D2558">
      <w:pPr>
        <w:pStyle w:val="Textebrut"/>
        <w:jc w:val="both"/>
        <w:rPr>
          <w:rFonts w:ascii="Tahoma" w:cs="Tahoma" w:hAnsi="Tahoma"/>
        </w:rPr>
      </w:pPr>
    </w:p>
    <w:p w14:paraId="756E1376" w14:textId="77777777" w:rsidP="004600AB" w:rsidR="004600AB" w:rsidRDefault="004F54A9" w:rsidRPr="007D2558">
      <w:pPr>
        <w:pStyle w:val="Textebrut"/>
        <w:jc w:val="both"/>
        <w:rPr>
          <w:rFonts w:ascii="Tahoma" w:cs="Tahoma" w:hAnsi="Tahoma"/>
        </w:rPr>
      </w:pPr>
      <w:r w:rsidRPr="007D2558">
        <w:rPr>
          <w:rFonts w:ascii="Tahoma" w:cs="Tahoma" w:hAnsi="Tahoma"/>
        </w:rPr>
        <w:t>Article</w:t>
      </w:r>
      <w:r w:rsidR="00B42804" w:rsidRPr="007D2558">
        <w:rPr>
          <w:rFonts w:ascii="Tahoma" w:cs="Tahoma" w:hAnsi="Tahoma"/>
          <w:b/>
        </w:rPr>
        <w:t> </w:t>
      </w:r>
      <w:r w:rsidRPr="007D2558">
        <w:rPr>
          <w:rFonts w:ascii="Tahoma" w:cs="Tahoma" w:hAnsi="Tahoma"/>
          <w:b/>
        </w:rPr>
        <w:t>4.</w:t>
      </w:r>
      <w:r w:rsidR="008041F3" w:rsidRPr="007D2558">
        <w:rPr>
          <w:rFonts w:ascii="Tahoma" w:cs="Tahoma" w:hAnsi="Tahoma"/>
          <w:b/>
        </w:rPr>
        <w:t>4</w:t>
      </w:r>
      <w:r w:rsidRPr="007D2558">
        <w:rPr>
          <w:rFonts w:ascii="Tahoma" w:cs="Tahoma" w:hAnsi="Tahoma"/>
        </w:rPr>
        <w:t xml:space="preserve"> - </w:t>
      </w:r>
      <w:r w:rsidR="004600AB" w:rsidRPr="007D2558">
        <w:rPr>
          <w:rFonts w:ascii="Tahoma" w:cs="Tahoma" w:hAnsi="Tahoma"/>
        </w:rPr>
        <w:t xml:space="preserve">Le suivi de l'application du présent </w:t>
      </w:r>
      <w:r w:rsidR="00826747" w:rsidRPr="007D2558">
        <w:rPr>
          <w:rFonts w:ascii="Tahoma" w:cs="Tahoma" w:hAnsi="Tahoma"/>
        </w:rPr>
        <w:t xml:space="preserve">accord </w:t>
      </w:r>
      <w:r w:rsidR="00065663" w:rsidRPr="007D2558">
        <w:rPr>
          <w:rFonts w:ascii="Tahoma" w:cs="Tahoma" w:hAnsi="Tahoma"/>
        </w:rPr>
        <w:t xml:space="preserve">relève des attributions du comité social et économique (CSE). </w:t>
      </w:r>
      <w:r w:rsidR="00C33B3B" w:rsidRPr="007D2558">
        <w:rPr>
          <w:rFonts w:ascii="Tahoma" w:cs="Tahoma" w:hAnsi="Tahoma"/>
        </w:rPr>
        <w:t>Ce thème est ajouté par l</w:t>
      </w:r>
      <w:r w:rsidR="00A70BDC" w:rsidRPr="007D2558">
        <w:rPr>
          <w:rFonts w:ascii="Tahoma" w:cs="Tahoma" w:hAnsi="Tahoma"/>
        </w:rPr>
        <w:t xml:space="preserve">e Secrétaire du CSE </w:t>
      </w:r>
      <w:r w:rsidR="00137652" w:rsidRPr="007D2558">
        <w:rPr>
          <w:rFonts w:ascii="Tahoma" w:cs="Tahoma" w:hAnsi="Tahoma"/>
        </w:rPr>
        <w:t>à l</w:t>
      </w:r>
      <w:r w:rsidR="00065663" w:rsidRPr="007D2558">
        <w:rPr>
          <w:rFonts w:ascii="Tahoma" w:cs="Tahoma" w:hAnsi="Tahoma"/>
        </w:rPr>
        <w:t>’ordr</w:t>
      </w:r>
      <w:r w:rsidR="00137652" w:rsidRPr="007D2558">
        <w:rPr>
          <w:rFonts w:ascii="Tahoma" w:cs="Tahoma" w:hAnsi="Tahoma"/>
        </w:rPr>
        <w:t>e du jour d’au moins une réunion de la consultation sur la politique sociale, les conditions de travail et l'emploi.</w:t>
      </w:r>
    </w:p>
    <w:p w14:paraId="1AED8E6E" w14:textId="77777777" w:rsidP="004600AB" w:rsidR="00D83B2C" w:rsidRDefault="00D83B2C" w:rsidRPr="007D2558">
      <w:pPr>
        <w:pStyle w:val="Textebrut"/>
        <w:jc w:val="both"/>
        <w:rPr>
          <w:rFonts w:ascii="Tahoma" w:cs="Tahoma" w:hAnsi="Tahoma"/>
        </w:rPr>
      </w:pPr>
    </w:p>
    <w:p w14:paraId="267DCF7B" w14:textId="77777777" w:rsidP="004600AB" w:rsidR="004600AB" w:rsidRDefault="00D83B2C" w:rsidRPr="007D2558">
      <w:pPr>
        <w:pStyle w:val="Textebrut"/>
        <w:jc w:val="both"/>
        <w:rPr>
          <w:rFonts w:ascii="Tahoma" w:cs="Tahoma" w:hAnsi="Tahoma"/>
        </w:rPr>
      </w:pPr>
      <w:r w:rsidRPr="007D2558">
        <w:rPr>
          <w:rFonts w:ascii="Tahoma" w:cs="Tahoma" w:hAnsi="Tahoma"/>
        </w:rPr>
        <w:t>Article </w:t>
      </w:r>
      <w:r w:rsidRPr="007D2558">
        <w:rPr>
          <w:rFonts w:ascii="Tahoma" w:cs="Tahoma" w:hAnsi="Tahoma"/>
          <w:b/>
        </w:rPr>
        <w:t>4.</w:t>
      </w:r>
      <w:r w:rsidR="008041F3" w:rsidRPr="007D2558">
        <w:rPr>
          <w:rFonts w:ascii="Tahoma" w:cs="Tahoma" w:hAnsi="Tahoma"/>
          <w:b/>
        </w:rPr>
        <w:t>5</w:t>
      </w:r>
      <w:r w:rsidRPr="007D2558">
        <w:rPr>
          <w:rFonts w:ascii="Tahoma" w:cs="Tahoma" w:hAnsi="Tahoma"/>
        </w:rPr>
        <w:t xml:space="preserve"> - </w:t>
      </w:r>
      <w:r w:rsidR="004600AB" w:rsidRPr="007D2558">
        <w:rPr>
          <w:rFonts w:ascii="Tahoma" w:cs="Tahoma" w:hAnsi="Tahoma"/>
        </w:rPr>
        <w:t>En outre,</w:t>
      </w:r>
      <w:r w:rsidR="00BF46D1" w:rsidRPr="007D2558">
        <w:rPr>
          <w:rFonts w:ascii="Tahoma" w:cs="Tahoma" w:hAnsi="Tahoma"/>
        </w:rPr>
        <w:t xml:space="preserve"> </w:t>
      </w:r>
      <w:r w:rsidR="0095632D" w:rsidRPr="007D2558">
        <w:rPr>
          <w:rFonts w:ascii="Tahoma" w:cs="Tahoma" w:hAnsi="Tahoma"/>
        </w:rPr>
        <w:t xml:space="preserve">une fois par an, </w:t>
      </w:r>
      <w:r w:rsidR="00BF46D1" w:rsidRPr="007D2558">
        <w:rPr>
          <w:rFonts w:ascii="Tahoma" w:cs="Tahoma" w:hAnsi="Tahoma"/>
        </w:rPr>
        <w:t xml:space="preserve">le </w:t>
      </w:r>
      <w:r w:rsidR="0095632D" w:rsidRPr="007D2558">
        <w:rPr>
          <w:rFonts w:ascii="Tahoma" w:cs="Tahoma" w:hAnsi="Tahoma"/>
        </w:rPr>
        <w:t>S</w:t>
      </w:r>
      <w:r w:rsidR="00BF46D1" w:rsidRPr="007D2558">
        <w:rPr>
          <w:rFonts w:ascii="Tahoma" w:cs="Tahoma" w:hAnsi="Tahoma"/>
        </w:rPr>
        <w:t xml:space="preserve">ecrétaire du CSE inscrit à l’ordre du jour d’une réunion ordinaire de cette instance </w:t>
      </w:r>
      <w:r w:rsidR="0095632D" w:rsidRPr="007D2558">
        <w:rPr>
          <w:rFonts w:ascii="Tahoma" w:cs="Tahoma" w:hAnsi="Tahoma"/>
        </w:rPr>
        <w:t>l’</w:t>
      </w:r>
      <w:r w:rsidR="00A70BDC" w:rsidRPr="007D2558">
        <w:rPr>
          <w:rFonts w:ascii="Tahoma" w:cs="Tahoma" w:hAnsi="Tahoma"/>
        </w:rPr>
        <w:t>exam</w:t>
      </w:r>
      <w:r w:rsidR="004600AB" w:rsidRPr="007D2558">
        <w:rPr>
          <w:rFonts w:ascii="Tahoma" w:cs="Tahoma" w:hAnsi="Tahoma"/>
        </w:rPr>
        <w:t>e</w:t>
      </w:r>
      <w:r w:rsidR="00F37FC0" w:rsidRPr="007D2558">
        <w:rPr>
          <w:rFonts w:ascii="Tahoma" w:cs="Tahoma" w:hAnsi="Tahoma"/>
        </w:rPr>
        <w:t>n</w:t>
      </w:r>
      <w:r w:rsidR="004600AB" w:rsidRPr="007D2558">
        <w:rPr>
          <w:rFonts w:ascii="Tahoma" w:cs="Tahoma" w:hAnsi="Tahoma"/>
        </w:rPr>
        <w:t xml:space="preserve"> </w:t>
      </w:r>
      <w:r w:rsidR="0095632D" w:rsidRPr="007D2558">
        <w:rPr>
          <w:rFonts w:ascii="Tahoma" w:cs="Tahoma" w:hAnsi="Tahoma"/>
        </w:rPr>
        <w:t xml:space="preserve">de </w:t>
      </w:r>
      <w:r w:rsidR="004600AB" w:rsidRPr="007D2558">
        <w:rPr>
          <w:rFonts w:ascii="Tahoma" w:cs="Tahoma" w:hAnsi="Tahoma"/>
        </w:rPr>
        <w:t>l’opport</w:t>
      </w:r>
      <w:r w:rsidR="0095632D" w:rsidRPr="007D2558">
        <w:rPr>
          <w:rFonts w:ascii="Tahoma" w:cs="Tahoma" w:hAnsi="Tahoma"/>
        </w:rPr>
        <w:t xml:space="preserve">unité d’une éventuelle révision du présent </w:t>
      </w:r>
      <w:r w:rsidR="00826747" w:rsidRPr="007D2558">
        <w:rPr>
          <w:rFonts w:ascii="Tahoma" w:cs="Tahoma" w:hAnsi="Tahoma"/>
        </w:rPr>
        <w:t>accord</w:t>
      </w:r>
      <w:r w:rsidR="0095632D" w:rsidRPr="007D2558">
        <w:rPr>
          <w:rFonts w:ascii="Tahoma" w:cs="Tahoma" w:hAnsi="Tahoma"/>
        </w:rPr>
        <w:t xml:space="preserve">. </w:t>
      </w:r>
      <w:r w:rsidR="00667E1B" w:rsidRPr="007D2558">
        <w:rPr>
          <w:rFonts w:ascii="Tahoma" w:cs="Tahoma" w:hAnsi="Tahoma"/>
        </w:rPr>
        <w:t>Le Secrétaire invite l</w:t>
      </w:r>
      <w:r w:rsidR="0095632D" w:rsidRPr="007D2558">
        <w:rPr>
          <w:rFonts w:ascii="Tahoma" w:cs="Tahoma" w:hAnsi="Tahoma"/>
        </w:rPr>
        <w:t xml:space="preserve">es délégués syndicaux </w:t>
      </w:r>
      <w:r w:rsidR="00667E1B" w:rsidRPr="007D2558">
        <w:rPr>
          <w:rFonts w:ascii="Tahoma" w:cs="Tahoma" w:hAnsi="Tahoma"/>
        </w:rPr>
        <w:t>à cette réunion</w:t>
      </w:r>
      <w:r w:rsidR="0095632D" w:rsidRPr="007D2558">
        <w:rPr>
          <w:rFonts w:ascii="Tahoma" w:cs="Tahoma" w:hAnsi="Tahoma"/>
        </w:rPr>
        <w:t>.</w:t>
      </w:r>
    </w:p>
    <w:p w14:paraId="438D5A08" w14:textId="77777777" w:rsidP="004600AB" w:rsidR="00F37FC0" w:rsidRDefault="00D47E8D" w:rsidRPr="007D2558">
      <w:pPr>
        <w:pStyle w:val="Textebrut"/>
        <w:jc w:val="both"/>
        <w:rPr>
          <w:rFonts w:ascii="Tahoma" w:cs="Tahoma" w:hAnsi="Tahoma"/>
        </w:rPr>
      </w:pPr>
      <w:r w:rsidRPr="007D2558">
        <w:rPr>
          <w:rFonts w:ascii="Tahoma" w:cs="Tahoma" w:hAnsi="Tahoma"/>
        </w:rPr>
        <w:t>E</w:t>
      </w:r>
      <w:r w:rsidR="00F37FC0" w:rsidRPr="007D2558">
        <w:rPr>
          <w:rFonts w:ascii="Tahoma" w:cs="Tahoma" w:hAnsi="Tahoma"/>
        </w:rPr>
        <w:t xml:space="preserve">n cas d'évolution législative ou conventionnelle susceptible d'impacter significativement ou de remettre en cause tout ou partie des dispositions du présent </w:t>
      </w:r>
      <w:r w:rsidR="00826747" w:rsidRPr="007D2558">
        <w:rPr>
          <w:rFonts w:ascii="Tahoma" w:cs="Tahoma" w:hAnsi="Tahoma"/>
        </w:rPr>
        <w:t>accord</w:t>
      </w:r>
      <w:r w:rsidR="00F37FC0" w:rsidRPr="007D2558">
        <w:rPr>
          <w:rFonts w:ascii="Tahoma" w:cs="Tahoma" w:hAnsi="Tahoma"/>
        </w:rPr>
        <w:t xml:space="preserve">, </w:t>
      </w:r>
      <w:r w:rsidR="00A063F4" w:rsidRPr="007D2558">
        <w:rPr>
          <w:rFonts w:ascii="Tahoma" w:cs="Tahoma" w:hAnsi="Tahoma"/>
        </w:rPr>
        <w:t xml:space="preserve">dans un délai de trois mois suivant la date d’entrée en vigueur de la nouvelle réglementation, </w:t>
      </w:r>
      <w:r w:rsidR="00F37FC0" w:rsidRPr="007D2558">
        <w:rPr>
          <w:rFonts w:ascii="Tahoma" w:cs="Tahoma" w:hAnsi="Tahoma"/>
        </w:rPr>
        <w:t>le</w:t>
      </w:r>
      <w:r w:rsidR="00A70BDC" w:rsidRPr="007D2558">
        <w:rPr>
          <w:rFonts w:ascii="Tahoma" w:cs="Tahoma" w:hAnsi="Tahoma"/>
        </w:rPr>
        <w:t xml:space="preserve"> Secrétaire du CSE inscrit à l’ordre du jour </w:t>
      </w:r>
      <w:r w:rsidR="00667E1B" w:rsidRPr="007D2558">
        <w:rPr>
          <w:rFonts w:ascii="Tahoma" w:cs="Tahoma" w:hAnsi="Tahoma"/>
        </w:rPr>
        <w:t>d’une réunion ordinaire du CSE l’examen de l’opportunité d’une éventuelle révision. Le Secrétaire invite les délégués syndicaux à cette réunion.</w:t>
      </w:r>
    </w:p>
    <w:p w14:paraId="20C3AF2A" w14:textId="77777777" w:rsidP="003634CB" w:rsidR="005D4AB8" w:rsidRDefault="005D4AB8" w:rsidRPr="007D2558">
      <w:pPr>
        <w:pStyle w:val="Textebrut"/>
        <w:jc w:val="both"/>
        <w:rPr>
          <w:rFonts w:ascii="Tahoma" w:cs="Tahoma" w:hAnsi="Tahoma"/>
        </w:rPr>
      </w:pPr>
    </w:p>
    <w:p w14:paraId="0E2391F6" w14:textId="77777777" w:rsidP="003634CB" w:rsidR="003634CB" w:rsidRDefault="00137652" w:rsidRPr="007D2558">
      <w:pPr>
        <w:pStyle w:val="Texte"/>
        <w:spacing w:after="0"/>
        <w:rPr>
          <w:rFonts w:ascii="Tahoma" w:cs="Tahoma" w:hAnsi="Tahoma"/>
          <w:color w:val="auto"/>
          <w:sz w:val="20"/>
          <w:szCs w:val="20"/>
        </w:rPr>
      </w:pPr>
      <w:r w:rsidRPr="007D2558">
        <w:rPr>
          <w:rFonts w:ascii="Tahoma" w:cs="Tahoma" w:hAnsi="Tahoma"/>
          <w:color w:val="auto"/>
          <w:sz w:val="20"/>
          <w:szCs w:val="20"/>
        </w:rPr>
        <w:t>Article </w:t>
      </w:r>
      <w:r w:rsidRPr="007D2558">
        <w:rPr>
          <w:rFonts w:ascii="Tahoma" w:cs="Tahoma" w:hAnsi="Tahoma"/>
          <w:b/>
          <w:color w:val="auto"/>
          <w:sz w:val="20"/>
          <w:szCs w:val="20"/>
        </w:rPr>
        <w:t>4.</w:t>
      </w:r>
      <w:r w:rsidR="0095632D" w:rsidRPr="007D2558">
        <w:rPr>
          <w:rFonts w:ascii="Tahoma" w:cs="Tahoma" w:hAnsi="Tahoma"/>
          <w:b/>
          <w:color w:val="auto"/>
          <w:sz w:val="20"/>
          <w:szCs w:val="20"/>
        </w:rPr>
        <w:t>6</w:t>
      </w:r>
      <w:r w:rsidRPr="007D2558">
        <w:rPr>
          <w:rFonts w:ascii="Tahoma" w:cs="Tahoma" w:hAnsi="Tahoma"/>
          <w:color w:val="auto"/>
          <w:sz w:val="20"/>
          <w:szCs w:val="20"/>
        </w:rPr>
        <w:t xml:space="preserve"> - </w:t>
      </w:r>
      <w:r w:rsidR="003634CB" w:rsidRPr="007D2558">
        <w:rPr>
          <w:rFonts w:ascii="Tahoma" w:cs="Tahoma" w:hAnsi="Tahoma"/>
          <w:color w:val="auto"/>
          <w:sz w:val="20"/>
          <w:szCs w:val="20"/>
        </w:rPr>
        <w:t>L’ensemble des considérations ayant présidé à l’élaboration du présent accord et notamment la volonté des signataires de concilier objectifs économiques et aspirations sociales, font que cet accord forme un tout indivisible qui ne saurait être mis en œuvre de manière fractionnée ou faire l’objet d’une dénonciation partielle.</w:t>
      </w:r>
    </w:p>
    <w:p w14:paraId="05A34A96" w14:textId="77777777" w:rsidP="00263AF8" w:rsidR="00263AF8" w:rsidRDefault="00263AF8" w:rsidRPr="007D2558">
      <w:pPr>
        <w:jc w:val="both"/>
        <w:rPr>
          <w:rFonts w:ascii="Tahoma" w:cs="Tahoma" w:hAnsi="Tahoma"/>
        </w:rPr>
      </w:pPr>
    </w:p>
    <w:p w14:paraId="64710327" w14:textId="77777777" w:rsidP="00263AF8" w:rsidR="00215A9F" w:rsidRDefault="00562598" w:rsidRPr="007D2558">
      <w:pPr>
        <w:jc w:val="both"/>
        <w:rPr>
          <w:rFonts w:ascii="Tahoma" w:cs="Tahoma" w:hAnsi="Tahoma"/>
        </w:rPr>
      </w:pPr>
      <w:r w:rsidRPr="007D2558">
        <w:rPr>
          <w:rFonts w:ascii="Tahoma" w:cs="Tahoma" w:hAnsi="Tahoma"/>
        </w:rPr>
        <w:br w:type="page"/>
      </w:r>
    </w:p>
    <w:p w14:paraId="5E92E4E1" w14:textId="77777777" w:rsidP="001A164D" w:rsidR="00263AF8" w:rsidRDefault="00263AF8" w:rsidRPr="007D2558">
      <w:pPr>
        <w:shd w:color="000000" w:fill="FFFFFF" w:val="pct15"/>
        <w:jc w:val="both"/>
        <w:rPr>
          <w:rFonts w:ascii="Tahoma" w:cs="Tahoma" w:hAnsi="Tahoma"/>
          <w:snapToGrid w:val="0"/>
          <w:w w:val="150"/>
        </w:rPr>
      </w:pPr>
    </w:p>
    <w:p w14:paraId="4463734A" w14:textId="77777777" w:rsidP="001A164D" w:rsidR="001A164D" w:rsidRDefault="001A164D" w:rsidRPr="007D2558">
      <w:pPr>
        <w:pStyle w:val="Corpsdetexte3"/>
        <w:shd w:color="000000" w:fill="FFFFFF" w:val="pct15"/>
        <w:rPr>
          <w:rFonts w:ascii="Tahoma" w:cs="Tahoma" w:hAnsi="Tahoma"/>
          <w:w w:val="150"/>
          <w:sz w:val="22"/>
          <w:szCs w:val="22"/>
        </w:rPr>
      </w:pPr>
      <w:r w:rsidRPr="007D2558">
        <w:rPr>
          <w:rFonts w:ascii="Tahoma" w:cs="Tahoma" w:hAnsi="Tahoma"/>
          <w:w w:val="150"/>
          <w:sz w:val="22"/>
          <w:szCs w:val="22"/>
        </w:rPr>
        <w:t>TITRE II - TEMPS DE TRAVAIL</w:t>
      </w:r>
      <w:r w:rsidR="00E8543C" w:rsidRPr="007D2558">
        <w:rPr>
          <w:rFonts w:ascii="Tahoma" w:cs="Tahoma" w:hAnsi="Tahoma"/>
          <w:w w:val="150"/>
          <w:sz w:val="22"/>
          <w:szCs w:val="22"/>
        </w:rPr>
        <w:t xml:space="preserve"> ET </w:t>
      </w:r>
      <w:r w:rsidR="00A55776" w:rsidRPr="007D2558">
        <w:rPr>
          <w:rFonts w:ascii="Tahoma" w:cs="Tahoma" w:hAnsi="Tahoma"/>
          <w:w w:val="150"/>
          <w:sz w:val="22"/>
          <w:szCs w:val="22"/>
        </w:rPr>
        <w:t>D’</w:t>
      </w:r>
      <w:r w:rsidR="00E8543C" w:rsidRPr="007D2558">
        <w:rPr>
          <w:rFonts w:ascii="Tahoma" w:cs="Tahoma" w:hAnsi="Tahoma"/>
          <w:w w:val="150"/>
          <w:sz w:val="22"/>
          <w:szCs w:val="22"/>
        </w:rPr>
        <w:t>ABSENCES</w:t>
      </w:r>
    </w:p>
    <w:p w14:paraId="364AB8C6" w14:textId="77777777" w:rsidP="001A164D" w:rsidR="001A164D" w:rsidRDefault="001A164D" w:rsidRPr="007D2558">
      <w:pPr>
        <w:shd w:color="000000" w:fill="FFFFFF" w:val="pct15"/>
        <w:jc w:val="both"/>
        <w:rPr>
          <w:rFonts w:ascii="Tahoma" w:cs="Tahoma" w:hAnsi="Tahoma"/>
          <w:snapToGrid w:val="0"/>
          <w:w w:val="150"/>
        </w:rPr>
      </w:pPr>
    </w:p>
    <w:p w14:paraId="6B9F4411" w14:textId="77777777" w:rsidP="001A164D" w:rsidR="001A164D" w:rsidRDefault="001A164D" w:rsidRPr="007D2558">
      <w:pPr>
        <w:jc w:val="both"/>
        <w:rPr>
          <w:rFonts w:ascii="Tahoma" w:cs="Tahoma" w:hAnsi="Tahoma"/>
          <w:snapToGrid w:val="0"/>
        </w:rPr>
      </w:pPr>
    </w:p>
    <w:p w14:paraId="58032C99" w14:textId="77777777" w:rsidP="001A164D" w:rsidR="001A164D" w:rsidRDefault="001A164D" w:rsidRPr="007D2558">
      <w:pPr>
        <w:jc w:val="both"/>
        <w:rPr>
          <w:rFonts w:ascii="Tahoma" w:cs="Tahoma" w:hAnsi="Tahoma"/>
          <w:snapToGrid w:val="0"/>
        </w:rPr>
      </w:pPr>
    </w:p>
    <w:p w14:paraId="0CD2BD21" w14:textId="77777777" w:rsidP="001A164D" w:rsidR="001A164D" w:rsidRDefault="001A164D" w:rsidRPr="007D2558">
      <w:pPr>
        <w:pStyle w:val="Texte"/>
        <w:spacing w:after="0"/>
        <w:rPr>
          <w:rFonts w:ascii="Tahoma" w:cs="Tahoma" w:hAnsi="Tahoma"/>
          <w:b/>
          <w:bCs/>
          <w:color w:val="auto"/>
        </w:rPr>
      </w:pPr>
      <w:r w:rsidRPr="007D2558">
        <w:rPr>
          <w:rFonts w:ascii="Tahoma" w:cs="Tahoma" w:hAnsi="Tahoma"/>
          <w:b/>
          <w:bCs/>
          <w:color w:val="auto"/>
        </w:rPr>
        <w:t>Article 5 - Définition du temps de travail</w:t>
      </w:r>
      <w:r w:rsidR="00B64983" w:rsidRPr="007D2558">
        <w:rPr>
          <w:rFonts w:ascii="Tahoma" w:cs="Tahoma" w:hAnsi="Tahoma"/>
          <w:b/>
          <w:bCs/>
          <w:color w:val="auto"/>
        </w:rPr>
        <w:t xml:space="preserve"> et repos hebdomadaire</w:t>
      </w:r>
    </w:p>
    <w:p w14:paraId="0BAE62C6" w14:textId="77777777" w:rsidP="001A164D" w:rsidR="0029540A" w:rsidRDefault="0029540A" w:rsidRPr="007D2558">
      <w:pPr>
        <w:jc w:val="both"/>
        <w:rPr>
          <w:rFonts w:ascii="Tahoma" w:cs="Tahoma" w:hAnsi="Tahoma"/>
          <w:snapToGrid w:val="0"/>
        </w:rPr>
      </w:pPr>
    </w:p>
    <w:p w14:paraId="3C0FF9DB" w14:textId="77777777" w:rsidP="001A164D" w:rsidR="001A164D" w:rsidRDefault="00B64983" w:rsidRPr="007D2558">
      <w:pPr>
        <w:jc w:val="both"/>
        <w:rPr>
          <w:rFonts w:ascii="Tahoma" w:cs="Tahoma" w:hAnsi="Tahoma"/>
          <w:snapToGrid w:val="0"/>
        </w:rPr>
      </w:pPr>
      <w:r w:rsidRPr="007D2558">
        <w:rPr>
          <w:rFonts w:ascii="Tahoma" w:cs="Tahoma" w:hAnsi="Tahoma"/>
        </w:rPr>
        <w:t xml:space="preserve">Article </w:t>
      </w:r>
      <w:r w:rsidRPr="007D2558">
        <w:rPr>
          <w:rFonts w:ascii="Tahoma" w:cs="Tahoma" w:hAnsi="Tahoma"/>
          <w:b/>
        </w:rPr>
        <w:t>5.1</w:t>
      </w:r>
      <w:r w:rsidRPr="007D2558">
        <w:rPr>
          <w:rFonts w:ascii="Tahoma" w:cs="Tahoma" w:hAnsi="Tahoma"/>
        </w:rPr>
        <w:t xml:space="preserve"> </w:t>
      </w:r>
      <w:r w:rsidRPr="007D2558">
        <w:rPr>
          <w:rFonts w:ascii="Tahoma" w:cs="Tahoma" w:hAnsi="Tahoma"/>
          <w:b/>
        </w:rPr>
        <w:t>-</w:t>
      </w:r>
      <w:r w:rsidRPr="007D2558">
        <w:rPr>
          <w:rFonts w:ascii="Tahoma" w:cs="Tahoma" w:hAnsi="Tahoma"/>
        </w:rPr>
        <w:t xml:space="preserve"> </w:t>
      </w:r>
      <w:r w:rsidR="001A164D" w:rsidRPr="007D2558">
        <w:rPr>
          <w:rFonts w:ascii="Tahoma" w:cs="Tahoma" w:hAnsi="Tahoma"/>
        </w:rPr>
        <w:t>La durée du travail effectif est le temps pendant lequel le salarié est à la dis</w:t>
      </w:r>
      <w:r w:rsidR="0029775D" w:rsidRPr="007D2558">
        <w:rPr>
          <w:rFonts w:ascii="Tahoma" w:cs="Tahoma" w:hAnsi="Tahoma"/>
        </w:rPr>
        <w:t xml:space="preserve">position de l'employeur et </w:t>
      </w:r>
      <w:r w:rsidR="001A164D" w:rsidRPr="007D2558">
        <w:rPr>
          <w:rFonts w:ascii="Tahoma" w:cs="Tahoma" w:hAnsi="Tahoma"/>
        </w:rPr>
        <w:t>se conforme à ses directives sans pouvoir vaquer librement à des occupations personnelles</w:t>
      </w:r>
      <w:r w:rsidR="00A15415" w:rsidRPr="007D2558">
        <w:rPr>
          <w:rFonts w:ascii="Tahoma" w:cs="Tahoma" w:hAnsi="Tahoma"/>
        </w:rPr>
        <w:t>, à l’exclusion par conséquent des temps d’absence.</w:t>
      </w:r>
    </w:p>
    <w:p w14:paraId="4BF11BAD" w14:textId="77777777" w:rsidP="00B64983" w:rsidR="00A8365E" w:rsidRDefault="00A8365E" w:rsidRPr="007D2558">
      <w:pPr>
        <w:rPr>
          <w:rFonts w:ascii="Tahoma" w:cs="Tahoma" w:hAnsi="Tahoma"/>
        </w:rPr>
      </w:pPr>
    </w:p>
    <w:p w14:paraId="7BBFA2DF" w14:textId="77777777" w:rsidP="00B64983" w:rsidR="003A55C3" w:rsidRDefault="003A55C3" w:rsidRPr="007D2558">
      <w:pPr>
        <w:rPr>
          <w:rFonts w:ascii="Tahoma" w:cs="Tahoma" w:hAnsi="Tahoma"/>
        </w:rPr>
      </w:pPr>
      <w:r w:rsidRPr="007D2558">
        <w:rPr>
          <w:rFonts w:ascii="Tahoma" w:cs="Tahoma" w:hAnsi="Tahoma"/>
        </w:rPr>
        <w:t xml:space="preserve">Article </w:t>
      </w:r>
      <w:r w:rsidRPr="007D2558">
        <w:rPr>
          <w:rFonts w:ascii="Tahoma" w:cs="Tahoma" w:hAnsi="Tahoma"/>
          <w:b/>
        </w:rPr>
        <w:t>5.2</w:t>
      </w:r>
      <w:r w:rsidRPr="007D2558">
        <w:rPr>
          <w:rFonts w:ascii="Tahoma" w:cs="Tahoma" w:hAnsi="Tahoma"/>
        </w:rPr>
        <w:t xml:space="preserve"> - Les salariés bénéficient d’un temps de pause</w:t>
      </w:r>
      <w:r w:rsidR="00840B69" w:rsidRPr="007D2558">
        <w:rPr>
          <w:rFonts w:ascii="Tahoma" w:cs="Tahoma" w:hAnsi="Tahoma"/>
        </w:rPr>
        <w:t>-</w:t>
      </w:r>
      <w:r w:rsidRPr="007D2558">
        <w:rPr>
          <w:rFonts w:ascii="Tahoma" w:cs="Tahoma" w:hAnsi="Tahoma"/>
        </w:rPr>
        <w:t>déjeuner dont la durée minimale est comprise, selon les services, entre 45 minutes et 1 heure.</w:t>
      </w:r>
    </w:p>
    <w:p w14:paraId="01D83BDA" w14:textId="77777777" w:rsidP="00B64983" w:rsidR="003A55C3" w:rsidRDefault="003A55C3" w:rsidRPr="007D2558">
      <w:pPr>
        <w:rPr>
          <w:rFonts w:ascii="Tahoma" w:cs="Tahoma" w:hAnsi="Tahoma"/>
        </w:rPr>
      </w:pPr>
    </w:p>
    <w:p w14:paraId="5F7CD0F7" w14:textId="77777777" w:rsidP="006B1848" w:rsidR="00B64983" w:rsidRDefault="00B64983" w:rsidRPr="007D2558">
      <w:pPr>
        <w:jc w:val="both"/>
        <w:rPr>
          <w:rFonts w:ascii="Tahoma" w:cs="Tahoma" w:hAnsi="Tahoma"/>
        </w:rPr>
      </w:pPr>
      <w:r w:rsidRPr="007D2558">
        <w:rPr>
          <w:rFonts w:ascii="Tahoma" w:cs="Tahoma" w:hAnsi="Tahoma"/>
        </w:rPr>
        <w:t xml:space="preserve">Article </w:t>
      </w:r>
      <w:r w:rsidRPr="007D2558">
        <w:rPr>
          <w:rFonts w:ascii="Tahoma" w:cs="Tahoma" w:hAnsi="Tahoma"/>
          <w:b/>
        </w:rPr>
        <w:t>5.</w:t>
      </w:r>
      <w:r w:rsidR="003A55C3" w:rsidRPr="007D2558">
        <w:rPr>
          <w:rFonts w:ascii="Tahoma" w:cs="Tahoma" w:hAnsi="Tahoma"/>
          <w:b/>
        </w:rPr>
        <w:t>3</w:t>
      </w:r>
      <w:r w:rsidRPr="007D2558">
        <w:rPr>
          <w:rFonts w:ascii="Tahoma" w:cs="Tahoma" w:hAnsi="Tahoma"/>
        </w:rPr>
        <w:t xml:space="preserve"> </w:t>
      </w:r>
      <w:r w:rsidRPr="007D2558">
        <w:rPr>
          <w:rFonts w:ascii="Tahoma" w:cs="Tahoma" w:hAnsi="Tahoma"/>
          <w:b/>
        </w:rPr>
        <w:t>-</w:t>
      </w:r>
      <w:r w:rsidRPr="007D2558">
        <w:rPr>
          <w:rFonts w:ascii="Tahoma" w:cs="Tahoma" w:hAnsi="Tahoma"/>
        </w:rPr>
        <w:t xml:space="preserve"> </w:t>
      </w:r>
      <w:r w:rsidR="00CD175D" w:rsidRPr="007D2558">
        <w:rPr>
          <w:rFonts w:ascii="Tahoma" w:cs="Tahoma" w:hAnsi="Tahoma"/>
        </w:rPr>
        <w:t>L</w:t>
      </w:r>
      <w:r w:rsidR="00D37101" w:rsidRPr="007D2558">
        <w:rPr>
          <w:rFonts w:ascii="Tahoma" w:cs="Tahoma" w:hAnsi="Tahoma"/>
        </w:rPr>
        <w:t>a durée du repos hebdomadaire est fixée à 2 jours en moyenne par semaine</w:t>
      </w:r>
      <w:r w:rsidR="0026359B" w:rsidRPr="007D2558">
        <w:rPr>
          <w:rFonts w:ascii="Tahoma" w:cs="Tahoma" w:hAnsi="Tahoma"/>
        </w:rPr>
        <w:t xml:space="preserve"> incluant au moins </w:t>
      </w:r>
      <w:r w:rsidR="006B6495" w:rsidRPr="007D2558">
        <w:rPr>
          <w:rFonts w:ascii="Tahoma" w:cs="Tahoma" w:hAnsi="Tahoma"/>
        </w:rPr>
        <w:t xml:space="preserve">un jour de repos par semaine et au moins </w:t>
      </w:r>
      <w:r w:rsidR="0026359B" w:rsidRPr="007D2558">
        <w:rPr>
          <w:rFonts w:ascii="Tahoma" w:cs="Tahoma" w:hAnsi="Tahoma"/>
        </w:rPr>
        <w:t>un dimanche par mois</w:t>
      </w:r>
      <w:r w:rsidR="00D37101" w:rsidRPr="007D2558">
        <w:rPr>
          <w:rFonts w:ascii="Tahoma" w:cs="Tahoma" w:hAnsi="Tahoma"/>
        </w:rPr>
        <w:t xml:space="preserve">. </w:t>
      </w:r>
      <w:r w:rsidR="0026359B" w:rsidRPr="007D2558">
        <w:rPr>
          <w:rFonts w:ascii="Tahoma" w:cs="Tahoma" w:hAnsi="Tahoma"/>
        </w:rPr>
        <w:t>L</w:t>
      </w:r>
      <w:r w:rsidR="00D37101" w:rsidRPr="007D2558">
        <w:rPr>
          <w:rFonts w:ascii="Tahoma" w:cs="Tahoma" w:hAnsi="Tahoma"/>
        </w:rPr>
        <w:t xml:space="preserve">a possibilité de travailler 6 jours par semaine, </w:t>
      </w:r>
      <w:r w:rsidR="006B6495" w:rsidRPr="007D2558">
        <w:rPr>
          <w:rFonts w:ascii="Tahoma" w:cs="Tahoma" w:hAnsi="Tahoma"/>
        </w:rPr>
        <w:t xml:space="preserve">sur une période 7 jours </w:t>
      </w:r>
      <w:r w:rsidR="00D37101" w:rsidRPr="007D2558">
        <w:rPr>
          <w:rFonts w:ascii="Tahoma" w:cs="Tahoma" w:hAnsi="Tahoma"/>
        </w:rPr>
        <w:t>du l</w:t>
      </w:r>
      <w:r w:rsidR="007F7980" w:rsidRPr="007D2558">
        <w:rPr>
          <w:rFonts w:ascii="Tahoma" w:cs="Tahoma" w:hAnsi="Tahoma"/>
        </w:rPr>
        <w:t>u</w:t>
      </w:r>
      <w:r w:rsidR="00D37101" w:rsidRPr="007D2558">
        <w:rPr>
          <w:rFonts w:ascii="Tahoma" w:cs="Tahoma" w:hAnsi="Tahoma"/>
        </w:rPr>
        <w:t>nd</w:t>
      </w:r>
      <w:r w:rsidR="007F7980" w:rsidRPr="007D2558">
        <w:rPr>
          <w:rFonts w:ascii="Tahoma" w:cs="Tahoma" w:hAnsi="Tahoma"/>
        </w:rPr>
        <w:t>i</w:t>
      </w:r>
      <w:r w:rsidR="00D37101" w:rsidRPr="007D2558">
        <w:rPr>
          <w:rFonts w:ascii="Tahoma" w:cs="Tahoma" w:hAnsi="Tahoma"/>
        </w:rPr>
        <w:t xml:space="preserve"> au </w:t>
      </w:r>
      <w:r w:rsidR="006B6495" w:rsidRPr="007D2558">
        <w:rPr>
          <w:rFonts w:ascii="Tahoma" w:cs="Tahoma" w:hAnsi="Tahoma"/>
        </w:rPr>
        <w:t>dimanche</w:t>
      </w:r>
      <w:r w:rsidR="00D37101" w:rsidRPr="007D2558">
        <w:rPr>
          <w:rFonts w:ascii="Tahoma" w:cs="Tahoma" w:hAnsi="Tahoma"/>
        </w:rPr>
        <w:t xml:space="preserve">, </w:t>
      </w:r>
      <w:r w:rsidR="007F7980" w:rsidRPr="007D2558">
        <w:rPr>
          <w:rFonts w:ascii="Tahoma" w:cs="Tahoma" w:hAnsi="Tahoma"/>
        </w:rPr>
        <w:t xml:space="preserve">est </w:t>
      </w:r>
      <w:r w:rsidR="00D37101" w:rsidRPr="007D2558">
        <w:rPr>
          <w:rFonts w:ascii="Tahoma" w:cs="Tahoma" w:hAnsi="Tahoma"/>
        </w:rPr>
        <w:t>décidé</w:t>
      </w:r>
      <w:r w:rsidR="007F7980" w:rsidRPr="007D2558">
        <w:rPr>
          <w:rFonts w:ascii="Tahoma" w:cs="Tahoma" w:hAnsi="Tahoma"/>
        </w:rPr>
        <w:t>e</w:t>
      </w:r>
      <w:r w:rsidR="00D37101" w:rsidRPr="007D2558">
        <w:rPr>
          <w:rFonts w:ascii="Tahoma" w:cs="Tahoma" w:hAnsi="Tahoma"/>
        </w:rPr>
        <w:t xml:space="preserve"> par l</w:t>
      </w:r>
      <w:r w:rsidR="007F7980" w:rsidRPr="007D2558">
        <w:rPr>
          <w:rFonts w:ascii="Tahoma" w:cs="Tahoma" w:hAnsi="Tahoma"/>
        </w:rPr>
        <w:t>’</w:t>
      </w:r>
      <w:r w:rsidR="00D37101" w:rsidRPr="007D2558">
        <w:rPr>
          <w:rFonts w:ascii="Tahoma" w:cs="Tahoma" w:hAnsi="Tahoma"/>
        </w:rPr>
        <w:t>employeur</w:t>
      </w:r>
      <w:r w:rsidR="00576372" w:rsidRPr="007D2558">
        <w:rPr>
          <w:rFonts w:ascii="Tahoma" w:cs="Tahoma" w:hAnsi="Tahoma"/>
        </w:rPr>
        <w:t xml:space="preserve"> dans la limite de </w:t>
      </w:r>
      <w:r w:rsidR="0026359B" w:rsidRPr="007D2558">
        <w:rPr>
          <w:rFonts w:ascii="Tahoma" w:cs="Tahoma" w:hAnsi="Tahoma"/>
        </w:rPr>
        <w:t xml:space="preserve">20 </w:t>
      </w:r>
      <w:r w:rsidR="00576372" w:rsidRPr="007D2558">
        <w:rPr>
          <w:rFonts w:ascii="Tahoma" w:cs="Tahoma" w:hAnsi="Tahoma"/>
        </w:rPr>
        <w:t>semaines par période</w:t>
      </w:r>
      <w:r w:rsidR="0026359B" w:rsidRPr="007D2558">
        <w:rPr>
          <w:rFonts w:ascii="Tahoma" w:cs="Tahoma" w:hAnsi="Tahoma"/>
        </w:rPr>
        <w:t>s</w:t>
      </w:r>
      <w:r w:rsidR="00576372" w:rsidRPr="007D2558">
        <w:rPr>
          <w:rFonts w:ascii="Tahoma" w:cs="Tahoma" w:hAnsi="Tahoma"/>
        </w:rPr>
        <w:t xml:space="preserve"> de référence définie</w:t>
      </w:r>
      <w:r w:rsidR="0026359B" w:rsidRPr="007D2558">
        <w:rPr>
          <w:rFonts w:ascii="Tahoma" w:cs="Tahoma" w:hAnsi="Tahoma"/>
        </w:rPr>
        <w:t>s</w:t>
      </w:r>
      <w:r w:rsidR="00576372" w:rsidRPr="007D2558">
        <w:rPr>
          <w:rFonts w:ascii="Tahoma" w:cs="Tahoma" w:hAnsi="Tahoma"/>
        </w:rPr>
        <w:t xml:space="preserve"> </w:t>
      </w:r>
      <w:r w:rsidR="0026359B" w:rsidRPr="007D2558">
        <w:rPr>
          <w:rFonts w:ascii="Tahoma" w:cs="Tahoma" w:hAnsi="Tahoma"/>
        </w:rPr>
        <w:t xml:space="preserve">aux articles 8.3, 9.3 et 10.3 </w:t>
      </w:r>
      <w:r w:rsidR="00576372" w:rsidRPr="007D2558">
        <w:rPr>
          <w:rFonts w:ascii="Tahoma" w:cs="Tahoma" w:hAnsi="Tahoma"/>
        </w:rPr>
        <w:t>du</w:t>
      </w:r>
      <w:r w:rsidR="007F7980" w:rsidRPr="007D2558">
        <w:rPr>
          <w:rFonts w:ascii="Tahoma" w:cs="Tahoma" w:hAnsi="Tahoma"/>
        </w:rPr>
        <w:t xml:space="preserve"> </w:t>
      </w:r>
      <w:r w:rsidR="00576372" w:rsidRPr="007D2558">
        <w:rPr>
          <w:rFonts w:ascii="Tahoma" w:cs="Tahoma" w:hAnsi="Tahoma"/>
        </w:rPr>
        <w:t>présent accord.</w:t>
      </w:r>
      <w:r w:rsidR="007F7980" w:rsidRPr="007D2558">
        <w:rPr>
          <w:rFonts w:ascii="Tahoma" w:cs="Tahoma" w:hAnsi="Tahoma"/>
        </w:rPr>
        <w:t xml:space="preserve"> La moyenne des 2 jours de repos hebdomadaire est appréciée sur </w:t>
      </w:r>
      <w:r w:rsidR="0026359B" w:rsidRPr="007D2558">
        <w:rPr>
          <w:rFonts w:ascii="Tahoma" w:cs="Tahoma" w:hAnsi="Tahoma"/>
        </w:rPr>
        <w:t xml:space="preserve">les </w:t>
      </w:r>
      <w:r w:rsidR="007F7980" w:rsidRPr="007D2558">
        <w:rPr>
          <w:rFonts w:ascii="Tahoma" w:cs="Tahoma" w:hAnsi="Tahoma"/>
        </w:rPr>
        <w:t>même</w:t>
      </w:r>
      <w:r w:rsidR="0026359B" w:rsidRPr="007D2558">
        <w:rPr>
          <w:rFonts w:ascii="Tahoma" w:cs="Tahoma" w:hAnsi="Tahoma"/>
        </w:rPr>
        <w:t>s</w:t>
      </w:r>
      <w:r w:rsidR="007F7980" w:rsidRPr="007D2558">
        <w:rPr>
          <w:rFonts w:ascii="Tahoma" w:cs="Tahoma" w:hAnsi="Tahoma"/>
        </w:rPr>
        <w:t xml:space="preserve"> période</w:t>
      </w:r>
      <w:r w:rsidR="0026359B" w:rsidRPr="007D2558">
        <w:rPr>
          <w:rFonts w:ascii="Tahoma" w:cs="Tahoma" w:hAnsi="Tahoma"/>
        </w:rPr>
        <w:t>s</w:t>
      </w:r>
      <w:r w:rsidR="007F7980" w:rsidRPr="007D2558">
        <w:rPr>
          <w:rFonts w:ascii="Tahoma" w:cs="Tahoma" w:hAnsi="Tahoma"/>
        </w:rPr>
        <w:t xml:space="preserve"> de référence. La date de prise du 2</w:t>
      </w:r>
      <w:r w:rsidR="007F7980" w:rsidRPr="007D2558">
        <w:rPr>
          <w:rFonts w:ascii="Tahoma" w:cs="Tahoma" w:hAnsi="Tahoma"/>
          <w:vertAlign w:val="superscript"/>
        </w:rPr>
        <w:t>ème</w:t>
      </w:r>
      <w:r w:rsidR="007F7980" w:rsidRPr="007D2558">
        <w:rPr>
          <w:rFonts w:ascii="Tahoma" w:cs="Tahoma" w:hAnsi="Tahoma"/>
        </w:rPr>
        <w:t xml:space="preserve"> jour de repos hebdomadaire est fixée par l’employeur.</w:t>
      </w:r>
    </w:p>
    <w:p w14:paraId="52698B78" w14:textId="77777777" w:rsidP="00B64983" w:rsidR="00B64983" w:rsidRDefault="00B64983" w:rsidRPr="007D2558">
      <w:pPr>
        <w:rPr>
          <w:rFonts w:ascii="Tahoma" w:cs="Tahoma" w:hAnsi="Tahoma"/>
        </w:rPr>
      </w:pPr>
    </w:p>
    <w:p w14:paraId="36184F1D" w14:textId="77777777" w:rsidP="00B64983" w:rsidR="00F95ED7" w:rsidRDefault="00F95ED7" w:rsidRPr="007D2558">
      <w:pPr>
        <w:rPr>
          <w:rFonts w:ascii="Tahoma" w:cs="Tahoma" w:hAnsi="Tahoma"/>
        </w:rPr>
      </w:pPr>
    </w:p>
    <w:p w14:paraId="5D9FE12D" w14:textId="77777777" w:rsidP="001A164D" w:rsidR="001A164D" w:rsidRDefault="001A164D" w:rsidRPr="007D2558">
      <w:pPr>
        <w:pStyle w:val="Texte"/>
        <w:spacing w:after="0"/>
        <w:rPr>
          <w:rFonts w:ascii="Tahoma" w:cs="Tahoma" w:hAnsi="Tahoma"/>
          <w:b/>
          <w:bCs/>
          <w:color w:val="auto"/>
        </w:rPr>
      </w:pPr>
      <w:r w:rsidRPr="007D2558">
        <w:rPr>
          <w:rFonts w:ascii="Tahoma" w:cs="Tahoma" w:hAnsi="Tahoma"/>
          <w:b/>
          <w:bCs/>
          <w:color w:val="auto"/>
        </w:rPr>
        <w:t xml:space="preserve">Article </w:t>
      </w:r>
      <w:r w:rsidR="00261D2B" w:rsidRPr="007D2558">
        <w:rPr>
          <w:rFonts w:ascii="Tahoma" w:cs="Tahoma" w:hAnsi="Tahoma"/>
          <w:b/>
          <w:bCs/>
          <w:color w:val="auto"/>
        </w:rPr>
        <w:t>6</w:t>
      </w:r>
      <w:r w:rsidRPr="007D2558">
        <w:rPr>
          <w:rFonts w:ascii="Tahoma" w:cs="Tahoma" w:hAnsi="Tahoma"/>
          <w:b/>
          <w:bCs/>
          <w:color w:val="auto"/>
        </w:rPr>
        <w:t xml:space="preserve"> - Durée</w:t>
      </w:r>
      <w:r w:rsidR="008258E6" w:rsidRPr="007D2558">
        <w:rPr>
          <w:rFonts w:ascii="Tahoma" w:cs="Tahoma" w:hAnsi="Tahoma"/>
          <w:b/>
          <w:bCs/>
          <w:color w:val="auto"/>
        </w:rPr>
        <w:t>s</w:t>
      </w:r>
      <w:r w:rsidRPr="007D2558">
        <w:rPr>
          <w:rFonts w:ascii="Tahoma" w:cs="Tahoma" w:hAnsi="Tahoma"/>
          <w:b/>
          <w:bCs/>
          <w:color w:val="auto"/>
        </w:rPr>
        <w:t xml:space="preserve"> maxim</w:t>
      </w:r>
      <w:r w:rsidR="008258E6" w:rsidRPr="007D2558">
        <w:rPr>
          <w:rFonts w:ascii="Tahoma" w:cs="Tahoma" w:hAnsi="Tahoma"/>
          <w:b/>
          <w:bCs/>
          <w:color w:val="auto"/>
        </w:rPr>
        <w:t>ales</w:t>
      </w:r>
      <w:r w:rsidRPr="007D2558">
        <w:rPr>
          <w:rFonts w:ascii="Tahoma" w:cs="Tahoma" w:hAnsi="Tahoma"/>
          <w:b/>
          <w:bCs/>
          <w:color w:val="auto"/>
        </w:rPr>
        <w:t xml:space="preserve"> du temps de travail</w:t>
      </w:r>
    </w:p>
    <w:p w14:paraId="598E6CCA" w14:textId="77777777" w:rsidP="001A164D" w:rsidR="001A164D" w:rsidRDefault="001A164D" w:rsidRPr="007D2558">
      <w:pPr>
        <w:jc w:val="both"/>
        <w:rPr>
          <w:rFonts w:ascii="Tahoma" w:cs="Tahoma" w:hAnsi="Tahoma"/>
        </w:rPr>
      </w:pPr>
    </w:p>
    <w:p w14:paraId="47F05B5F" w14:textId="77777777" w:rsidP="001A164D" w:rsidR="001A164D" w:rsidRDefault="008258E6" w:rsidRPr="007D2558">
      <w:pPr>
        <w:jc w:val="both"/>
        <w:rPr>
          <w:rFonts w:ascii="Tahoma" w:cs="Tahoma" w:hAnsi="Tahoma"/>
        </w:rPr>
      </w:pPr>
      <w:r w:rsidRPr="007D2558">
        <w:rPr>
          <w:rFonts w:ascii="Tahoma" w:cs="Tahoma" w:hAnsi="Tahoma"/>
        </w:rPr>
        <w:t xml:space="preserve">Article </w:t>
      </w:r>
      <w:r w:rsidR="00261D2B" w:rsidRPr="007D2558">
        <w:rPr>
          <w:rFonts w:ascii="Tahoma" w:cs="Tahoma" w:hAnsi="Tahoma"/>
          <w:b/>
        </w:rPr>
        <w:t>6</w:t>
      </w:r>
      <w:r w:rsidR="00BF3641" w:rsidRPr="007D2558">
        <w:rPr>
          <w:rFonts w:ascii="Tahoma" w:cs="Tahoma" w:hAnsi="Tahoma"/>
          <w:b/>
        </w:rPr>
        <w:t>.</w:t>
      </w:r>
      <w:r w:rsidRPr="007D2558">
        <w:rPr>
          <w:rFonts w:ascii="Tahoma" w:cs="Tahoma" w:hAnsi="Tahoma"/>
          <w:b/>
        </w:rPr>
        <w:t>1</w:t>
      </w:r>
      <w:r w:rsidRPr="007D2558">
        <w:rPr>
          <w:rFonts w:ascii="Tahoma" w:cs="Tahoma" w:hAnsi="Tahoma"/>
        </w:rPr>
        <w:t xml:space="preserve"> </w:t>
      </w:r>
      <w:r w:rsidRPr="007D2558">
        <w:rPr>
          <w:rFonts w:ascii="Tahoma" w:cs="Tahoma" w:hAnsi="Tahoma"/>
          <w:b/>
        </w:rPr>
        <w:t>-</w:t>
      </w:r>
      <w:r w:rsidRPr="007D2558">
        <w:rPr>
          <w:rFonts w:ascii="Tahoma" w:cs="Tahoma" w:hAnsi="Tahoma"/>
        </w:rPr>
        <w:t xml:space="preserve"> </w:t>
      </w:r>
      <w:r w:rsidR="001A164D" w:rsidRPr="007D2558">
        <w:rPr>
          <w:rFonts w:ascii="Tahoma" w:cs="Tahoma" w:hAnsi="Tahoma"/>
        </w:rPr>
        <w:t>La durée maximale quotidienne de travail effectif des salariés dont la répartition de la durée du travail est calculée en heure sur une année (ou modulation) est en principe fixée à 10 heures.</w:t>
      </w:r>
    </w:p>
    <w:p w14:paraId="6AEE2B1E" w14:textId="77777777" w:rsidP="001A164D" w:rsidR="001A164D" w:rsidRDefault="001A164D" w:rsidRPr="007D2558">
      <w:pPr>
        <w:jc w:val="both"/>
        <w:rPr>
          <w:rFonts w:ascii="Tahoma" w:cs="Tahoma" w:hAnsi="Tahoma"/>
        </w:rPr>
      </w:pPr>
      <w:r w:rsidRPr="007D2558">
        <w:rPr>
          <w:rFonts w:ascii="Tahoma" w:cs="Tahoma" w:hAnsi="Tahoma"/>
        </w:rPr>
        <w:t xml:space="preserve">Toutefois, </w:t>
      </w:r>
      <w:r w:rsidR="00AF4DA8" w:rsidRPr="007D2558">
        <w:rPr>
          <w:rFonts w:ascii="Tahoma" w:cs="Tahoma" w:hAnsi="Tahoma"/>
        </w:rPr>
        <w:t xml:space="preserve">conformément aux dispositions légales, </w:t>
      </w:r>
      <w:r w:rsidRPr="007D2558">
        <w:rPr>
          <w:rFonts w:ascii="Tahoma" w:cs="Tahoma" w:hAnsi="Tahoma"/>
        </w:rPr>
        <w:t>la durée maximale quotidienne de travail de ces salariés peut être portée à 12</w:t>
      </w:r>
      <w:r w:rsidR="00AF4DA8" w:rsidRPr="007D2558">
        <w:rPr>
          <w:rFonts w:ascii="Tahoma" w:cs="Tahoma" w:hAnsi="Tahoma"/>
        </w:rPr>
        <w:t xml:space="preserve"> </w:t>
      </w:r>
      <w:r w:rsidRPr="007D2558">
        <w:rPr>
          <w:rFonts w:ascii="Tahoma" w:cs="Tahoma" w:hAnsi="Tahoma"/>
        </w:rPr>
        <w:t>heures</w:t>
      </w:r>
      <w:r w:rsidR="006C1363" w:rsidRPr="007D2558">
        <w:rPr>
          <w:rFonts w:ascii="Tahoma" w:cs="Tahoma" w:hAnsi="Tahoma"/>
        </w:rPr>
        <w:t>, dans le cadre d’une amplitude quotidienne limitée à 13 heures</w:t>
      </w:r>
      <w:r w:rsidRPr="007D2558">
        <w:rPr>
          <w:rFonts w:ascii="Tahoma" w:cs="Tahoma" w:hAnsi="Tahoma"/>
        </w:rPr>
        <w:t>.</w:t>
      </w:r>
    </w:p>
    <w:p w14:paraId="4DF91569" w14:textId="77777777" w:rsidP="001A164D" w:rsidR="00707AA7" w:rsidRDefault="00707AA7" w:rsidRPr="007D2558">
      <w:pPr>
        <w:jc w:val="both"/>
        <w:rPr>
          <w:rFonts w:ascii="Tahoma" w:cs="Tahoma" w:hAnsi="Tahoma"/>
        </w:rPr>
      </w:pPr>
    </w:p>
    <w:p w14:paraId="67B72C31" w14:textId="77777777" w:rsidP="001A164D" w:rsidR="008258E6" w:rsidRDefault="008258E6" w:rsidRPr="007D2558">
      <w:pPr>
        <w:jc w:val="both"/>
        <w:rPr>
          <w:rFonts w:ascii="Tahoma" w:cs="Tahoma" w:hAnsi="Tahoma"/>
        </w:rPr>
      </w:pPr>
      <w:r w:rsidRPr="007D2558">
        <w:rPr>
          <w:rFonts w:ascii="Tahoma" w:cs="Tahoma" w:hAnsi="Tahoma"/>
        </w:rPr>
        <w:t xml:space="preserve">Article </w:t>
      </w:r>
      <w:r w:rsidR="00261D2B" w:rsidRPr="007D2558">
        <w:rPr>
          <w:rFonts w:ascii="Tahoma" w:cs="Tahoma" w:hAnsi="Tahoma"/>
          <w:b/>
        </w:rPr>
        <w:t>6</w:t>
      </w:r>
      <w:r w:rsidRPr="007D2558">
        <w:rPr>
          <w:rFonts w:ascii="Tahoma" w:cs="Tahoma" w:hAnsi="Tahoma"/>
          <w:b/>
        </w:rPr>
        <w:t>.2</w:t>
      </w:r>
      <w:r w:rsidRPr="007D2558">
        <w:rPr>
          <w:rFonts w:ascii="Tahoma" w:cs="Tahoma" w:hAnsi="Tahoma"/>
        </w:rPr>
        <w:t xml:space="preserve"> </w:t>
      </w:r>
      <w:r w:rsidRPr="007D2558">
        <w:rPr>
          <w:rFonts w:ascii="Tahoma" w:cs="Tahoma" w:hAnsi="Tahoma"/>
          <w:b/>
        </w:rPr>
        <w:t>-</w:t>
      </w:r>
      <w:r w:rsidRPr="007D2558">
        <w:rPr>
          <w:rFonts w:ascii="Tahoma" w:cs="Tahoma" w:hAnsi="Tahoma"/>
        </w:rPr>
        <w:t xml:space="preserve"> La durée maximale hebdomadaire est fixée à 48 heures.</w:t>
      </w:r>
    </w:p>
    <w:p w14:paraId="792745D7" w14:textId="77777777" w:rsidP="001A164D" w:rsidR="00A8365E" w:rsidRDefault="00A8365E" w:rsidRPr="007D2558">
      <w:pPr>
        <w:rPr>
          <w:rFonts w:ascii="Tahoma" w:cs="Tahoma" w:hAnsi="Tahoma"/>
        </w:rPr>
      </w:pPr>
    </w:p>
    <w:p w14:paraId="72AF347A" w14:textId="77777777" w:rsidP="001A164D" w:rsidR="00707AA7" w:rsidRDefault="00707AA7" w:rsidRPr="007D2558">
      <w:pPr>
        <w:rPr>
          <w:rFonts w:ascii="Tahoma" w:cs="Tahoma" w:hAnsi="Tahoma"/>
        </w:rPr>
      </w:pPr>
    </w:p>
    <w:p w14:paraId="467D1166" w14:textId="77777777" w:rsidP="001A164D" w:rsidR="001A164D" w:rsidRDefault="001A164D" w:rsidRPr="007D2558">
      <w:pPr>
        <w:jc w:val="both"/>
        <w:rPr>
          <w:rFonts w:ascii="Tahoma" w:cs="Tahoma" w:hAnsi="Tahoma"/>
          <w:b/>
          <w:bCs/>
          <w:sz w:val="22"/>
          <w:szCs w:val="22"/>
        </w:rPr>
      </w:pPr>
      <w:r w:rsidRPr="007D2558">
        <w:rPr>
          <w:rFonts w:ascii="Tahoma" w:cs="Tahoma" w:hAnsi="Tahoma"/>
          <w:b/>
          <w:bCs/>
          <w:sz w:val="22"/>
          <w:szCs w:val="22"/>
        </w:rPr>
        <w:t xml:space="preserve">Article </w:t>
      </w:r>
      <w:r w:rsidR="00744D85" w:rsidRPr="007D2558">
        <w:rPr>
          <w:rFonts w:ascii="Tahoma" w:cs="Tahoma" w:hAnsi="Tahoma"/>
          <w:b/>
          <w:bCs/>
          <w:sz w:val="22"/>
          <w:szCs w:val="22"/>
        </w:rPr>
        <w:t>7</w:t>
      </w:r>
      <w:r w:rsidRPr="007D2558">
        <w:rPr>
          <w:rFonts w:ascii="Tahoma" w:cs="Tahoma" w:hAnsi="Tahoma"/>
          <w:b/>
          <w:bCs/>
          <w:sz w:val="22"/>
          <w:szCs w:val="22"/>
        </w:rPr>
        <w:t xml:space="preserve"> </w:t>
      </w:r>
      <w:r w:rsidR="0040286B" w:rsidRPr="007D2558">
        <w:rPr>
          <w:rFonts w:ascii="Tahoma" w:cs="Tahoma" w:hAnsi="Tahoma"/>
          <w:b/>
          <w:bCs/>
          <w:sz w:val="22"/>
          <w:szCs w:val="22"/>
        </w:rPr>
        <w:t>-</w:t>
      </w:r>
      <w:r w:rsidRPr="007D2558">
        <w:rPr>
          <w:rFonts w:ascii="Tahoma" w:cs="Tahoma" w:hAnsi="Tahoma"/>
          <w:b/>
          <w:bCs/>
          <w:sz w:val="22"/>
          <w:szCs w:val="22"/>
        </w:rPr>
        <w:t xml:space="preserve"> Temps de travail supplémentaire</w:t>
      </w:r>
      <w:r w:rsidR="00CC2CBB" w:rsidRPr="007D2558">
        <w:rPr>
          <w:rFonts w:ascii="Tahoma" w:cs="Tahoma" w:hAnsi="Tahoma"/>
          <w:b/>
          <w:bCs/>
          <w:sz w:val="22"/>
          <w:szCs w:val="22"/>
        </w:rPr>
        <w:t>s</w:t>
      </w:r>
    </w:p>
    <w:p w14:paraId="4711513E" w14:textId="77777777" w:rsidP="001A164D" w:rsidR="001A164D" w:rsidRDefault="001A164D" w:rsidRPr="007D2558">
      <w:pPr>
        <w:pStyle w:val="Corpsdetexte2"/>
        <w:tabs>
          <w:tab w:pos="2025" w:val="left"/>
        </w:tabs>
      </w:pPr>
    </w:p>
    <w:p w14:paraId="7E669388" w14:textId="77777777" w:rsidP="001A164D" w:rsidR="001A164D" w:rsidRDefault="0062176D" w:rsidRPr="007D2558">
      <w:pPr>
        <w:pStyle w:val="Corpsdetexte2"/>
      </w:pPr>
      <w:r w:rsidRPr="007D2558">
        <w:t xml:space="preserve">Article </w:t>
      </w:r>
      <w:r w:rsidR="00744D85" w:rsidRPr="007D2558">
        <w:rPr>
          <w:b/>
        </w:rPr>
        <w:t>7</w:t>
      </w:r>
      <w:r w:rsidRPr="007D2558">
        <w:rPr>
          <w:b/>
        </w:rPr>
        <w:t>.1</w:t>
      </w:r>
      <w:r w:rsidRPr="007D2558">
        <w:t xml:space="preserve"> - </w:t>
      </w:r>
      <w:r w:rsidR="001A164D" w:rsidRPr="007D2558">
        <w:t>Les heur</w:t>
      </w:r>
      <w:r w:rsidR="00C01E40" w:rsidRPr="007D2558">
        <w:t xml:space="preserve">es supplémentaires des salariés </w:t>
      </w:r>
      <w:r w:rsidR="00BB0860" w:rsidRPr="007D2558">
        <w:t xml:space="preserve">à temps plein </w:t>
      </w:r>
      <w:r w:rsidR="001A164D" w:rsidRPr="007D2558">
        <w:t xml:space="preserve">dont le temps de travail est </w:t>
      </w:r>
      <w:r w:rsidR="002607F2" w:rsidRPr="007D2558">
        <w:t xml:space="preserve">aménagé conformément </w:t>
      </w:r>
      <w:r w:rsidR="00DD4452" w:rsidRPr="007D2558">
        <w:t xml:space="preserve">aux </w:t>
      </w:r>
      <w:r w:rsidR="001A164D" w:rsidRPr="007D2558">
        <w:t>article</w:t>
      </w:r>
      <w:r w:rsidR="00DD4452" w:rsidRPr="007D2558">
        <w:t>s</w:t>
      </w:r>
      <w:r w:rsidR="001A164D" w:rsidRPr="007D2558">
        <w:t xml:space="preserve"> </w:t>
      </w:r>
      <w:r w:rsidR="00112651" w:rsidRPr="007D2558">
        <w:t>8</w:t>
      </w:r>
      <w:r w:rsidR="000C011D" w:rsidRPr="007D2558">
        <w:t xml:space="preserve"> </w:t>
      </w:r>
      <w:r w:rsidR="00DD4452" w:rsidRPr="007D2558">
        <w:t xml:space="preserve">et 9 </w:t>
      </w:r>
      <w:r w:rsidR="00E5633A" w:rsidRPr="007D2558">
        <w:t xml:space="preserve">ci-après </w:t>
      </w:r>
      <w:r w:rsidR="001A164D" w:rsidRPr="007D2558">
        <w:t>sont appréciées en fin de période annuelle au-delà de 1607</w:t>
      </w:r>
      <w:r w:rsidR="002904BF" w:rsidRPr="007D2558">
        <w:t> </w:t>
      </w:r>
      <w:r w:rsidR="001A164D" w:rsidRPr="007D2558">
        <w:t>heures de temps de travail effectif.</w:t>
      </w:r>
    </w:p>
    <w:p w14:paraId="4036CAB5" w14:textId="77777777" w:rsidP="001A164D" w:rsidR="00BE4B93" w:rsidRDefault="00BE4B93" w:rsidRPr="007D2558">
      <w:pPr>
        <w:pStyle w:val="Corpsdetexte2"/>
      </w:pPr>
    </w:p>
    <w:p w14:paraId="110B56CD" w14:textId="77777777" w:rsidP="001A164D" w:rsidR="00F95ED7" w:rsidRDefault="00F95ED7" w:rsidRPr="007D2558">
      <w:pPr>
        <w:pStyle w:val="Corpsdetexte2"/>
      </w:pPr>
      <w:r w:rsidRPr="007D2558">
        <w:t xml:space="preserve">Ces heures donnent </w:t>
      </w:r>
      <w:r w:rsidR="00FB288C" w:rsidRPr="007D2558">
        <w:t xml:space="preserve">droit </w:t>
      </w:r>
      <w:r w:rsidRPr="007D2558">
        <w:t>à une majoration de salaire sont le taux est fixé à 25 %, ou à un repos compensateur de remplacement majoré dans des conditions équivalentes. Le droit à la prise de ce repos est ouvert dès son acquisition.</w:t>
      </w:r>
      <w:r w:rsidR="00D52FDD" w:rsidRPr="007D2558">
        <w:t xml:space="preserve"> Les dates et durée</w:t>
      </w:r>
      <w:r w:rsidR="001239BA" w:rsidRPr="007D2558">
        <w:t>s</w:t>
      </w:r>
      <w:r w:rsidR="00D52FDD" w:rsidRPr="007D2558">
        <w:t xml:space="preserve"> de la prise de ce re</w:t>
      </w:r>
      <w:r w:rsidR="001239BA" w:rsidRPr="007D2558">
        <w:t xml:space="preserve">pos </w:t>
      </w:r>
      <w:r w:rsidR="00D52FDD" w:rsidRPr="007D2558">
        <w:t>s</w:t>
      </w:r>
      <w:r w:rsidR="001239BA" w:rsidRPr="007D2558">
        <w:t>on</w:t>
      </w:r>
      <w:r w:rsidR="00D52FDD" w:rsidRPr="007D2558">
        <w:t>t fixé</w:t>
      </w:r>
      <w:r w:rsidR="001239BA" w:rsidRPr="007D2558">
        <w:t>es</w:t>
      </w:r>
      <w:r w:rsidR="00D52FDD" w:rsidRPr="007D2558">
        <w:t xml:space="preserve"> par le responsable de service.</w:t>
      </w:r>
    </w:p>
    <w:p w14:paraId="7B0DB02A" w14:textId="77777777" w:rsidP="001A164D" w:rsidR="003A55C3" w:rsidRDefault="003A55C3" w:rsidRPr="007D2558">
      <w:pPr>
        <w:pStyle w:val="Corpsdetexte2"/>
      </w:pPr>
    </w:p>
    <w:p w14:paraId="572C3637" w14:textId="77777777" w:rsidP="001A164D" w:rsidR="003A55C3" w:rsidRDefault="003A55C3" w:rsidRPr="007D2558">
      <w:pPr>
        <w:pStyle w:val="Corpsdetexte2"/>
      </w:pPr>
      <w:r w:rsidRPr="007D2558">
        <w:t>La date d</w:t>
      </w:r>
      <w:r w:rsidR="004C08DC" w:rsidRPr="007D2558">
        <w:t>’éch</w:t>
      </w:r>
      <w:r w:rsidRPr="007D2558">
        <w:t>é</w:t>
      </w:r>
      <w:r w:rsidR="004C08DC" w:rsidRPr="007D2558">
        <w:t>a</w:t>
      </w:r>
      <w:r w:rsidRPr="007D2558">
        <w:t>nce de la rémunération des heures supplémentaires constatée</w:t>
      </w:r>
      <w:r w:rsidR="004C08DC" w:rsidRPr="007D2558">
        <w:t>s</w:t>
      </w:r>
      <w:r w:rsidRPr="007D2558">
        <w:t xml:space="preserve"> le 3</w:t>
      </w:r>
      <w:r w:rsidR="004C08DC" w:rsidRPr="007D2558">
        <w:t>0</w:t>
      </w:r>
      <w:r w:rsidRPr="007D2558">
        <w:t xml:space="preserve"> septembre est fixé</w:t>
      </w:r>
      <w:r w:rsidR="004C08DC" w:rsidRPr="007D2558">
        <w:t>e</w:t>
      </w:r>
      <w:r w:rsidRPr="007D2558">
        <w:t xml:space="preserve"> </w:t>
      </w:r>
      <w:r w:rsidR="004C08DC" w:rsidRPr="007D2558">
        <w:t>à la date de la paie du mois d’octobre</w:t>
      </w:r>
      <w:r w:rsidRPr="007D2558">
        <w:t>.</w:t>
      </w:r>
    </w:p>
    <w:p w14:paraId="5628B8AA" w14:textId="77777777" w:rsidP="001A164D" w:rsidR="009B084D" w:rsidRDefault="009B084D" w:rsidRPr="007D2558">
      <w:pPr>
        <w:pStyle w:val="Corpsdetexte2"/>
      </w:pPr>
    </w:p>
    <w:p w14:paraId="7341460B" w14:textId="77777777" w:rsidP="001A164D" w:rsidR="00662FC6" w:rsidRDefault="009B084D" w:rsidRPr="007D2558">
      <w:pPr>
        <w:pStyle w:val="Corpsdetexte2"/>
      </w:pPr>
      <w:r w:rsidRPr="007D2558">
        <w:t xml:space="preserve">Le </w:t>
      </w:r>
      <w:r w:rsidR="00662FC6" w:rsidRPr="007D2558">
        <w:t>contingent annuel d’heures supplémentaires est fixé à</w:t>
      </w:r>
      <w:r w:rsidR="00DA347E" w:rsidRPr="007D2558">
        <w:t xml:space="preserve"> </w:t>
      </w:r>
      <w:r w:rsidR="00331E40" w:rsidRPr="007D2558">
        <w:t xml:space="preserve">220 </w:t>
      </w:r>
      <w:r w:rsidR="00662FC6" w:rsidRPr="007D2558">
        <w:t>heures.</w:t>
      </w:r>
    </w:p>
    <w:p w14:paraId="2A29109A" w14:textId="77777777" w:rsidP="001A164D" w:rsidR="001A164D" w:rsidRDefault="001A164D" w:rsidRPr="007D2558">
      <w:pPr>
        <w:pStyle w:val="Corpsdetexte2"/>
      </w:pPr>
    </w:p>
    <w:p w14:paraId="046EC07C" w14:textId="77777777" w:rsidP="001A164D" w:rsidR="00052C6C" w:rsidRDefault="00C01E40" w:rsidRPr="007D2558">
      <w:pPr>
        <w:pStyle w:val="Corpsdetexte2"/>
      </w:pPr>
      <w:r w:rsidRPr="007D2558">
        <w:t xml:space="preserve">Article </w:t>
      </w:r>
      <w:r w:rsidR="00744D85" w:rsidRPr="007D2558">
        <w:rPr>
          <w:b/>
        </w:rPr>
        <w:t>7</w:t>
      </w:r>
      <w:r w:rsidRPr="007D2558">
        <w:rPr>
          <w:b/>
        </w:rPr>
        <w:t>.</w:t>
      </w:r>
      <w:r w:rsidR="001C56B8" w:rsidRPr="007D2558">
        <w:rPr>
          <w:b/>
        </w:rPr>
        <w:t>2</w:t>
      </w:r>
      <w:r w:rsidRPr="007D2558">
        <w:t xml:space="preserve"> - Les heures complémentaires des </w:t>
      </w:r>
      <w:r w:rsidR="002607F2" w:rsidRPr="007D2558">
        <w:t xml:space="preserve">salariés </w:t>
      </w:r>
      <w:r w:rsidR="00BB0860" w:rsidRPr="007D2558">
        <w:t xml:space="preserve">à temps partiel </w:t>
      </w:r>
      <w:r w:rsidR="001A164D" w:rsidRPr="007D2558">
        <w:t>dont le temps</w:t>
      </w:r>
      <w:r w:rsidR="002607F2" w:rsidRPr="007D2558">
        <w:t xml:space="preserve"> de travail est aménagé conformément à l’article </w:t>
      </w:r>
      <w:r w:rsidR="00250023" w:rsidRPr="007D2558">
        <w:t>10</w:t>
      </w:r>
      <w:r w:rsidR="001A164D" w:rsidRPr="007D2558">
        <w:t xml:space="preserve"> </w:t>
      </w:r>
      <w:r w:rsidR="00E5633A" w:rsidRPr="007D2558">
        <w:t xml:space="preserve">ci-après </w:t>
      </w:r>
      <w:r w:rsidR="001A164D" w:rsidRPr="007D2558">
        <w:t>sont apprécié</w:t>
      </w:r>
      <w:r w:rsidR="002607F2" w:rsidRPr="007D2558">
        <w:t>e</w:t>
      </w:r>
      <w:r w:rsidR="001A164D" w:rsidRPr="007D2558">
        <w:t>s en fi</w:t>
      </w:r>
      <w:r w:rsidR="002607F2" w:rsidRPr="007D2558">
        <w:t>n de période annuelle au-delà d’un nombre d’heures</w:t>
      </w:r>
      <w:r w:rsidR="002D69F2" w:rsidRPr="007D2558">
        <w:t xml:space="preserve"> de travail effectif</w:t>
      </w:r>
      <w:r w:rsidR="002607F2" w:rsidRPr="007D2558">
        <w:t xml:space="preserve"> fixé par contrat de </w:t>
      </w:r>
      <w:r w:rsidR="00CD10A3" w:rsidRPr="007D2558">
        <w:t>travail.</w:t>
      </w:r>
    </w:p>
    <w:p w14:paraId="27DB150A" w14:textId="77777777" w:rsidP="001A164D" w:rsidR="00537BA9" w:rsidRDefault="00537BA9" w:rsidRPr="007D2558">
      <w:pPr>
        <w:pStyle w:val="Corpsdetexte2"/>
      </w:pPr>
    </w:p>
    <w:p w14:paraId="1AC2D8C2" w14:textId="77777777" w:rsidP="00847356" w:rsidR="00375922" w:rsidRDefault="00121885" w:rsidRPr="007D2558">
      <w:pPr>
        <w:jc w:val="both"/>
        <w:rPr>
          <w:rFonts w:ascii="Tahoma" w:cs="Tahoma" w:hAnsi="Tahoma"/>
        </w:rPr>
      </w:pPr>
      <w:r w:rsidRPr="007D2558">
        <w:rPr>
          <w:rFonts w:ascii="Tahoma" w:cs="Tahoma" w:hAnsi="Tahoma"/>
        </w:rPr>
        <w:t xml:space="preserve">Le nombre maximum </w:t>
      </w:r>
      <w:r w:rsidR="005E53E9" w:rsidRPr="007D2558">
        <w:rPr>
          <w:rFonts w:ascii="Tahoma" w:cs="Tahoma" w:hAnsi="Tahoma"/>
        </w:rPr>
        <w:t xml:space="preserve">d’heures de travail effectif </w:t>
      </w:r>
      <w:r w:rsidRPr="007D2558">
        <w:rPr>
          <w:rFonts w:ascii="Tahoma" w:cs="Tahoma" w:hAnsi="Tahoma"/>
        </w:rPr>
        <w:t>par période de référence est égal au nombre d’heures annuel de travail fixé au contrat majoré d’un tiers de ce nombre.</w:t>
      </w:r>
      <w:r w:rsidR="00E62B2D" w:rsidRPr="007D2558">
        <w:rPr>
          <w:rFonts w:ascii="Tahoma" w:cs="Tahoma" w:hAnsi="Tahoma"/>
        </w:rPr>
        <w:t xml:space="preserve"> A ce titre, il est précisé que </w:t>
      </w:r>
      <w:r w:rsidR="00953F1C" w:rsidRPr="007D2558">
        <w:rPr>
          <w:rFonts w:ascii="Tahoma" w:cs="Tahoma" w:hAnsi="Tahoma"/>
        </w:rPr>
        <w:t xml:space="preserve">les </w:t>
      </w:r>
      <w:r w:rsidR="00E62B2D" w:rsidRPr="007D2558">
        <w:rPr>
          <w:rFonts w:ascii="Tahoma" w:cs="Tahoma" w:hAnsi="Tahoma"/>
        </w:rPr>
        <w:t xml:space="preserve">salariés à temps partiel bénéficient de l’ensemble des droits reconnus aux salariés à temps complet relatifs à un égal accès aux possibilités de promotion, de carrière et de formation. </w:t>
      </w:r>
    </w:p>
    <w:p w14:paraId="40023FD3" w14:textId="77777777" w:rsidP="00847356" w:rsidR="00375922" w:rsidRDefault="00375922" w:rsidRPr="007D2558">
      <w:pPr>
        <w:jc w:val="both"/>
        <w:rPr>
          <w:rFonts w:ascii="Tahoma" w:cs="Tahoma" w:hAnsi="Tahoma"/>
        </w:rPr>
      </w:pPr>
    </w:p>
    <w:p w14:paraId="31576815" w14:textId="77777777" w:rsidP="00847356" w:rsidR="00BB0860" w:rsidRDefault="00107544" w:rsidRPr="007D2558">
      <w:pPr>
        <w:jc w:val="both"/>
      </w:pPr>
      <w:r w:rsidRPr="007D2558">
        <w:rPr>
          <w:rFonts w:ascii="Tahoma" w:cs="Tahoma" w:hAnsi="Tahoma"/>
        </w:rPr>
        <w:t>De plus, en contrepartie de la surévaluation du plafond légal d’heures complémentaires, l</w:t>
      </w:r>
      <w:r w:rsidR="00E62B2D" w:rsidRPr="007D2558">
        <w:rPr>
          <w:rFonts w:ascii="Tahoma" w:cs="Tahoma" w:hAnsi="Tahoma"/>
        </w:rPr>
        <w:t xml:space="preserve">a période minimale de travail continue est fixée à </w:t>
      </w:r>
      <w:r w:rsidR="009C19A2" w:rsidRPr="007D2558">
        <w:rPr>
          <w:rFonts w:ascii="Tahoma" w:cs="Tahoma" w:hAnsi="Tahoma"/>
        </w:rPr>
        <w:t xml:space="preserve">une </w:t>
      </w:r>
      <w:r w:rsidR="00052C6C" w:rsidRPr="007D2558">
        <w:rPr>
          <w:rFonts w:ascii="Tahoma" w:cs="Tahoma" w:hAnsi="Tahoma"/>
        </w:rPr>
        <w:t>heure,</w:t>
      </w:r>
      <w:r w:rsidR="00E62B2D" w:rsidRPr="007D2558">
        <w:rPr>
          <w:rFonts w:ascii="Tahoma" w:cs="Tahoma" w:hAnsi="Tahoma"/>
        </w:rPr>
        <w:t xml:space="preserve"> étant également précisé que le nombre des interruptions d'activité au cours d'une même journée est limité à </w:t>
      </w:r>
      <w:r w:rsidR="008D3E17" w:rsidRPr="007D2558">
        <w:rPr>
          <w:rFonts w:ascii="Tahoma" w:cs="Tahoma" w:hAnsi="Tahoma"/>
        </w:rPr>
        <w:t xml:space="preserve">une seule </w:t>
      </w:r>
      <w:r w:rsidR="00026B2A" w:rsidRPr="007D2558">
        <w:rPr>
          <w:rFonts w:ascii="Tahoma" w:cs="Tahoma" w:hAnsi="Tahoma"/>
        </w:rPr>
        <w:t>interruption</w:t>
      </w:r>
      <w:r w:rsidR="00E62B2D" w:rsidRPr="007D2558">
        <w:rPr>
          <w:rFonts w:ascii="Tahoma" w:cs="Tahoma" w:hAnsi="Tahoma"/>
        </w:rPr>
        <w:t>.</w:t>
      </w:r>
    </w:p>
    <w:p w14:paraId="0140ACB9" w14:textId="77777777" w:rsidP="00C525EC" w:rsidR="008D0435" w:rsidRDefault="008D0435" w:rsidRPr="007D2558">
      <w:pPr>
        <w:jc w:val="both"/>
        <w:rPr>
          <w:rFonts w:ascii="Tahoma" w:cs="Tahoma" w:hAnsi="Tahoma"/>
        </w:rPr>
      </w:pPr>
    </w:p>
    <w:p w14:paraId="292EE670" w14:textId="77777777" w:rsidP="00555669" w:rsidR="009A6DCA" w:rsidRDefault="00555669" w:rsidRPr="007D2558">
      <w:pPr>
        <w:pStyle w:val="Corpsdetexte2"/>
      </w:pPr>
      <w:r w:rsidRPr="007D2558">
        <w:t xml:space="preserve">Article </w:t>
      </w:r>
      <w:r w:rsidR="00744D85" w:rsidRPr="007D2558">
        <w:rPr>
          <w:b/>
        </w:rPr>
        <w:t>7</w:t>
      </w:r>
      <w:r w:rsidRPr="007D2558">
        <w:rPr>
          <w:b/>
        </w:rPr>
        <w:t>.3</w:t>
      </w:r>
      <w:r w:rsidRPr="007D2558">
        <w:t xml:space="preserve"> - Les jours supplémentaires </w:t>
      </w:r>
      <w:r w:rsidR="00852332" w:rsidRPr="007D2558">
        <w:t xml:space="preserve">de travail </w:t>
      </w:r>
      <w:r w:rsidRPr="007D2558">
        <w:t>des salariés dont le temps de travail est calculé en jours,</w:t>
      </w:r>
      <w:r w:rsidR="00D05B79" w:rsidRPr="007D2558">
        <w:t xml:space="preserve"> </w:t>
      </w:r>
      <w:r w:rsidR="00852332" w:rsidRPr="007D2558">
        <w:t xml:space="preserve">conformément à l’article </w:t>
      </w:r>
      <w:r w:rsidR="006F5EE0" w:rsidRPr="007D2558">
        <w:t>1</w:t>
      </w:r>
      <w:r w:rsidR="00250023" w:rsidRPr="007D2558">
        <w:t>1</w:t>
      </w:r>
      <w:r w:rsidR="00852332" w:rsidRPr="007D2558">
        <w:t xml:space="preserve">, désignent des jours de </w:t>
      </w:r>
      <w:r w:rsidR="009A6DCA" w:rsidRPr="007D2558">
        <w:t xml:space="preserve">travail qui se sont substitués à tout ou partie des jours </w:t>
      </w:r>
      <w:r w:rsidR="00250023" w:rsidRPr="007D2558">
        <w:t xml:space="preserve">de </w:t>
      </w:r>
      <w:r w:rsidR="00852332" w:rsidRPr="007D2558">
        <w:t xml:space="preserve">repos définie à l’article </w:t>
      </w:r>
      <w:r w:rsidR="006F5EE0" w:rsidRPr="007D2558">
        <w:t>1</w:t>
      </w:r>
      <w:r w:rsidR="00250023" w:rsidRPr="007D2558">
        <w:t>1</w:t>
      </w:r>
      <w:r w:rsidR="006F5EE0" w:rsidRPr="007D2558">
        <w:t>.3</w:t>
      </w:r>
      <w:r w:rsidR="00852332" w:rsidRPr="007D2558">
        <w:t>.</w:t>
      </w:r>
    </w:p>
    <w:p w14:paraId="074B1721" w14:textId="77777777" w:rsidP="00555669" w:rsidR="00555669" w:rsidRDefault="00852332" w:rsidRPr="007D2558">
      <w:pPr>
        <w:pStyle w:val="Corpsdetexte2"/>
      </w:pPr>
      <w:r w:rsidRPr="007D2558">
        <w:t xml:space="preserve">Le paiement du travail </w:t>
      </w:r>
      <w:r w:rsidR="009A6DCA" w:rsidRPr="007D2558">
        <w:t>d</w:t>
      </w:r>
      <w:r w:rsidRPr="007D2558">
        <w:t xml:space="preserve">es jours </w:t>
      </w:r>
      <w:r w:rsidR="009A6DCA" w:rsidRPr="007D2558">
        <w:t>supplémentaires</w:t>
      </w:r>
      <w:r w:rsidRPr="007D2558">
        <w:t xml:space="preserve"> </w:t>
      </w:r>
      <w:r w:rsidR="009A6DCA" w:rsidRPr="007D2558">
        <w:t>(</w:t>
      </w:r>
      <w:r w:rsidRPr="007D2558">
        <w:t>ou « rachat de jours de repos »</w:t>
      </w:r>
      <w:r w:rsidR="009A6DCA" w:rsidRPr="007D2558">
        <w:t>), donne droit à une majoration de salaire dont le taux est fixé à 10 %</w:t>
      </w:r>
      <w:r w:rsidR="00555669" w:rsidRPr="007D2558">
        <w:t>.</w:t>
      </w:r>
    </w:p>
    <w:p w14:paraId="66C3140E" w14:textId="77777777" w:rsidP="00555669" w:rsidR="00552367" w:rsidRDefault="00552367" w:rsidRPr="007D2558">
      <w:pPr>
        <w:pStyle w:val="Corpsdetexte2"/>
      </w:pPr>
    </w:p>
    <w:p w14:paraId="64E55515" w14:textId="77777777" w:rsidP="00C525EC" w:rsidR="00552367" w:rsidRDefault="00552367" w:rsidRPr="007D2558">
      <w:pPr>
        <w:jc w:val="both"/>
        <w:rPr>
          <w:rFonts w:ascii="Tahoma" w:cs="Tahoma" w:hAnsi="Tahoma"/>
        </w:rPr>
      </w:pPr>
    </w:p>
    <w:p w14:paraId="4CFDEFAE" w14:textId="77777777" w:rsidR="00136139" w:rsidRDefault="00136139" w:rsidRPr="007D2558">
      <w:pPr>
        <w:shd w:color="000000" w:fill="FFFFFF" w:val="pct15"/>
        <w:jc w:val="both"/>
        <w:rPr>
          <w:rFonts w:ascii="Tahoma" w:cs="Tahoma" w:hAnsi="Tahoma"/>
          <w:snapToGrid w:val="0"/>
          <w:w w:val="150"/>
        </w:rPr>
      </w:pPr>
    </w:p>
    <w:p w14:paraId="44E0B303" w14:textId="77777777" w:rsidP="009A3CE1" w:rsidR="00136139" w:rsidRDefault="00136139" w:rsidRPr="007D2558">
      <w:pPr>
        <w:pStyle w:val="Corpsdetexte3"/>
        <w:shd w:color="000000" w:fill="FFFFFF" w:val="pct15"/>
        <w:rPr>
          <w:rFonts w:ascii="Tahoma" w:cs="Tahoma" w:hAnsi="Tahoma"/>
          <w:w w:val="150"/>
          <w:sz w:val="22"/>
          <w:szCs w:val="22"/>
        </w:rPr>
      </w:pPr>
      <w:r w:rsidRPr="007D2558">
        <w:rPr>
          <w:rFonts w:ascii="Tahoma" w:cs="Tahoma" w:hAnsi="Tahoma"/>
          <w:w w:val="150"/>
          <w:sz w:val="22"/>
          <w:szCs w:val="22"/>
        </w:rPr>
        <w:t>TIT</w:t>
      </w:r>
      <w:r w:rsidR="009A3CE1" w:rsidRPr="007D2558">
        <w:rPr>
          <w:rFonts w:ascii="Tahoma" w:cs="Tahoma" w:hAnsi="Tahoma"/>
          <w:w w:val="150"/>
          <w:sz w:val="22"/>
          <w:szCs w:val="22"/>
        </w:rPr>
        <w:t>RE I</w:t>
      </w:r>
      <w:r w:rsidR="00DE795A" w:rsidRPr="007D2558">
        <w:rPr>
          <w:rFonts w:ascii="Tahoma" w:cs="Tahoma" w:hAnsi="Tahoma"/>
          <w:w w:val="150"/>
          <w:sz w:val="22"/>
          <w:szCs w:val="22"/>
        </w:rPr>
        <w:t>I</w:t>
      </w:r>
      <w:r w:rsidR="00902B9C" w:rsidRPr="007D2558">
        <w:rPr>
          <w:rFonts w:ascii="Tahoma" w:cs="Tahoma" w:hAnsi="Tahoma"/>
          <w:w w:val="150"/>
          <w:sz w:val="22"/>
          <w:szCs w:val="22"/>
        </w:rPr>
        <w:t>I</w:t>
      </w:r>
      <w:r w:rsidR="009A3CE1" w:rsidRPr="007D2558">
        <w:rPr>
          <w:rFonts w:ascii="Tahoma" w:cs="Tahoma" w:hAnsi="Tahoma"/>
          <w:w w:val="150"/>
          <w:sz w:val="22"/>
          <w:szCs w:val="22"/>
        </w:rPr>
        <w:t xml:space="preserve"> - AMENAGEMENT </w:t>
      </w:r>
      <w:r w:rsidRPr="007D2558">
        <w:rPr>
          <w:rFonts w:ascii="Tahoma" w:cs="Tahoma" w:hAnsi="Tahoma"/>
          <w:w w:val="150"/>
          <w:sz w:val="22"/>
          <w:szCs w:val="22"/>
        </w:rPr>
        <w:t>DU TEMPS DE TRAVAIL</w:t>
      </w:r>
    </w:p>
    <w:p w14:paraId="7B405AE5" w14:textId="77777777" w:rsidR="00136139" w:rsidRDefault="00136139" w:rsidRPr="007D2558">
      <w:pPr>
        <w:shd w:color="000000" w:fill="FFFFFF" w:val="pct15"/>
        <w:jc w:val="both"/>
        <w:rPr>
          <w:rFonts w:ascii="Tahoma" w:cs="Tahoma" w:hAnsi="Tahoma"/>
          <w:snapToGrid w:val="0"/>
          <w:w w:val="150"/>
        </w:rPr>
      </w:pPr>
    </w:p>
    <w:p w14:paraId="6EEBF71A" w14:textId="77777777" w:rsidR="00136139" w:rsidRDefault="00136139" w:rsidRPr="007D2558">
      <w:pPr>
        <w:jc w:val="both"/>
        <w:rPr>
          <w:rFonts w:ascii="Tahoma" w:cs="Tahoma" w:hAnsi="Tahoma"/>
          <w:snapToGrid w:val="0"/>
        </w:rPr>
      </w:pPr>
    </w:p>
    <w:p w14:paraId="6D73A0A5" w14:textId="77777777" w:rsidP="00B060EC" w:rsidR="00C401B9" w:rsidRDefault="00C401B9" w:rsidRPr="007D2558">
      <w:pPr>
        <w:jc w:val="both"/>
        <w:rPr>
          <w:rFonts w:ascii="Tahoma" w:cs="Tahoma" w:hAnsi="Tahoma"/>
          <w:snapToGrid w:val="0"/>
        </w:rPr>
      </w:pPr>
    </w:p>
    <w:p w14:paraId="07E6D20E" w14:textId="77777777" w:rsidP="00B060EC" w:rsidR="00B060EC" w:rsidRDefault="00B060EC" w:rsidRPr="007D2558">
      <w:pPr>
        <w:jc w:val="both"/>
        <w:rPr>
          <w:rFonts w:ascii="Tahoma" w:cs="Tahoma" w:hAnsi="Tahoma"/>
          <w:sz w:val="22"/>
          <w:szCs w:val="22"/>
        </w:rPr>
      </w:pPr>
      <w:r w:rsidRPr="007D2558">
        <w:rPr>
          <w:rFonts w:ascii="Tahoma" w:cs="Tahoma" w:hAnsi="Tahoma"/>
          <w:b/>
          <w:bCs/>
          <w:sz w:val="22"/>
          <w:szCs w:val="22"/>
        </w:rPr>
        <w:t xml:space="preserve">Article </w:t>
      </w:r>
      <w:r w:rsidR="00D05B79" w:rsidRPr="007D2558">
        <w:rPr>
          <w:rFonts w:ascii="Tahoma" w:cs="Tahoma" w:hAnsi="Tahoma"/>
          <w:b/>
          <w:bCs/>
          <w:sz w:val="22"/>
          <w:szCs w:val="22"/>
        </w:rPr>
        <w:t>8</w:t>
      </w:r>
      <w:r w:rsidRPr="007D2558">
        <w:rPr>
          <w:rFonts w:ascii="Tahoma" w:cs="Tahoma" w:hAnsi="Tahoma"/>
          <w:b/>
          <w:bCs/>
          <w:sz w:val="22"/>
          <w:szCs w:val="22"/>
        </w:rPr>
        <w:t xml:space="preserve"> - Répartition de la durée du travail calculée en heures sur une année</w:t>
      </w:r>
      <w:r w:rsidR="00AC581D" w:rsidRPr="007D2558">
        <w:rPr>
          <w:rFonts w:ascii="Tahoma" w:cs="Tahoma" w:hAnsi="Tahoma"/>
          <w:b/>
          <w:bCs/>
          <w:sz w:val="22"/>
          <w:szCs w:val="22"/>
        </w:rPr>
        <w:t xml:space="preserve"> des </w:t>
      </w:r>
      <w:r w:rsidR="00D86B21" w:rsidRPr="007D2558">
        <w:rPr>
          <w:rFonts w:ascii="Tahoma" w:cs="Tahoma" w:hAnsi="Tahoma"/>
          <w:b/>
          <w:bCs/>
          <w:sz w:val="22"/>
          <w:szCs w:val="22"/>
        </w:rPr>
        <w:t xml:space="preserve">salariés employés </w:t>
      </w:r>
      <w:r w:rsidR="00AC581D" w:rsidRPr="007D2558">
        <w:rPr>
          <w:rFonts w:ascii="Tahoma" w:cs="Tahoma" w:hAnsi="Tahoma"/>
          <w:b/>
          <w:bCs/>
          <w:sz w:val="22"/>
          <w:szCs w:val="22"/>
        </w:rPr>
        <w:t>à temps plein</w:t>
      </w:r>
      <w:r w:rsidRPr="007D2558">
        <w:rPr>
          <w:rFonts w:ascii="Tahoma" w:cs="Tahoma" w:hAnsi="Tahoma"/>
          <w:b/>
          <w:bCs/>
          <w:sz w:val="22"/>
          <w:szCs w:val="22"/>
        </w:rPr>
        <w:t>,</w:t>
      </w:r>
      <w:r w:rsidR="004E4ACD" w:rsidRPr="007D2558">
        <w:rPr>
          <w:rFonts w:ascii="Tahoma" w:cs="Tahoma" w:hAnsi="Tahoma"/>
          <w:b/>
          <w:bCs/>
          <w:sz w:val="22"/>
          <w:szCs w:val="22"/>
        </w:rPr>
        <w:t xml:space="preserve"> </w:t>
      </w:r>
      <w:r w:rsidRPr="007D2558">
        <w:rPr>
          <w:rFonts w:ascii="Tahoma" w:cs="Tahoma" w:hAnsi="Tahoma"/>
          <w:b/>
          <w:bCs/>
          <w:sz w:val="22"/>
          <w:szCs w:val="22"/>
        </w:rPr>
        <w:t xml:space="preserve">ou </w:t>
      </w:r>
      <w:r w:rsidRPr="007D2558">
        <w:rPr>
          <w:rFonts w:ascii="Tahoma" w:cs="Tahoma" w:hAnsi="Tahoma"/>
          <w:b/>
          <w:bCs/>
          <w:i/>
          <w:iCs/>
          <w:sz w:val="22"/>
          <w:szCs w:val="22"/>
        </w:rPr>
        <w:t>modulation</w:t>
      </w:r>
    </w:p>
    <w:p w14:paraId="3D151D28" w14:textId="77777777" w:rsidP="00B060EC" w:rsidR="00B060EC" w:rsidRDefault="00B060EC" w:rsidRPr="007D2558">
      <w:pPr>
        <w:jc w:val="both"/>
        <w:rPr>
          <w:rFonts w:ascii="Tahoma" w:cs="Tahoma" w:hAnsi="Tahoma"/>
          <w:b/>
          <w:bCs/>
        </w:rPr>
      </w:pPr>
    </w:p>
    <w:p w14:paraId="6E0C589A" w14:textId="77777777" w:rsidP="00B060EC" w:rsidR="00B060EC" w:rsidRDefault="00B060EC" w:rsidRPr="007D2558">
      <w:pPr>
        <w:ind w:left="567"/>
        <w:jc w:val="both"/>
        <w:rPr>
          <w:rFonts w:ascii="Tahoma" w:cs="Tahoma" w:hAnsi="Tahoma"/>
        </w:rPr>
      </w:pPr>
      <w:r w:rsidRPr="007D2558">
        <w:rPr>
          <w:rFonts w:ascii="Tahoma" w:cs="Tahoma" w:hAnsi="Tahoma"/>
        </w:rPr>
        <w:t xml:space="preserve">Article </w:t>
      </w:r>
      <w:r w:rsidR="00D05B79" w:rsidRPr="007D2558">
        <w:rPr>
          <w:rFonts w:ascii="Tahoma" w:cs="Tahoma" w:hAnsi="Tahoma"/>
        </w:rPr>
        <w:t>8</w:t>
      </w:r>
      <w:r w:rsidR="000A507F" w:rsidRPr="007D2558">
        <w:rPr>
          <w:rFonts w:ascii="Tahoma" w:cs="Tahoma" w:hAnsi="Tahoma"/>
        </w:rPr>
        <w:t xml:space="preserve"> -</w:t>
      </w:r>
      <w:r w:rsidR="005543FB" w:rsidRPr="007D2558">
        <w:rPr>
          <w:rFonts w:ascii="Tahoma" w:cs="Tahoma" w:hAnsi="Tahoma"/>
        </w:rPr>
        <w:t xml:space="preserve"> Cadre juridique</w:t>
      </w:r>
    </w:p>
    <w:p w14:paraId="6AAFFA50" w14:textId="77777777" w:rsidP="00B060EC" w:rsidR="00B060EC" w:rsidRDefault="00B060EC" w:rsidRPr="007D2558">
      <w:pPr>
        <w:jc w:val="both"/>
        <w:rPr>
          <w:rFonts w:ascii="Tahoma" w:cs="Tahoma" w:hAnsi="Tahoma"/>
        </w:rPr>
      </w:pPr>
    </w:p>
    <w:p w14:paraId="7C22BE54" w14:textId="77777777" w:rsidP="00B060EC" w:rsidR="00232D38" w:rsidRDefault="003F66D1" w:rsidRPr="007D2558">
      <w:pPr>
        <w:jc w:val="both"/>
        <w:rPr>
          <w:rFonts w:ascii="Tahoma" w:cs="Tahoma" w:hAnsi="Tahoma"/>
        </w:rPr>
      </w:pPr>
      <w:r w:rsidRPr="007D2558">
        <w:rPr>
          <w:rFonts w:ascii="Tahoma" w:cs="Tahoma" w:hAnsi="Tahoma"/>
          <w:snapToGrid w:val="0"/>
        </w:rPr>
        <w:t>D</w:t>
      </w:r>
      <w:r w:rsidR="00B060EC" w:rsidRPr="007D2558">
        <w:rPr>
          <w:rFonts w:ascii="Tahoma" w:cs="Tahoma" w:hAnsi="Tahoma"/>
        </w:rPr>
        <w:t xml:space="preserve">ans le cadre </w:t>
      </w:r>
      <w:r w:rsidR="002D6E6E" w:rsidRPr="007D2558">
        <w:rPr>
          <w:rFonts w:ascii="Tahoma" w:cs="Tahoma" w:hAnsi="Tahoma"/>
        </w:rPr>
        <w:t xml:space="preserve">notamment </w:t>
      </w:r>
      <w:r w:rsidR="00B060EC" w:rsidRPr="007D2558">
        <w:rPr>
          <w:rFonts w:ascii="Tahoma" w:cs="Tahoma" w:hAnsi="Tahoma"/>
        </w:rPr>
        <w:t>des dispositions de l’article L. 312</w:t>
      </w:r>
      <w:r w:rsidR="00113797" w:rsidRPr="007D2558">
        <w:rPr>
          <w:rFonts w:ascii="Tahoma" w:cs="Tahoma" w:hAnsi="Tahoma"/>
        </w:rPr>
        <w:t>1</w:t>
      </w:r>
      <w:r w:rsidR="00B060EC" w:rsidRPr="007D2558">
        <w:rPr>
          <w:rFonts w:ascii="Tahoma" w:cs="Tahoma" w:hAnsi="Tahoma"/>
        </w:rPr>
        <w:t>-</w:t>
      </w:r>
      <w:r w:rsidR="00113797" w:rsidRPr="007D2558">
        <w:rPr>
          <w:rFonts w:ascii="Tahoma" w:cs="Tahoma" w:hAnsi="Tahoma"/>
        </w:rPr>
        <w:t>41</w:t>
      </w:r>
      <w:r w:rsidR="00B060EC" w:rsidRPr="007D2558">
        <w:rPr>
          <w:rFonts w:ascii="Tahoma" w:cs="Tahoma" w:hAnsi="Tahoma"/>
        </w:rPr>
        <w:t xml:space="preserve"> du code du travail, les dispositions ci-après ont pour objet de définir les modalités d'aménagement du temps de travail et </w:t>
      </w:r>
      <w:r w:rsidR="000A18AB" w:rsidRPr="007D2558">
        <w:rPr>
          <w:rFonts w:ascii="Tahoma" w:cs="Tahoma" w:hAnsi="Tahoma"/>
        </w:rPr>
        <w:t>d’</w:t>
      </w:r>
      <w:r w:rsidR="00B060EC" w:rsidRPr="007D2558">
        <w:rPr>
          <w:rFonts w:ascii="Tahoma" w:cs="Tahoma" w:hAnsi="Tahoma"/>
        </w:rPr>
        <w:t>organis</w:t>
      </w:r>
      <w:r w:rsidR="000A18AB" w:rsidRPr="007D2558">
        <w:rPr>
          <w:rFonts w:ascii="Tahoma" w:cs="Tahoma" w:hAnsi="Tahoma"/>
        </w:rPr>
        <w:t>ation d</w:t>
      </w:r>
      <w:r w:rsidR="00B060EC" w:rsidRPr="007D2558">
        <w:rPr>
          <w:rFonts w:ascii="Tahoma" w:cs="Tahoma" w:hAnsi="Tahoma"/>
        </w:rPr>
        <w:t>e la répartition de la durée du travail sur une période égale à l'année</w:t>
      </w:r>
      <w:r w:rsidR="00A15415" w:rsidRPr="007D2558">
        <w:rPr>
          <w:rFonts w:ascii="Tahoma" w:cs="Tahoma" w:hAnsi="Tahoma"/>
        </w:rPr>
        <w:t xml:space="preserve"> à compter du </w:t>
      </w:r>
      <w:r w:rsidR="00100C47" w:rsidRPr="007D2558">
        <w:rPr>
          <w:rFonts w:ascii="Tahoma" w:cs="Tahoma" w:hAnsi="Tahoma"/>
        </w:rPr>
        <w:t>1</w:t>
      </w:r>
      <w:r w:rsidR="00100C47" w:rsidRPr="007D2558">
        <w:rPr>
          <w:rFonts w:ascii="Tahoma" w:cs="Tahoma" w:hAnsi="Tahoma"/>
          <w:vertAlign w:val="superscript"/>
        </w:rPr>
        <w:t>er</w:t>
      </w:r>
      <w:r w:rsidR="00100C47" w:rsidRPr="007D2558">
        <w:rPr>
          <w:rFonts w:ascii="Tahoma" w:cs="Tahoma" w:hAnsi="Tahoma"/>
        </w:rPr>
        <w:t xml:space="preserve"> </w:t>
      </w:r>
      <w:r w:rsidR="00D05B79" w:rsidRPr="007D2558">
        <w:rPr>
          <w:rFonts w:ascii="Tahoma" w:cs="Tahoma" w:hAnsi="Tahoma"/>
        </w:rPr>
        <w:t>octobre</w:t>
      </w:r>
      <w:r w:rsidR="00100C47" w:rsidRPr="007D2558">
        <w:rPr>
          <w:rFonts w:ascii="Tahoma" w:cs="Tahoma" w:hAnsi="Tahoma"/>
        </w:rPr>
        <w:t xml:space="preserve"> 2021</w:t>
      </w:r>
      <w:r w:rsidR="00A56774" w:rsidRPr="007D2558">
        <w:rPr>
          <w:rFonts w:ascii="Tahoma" w:cs="Tahoma" w:hAnsi="Tahoma"/>
        </w:rPr>
        <w:t>.</w:t>
      </w:r>
    </w:p>
    <w:p w14:paraId="5BEC929A" w14:textId="77777777" w:rsidP="00B060EC" w:rsidR="007729A5" w:rsidRDefault="007729A5" w:rsidRPr="007D2558">
      <w:pPr>
        <w:jc w:val="both"/>
        <w:rPr>
          <w:rFonts w:ascii="Tahoma" w:cs="Tahoma" w:hAnsi="Tahoma"/>
        </w:rPr>
      </w:pPr>
    </w:p>
    <w:p w14:paraId="1DC101FA" w14:textId="77777777" w:rsidP="00410A9E" w:rsidR="00B060EC" w:rsidRDefault="00B060EC" w:rsidRPr="007D2558">
      <w:pPr>
        <w:ind w:left="567"/>
        <w:jc w:val="both"/>
        <w:rPr>
          <w:rFonts w:ascii="Tahoma" w:cs="Tahoma" w:hAnsi="Tahoma"/>
        </w:rPr>
      </w:pPr>
      <w:r w:rsidRPr="007D2558">
        <w:rPr>
          <w:rFonts w:ascii="Tahoma" w:cs="Tahoma" w:hAnsi="Tahoma"/>
        </w:rPr>
        <w:t xml:space="preserve">Article </w:t>
      </w:r>
      <w:r w:rsidR="00D05B79" w:rsidRPr="007D2558">
        <w:rPr>
          <w:rFonts w:ascii="Tahoma" w:cs="Tahoma" w:hAnsi="Tahoma"/>
        </w:rPr>
        <w:t>8</w:t>
      </w:r>
      <w:r w:rsidRPr="007D2558">
        <w:rPr>
          <w:rFonts w:ascii="Tahoma" w:cs="Tahoma" w:hAnsi="Tahoma"/>
        </w:rPr>
        <w:t>.2 - Champ d’</w:t>
      </w:r>
      <w:r w:rsidR="005543FB" w:rsidRPr="007D2558">
        <w:rPr>
          <w:rFonts w:ascii="Tahoma" w:cs="Tahoma" w:hAnsi="Tahoma"/>
        </w:rPr>
        <w:t>application</w:t>
      </w:r>
    </w:p>
    <w:p w14:paraId="10759A1B" w14:textId="77777777" w:rsidP="00B060EC" w:rsidR="00B060EC" w:rsidRDefault="00B060EC" w:rsidRPr="007D2558">
      <w:pPr>
        <w:jc w:val="both"/>
        <w:rPr>
          <w:rFonts w:ascii="Tahoma" w:cs="Tahoma" w:hAnsi="Tahoma"/>
        </w:rPr>
      </w:pPr>
    </w:p>
    <w:p w14:paraId="0AA5BFD3" w14:textId="77777777" w:rsidP="00D86B21" w:rsidR="00D86B21" w:rsidRDefault="00D05B79" w:rsidRPr="007D2558">
      <w:pPr>
        <w:jc w:val="both"/>
        <w:rPr>
          <w:rFonts w:ascii="Tahoma" w:cs="Tahoma" w:hAnsi="Tahoma"/>
        </w:rPr>
      </w:pPr>
      <w:r w:rsidRPr="007D2558">
        <w:rPr>
          <w:rFonts w:ascii="Tahoma" w:cs="Tahoma" w:hAnsi="Tahoma"/>
        </w:rPr>
        <w:t>S</w:t>
      </w:r>
      <w:r w:rsidR="00B060EC" w:rsidRPr="007D2558">
        <w:rPr>
          <w:rFonts w:ascii="Tahoma" w:cs="Tahoma" w:hAnsi="Tahoma"/>
        </w:rPr>
        <w:t>ont concernés l’ensemble des s</w:t>
      </w:r>
      <w:r w:rsidR="00F06090" w:rsidRPr="007D2558">
        <w:rPr>
          <w:rFonts w:ascii="Tahoma" w:cs="Tahoma" w:hAnsi="Tahoma"/>
        </w:rPr>
        <w:t xml:space="preserve">alariés </w:t>
      </w:r>
      <w:r w:rsidR="00413086" w:rsidRPr="007D2558">
        <w:rPr>
          <w:rFonts w:ascii="Tahoma" w:cs="Tahoma" w:hAnsi="Tahoma"/>
        </w:rPr>
        <w:t>dans le champ d’app</w:t>
      </w:r>
      <w:r w:rsidR="00111EEA" w:rsidRPr="007D2558">
        <w:rPr>
          <w:rFonts w:ascii="Tahoma" w:cs="Tahoma" w:hAnsi="Tahoma"/>
        </w:rPr>
        <w:t>lication défini à l’article 1</w:t>
      </w:r>
      <w:r w:rsidR="00413086" w:rsidRPr="007D2558">
        <w:rPr>
          <w:rFonts w:ascii="Tahoma" w:cs="Tahoma" w:hAnsi="Tahoma"/>
        </w:rPr>
        <w:t>, y compris par conséquent les salariés</w:t>
      </w:r>
      <w:r w:rsidR="00D86B21" w:rsidRPr="007D2558">
        <w:rPr>
          <w:rFonts w:ascii="Tahoma" w:cs="Tahoma" w:hAnsi="Tahoma"/>
        </w:rPr>
        <w:t xml:space="preserve"> ayant le statut d’employés et signataires</w:t>
      </w:r>
      <w:r w:rsidR="00317687" w:rsidRPr="007D2558">
        <w:rPr>
          <w:rFonts w:ascii="Tahoma" w:cs="Tahoma" w:hAnsi="Tahoma"/>
        </w:rPr>
        <w:t xml:space="preserve"> d’un contrat </w:t>
      </w:r>
      <w:r w:rsidR="00891F59" w:rsidRPr="007D2558">
        <w:rPr>
          <w:rFonts w:ascii="Tahoma" w:cs="Tahoma" w:hAnsi="Tahoma"/>
        </w:rPr>
        <w:t xml:space="preserve">de travail </w:t>
      </w:r>
      <w:r w:rsidR="00317687" w:rsidRPr="007D2558">
        <w:rPr>
          <w:rFonts w:ascii="Tahoma" w:cs="Tahoma" w:hAnsi="Tahoma"/>
        </w:rPr>
        <w:t xml:space="preserve">à durée indéterminée ou déterminée, ainsi que les </w:t>
      </w:r>
      <w:r w:rsidR="000D5ED7" w:rsidRPr="007D2558">
        <w:rPr>
          <w:rFonts w:ascii="Tahoma" w:cs="Tahoma" w:hAnsi="Tahoma"/>
        </w:rPr>
        <w:t xml:space="preserve">salariés </w:t>
      </w:r>
      <w:r w:rsidR="00317687" w:rsidRPr="007D2558">
        <w:rPr>
          <w:rFonts w:ascii="Tahoma" w:cs="Tahoma" w:hAnsi="Tahoma"/>
        </w:rPr>
        <w:t>intérimaires</w:t>
      </w:r>
      <w:r w:rsidR="00413086" w:rsidRPr="007D2558">
        <w:rPr>
          <w:rFonts w:ascii="Tahoma" w:cs="Tahoma" w:hAnsi="Tahoma"/>
        </w:rPr>
        <w:t xml:space="preserve">, </w:t>
      </w:r>
      <w:r w:rsidR="004729AF" w:rsidRPr="007D2558">
        <w:rPr>
          <w:rFonts w:ascii="Tahoma" w:cs="Tahoma" w:hAnsi="Tahoma"/>
        </w:rPr>
        <w:t xml:space="preserve">lorsque la durée du contrat </w:t>
      </w:r>
      <w:r w:rsidR="004A5FFB" w:rsidRPr="007D2558">
        <w:rPr>
          <w:rFonts w:ascii="Tahoma" w:cs="Tahoma" w:hAnsi="Tahoma"/>
        </w:rPr>
        <w:t>d</w:t>
      </w:r>
      <w:r w:rsidR="004729AF" w:rsidRPr="007D2558">
        <w:rPr>
          <w:rFonts w:ascii="Tahoma" w:cs="Tahoma" w:hAnsi="Tahoma"/>
        </w:rPr>
        <w:t>e travail est inférieure à douze mois</w:t>
      </w:r>
      <w:r w:rsidR="00D86B21" w:rsidRPr="007D2558">
        <w:rPr>
          <w:rFonts w:ascii="Tahoma" w:cs="Tahoma" w:hAnsi="Tahoma"/>
        </w:rPr>
        <w:t>.</w:t>
      </w:r>
    </w:p>
    <w:p w14:paraId="13BCB61B" w14:textId="77777777" w:rsidP="00B060EC" w:rsidR="00664787" w:rsidRDefault="00664787" w:rsidRPr="007D2558">
      <w:pPr>
        <w:jc w:val="both"/>
        <w:rPr>
          <w:rFonts w:ascii="Tahoma" w:cs="Tahoma" w:hAnsi="Tahoma"/>
        </w:rPr>
      </w:pPr>
    </w:p>
    <w:p w14:paraId="49A2E2FB" w14:textId="77777777" w:rsidP="00B060EC" w:rsidR="00B060EC" w:rsidRDefault="00B060EC" w:rsidRPr="007D2558">
      <w:pPr>
        <w:ind w:left="567"/>
        <w:jc w:val="both"/>
        <w:rPr>
          <w:rFonts w:ascii="Tahoma" w:cs="Tahoma" w:hAnsi="Tahoma"/>
        </w:rPr>
      </w:pPr>
      <w:r w:rsidRPr="007D2558">
        <w:rPr>
          <w:rFonts w:ascii="Tahoma" w:cs="Tahoma" w:hAnsi="Tahoma"/>
        </w:rPr>
        <w:t xml:space="preserve">Article </w:t>
      </w:r>
      <w:r w:rsidR="00D05B79" w:rsidRPr="007D2558">
        <w:rPr>
          <w:rFonts w:ascii="Tahoma" w:cs="Tahoma" w:hAnsi="Tahoma"/>
        </w:rPr>
        <w:t>8</w:t>
      </w:r>
      <w:r w:rsidRPr="007D2558">
        <w:rPr>
          <w:rFonts w:ascii="Tahoma" w:cs="Tahoma" w:hAnsi="Tahoma"/>
        </w:rPr>
        <w:t>.3 – Durée annuelle d</w:t>
      </w:r>
      <w:r w:rsidR="005543FB" w:rsidRPr="007D2558">
        <w:rPr>
          <w:rFonts w:ascii="Tahoma" w:cs="Tahoma" w:hAnsi="Tahoma"/>
        </w:rPr>
        <w:t>u temps de travail et horaires</w:t>
      </w:r>
    </w:p>
    <w:p w14:paraId="08EA815E" w14:textId="77777777" w:rsidP="00B060EC" w:rsidR="00B060EC" w:rsidRDefault="00B060EC" w:rsidRPr="007D2558">
      <w:pPr>
        <w:jc w:val="both"/>
        <w:rPr>
          <w:rFonts w:ascii="Tahoma" w:cs="Tahoma" w:hAnsi="Tahoma"/>
        </w:rPr>
      </w:pPr>
    </w:p>
    <w:p w14:paraId="27719FE2" w14:textId="77777777" w:rsidP="00B060EC" w:rsidR="00953D15" w:rsidRDefault="00673511" w:rsidRPr="007D2558">
      <w:pPr>
        <w:jc w:val="both"/>
        <w:rPr>
          <w:rFonts w:ascii="Tahoma" w:cs="Tahoma" w:hAnsi="Tahoma"/>
        </w:rPr>
      </w:pPr>
      <w:r w:rsidRPr="007D2558">
        <w:rPr>
          <w:rFonts w:ascii="Tahoma" w:cs="Tahoma" w:hAnsi="Tahoma"/>
        </w:rPr>
        <w:t>La durée annuelle du temps de travail</w:t>
      </w:r>
      <w:r w:rsidR="005B09B9" w:rsidRPr="007D2558">
        <w:rPr>
          <w:rFonts w:ascii="Tahoma" w:cs="Tahoma" w:hAnsi="Tahoma"/>
        </w:rPr>
        <w:t xml:space="preserve"> </w:t>
      </w:r>
      <w:r w:rsidR="00E92CA3" w:rsidRPr="007D2558">
        <w:rPr>
          <w:rFonts w:ascii="Tahoma" w:cs="Tahoma" w:hAnsi="Tahoma"/>
        </w:rPr>
        <w:t xml:space="preserve">est </w:t>
      </w:r>
      <w:r w:rsidR="0074334C" w:rsidRPr="007D2558">
        <w:rPr>
          <w:rFonts w:ascii="Tahoma" w:cs="Tahoma" w:hAnsi="Tahoma"/>
        </w:rPr>
        <w:t>déterminée</w:t>
      </w:r>
      <w:r w:rsidR="005B09B9" w:rsidRPr="007D2558">
        <w:rPr>
          <w:rFonts w:ascii="Tahoma" w:cs="Tahoma" w:hAnsi="Tahoma"/>
        </w:rPr>
        <w:t xml:space="preserve"> </w:t>
      </w:r>
      <w:r w:rsidR="0074334C" w:rsidRPr="007D2558">
        <w:rPr>
          <w:rFonts w:ascii="Tahoma" w:cs="Tahoma" w:hAnsi="Tahoma"/>
        </w:rPr>
        <w:t xml:space="preserve">dans la limite du nombre annuel d’heures fixé à l’article </w:t>
      </w:r>
      <w:r w:rsidR="00BE1C96" w:rsidRPr="007D2558">
        <w:rPr>
          <w:rFonts w:ascii="Tahoma" w:cs="Tahoma" w:hAnsi="Tahoma"/>
        </w:rPr>
        <w:t>7</w:t>
      </w:r>
      <w:r w:rsidR="0074334C" w:rsidRPr="007D2558">
        <w:rPr>
          <w:rFonts w:ascii="Tahoma" w:cs="Tahoma" w:hAnsi="Tahoma"/>
        </w:rPr>
        <w:t>.1</w:t>
      </w:r>
      <w:r w:rsidR="005B09B9" w:rsidRPr="007D2558">
        <w:rPr>
          <w:rFonts w:ascii="Tahoma" w:cs="Tahoma" w:hAnsi="Tahoma"/>
        </w:rPr>
        <w:t xml:space="preserve">. Les </w:t>
      </w:r>
      <w:r w:rsidR="0074334C" w:rsidRPr="007D2558">
        <w:rPr>
          <w:rFonts w:ascii="Tahoma" w:cs="Tahoma" w:hAnsi="Tahoma"/>
        </w:rPr>
        <w:t xml:space="preserve">heures effectuées au-delà </w:t>
      </w:r>
      <w:r w:rsidR="005B09B9" w:rsidRPr="007D2558">
        <w:rPr>
          <w:rFonts w:ascii="Tahoma" w:cs="Tahoma" w:hAnsi="Tahoma"/>
        </w:rPr>
        <w:t>constituen</w:t>
      </w:r>
      <w:r w:rsidR="0074334C" w:rsidRPr="007D2558">
        <w:rPr>
          <w:rFonts w:ascii="Tahoma" w:cs="Tahoma" w:hAnsi="Tahoma"/>
        </w:rPr>
        <w:t>t</w:t>
      </w:r>
      <w:r w:rsidR="005B09B9" w:rsidRPr="007D2558">
        <w:rPr>
          <w:rFonts w:ascii="Tahoma" w:cs="Tahoma" w:hAnsi="Tahoma"/>
        </w:rPr>
        <w:t xml:space="preserve"> des h</w:t>
      </w:r>
      <w:r w:rsidR="0074334C" w:rsidRPr="007D2558">
        <w:rPr>
          <w:rFonts w:ascii="Tahoma" w:cs="Tahoma" w:hAnsi="Tahoma"/>
        </w:rPr>
        <w:t xml:space="preserve">eures </w:t>
      </w:r>
      <w:r w:rsidR="005B09B9" w:rsidRPr="007D2558">
        <w:rPr>
          <w:rFonts w:ascii="Tahoma" w:cs="Tahoma" w:hAnsi="Tahoma"/>
        </w:rPr>
        <w:t>s</w:t>
      </w:r>
      <w:r w:rsidR="0074334C" w:rsidRPr="007D2558">
        <w:rPr>
          <w:rFonts w:ascii="Tahoma" w:cs="Tahoma" w:hAnsi="Tahoma"/>
        </w:rPr>
        <w:t>u</w:t>
      </w:r>
      <w:r w:rsidR="005B09B9" w:rsidRPr="007D2558">
        <w:rPr>
          <w:rFonts w:ascii="Tahoma" w:cs="Tahoma" w:hAnsi="Tahoma"/>
        </w:rPr>
        <w:t>ppl</w:t>
      </w:r>
      <w:r w:rsidR="0074334C" w:rsidRPr="007D2558">
        <w:rPr>
          <w:rFonts w:ascii="Tahoma" w:cs="Tahoma" w:hAnsi="Tahoma"/>
        </w:rPr>
        <w:t>é</w:t>
      </w:r>
      <w:r w:rsidR="005B09B9" w:rsidRPr="007D2558">
        <w:rPr>
          <w:rFonts w:ascii="Tahoma" w:cs="Tahoma" w:hAnsi="Tahoma"/>
        </w:rPr>
        <w:t>mentaires</w:t>
      </w:r>
      <w:r w:rsidR="0074334C" w:rsidRPr="007D2558">
        <w:rPr>
          <w:rFonts w:ascii="Tahoma" w:cs="Tahoma" w:hAnsi="Tahoma"/>
        </w:rPr>
        <w:t>.</w:t>
      </w:r>
    </w:p>
    <w:p w14:paraId="4D0F6570" w14:textId="77777777" w:rsidP="00B060EC" w:rsidR="00741ADB" w:rsidRDefault="00741ADB" w:rsidRPr="007D2558">
      <w:pPr>
        <w:jc w:val="both"/>
        <w:rPr>
          <w:rFonts w:ascii="Tahoma" w:cs="Tahoma" w:hAnsi="Tahoma"/>
        </w:rPr>
      </w:pPr>
    </w:p>
    <w:p w14:paraId="62B34656" w14:textId="77777777" w:rsidP="00B060EC" w:rsidR="00E41EA6" w:rsidRDefault="00B060EC" w:rsidRPr="007D2558">
      <w:pPr>
        <w:jc w:val="both"/>
        <w:rPr>
          <w:rFonts w:ascii="Tahoma" w:cs="Tahoma" w:hAnsi="Tahoma"/>
        </w:rPr>
      </w:pPr>
      <w:r w:rsidRPr="007D2558">
        <w:rPr>
          <w:rFonts w:ascii="Tahoma" w:cs="Tahoma" w:hAnsi="Tahoma"/>
        </w:rPr>
        <w:t xml:space="preserve">La période de référence </w:t>
      </w:r>
      <w:r w:rsidR="00E87D3A" w:rsidRPr="007D2558">
        <w:rPr>
          <w:rFonts w:ascii="Tahoma" w:cs="Tahoma" w:hAnsi="Tahoma"/>
        </w:rPr>
        <w:t>pour le déco</w:t>
      </w:r>
      <w:r w:rsidR="00D660DB" w:rsidRPr="007D2558">
        <w:rPr>
          <w:rFonts w:ascii="Tahoma" w:cs="Tahoma" w:hAnsi="Tahoma"/>
        </w:rPr>
        <w:t>mpte annuel du temps de travail</w:t>
      </w:r>
      <w:r w:rsidR="00E87D3A" w:rsidRPr="007D2558">
        <w:rPr>
          <w:rFonts w:ascii="Tahoma" w:cs="Tahoma" w:hAnsi="Tahoma"/>
        </w:rPr>
        <w:t xml:space="preserve"> </w:t>
      </w:r>
      <w:r w:rsidR="00953F1C" w:rsidRPr="007D2558">
        <w:rPr>
          <w:rFonts w:ascii="Tahoma" w:cs="Tahoma" w:hAnsi="Tahoma"/>
        </w:rPr>
        <w:t>s’étend</w:t>
      </w:r>
      <w:r w:rsidRPr="007D2558">
        <w:rPr>
          <w:rFonts w:ascii="Tahoma" w:cs="Tahoma" w:hAnsi="Tahoma"/>
        </w:rPr>
        <w:t xml:space="preserve"> du</w:t>
      </w:r>
      <w:r w:rsidR="00E92CA3" w:rsidRPr="007D2558">
        <w:rPr>
          <w:rFonts w:ascii="Tahoma" w:cs="Tahoma" w:hAnsi="Tahoma"/>
        </w:rPr>
        <w:t xml:space="preserve"> </w:t>
      </w:r>
      <w:r w:rsidR="00100C47" w:rsidRPr="007D2558">
        <w:rPr>
          <w:rFonts w:ascii="Tahoma" w:cs="Tahoma" w:hAnsi="Tahoma"/>
        </w:rPr>
        <w:br/>
      </w:r>
      <w:r w:rsidR="000044A8" w:rsidRPr="007D2558">
        <w:rPr>
          <w:rFonts w:ascii="Tahoma" w:cs="Tahoma" w:hAnsi="Tahoma"/>
        </w:rPr>
        <w:t>1</w:t>
      </w:r>
      <w:r w:rsidR="000044A8" w:rsidRPr="007D2558">
        <w:rPr>
          <w:rFonts w:ascii="Tahoma" w:cs="Tahoma" w:hAnsi="Tahoma"/>
          <w:vertAlign w:val="superscript"/>
        </w:rPr>
        <w:t>er</w:t>
      </w:r>
      <w:r w:rsidR="00100C47" w:rsidRPr="007D2558">
        <w:rPr>
          <w:rFonts w:ascii="Tahoma" w:cs="Tahoma" w:hAnsi="Tahoma"/>
        </w:rPr>
        <w:t xml:space="preserve"> </w:t>
      </w:r>
      <w:r w:rsidR="00D05B79" w:rsidRPr="007D2558">
        <w:rPr>
          <w:rFonts w:ascii="Tahoma" w:cs="Tahoma" w:hAnsi="Tahoma"/>
        </w:rPr>
        <w:t>octobre</w:t>
      </w:r>
      <w:r w:rsidR="005D1D2B" w:rsidRPr="007D2558">
        <w:rPr>
          <w:rFonts w:ascii="Tahoma" w:cs="Tahoma" w:hAnsi="Tahoma"/>
        </w:rPr>
        <w:t xml:space="preserve"> </w:t>
      </w:r>
      <w:r w:rsidR="00E667DF" w:rsidRPr="007D2558">
        <w:rPr>
          <w:rFonts w:ascii="Tahoma" w:cs="Tahoma" w:hAnsi="Tahoma"/>
        </w:rPr>
        <w:t>au 3</w:t>
      </w:r>
      <w:r w:rsidR="00100C47" w:rsidRPr="007D2558">
        <w:rPr>
          <w:rFonts w:ascii="Tahoma" w:cs="Tahoma" w:hAnsi="Tahoma"/>
        </w:rPr>
        <w:t xml:space="preserve">0 </w:t>
      </w:r>
      <w:r w:rsidR="00D05B79" w:rsidRPr="007D2558">
        <w:rPr>
          <w:rFonts w:ascii="Tahoma" w:cs="Tahoma" w:hAnsi="Tahoma"/>
        </w:rPr>
        <w:t>septembre</w:t>
      </w:r>
      <w:r w:rsidR="000044A8" w:rsidRPr="007D2558">
        <w:rPr>
          <w:rFonts w:ascii="Tahoma" w:cs="Tahoma" w:hAnsi="Tahoma"/>
        </w:rPr>
        <w:t xml:space="preserve"> </w:t>
      </w:r>
      <w:r w:rsidR="00B97E08" w:rsidRPr="007D2558">
        <w:rPr>
          <w:rFonts w:ascii="Tahoma" w:cs="Tahoma" w:hAnsi="Tahoma"/>
        </w:rPr>
        <w:t>de l’année suivant</w:t>
      </w:r>
      <w:r w:rsidR="00100C47" w:rsidRPr="007D2558">
        <w:rPr>
          <w:rFonts w:ascii="Tahoma" w:cs="Tahoma" w:hAnsi="Tahoma"/>
        </w:rPr>
        <w:t>e</w:t>
      </w:r>
      <w:r w:rsidRPr="007D2558">
        <w:rPr>
          <w:rFonts w:ascii="Tahoma" w:cs="Tahoma" w:hAnsi="Tahoma"/>
        </w:rPr>
        <w:t>.</w:t>
      </w:r>
      <w:r w:rsidR="00FD53A9" w:rsidRPr="007D2558">
        <w:rPr>
          <w:rFonts w:ascii="Tahoma" w:cs="Tahoma" w:hAnsi="Tahoma"/>
        </w:rPr>
        <w:t xml:space="preserve"> </w:t>
      </w:r>
      <w:r w:rsidR="00953F1C" w:rsidRPr="007D2558">
        <w:rPr>
          <w:rFonts w:ascii="Tahoma" w:cs="Tahoma" w:hAnsi="Tahoma"/>
        </w:rPr>
        <w:t>L</w:t>
      </w:r>
      <w:r w:rsidR="00FD53A9" w:rsidRPr="007D2558">
        <w:rPr>
          <w:rFonts w:ascii="Tahoma" w:cs="Tahoma" w:hAnsi="Tahoma"/>
        </w:rPr>
        <w:t>es emplois du temps prévisionnels ou « plannings » sont fixés pour une période d’au moins</w:t>
      </w:r>
      <w:r w:rsidR="00E5651F" w:rsidRPr="007D2558">
        <w:rPr>
          <w:rFonts w:ascii="Tahoma" w:cs="Tahoma" w:hAnsi="Tahoma"/>
        </w:rPr>
        <w:t xml:space="preserve"> 2 semaines</w:t>
      </w:r>
      <w:r w:rsidR="00E41EA6" w:rsidRPr="007D2558">
        <w:rPr>
          <w:rFonts w:ascii="Tahoma" w:cs="Tahoma" w:hAnsi="Tahoma"/>
        </w:rPr>
        <w:t xml:space="preserve"> selon affichage ou notification individuelle remise en main propre ou par voie électronique. Les emplois du temps prévisionnels indiquent le nombre de semaines prévues et, pour chaque semaine, l'horaire de travail et la répartition de la durée du travail</w:t>
      </w:r>
    </w:p>
    <w:p w14:paraId="129E4A7B" w14:textId="77777777" w:rsidP="00B060EC" w:rsidR="00B060EC" w:rsidRDefault="00B060EC" w:rsidRPr="007D2558">
      <w:pPr>
        <w:jc w:val="both"/>
        <w:rPr>
          <w:rFonts w:ascii="Tahoma" w:cs="Tahoma" w:hAnsi="Tahoma"/>
        </w:rPr>
      </w:pPr>
    </w:p>
    <w:p w14:paraId="5D9C001D" w14:textId="77777777" w:rsidP="00B060EC" w:rsidR="00B060EC" w:rsidRDefault="00B060EC" w:rsidRPr="007D2558">
      <w:pPr>
        <w:jc w:val="both"/>
        <w:rPr>
          <w:rFonts w:ascii="Tahoma" w:cs="Tahoma" w:hAnsi="Tahoma"/>
        </w:rPr>
      </w:pPr>
      <w:r w:rsidRPr="007D2558">
        <w:rPr>
          <w:rFonts w:ascii="Tahoma" w:cs="Tahoma" w:hAnsi="Tahoma"/>
        </w:rPr>
        <w:t>Le temps de travail peut être aménagé suivant des horair</w:t>
      </w:r>
      <w:r w:rsidR="00E87D3A" w:rsidRPr="007D2558">
        <w:rPr>
          <w:rFonts w:ascii="Tahoma" w:cs="Tahoma" w:hAnsi="Tahoma"/>
        </w:rPr>
        <w:t>es collectifs ou individu</w:t>
      </w:r>
      <w:r w:rsidR="003E34FA" w:rsidRPr="007D2558">
        <w:rPr>
          <w:rFonts w:ascii="Tahoma" w:cs="Tahoma" w:hAnsi="Tahoma"/>
        </w:rPr>
        <w:t>els</w:t>
      </w:r>
      <w:r w:rsidRPr="007D2558">
        <w:rPr>
          <w:rFonts w:ascii="Tahoma" w:cs="Tahoma" w:hAnsi="Tahoma"/>
        </w:rPr>
        <w:t>.</w:t>
      </w:r>
    </w:p>
    <w:p w14:paraId="44BD318D" w14:textId="77777777" w:rsidP="00B060EC" w:rsidR="00B137CB" w:rsidRDefault="00B137CB" w:rsidRPr="007D2558">
      <w:pPr>
        <w:jc w:val="both"/>
        <w:rPr>
          <w:rFonts w:ascii="Tahoma" w:cs="Tahoma" w:hAnsi="Tahoma"/>
        </w:rPr>
      </w:pPr>
    </w:p>
    <w:p w14:paraId="2922BFF9" w14:textId="77777777" w:rsidP="00B060EC" w:rsidR="00B060EC" w:rsidRDefault="00B060EC" w:rsidRPr="007D2558">
      <w:pPr>
        <w:ind w:left="567"/>
        <w:jc w:val="both"/>
        <w:rPr>
          <w:rFonts w:ascii="Tahoma" w:cs="Tahoma" w:hAnsi="Tahoma"/>
        </w:rPr>
      </w:pPr>
      <w:r w:rsidRPr="007D2558">
        <w:rPr>
          <w:rFonts w:ascii="Tahoma" w:cs="Tahoma" w:hAnsi="Tahoma"/>
        </w:rPr>
        <w:t xml:space="preserve">Article </w:t>
      </w:r>
      <w:r w:rsidR="00D05B79" w:rsidRPr="007D2558">
        <w:rPr>
          <w:rFonts w:ascii="Tahoma" w:cs="Tahoma" w:hAnsi="Tahoma"/>
        </w:rPr>
        <w:t>8</w:t>
      </w:r>
      <w:r w:rsidRPr="007D2558">
        <w:rPr>
          <w:rFonts w:ascii="Tahoma" w:cs="Tahoma" w:hAnsi="Tahoma"/>
        </w:rPr>
        <w:t>.4 – Changements de</w:t>
      </w:r>
      <w:r w:rsidR="005543FB" w:rsidRPr="007D2558">
        <w:rPr>
          <w:rFonts w:ascii="Tahoma" w:cs="Tahoma" w:hAnsi="Tahoma"/>
        </w:rPr>
        <w:t xml:space="preserve"> durée ou d’horaire</w:t>
      </w:r>
      <w:r w:rsidR="00004281" w:rsidRPr="007D2558">
        <w:rPr>
          <w:rFonts w:ascii="Tahoma" w:cs="Tahoma" w:hAnsi="Tahoma"/>
        </w:rPr>
        <w:t>s</w:t>
      </w:r>
      <w:r w:rsidR="005543FB" w:rsidRPr="007D2558">
        <w:rPr>
          <w:rFonts w:ascii="Tahoma" w:cs="Tahoma" w:hAnsi="Tahoma"/>
        </w:rPr>
        <w:t xml:space="preserve"> de travail</w:t>
      </w:r>
    </w:p>
    <w:p w14:paraId="352B6D74" w14:textId="77777777" w:rsidP="00B060EC" w:rsidR="00B060EC" w:rsidRDefault="00B060EC" w:rsidRPr="007D2558">
      <w:pPr>
        <w:jc w:val="both"/>
        <w:rPr>
          <w:rFonts w:ascii="Tahoma" w:cs="Tahoma" w:hAnsi="Tahoma"/>
        </w:rPr>
      </w:pPr>
    </w:p>
    <w:p w14:paraId="5E12C53E" w14:textId="77777777" w:rsidP="00B060EC" w:rsidR="00B060EC" w:rsidRDefault="00B060EC" w:rsidRPr="007D2558">
      <w:pPr>
        <w:jc w:val="both"/>
        <w:rPr>
          <w:rFonts w:ascii="Tahoma" w:cs="Tahoma" w:hAnsi="Tahoma"/>
        </w:rPr>
      </w:pPr>
      <w:r w:rsidRPr="007D2558">
        <w:rPr>
          <w:rFonts w:ascii="Tahoma" w:cs="Tahoma" w:hAnsi="Tahoma"/>
        </w:rPr>
        <w:t>Les changements de durée ou d’horaire de travail sont portés à la connaissance des salariés concernés par voie d’affichage ou par notification remise en main propre</w:t>
      </w:r>
      <w:r w:rsidR="009B65A6" w:rsidRPr="007D2558">
        <w:rPr>
          <w:rFonts w:ascii="Tahoma" w:cs="Tahoma" w:hAnsi="Tahoma"/>
        </w:rPr>
        <w:t xml:space="preserve"> ou par voie électronique</w:t>
      </w:r>
      <w:r w:rsidRPr="007D2558">
        <w:rPr>
          <w:rFonts w:ascii="Tahoma" w:cs="Tahoma" w:hAnsi="Tahoma"/>
        </w:rPr>
        <w:t>.</w:t>
      </w:r>
    </w:p>
    <w:p w14:paraId="1125CE04" w14:textId="77777777" w:rsidP="00B060EC" w:rsidR="00B060EC" w:rsidRDefault="00B060EC" w:rsidRPr="007D2558">
      <w:pPr>
        <w:jc w:val="both"/>
        <w:rPr>
          <w:rFonts w:ascii="Tahoma" w:cs="Tahoma" w:hAnsi="Tahoma"/>
        </w:rPr>
      </w:pPr>
    </w:p>
    <w:p w14:paraId="725D37E8" w14:textId="77777777" w:rsidP="00B060EC" w:rsidR="00D42413" w:rsidRDefault="00B060EC" w:rsidRPr="007D2558">
      <w:pPr>
        <w:jc w:val="both"/>
        <w:rPr>
          <w:rFonts w:ascii="Tahoma" w:cs="Tahoma" w:hAnsi="Tahoma"/>
        </w:rPr>
      </w:pPr>
      <w:r w:rsidRPr="007D2558">
        <w:rPr>
          <w:rFonts w:ascii="Tahoma" w:cs="Tahoma" w:hAnsi="Tahoma"/>
        </w:rPr>
        <w:t xml:space="preserve">Le délai de prévenance est fixé </w:t>
      </w:r>
      <w:r w:rsidR="00F367B4" w:rsidRPr="007D2558">
        <w:rPr>
          <w:rFonts w:ascii="Tahoma" w:cs="Tahoma" w:hAnsi="Tahoma"/>
        </w:rPr>
        <w:t xml:space="preserve">à </w:t>
      </w:r>
      <w:r w:rsidR="008B3FC8" w:rsidRPr="007D2558">
        <w:rPr>
          <w:rFonts w:ascii="Tahoma" w:cs="Tahoma" w:hAnsi="Tahoma"/>
        </w:rPr>
        <w:t>7 jours</w:t>
      </w:r>
      <w:r w:rsidR="00C82110" w:rsidRPr="007D2558">
        <w:rPr>
          <w:rFonts w:ascii="Tahoma" w:cs="Tahoma" w:hAnsi="Tahoma"/>
        </w:rPr>
        <w:t xml:space="preserve"> calendaires</w:t>
      </w:r>
      <w:r w:rsidR="00F367B4" w:rsidRPr="007D2558">
        <w:rPr>
          <w:rFonts w:ascii="Tahoma" w:cs="Tahoma" w:hAnsi="Tahoma"/>
        </w:rPr>
        <w:t>. Il peut toutefois être réduit à la demande des salariés pour convenance personnelle, ou à l’initiative de l’employeur en cas de nécessité de service pour faire face à une situation d’urgence</w:t>
      </w:r>
      <w:r w:rsidR="000059B3" w:rsidRPr="007D2558">
        <w:rPr>
          <w:rFonts w:ascii="Tahoma" w:cs="Tahoma" w:hAnsi="Tahoma"/>
        </w:rPr>
        <w:t>,</w:t>
      </w:r>
      <w:r w:rsidR="008B3FC8" w:rsidRPr="007D2558">
        <w:rPr>
          <w:rFonts w:ascii="Tahoma" w:cs="Tahoma" w:hAnsi="Tahoma"/>
        </w:rPr>
        <w:t xml:space="preserve"> notamment en cas d’absence inopinée ou d</w:t>
      </w:r>
      <w:r w:rsidR="000059B3" w:rsidRPr="007D2558">
        <w:rPr>
          <w:rFonts w:ascii="Tahoma" w:cs="Tahoma" w:hAnsi="Tahoma"/>
        </w:rPr>
        <w:t>ans</w:t>
      </w:r>
      <w:r w:rsidR="008B3FC8" w:rsidRPr="007D2558">
        <w:rPr>
          <w:rFonts w:ascii="Tahoma" w:cs="Tahoma" w:hAnsi="Tahoma"/>
        </w:rPr>
        <w:t xml:space="preserve"> toutes situations de nature à impacter la continuité du service de manière imprévisible</w:t>
      </w:r>
      <w:r w:rsidR="00F367B4" w:rsidRPr="007D2558">
        <w:rPr>
          <w:rFonts w:ascii="Tahoma" w:cs="Tahoma" w:hAnsi="Tahoma"/>
        </w:rPr>
        <w:t>.</w:t>
      </w:r>
    </w:p>
    <w:p w14:paraId="7D36B1EB" w14:textId="77777777" w:rsidP="00B060EC" w:rsidR="00F367B4" w:rsidRDefault="00D42413" w:rsidRPr="007D2558">
      <w:pPr>
        <w:jc w:val="both"/>
        <w:rPr>
          <w:rFonts w:ascii="Tahoma" w:cs="Tahoma" w:hAnsi="Tahoma"/>
        </w:rPr>
      </w:pPr>
      <w:r w:rsidRPr="007D2558">
        <w:rPr>
          <w:rFonts w:ascii="Tahoma" w:cs="Tahoma" w:hAnsi="Tahoma"/>
        </w:rPr>
        <w:br w:type="page"/>
      </w:r>
    </w:p>
    <w:p w14:paraId="36548147" w14:textId="77777777" w:rsidP="00B060EC" w:rsidR="00B060EC" w:rsidRDefault="00B060EC" w:rsidRPr="007D2558">
      <w:pPr>
        <w:ind w:left="567"/>
        <w:jc w:val="both"/>
        <w:rPr>
          <w:rFonts w:ascii="Tahoma" w:cs="Tahoma" w:hAnsi="Tahoma"/>
        </w:rPr>
      </w:pPr>
      <w:r w:rsidRPr="007D2558">
        <w:rPr>
          <w:rFonts w:ascii="Tahoma" w:cs="Tahoma" w:hAnsi="Tahoma"/>
        </w:rPr>
        <w:t xml:space="preserve">Article </w:t>
      </w:r>
      <w:r w:rsidR="00D05B79" w:rsidRPr="007D2558">
        <w:rPr>
          <w:rFonts w:ascii="Tahoma" w:cs="Tahoma" w:hAnsi="Tahoma"/>
        </w:rPr>
        <w:t>8</w:t>
      </w:r>
      <w:r w:rsidRPr="007D2558">
        <w:rPr>
          <w:rFonts w:ascii="Tahoma" w:cs="Tahoma" w:hAnsi="Tahoma"/>
        </w:rPr>
        <w:t>.5</w:t>
      </w:r>
      <w:r w:rsidR="005543FB" w:rsidRPr="007D2558">
        <w:rPr>
          <w:rFonts w:ascii="Tahoma" w:cs="Tahoma" w:hAnsi="Tahoma"/>
        </w:rPr>
        <w:t xml:space="preserve"> – Lissage de la rémunération</w:t>
      </w:r>
      <w:r w:rsidR="0014673E" w:rsidRPr="007D2558">
        <w:rPr>
          <w:rFonts w:ascii="Tahoma" w:cs="Tahoma" w:hAnsi="Tahoma"/>
        </w:rPr>
        <w:t xml:space="preserve"> </w:t>
      </w:r>
    </w:p>
    <w:p w14:paraId="62F052D6" w14:textId="77777777" w:rsidP="00B060EC" w:rsidR="00B060EC" w:rsidRDefault="00B060EC" w:rsidRPr="007D2558">
      <w:pPr>
        <w:jc w:val="both"/>
        <w:rPr>
          <w:rFonts w:ascii="Tahoma" w:cs="Tahoma" w:hAnsi="Tahoma"/>
        </w:rPr>
      </w:pPr>
    </w:p>
    <w:p w14:paraId="38A6D7F9" w14:textId="77777777" w:rsidP="00B060EC" w:rsidR="00F367B4" w:rsidRDefault="00B060EC" w:rsidRPr="007D2558">
      <w:pPr>
        <w:pStyle w:val="Texte"/>
        <w:spacing w:after="0"/>
        <w:rPr>
          <w:rFonts w:ascii="Tahoma" w:cs="Tahoma" w:hAnsi="Tahoma"/>
          <w:color w:val="auto"/>
          <w:sz w:val="20"/>
          <w:szCs w:val="20"/>
        </w:rPr>
      </w:pPr>
      <w:r w:rsidRPr="007D2558">
        <w:rPr>
          <w:rFonts w:ascii="Tahoma" w:cs="Tahoma" w:hAnsi="Tahoma"/>
          <w:color w:val="auto"/>
          <w:sz w:val="20"/>
          <w:szCs w:val="20"/>
        </w:rPr>
        <w:t>La rémunération des salariés est lissée sur la base de 35</w:t>
      </w:r>
      <w:r w:rsidR="004D22A1" w:rsidRPr="007D2558">
        <w:rPr>
          <w:rFonts w:ascii="Tahoma" w:cs="Tahoma" w:hAnsi="Tahoma"/>
          <w:color w:val="auto"/>
          <w:sz w:val="20"/>
          <w:szCs w:val="20"/>
        </w:rPr>
        <w:t xml:space="preserve"> </w:t>
      </w:r>
      <w:r w:rsidRPr="007D2558">
        <w:rPr>
          <w:rFonts w:ascii="Tahoma" w:cs="Tahoma" w:hAnsi="Tahoma"/>
          <w:color w:val="auto"/>
          <w:sz w:val="20"/>
          <w:szCs w:val="20"/>
        </w:rPr>
        <w:t xml:space="preserve">heures par semaine correspondant à un horaire </w:t>
      </w:r>
      <w:r w:rsidR="00F367B4" w:rsidRPr="007D2558">
        <w:rPr>
          <w:rFonts w:ascii="Tahoma" w:cs="Tahoma" w:hAnsi="Tahoma"/>
          <w:color w:val="auto"/>
          <w:sz w:val="20"/>
          <w:szCs w:val="20"/>
        </w:rPr>
        <w:t>de 151,67 heures par mois.</w:t>
      </w:r>
    </w:p>
    <w:p w14:paraId="73B84B70" w14:textId="77777777" w:rsidP="00B060EC" w:rsidR="00F367B4" w:rsidRDefault="00F367B4" w:rsidRPr="007D2558">
      <w:pPr>
        <w:pStyle w:val="Texte"/>
        <w:spacing w:after="0"/>
        <w:rPr>
          <w:rFonts w:ascii="Tahoma" w:cs="Tahoma" w:hAnsi="Tahoma"/>
          <w:color w:val="auto"/>
          <w:sz w:val="20"/>
          <w:szCs w:val="20"/>
        </w:rPr>
      </w:pPr>
    </w:p>
    <w:p w14:paraId="0032FBAE" w14:textId="77777777" w:rsidP="00B060EC" w:rsidR="00B060EC" w:rsidRDefault="00B060EC" w:rsidRPr="007D2558">
      <w:pPr>
        <w:pStyle w:val="Texte"/>
        <w:spacing w:after="0"/>
        <w:rPr>
          <w:rFonts w:ascii="Tahoma" w:cs="Tahoma" w:hAnsi="Tahoma"/>
          <w:color w:val="auto"/>
          <w:sz w:val="20"/>
          <w:szCs w:val="20"/>
        </w:rPr>
      </w:pPr>
      <w:r w:rsidRPr="007D2558">
        <w:rPr>
          <w:rFonts w:ascii="Tahoma" w:cs="Tahoma" w:hAnsi="Tahoma"/>
          <w:color w:val="auto"/>
          <w:sz w:val="20"/>
          <w:szCs w:val="20"/>
        </w:rPr>
        <w:t>Les augmentations de salaire résultant d’un accord collectif ou d’une décision unilatérale de la direction de l</w:t>
      </w:r>
      <w:r w:rsidR="00654729" w:rsidRPr="007D2558">
        <w:rPr>
          <w:rFonts w:ascii="Tahoma" w:cs="Tahoma" w:hAnsi="Tahoma"/>
          <w:color w:val="auto"/>
          <w:sz w:val="20"/>
          <w:szCs w:val="20"/>
        </w:rPr>
        <w:t>a société</w:t>
      </w:r>
      <w:r w:rsidRPr="007D2558">
        <w:rPr>
          <w:rFonts w:ascii="Tahoma" w:cs="Tahoma" w:hAnsi="Tahoma"/>
          <w:color w:val="auto"/>
          <w:sz w:val="20"/>
          <w:szCs w:val="20"/>
        </w:rPr>
        <w:t xml:space="preserve"> sont appliquées à leur date d’effet sans tenir compte des reports d’heures.</w:t>
      </w:r>
    </w:p>
    <w:p w14:paraId="3EEDFC95" w14:textId="77777777" w:rsidP="00B060EC" w:rsidR="00B060EC" w:rsidRDefault="00B060EC" w:rsidRPr="007D2558">
      <w:pPr>
        <w:pStyle w:val="Texte"/>
        <w:spacing w:after="0"/>
        <w:rPr>
          <w:rFonts w:ascii="Tahoma" w:cs="Tahoma" w:hAnsi="Tahoma"/>
          <w:color w:val="auto"/>
          <w:sz w:val="20"/>
          <w:szCs w:val="20"/>
        </w:rPr>
      </w:pPr>
    </w:p>
    <w:p w14:paraId="4AFFA6B6" w14:textId="77777777" w:rsidP="003F66D1" w:rsidR="001B5B02" w:rsidRDefault="00B060EC" w:rsidRPr="007D2558">
      <w:pPr>
        <w:pStyle w:val="Texte"/>
        <w:spacing w:after="0"/>
        <w:rPr>
          <w:rFonts w:ascii="Tahoma" w:cs="Tahoma" w:hAnsi="Tahoma"/>
          <w:color w:val="auto"/>
          <w:sz w:val="20"/>
          <w:szCs w:val="20"/>
        </w:rPr>
      </w:pPr>
      <w:r w:rsidRPr="007D2558">
        <w:rPr>
          <w:rFonts w:ascii="Tahoma" w:cs="Tahoma" w:hAnsi="Tahoma"/>
          <w:color w:val="auto"/>
          <w:sz w:val="20"/>
          <w:szCs w:val="20"/>
        </w:rPr>
        <w:t>En cas de période non travaillée donnant lieu à indemnisation par l’employeur, cette indemnisation est calculée sur la base de la rémunération lissée. En cas de période non travaillée et non rémunérée par l’employeur, la retenue sur salaire est calculée sur la base du nombre réel d’heures prévu au planning.</w:t>
      </w:r>
    </w:p>
    <w:p w14:paraId="4CAB8063" w14:textId="77777777" w:rsidP="00B060EC" w:rsidR="00B060EC" w:rsidRDefault="00B060EC" w:rsidRPr="007D2558">
      <w:pPr>
        <w:pStyle w:val="Texte"/>
        <w:spacing w:after="0"/>
        <w:rPr>
          <w:rFonts w:ascii="Tahoma" w:cs="Tahoma" w:hAnsi="Tahoma"/>
          <w:color w:val="auto"/>
          <w:sz w:val="20"/>
          <w:szCs w:val="20"/>
        </w:rPr>
      </w:pPr>
    </w:p>
    <w:p w14:paraId="6A6941DC" w14:textId="77777777" w:rsidP="00B060EC" w:rsidR="00B060EC" w:rsidRDefault="00B060EC" w:rsidRPr="007D2558">
      <w:pPr>
        <w:pStyle w:val="Texte"/>
        <w:spacing w:after="0"/>
        <w:rPr>
          <w:rFonts w:ascii="Tahoma" w:cs="Tahoma" w:hAnsi="Tahoma"/>
          <w:color w:val="auto"/>
          <w:sz w:val="20"/>
          <w:szCs w:val="20"/>
        </w:rPr>
      </w:pPr>
      <w:r w:rsidRPr="007D2558">
        <w:rPr>
          <w:rFonts w:ascii="Tahoma" w:cs="Tahoma" w:hAnsi="Tahoma"/>
          <w:color w:val="auto"/>
          <w:sz w:val="20"/>
          <w:szCs w:val="20"/>
        </w:rPr>
        <w:t>Lorsqu’un salarié n’a pas travaillé sur la totalité de la période de référence (arrivée ou départ en cours de période de référence) sa rémunération est régularisée sur la base de son temps réel de travail effectif</w:t>
      </w:r>
      <w:r w:rsidR="008F6D56" w:rsidRPr="007D2558">
        <w:rPr>
          <w:rFonts w:ascii="Tahoma" w:cs="Tahoma" w:hAnsi="Tahoma"/>
          <w:color w:val="auto"/>
          <w:sz w:val="20"/>
          <w:szCs w:val="20"/>
        </w:rPr>
        <w:t xml:space="preserve"> sur l’année de référence de l’annualisation</w:t>
      </w:r>
      <w:r w:rsidRPr="007D2558">
        <w:rPr>
          <w:rFonts w:ascii="Tahoma" w:cs="Tahoma" w:hAnsi="Tahoma"/>
          <w:color w:val="auto"/>
          <w:sz w:val="20"/>
          <w:szCs w:val="20"/>
        </w:rPr>
        <w:t>.</w:t>
      </w:r>
    </w:p>
    <w:p w14:paraId="63108457" w14:textId="77777777" w:rsidP="00713DAD" w:rsidR="001E7128" w:rsidRDefault="001E7128" w:rsidRPr="007D2558">
      <w:pPr>
        <w:pStyle w:val="Texte"/>
        <w:spacing w:after="0"/>
        <w:rPr>
          <w:rFonts w:ascii="Tahoma" w:cs="Tahoma" w:hAnsi="Tahoma"/>
          <w:color w:val="auto"/>
          <w:sz w:val="20"/>
          <w:szCs w:val="20"/>
        </w:rPr>
      </w:pPr>
    </w:p>
    <w:p w14:paraId="0BB1DB45" w14:textId="77777777" w:rsidP="00713DAD" w:rsidR="00F4454B" w:rsidRDefault="00F4454B" w:rsidRPr="007D2558">
      <w:pPr>
        <w:pStyle w:val="Texte"/>
        <w:spacing w:after="0"/>
        <w:rPr>
          <w:rFonts w:ascii="Tahoma" w:cs="Tahoma" w:hAnsi="Tahoma"/>
          <w:color w:val="auto"/>
          <w:sz w:val="20"/>
          <w:szCs w:val="20"/>
        </w:rPr>
      </w:pPr>
    </w:p>
    <w:p w14:paraId="41359B7E" w14:textId="77777777" w:rsidP="00F4454B" w:rsidR="00F4454B" w:rsidRDefault="00F4454B" w:rsidRPr="007D2558">
      <w:pPr>
        <w:jc w:val="both"/>
        <w:rPr>
          <w:rFonts w:ascii="Tahoma" w:cs="Tahoma" w:hAnsi="Tahoma"/>
          <w:b/>
          <w:bCs/>
          <w:sz w:val="22"/>
          <w:szCs w:val="22"/>
        </w:rPr>
      </w:pPr>
      <w:r w:rsidRPr="007D2558">
        <w:rPr>
          <w:rFonts w:ascii="Tahoma" w:cs="Tahoma" w:hAnsi="Tahoma"/>
          <w:b/>
          <w:bCs/>
          <w:sz w:val="22"/>
          <w:szCs w:val="22"/>
        </w:rPr>
        <w:t>Article 9 - Répartition de la durée du travail calculée en heures sur une année</w:t>
      </w:r>
      <w:r w:rsidR="00375922" w:rsidRPr="007D2558">
        <w:rPr>
          <w:rFonts w:ascii="Tahoma" w:cs="Tahoma" w:hAnsi="Tahoma"/>
          <w:b/>
          <w:bCs/>
          <w:sz w:val="22"/>
          <w:szCs w:val="22"/>
        </w:rPr>
        <w:t xml:space="preserve"> des salariés de statut Agents de Maitrise</w:t>
      </w:r>
      <w:r w:rsidRPr="007D2558">
        <w:rPr>
          <w:rFonts w:ascii="Tahoma" w:cs="Tahoma" w:hAnsi="Tahoma"/>
          <w:b/>
          <w:bCs/>
          <w:sz w:val="22"/>
          <w:szCs w:val="22"/>
        </w:rPr>
        <w:t xml:space="preserve">, ou </w:t>
      </w:r>
      <w:r w:rsidRPr="007D2558">
        <w:rPr>
          <w:rFonts w:ascii="Tahoma" w:cs="Tahoma" w:hAnsi="Tahoma"/>
          <w:b/>
          <w:bCs/>
          <w:i/>
          <w:iCs/>
          <w:sz w:val="22"/>
          <w:szCs w:val="22"/>
        </w:rPr>
        <w:t>forfait annuel en heures</w:t>
      </w:r>
      <w:r w:rsidRPr="007D2558">
        <w:rPr>
          <w:rFonts w:ascii="Tahoma" w:cs="Tahoma" w:hAnsi="Tahoma"/>
          <w:b/>
          <w:bCs/>
          <w:sz w:val="22"/>
          <w:szCs w:val="22"/>
        </w:rPr>
        <w:t> :</w:t>
      </w:r>
    </w:p>
    <w:p w14:paraId="409AF7CE" w14:textId="77777777" w:rsidP="00F4454B" w:rsidR="00F4454B" w:rsidRDefault="00F4454B" w:rsidRPr="007D2558">
      <w:pPr>
        <w:jc w:val="both"/>
        <w:rPr>
          <w:rFonts w:ascii="Tahoma" w:cs="Tahoma" w:hAnsi="Tahoma"/>
        </w:rPr>
      </w:pPr>
    </w:p>
    <w:p w14:paraId="14217B2C" w14:textId="77777777" w:rsidP="00F4454B" w:rsidR="00F4454B" w:rsidRDefault="00F4454B" w:rsidRPr="007D2558">
      <w:pPr>
        <w:ind w:left="567"/>
        <w:jc w:val="both"/>
        <w:rPr>
          <w:rFonts w:ascii="Tahoma" w:cs="Tahoma" w:hAnsi="Tahoma"/>
        </w:rPr>
      </w:pPr>
      <w:r w:rsidRPr="007D2558">
        <w:rPr>
          <w:rFonts w:ascii="Tahoma" w:cs="Tahoma" w:hAnsi="Tahoma"/>
        </w:rPr>
        <w:t>Article 9.1 – Cadre juridique</w:t>
      </w:r>
    </w:p>
    <w:p w14:paraId="637EF896" w14:textId="77777777" w:rsidP="00F4454B" w:rsidR="00F4454B" w:rsidRDefault="00F4454B" w:rsidRPr="007D2558">
      <w:pPr>
        <w:jc w:val="both"/>
        <w:rPr>
          <w:rFonts w:ascii="Tahoma" w:cs="Tahoma" w:hAnsi="Tahoma"/>
        </w:rPr>
      </w:pPr>
    </w:p>
    <w:p w14:paraId="191375C6" w14:textId="77777777" w:rsidP="00F4454B" w:rsidR="00F4454B" w:rsidRDefault="00F4454B" w:rsidRPr="007D2558">
      <w:pPr>
        <w:jc w:val="both"/>
        <w:rPr>
          <w:rFonts w:ascii="Tahoma" w:cs="Tahoma" w:hAnsi="Tahoma"/>
        </w:rPr>
      </w:pPr>
      <w:r w:rsidRPr="007D2558">
        <w:rPr>
          <w:rFonts w:ascii="Tahoma" w:cs="Tahoma" w:hAnsi="Tahoma"/>
        </w:rPr>
        <w:t>Les dispositions ci-après ont pour objet de définir les modalités d'aménagement du temps de travail et d’organisation de la répartition de la durée du travail sur une période égale à l'année dans le cadre notamment des dispositions de l’article L. 3121-56 du code du travail.</w:t>
      </w:r>
    </w:p>
    <w:p w14:paraId="1A99FA42" w14:textId="77777777" w:rsidP="00F4454B" w:rsidR="00F4454B" w:rsidRDefault="00F4454B" w:rsidRPr="007D2558">
      <w:pPr>
        <w:jc w:val="both"/>
        <w:rPr>
          <w:rFonts w:ascii="Tahoma" w:cs="Tahoma" w:hAnsi="Tahoma"/>
        </w:rPr>
      </w:pPr>
    </w:p>
    <w:p w14:paraId="20227AD7" w14:textId="77777777" w:rsidP="00F4454B" w:rsidR="00F4454B" w:rsidRDefault="00F4454B" w:rsidRPr="007D2558">
      <w:pPr>
        <w:ind w:left="567"/>
        <w:jc w:val="both"/>
        <w:rPr>
          <w:rFonts w:ascii="Tahoma" w:cs="Tahoma" w:hAnsi="Tahoma"/>
        </w:rPr>
      </w:pPr>
      <w:r w:rsidRPr="007D2558">
        <w:rPr>
          <w:rFonts w:ascii="Tahoma" w:cs="Tahoma" w:hAnsi="Tahoma"/>
        </w:rPr>
        <w:t>Article 9.2 - Champ d’application</w:t>
      </w:r>
    </w:p>
    <w:p w14:paraId="65CF3ACF" w14:textId="77777777" w:rsidP="00F4454B" w:rsidR="00F4454B" w:rsidRDefault="00F4454B" w:rsidRPr="007D2558">
      <w:pPr>
        <w:jc w:val="both"/>
        <w:rPr>
          <w:rFonts w:ascii="Tahoma" w:cs="Tahoma" w:hAnsi="Tahoma"/>
        </w:rPr>
      </w:pPr>
    </w:p>
    <w:p w14:paraId="5A0FF396" w14:textId="77777777" w:rsidP="005E0E99" w:rsidR="00F4454B" w:rsidRDefault="00F4454B" w:rsidRPr="007D2558">
      <w:pPr>
        <w:jc w:val="both"/>
        <w:rPr>
          <w:rFonts w:ascii="Tahoma" w:cs="Tahoma" w:hAnsi="Tahoma"/>
        </w:rPr>
      </w:pPr>
      <w:r w:rsidRPr="007D2558">
        <w:rPr>
          <w:rFonts w:ascii="Tahoma" w:cs="Tahoma" w:hAnsi="Tahoma"/>
        </w:rPr>
        <w:t>Sont concernés les salariés qui disposent d'une réelle autonomie dans l'organisation de leur emploi du temps.</w:t>
      </w:r>
    </w:p>
    <w:p w14:paraId="310099E9" w14:textId="77777777" w:rsidP="00F4454B" w:rsidR="00F4454B" w:rsidRDefault="00F4454B" w:rsidRPr="007D2558">
      <w:pPr>
        <w:jc w:val="both"/>
        <w:rPr>
          <w:rFonts w:ascii="Tahoma" w:cs="Tahoma" w:hAnsi="Tahoma"/>
        </w:rPr>
      </w:pPr>
    </w:p>
    <w:p w14:paraId="7F1D4001" w14:textId="77777777" w:rsidP="00F4454B" w:rsidR="00F4454B" w:rsidRDefault="00F4454B" w:rsidRPr="007D2558">
      <w:pPr>
        <w:jc w:val="both"/>
        <w:rPr>
          <w:rFonts w:ascii="Tahoma" w:cs="Tahoma" w:hAnsi="Tahoma"/>
        </w:rPr>
      </w:pPr>
      <w:r w:rsidRPr="007D2558">
        <w:rPr>
          <w:rFonts w:ascii="Tahoma" w:cs="Tahoma" w:hAnsi="Tahoma"/>
        </w:rPr>
        <w:t>A ce titre les catégories de salariés avec lesquels il est possible de conclure une convention individuelle de forfait annuel en heures sont ceux ayant le statut d</w:t>
      </w:r>
      <w:r w:rsidR="005E0E99" w:rsidRPr="007D2558">
        <w:rPr>
          <w:rFonts w:ascii="Tahoma" w:cs="Tahoma" w:hAnsi="Tahoma"/>
        </w:rPr>
        <w:t xml:space="preserve">e techniciens </w:t>
      </w:r>
      <w:r w:rsidRPr="007D2558">
        <w:rPr>
          <w:rFonts w:ascii="Tahoma" w:cs="Tahoma" w:hAnsi="Tahoma"/>
        </w:rPr>
        <w:t>agent de maîtrise.</w:t>
      </w:r>
    </w:p>
    <w:p w14:paraId="202D67B1" w14:textId="77777777" w:rsidP="005E0E99" w:rsidR="00F4454B" w:rsidRDefault="00F4454B" w:rsidRPr="007D2558">
      <w:pPr>
        <w:jc w:val="both"/>
        <w:rPr>
          <w:rFonts w:ascii="Tahoma" w:cs="Tahoma" w:hAnsi="Tahoma"/>
        </w:rPr>
      </w:pPr>
    </w:p>
    <w:p w14:paraId="08EFB890" w14:textId="77777777" w:rsidP="00F4454B" w:rsidR="00F4454B" w:rsidRDefault="00F4454B" w:rsidRPr="007D2558">
      <w:pPr>
        <w:ind w:left="567"/>
        <w:jc w:val="both"/>
        <w:rPr>
          <w:rFonts w:ascii="Tahoma" w:cs="Tahoma" w:hAnsi="Tahoma"/>
        </w:rPr>
      </w:pPr>
      <w:r w:rsidRPr="007D2558">
        <w:rPr>
          <w:rFonts w:ascii="Tahoma" w:cs="Tahoma" w:hAnsi="Tahoma"/>
        </w:rPr>
        <w:t xml:space="preserve">Article </w:t>
      </w:r>
      <w:r w:rsidR="00756E68" w:rsidRPr="007D2558">
        <w:rPr>
          <w:rFonts w:ascii="Tahoma" w:cs="Tahoma" w:hAnsi="Tahoma"/>
        </w:rPr>
        <w:t>9</w:t>
      </w:r>
      <w:r w:rsidRPr="007D2558">
        <w:rPr>
          <w:rFonts w:ascii="Tahoma" w:cs="Tahoma" w:hAnsi="Tahoma"/>
        </w:rPr>
        <w:t>.3 – Période de référence du forfait</w:t>
      </w:r>
    </w:p>
    <w:p w14:paraId="6F8815D2" w14:textId="77777777" w:rsidP="00F4454B" w:rsidR="00F4454B" w:rsidRDefault="00F4454B" w:rsidRPr="007D2558">
      <w:pPr>
        <w:jc w:val="both"/>
        <w:rPr>
          <w:rFonts w:ascii="Tahoma" w:cs="Tahoma" w:hAnsi="Tahoma"/>
        </w:rPr>
      </w:pPr>
    </w:p>
    <w:p w14:paraId="52BA0B41" w14:textId="77777777" w:rsidP="00F4454B" w:rsidR="00F4454B" w:rsidRDefault="00F4454B" w:rsidRPr="007D2558">
      <w:pPr>
        <w:jc w:val="both"/>
        <w:rPr>
          <w:rFonts w:ascii="Tahoma" w:cs="Tahoma" w:hAnsi="Tahoma"/>
        </w:rPr>
      </w:pPr>
      <w:r w:rsidRPr="007D2558">
        <w:rPr>
          <w:rFonts w:ascii="Tahoma" w:cs="Tahoma" w:hAnsi="Tahoma"/>
        </w:rPr>
        <w:t>La période de référence pour le décompte annuel du temps de travail s’étend du 1</w:t>
      </w:r>
      <w:r w:rsidRPr="007D2558">
        <w:rPr>
          <w:rFonts w:ascii="Tahoma" w:cs="Tahoma" w:hAnsi="Tahoma"/>
          <w:vertAlign w:val="superscript"/>
        </w:rPr>
        <w:t>er</w:t>
      </w:r>
      <w:r w:rsidRPr="007D2558">
        <w:rPr>
          <w:rFonts w:ascii="Tahoma" w:cs="Tahoma" w:hAnsi="Tahoma"/>
        </w:rPr>
        <w:t xml:space="preserve"> </w:t>
      </w:r>
      <w:r w:rsidR="00D86B21" w:rsidRPr="007D2558">
        <w:rPr>
          <w:rFonts w:ascii="Tahoma" w:cs="Tahoma" w:hAnsi="Tahoma"/>
        </w:rPr>
        <w:t>octobre</w:t>
      </w:r>
      <w:r w:rsidRPr="007D2558">
        <w:rPr>
          <w:rFonts w:ascii="Tahoma" w:cs="Tahoma" w:hAnsi="Tahoma"/>
        </w:rPr>
        <w:t xml:space="preserve"> au </w:t>
      </w:r>
      <w:r w:rsidR="00D86B21" w:rsidRPr="007D2558">
        <w:rPr>
          <w:rFonts w:ascii="Tahoma" w:cs="Tahoma" w:hAnsi="Tahoma"/>
        </w:rPr>
        <w:t>30 septembre</w:t>
      </w:r>
      <w:r w:rsidRPr="007D2558">
        <w:rPr>
          <w:rFonts w:ascii="Tahoma" w:cs="Tahoma" w:hAnsi="Tahoma"/>
        </w:rPr>
        <w:t xml:space="preserve"> de l’année suivante.</w:t>
      </w:r>
    </w:p>
    <w:p w14:paraId="464EA118" w14:textId="77777777" w:rsidP="00F4454B" w:rsidR="00F4454B" w:rsidRDefault="00F4454B" w:rsidRPr="007D2558">
      <w:pPr>
        <w:jc w:val="both"/>
        <w:rPr>
          <w:rFonts w:ascii="Tahoma" w:cs="Tahoma" w:hAnsi="Tahoma"/>
        </w:rPr>
      </w:pPr>
    </w:p>
    <w:p w14:paraId="5186DF73" w14:textId="77777777" w:rsidP="00F4454B" w:rsidR="00F4454B" w:rsidRDefault="00F4454B" w:rsidRPr="007D2558">
      <w:pPr>
        <w:ind w:left="567"/>
        <w:jc w:val="both"/>
        <w:rPr>
          <w:rFonts w:ascii="Tahoma" w:cs="Tahoma" w:hAnsi="Tahoma"/>
        </w:rPr>
      </w:pPr>
      <w:r w:rsidRPr="007D2558">
        <w:rPr>
          <w:rFonts w:ascii="Tahoma" w:cs="Tahoma" w:hAnsi="Tahoma"/>
        </w:rPr>
        <w:t xml:space="preserve">Article </w:t>
      </w:r>
      <w:r w:rsidR="00756E68" w:rsidRPr="007D2558">
        <w:rPr>
          <w:rFonts w:ascii="Tahoma" w:cs="Tahoma" w:hAnsi="Tahoma"/>
        </w:rPr>
        <w:t>9</w:t>
      </w:r>
      <w:r w:rsidRPr="007D2558">
        <w:rPr>
          <w:rFonts w:ascii="Tahoma" w:cs="Tahoma" w:hAnsi="Tahoma"/>
        </w:rPr>
        <w:t>.4 – Nombre d’heures compris dans le forfait</w:t>
      </w:r>
    </w:p>
    <w:p w14:paraId="3E370E6D" w14:textId="77777777" w:rsidP="00F4454B" w:rsidR="00F4454B" w:rsidRDefault="00F4454B" w:rsidRPr="007D2558">
      <w:pPr>
        <w:jc w:val="both"/>
        <w:rPr>
          <w:rFonts w:ascii="Tahoma" w:cs="Tahoma" w:hAnsi="Tahoma"/>
        </w:rPr>
      </w:pPr>
    </w:p>
    <w:p w14:paraId="613148A8" w14:textId="77777777" w:rsidP="00F4454B" w:rsidR="00F4454B" w:rsidRDefault="00F4454B" w:rsidRPr="007D2558">
      <w:pPr>
        <w:jc w:val="both"/>
        <w:rPr>
          <w:rFonts w:ascii="Tahoma" w:cs="Tahoma" w:hAnsi="Tahoma"/>
        </w:rPr>
      </w:pPr>
      <w:r w:rsidRPr="007D2558">
        <w:rPr>
          <w:rFonts w:ascii="Tahoma" w:cs="Tahoma" w:hAnsi="Tahoma"/>
        </w:rPr>
        <w:t xml:space="preserve">La durée annuelle du temps de travail est fixée par contrat de travail dans la limite </w:t>
      </w:r>
      <w:r w:rsidR="002F69BA" w:rsidRPr="007D2558">
        <w:rPr>
          <w:rFonts w:ascii="Tahoma" w:cs="Tahoma" w:hAnsi="Tahoma"/>
        </w:rPr>
        <w:t>de 1607 heures</w:t>
      </w:r>
      <w:r w:rsidRPr="007D2558">
        <w:rPr>
          <w:rFonts w:ascii="Tahoma" w:cs="Tahoma" w:hAnsi="Tahoma"/>
        </w:rPr>
        <w:t>. Les heures effectuées au-delà constituent des heures supplémentaires.</w:t>
      </w:r>
    </w:p>
    <w:p w14:paraId="3ABD45CD" w14:textId="77777777" w:rsidP="00F4454B" w:rsidR="00F4454B" w:rsidRDefault="00F4454B" w:rsidRPr="007D2558">
      <w:pPr>
        <w:jc w:val="both"/>
        <w:rPr>
          <w:rFonts w:ascii="Tahoma" w:cs="Tahoma" w:hAnsi="Tahoma"/>
        </w:rPr>
      </w:pPr>
    </w:p>
    <w:p w14:paraId="0A2B8B1D" w14:textId="77777777" w:rsidP="00F4454B" w:rsidR="00F4454B" w:rsidRDefault="00F4454B" w:rsidRPr="007D2558">
      <w:pPr>
        <w:jc w:val="both"/>
        <w:rPr>
          <w:rFonts w:ascii="Tahoma" w:cs="Tahoma" w:hAnsi="Tahoma"/>
        </w:rPr>
      </w:pPr>
      <w:r w:rsidRPr="007D2558">
        <w:rPr>
          <w:rFonts w:ascii="Tahoma" w:cs="Tahoma" w:hAnsi="Tahoma"/>
        </w:rPr>
        <w:t>La durée annuelle du temps de travail intègre les heures effectuées au titre de la journée de solidarité selon les modalités définies par l’employeur après consultation du comité social et économique.</w:t>
      </w:r>
    </w:p>
    <w:p w14:paraId="43848F82" w14:textId="77777777" w:rsidP="00F4454B" w:rsidR="00F4454B" w:rsidRDefault="00F4454B" w:rsidRPr="007D2558">
      <w:pPr>
        <w:jc w:val="both"/>
        <w:rPr>
          <w:rFonts w:ascii="Tahoma" w:cs="Tahoma" w:hAnsi="Tahoma"/>
        </w:rPr>
      </w:pPr>
    </w:p>
    <w:p w14:paraId="4F823C00" w14:textId="77777777" w:rsidP="00F4454B" w:rsidR="00F4454B" w:rsidRDefault="00F4454B" w:rsidRPr="007D2558">
      <w:pPr>
        <w:jc w:val="both"/>
        <w:rPr>
          <w:rFonts w:ascii="Tahoma" w:cs="Tahoma" w:hAnsi="Tahoma"/>
        </w:rPr>
      </w:pPr>
      <w:r w:rsidRPr="007D2558">
        <w:rPr>
          <w:rFonts w:ascii="Tahoma" w:cs="Tahoma" w:hAnsi="Tahoma"/>
        </w:rPr>
        <w:t xml:space="preserve">La convention individuelle de forfait peut ajouter un nombre prédéterminé d'heures supplémentaires sur l'année dans la limite de </w:t>
      </w:r>
      <w:r w:rsidR="002F69BA" w:rsidRPr="007D2558">
        <w:rPr>
          <w:rFonts w:ascii="Tahoma" w:cs="Tahoma" w:hAnsi="Tahoma"/>
        </w:rPr>
        <w:t>150 heures</w:t>
      </w:r>
      <w:r w:rsidRPr="007D2558">
        <w:rPr>
          <w:rFonts w:ascii="Tahoma" w:cs="Tahoma" w:hAnsi="Tahoma"/>
        </w:rPr>
        <w:t>. Les heures supplémentaires effectuées au-delà de ce nombre annuel forfaitaire d’heures supplémentaires est rémunéré, ou compensée par un repos compensateur de remplacement, en fonction du nombre réel d’heures constaté en fin de période de référence.</w:t>
      </w:r>
    </w:p>
    <w:p w14:paraId="5244BAAB" w14:textId="77777777" w:rsidP="00F4454B" w:rsidR="00375922" w:rsidRDefault="00375922" w:rsidRPr="007D2558">
      <w:pPr>
        <w:jc w:val="both"/>
        <w:rPr>
          <w:rFonts w:ascii="Tahoma" w:cs="Tahoma" w:hAnsi="Tahoma"/>
        </w:rPr>
      </w:pPr>
    </w:p>
    <w:p w14:paraId="31BA16D3" w14:textId="77777777" w:rsidP="00F4454B" w:rsidR="00375922" w:rsidRDefault="00375922" w:rsidRPr="007D2558">
      <w:pPr>
        <w:jc w:val="both"/>
        <w:rPr>
          <w:rFonts w:ascii="Tahoma" w:cs="Tahoma" w:hAnsi="Tahoma"/>
        </w:rPr>
      </w:pPr>
    </w:p>
    <w:p w14:paraId="4B0A7B49" w14:textId="77777777" w:rsidP="00F4454B" w:rsidR="00375922" w:rsidRDefault="00375922" w:rsidRPr="007D2558">
      <w:pPr>
        <w:jc w:val="both"/>
        <w:rPr>
          <w:rFonts w:ascii="Tahoma" w:cs="Tahoma" w:hAnsi="Tahoma"/>
        </w:rPr>
      </w:pPr>
    </w:p>
    <w:p w14:paraId="6C28892B" w14:textId="77777777" w:rsidP="00F4454B" w:rsidR="00F4454B" w:rsidRDefault="00F4454B" w:rsidRPr="007D2558">
      <w:pPr>
        <w:jc w:val="both"/>
        <w:rPr>
          <w:rFonts w:ascii="Tahoma" w:cs="Tahoma" w:hAnsi="Tahoma"/>
        </w:rPr>
      </w:pPr>
    </w:p>
    <w:p w14:paraId="6A2314CE" w14:textId="77777777" w:rsidP="00F4454B" w:rsidR="00F4454B" w:rsidRDefault="00F4454B" w:rsidRPr="007D2558">
      <w:pPr>
        <w:ind w:left="567"/>
        <w:jc w:val="both"/>
        <w:rPr>
          <w:rFonts w:ascii="Tahoma" w:cs="Tahoma" w:hAnsi="Tahoma"/>
        </w:rPr>
      </w:pPr>
      <w:r w:rsidRPr="007D2558">
        <w:rPr>
          <w:rFonts w:ascii="Tahoma" w:cs="Tahoma" w:hAnsi="Tahoma"/>
        </w:rPr>
        <w:lastRenderedPageBreak/>
        <w:t xml:space="preserve">Article </w:t>
      </w:r>
      <w:r w:rsidR="00756E68" w:rsidRPr="007D2558">
        <w:rPr>
          <w:rFonts w:ascii="Tahoma" w:cs="Tahoma" w:hAnsi="Tahoma"/>
        </w:rPr>
        <w:t>9</w:t>
      </w:r>
      <w:r w:rsidRPr="007D2558">
        <w:rPr>
          <w:rFonts w:ascii="Tahoma" w:cs="Tahoma" w:hAnsi="Tahoma"/>
        </w:rPr>
        <w:t>.5 – Lissage de la rémunération</w:t>
      </w:r>
    </w:p>
    <w:p w14:paraId="5EE2091D" w14:textId="77777777" w:rsidP="00F4454B" w:rsidR="00F4454B" w:rsidRDefault="00F4454B" w:rsidRPr="007D2558">
      <w:pPr>
        <w:jc w:val="both"/>
        <w:rPr>
          <w:rFonts w:ascii="Tahoma" w:cs="Tahoma" w:hAnsi="Tahoma"/>
        </w:rPr>
      </w:pPr>
    </w:p>
    <w:p w14:paraId="2084750E" w14:textId="77777777" w:rsidP="00F4454B" w:rsidR="00F4454B" w:rsidRDefault="00F4454B" w:rsidRPr="007D2558">
      <w:pPr>
        <w:jc w:val="both"/>
        <w:rPr>
          <w:rFonts w:ascii="Tahoma" w:cs="Tahoma" w:hAnsi="Tahoma"/>
        </w:rPr>
      </w:pPr>
      <w:r w:rsidRPr="007D2558">
        <w:rPr>
          <w:rFonts w:ascii="Tahoma" w:cs="Tahoma" w:hAnsi="Tahoma"/>
        </w:rPr>
        <w:t>La rémunération des salariés est lissée sur la base de 35 heures par semaine correspondant à un horaire de 151,67 heures par mois, auxquelles s’ajoutent le cas échéant les heures supplémentaires prévues dans la convention individuelle de forfait annuel en heures.</w:t>
      </w:r>
    </w:p>
    <w:p w14:paraId="148B538F" w14:textId="77777777" w:rsidP="00F4454B" w:rsidR="00F4454B" w:rsidRDefault="00F4454B" w:rsidRPr="007D2558">
      <w:pPr>
        <w:jc w:val="both"/>
        <w:rPr>
          <w:rFonts w:ascii="Tahoma" w:cs="Tahoma" w:hAnsi="Tahoma"/>
        </w:rPr>
      </w:pPr>
    </w:p>
    <w:p w14:paraId="401154A3" w14:textId="77777777" w:rsidP="00F4454B" w:rsidR="00F4454B" w:rsidRDefault="00F4454B" w:rsidRPr="007D2558">
      <w:pPr>
        <w:jc w:val="both"/>
        <w:rPr>
          <w:rFonts w:ascii="Tahoma" w:cs="Tahoma" w:hAnsi="Tahoma"/>
        </w:rPr>
      </w:pPr>
      <w:r w:rsidRPr="007D2558">
        <w:rPr>
          <w:rFonts w:ascii="Tahoma" w:cs="Tahoma" w:hAnsi="Tahoma"/>
        </w:rPr>
        <w:t>Les augmentations de salaire résultant d’un accord collectif ou d’une décision unilatérale de la direction de la société sont appliquées à leur date d’effet sans tenir compte des reports d’heures.</w:t>
      </w:r>
    </w:p>
    <w:p w14:paraId="73E8DA30" w14:textId="77777777" w:rsidP="00F4454B" w:rsidR="00F4454B" w:rsidRDefault="00F4454B" w:rsidRPr="007D2558">
      <w:pPr>
        <w:jc w:val="both"/>
        <w:rPr>
          <w:rFonts w:ascii="Tahoma" w:cs="Tahoma" w:hAnsi="Tahoma"/>
        </w:rPr>
      </w:pPr>
    </w:p>
    <w:p w14:paraId="47074FA2" w14:textId="77777777" w:rsidP="00F4454B" w:rsidR="00F4454B" w:rsidRDefault="00F4454B" w:rsidRPr="007D2558">
      <w:pPr>
        <w:jc w:val="both"/>
        <w:rPr>
          <w:rFonts w:ascii="Tahoma" w:cs="Tahoma" w:hAnsi="Tahoma"/>
        </w:rPr>
      </w:pPr>
      <w:r w:rsidRPr="007D2558">
        <w:rPr>
          <w:rFonts w:ascii="Tahoma" w:cs="Tahoma" w:hAnsi="Tahoma"/>
        </w:rPr>
        <w:t>En cas de période non travaillée donnant lieu à indemnisation par l’employeur, cette indemnisation est calculée sur la base de la rémunération lissée. En cas de période non travaillée et non rémunérée par l’employeur, la retenue sur salaire est calculée sur la base du nombre réel d’heures prévues par le salarié ou sur la base de la rémunération lissée.</w:t>
      </w:r>
    </w:p>
    <w:p w14:paraId="7E86DEC7" w14:textId="77777777" w:rsidP="00F4454B" w:rsidR="00F4454B" w:rsidRDefault="00F4454B" w:rsidRPr="007D2558">
      <w:pPr>
        <w:pStyle w:val="Texte"/>
        <w:spacing w:after="0"/>
        <w:rPr>
          <w:rFonts w:ascii="Tahoma" w:cs="Tahoma" w:hAnsi="Tahoma"/>
          <w:color w:val="auto"/>
          <w:sz w:val="20"/>
          <w:szCs w:val="20"/>
        </w:rPr>
      </w:pPr>
    </w:p>
    <w:p w14:paraId="171D6BD6" w14:textId="77777777" w:rsidP="00F4454B" w:rsidR="00F4454B" w:rsidRDefault="00F4454B" w:rsidRPr="007D2558">
      <w:pPr>
        <w:pStyle w:val="Texte"/>
        <w:spacing w:after="0"/>
        <w:rPr>
          <w:rFonts w:ascii="Tahoma" w:cs="Tahoma" w:hAnsi="Tahoma"/>
          <w:color w:val="auto"/>
          <w:sz w:val="20"/>
          <w:szCs w:val="20"/>
        </w:rPr>
      </w:pPr>
      <w:r w:rsidRPr="007D2558">
        <w:rPr>
          <w:rFonts w:ascii="Tahoma" w:cs="Tahoma" w:hAnsi="Tahoma"/>
          <w:color w:val="auto"/>
          <w:sz w:val="20"/>
          <w:szCs w:val="20"/>
        </w:rPr>
        <w:t>En cas de période non travaillée donnant lieu à indemnisation par l’employeur, cette indemnisation est calculée sur la base de la rémunération lissée. En cas de période non travaillée et non rémunérée par l’employeur, la retenue sur salaire est calculée sur la base du nombre réel d’heures prévues par le salarié ou sur la base de la rémunération lissée du temps de travail contractuel.</w:t>
      </w:r>
    </w:p>
    <w:p w14:paraId="5EBEA7D0" w14:textId="77777777" w:rsidP="00F4454B" w:rsidR="00F4454B" w:rsidRDefault="00F4454B" w:rsidRPr="007D2558">
      <w:pPr>
        <w:jc w:val="both"/>
        <w:rPr>
          <w:rFonts w:ascii="Tahoma" w:cs="Tahoma" w:hAnsi="Tahoma"/>
        </w:rPr>
      </w:pPr>
    </w:p>
    <w:p w14:paraId="5338C3CF" w14:textId="77777777" w:rsidP="00F4454B" w:rsidR="00F4454B" w:rsidRDefault="00F4454B" w:rsidRPr="007D2558">
      <w:pPr>
        <w:jc w:val="both"/>
        <w:rPr>
          <w:rFonts w:ascii="Tahoma" w:cs="Tahoma" w:hAnsi="Tahoma"/>
        </w:rPr>
      </w:pPr>
      <w:r w:rsidRPr="007D2558">
        <w:rPr>
          <w:rFonts w:ascii="Tahoma" w:cs="Tahoma" w:hAnsi="Tahoma"/>
        </w:rPr>
        <w:t>Lorsqu’un salarié n’a pas travaillé sur la totalité de la période de référence (arrivée ou départ en cours de période de référence) sa rémunération est régularisée sur la base de son temps réel de travail effectif sur l’année de référence de l’annualisation.</w:t>
      </w:r>
    </w:p>
    <w:p w14:paraId="43BCAF98" w14:textId="77777777" w:rsidP="00F4454B" w:rsidR="00F4454B" w:rsidRDefault="00F4454B" w:rsidRPr="007D2558">
      <w:pPr>
        <w:jc w:val="both"/>
        <w:rPr>
          <w:rFonts w:ascii="Tahoma" w:cs="Tahoma" w:hAnsi="Tahoma"/>
        </w:rPr>
      </w:pPr>
    </w:p>
    <w:p w14:paraId="38A93A6D" w14:textId="77777777" w:rsidP="00F4454B" w:rsidR="00F4454B" w:rsidRDefault="00F4454B" w:rsidRPr="007D2558">
      <w:pPr>
        <w:ind w:left="567"/>
        <w:jc w:val="both"/>
        <w:rPr>
          <w:rFonts w:ascii="Tahoma" w:cs="Tahoma" w:hAnsi="Tahoma"/>
        </w:rPr>
      </w:pPr>
      <w:r w:rsidRPr="007D2558">
        <w:rPr>
          <w:rFonts w:ascii="Tahoma" w:cs="Tahoma" w:hAnsi="Tahoma"/>
        </w:rPr>
        <w:t xml:space="preserve">Article </w:t>
      </w:r>
      <w:r w:rsidR="00A300C6" w:rsidRPr="007D2558">
        <w:rPr>
          <w:rFonts w:ascii="Tahoma" w:cs="Tahoma" w:hAnsi="Tahoma"/>
        </w:rPr>
        <w:t>9</w:t>
      </w:r>
      <w:r w:rsidRPr="007D2558">
        <w:rPr>
          <w:rFonts w:ascii="Tahoma" w:cs="Tahoma" w:hAnsi="Tahoma"/>
        </w:rPr>
        <w:t>.6 - Caractéristiques principales des conventions individuelles de forfait</w:t>
      </w:r>
    </w:p>
    <w:p w14:paraId="4F334A21" w14:textId="77777777" w:rsidP="00F4454B" w:rsidR="00F4454B" w:rsidRDefault="00F4454B" w:rsidRPr="007D2558">
      <w:pPr>
        <w:pStyle w:val="Texte"/>
        <w:spacing w:after="0"/>
        <w:rPr>
          <w:rFonts w:ascii="Tahoma" w:cs="Tahoma" w:hAnsi="Tahoma"/>
          <w:color w:val="auto"/>
          <w:sz w:val="20"/>
          <w:szCs w:val="20"/>
        </w:rPr>
      </w:pPr>
    </w:p>
    <w:p w14:paraId="7DAFA85B" w14:textId="77777777" w:rsidP="00F4454B" w:rsidR="00F4454B" w:rsidRDefault="00F4454B" w:rsidRPr="007D2558">
      <w:pPr>
        <w:jc w:val="both"/>
        <w:rPr>
          <w:rFonts w:ascii="Tahoma" w:cs="Tahoma" w:hAnsi="Tahoma"/>
        </w:rPr>
      </w:pPr>
      <w:r w:rsidRPr="007D2558">
        <w:rPr>
          <w:rFonts w:ascii="Tahoma" w:cs="Tahoma" w:hAnsi="Tahoma"/>
        </w:rPr>
        <w:t>La convention individuelle de forfait annuel en heures doit préciser :</w:t>
      </w:r>
    </w:p>
    <w:p w14:paraId="56DA9921" w14:textId="77777777" w:rsidP="00F4454B" w:rsidR="00F4454B" w:rsidRDefault="00F4454B" w:rsidRPr="007D2558">
      <w:pPr>
        <w:pStyle w:val="Texte"/>
        <w:spacing w:after="0" w:before="120"/>
        <w:ind w:hanging="142" w:left="426"/>
        <w:rPr>
          <w:rFonts w:ascii="Tahoma" w:cs="Tahoma" w:hAnsi="Tahoma"/>
          <w:color w:val="auto"/>
          <w:sz w:val="20"/>
          <w:szCs w:val="20"/>
        </w:rPr>
      </w:pPr>
      <w:r w:rsidRPr="007D2558">
        <w:rPr>
          <w:rFonts w:ascii="Tahoma" w:cs="Tahoma" w:hAnsi="Tahoma"/>
          <w:color w:val="auto"/>
          <w:sz w:val="20"/>
          <w:szCs w:val="20"/>
        </w:rPr>
        <w:t>- la nature du forfait ;</w:t>
      </w:r>
    </w:p>
    <w:p w14:paraId="1B315A63" w14:textId="77777777" w:rsidP="00F4454B" w:rsidR="00F4454B" w:rsidRDefault="00F4454B" w:rsidRPr="007D2558">
      <w:pPr>
        <w:pStyle w:val="Texte"/>
        <w:spacing w:after="0" w:before="120"/>
        <w:ind w:hanging="142" w:left="426"/>
        <w:rPr>
          <w:rFonts w:ascii="Tahoma" w:cs="Tahoma" w:hAnsi="Tahoma"/>
          <w:color w:val="auto"/>
          <w:sz w:val="20"/>
          <w:szCs w:val="20"/>
        </w:rPr>
      </w:pPr>
      <w:r w:rsidRPr="007D2558">
        <w:rPr>
          <w:rFonts w:ascii="Tahoma" w:cs="Tahoma" w:hAnsi="Tahoma"/>
          <w:color w:val="auto"/>
          <w:sz w:val="20"/>
          <w:szCs w:val="20"/>
        </w:rPr>
        <w:t>- la durée annuelle du travail effectif</w:t>
      </w:r>
      <w:r w:rsidR="004E2F40" w:rsidRPr="007D2558">
        <w:rPr>
          <w:rFonts w:ascii="Tahoma" w:cs="Tahoma" w:hAnsi="Tahoma"/>
          <w:color w:val="auto"/>
          <w:sz w:val="20"/>
          <w:szCs w:val="20"/>
        </w:rPr>
        <w:t xml:space="preserve">, à laquelle </w:t>
      </w:r>
      <w:r w:rsidRPr="007D2558">
        <w:rPr>
          <w:rFonts w:ascii="Tahoma" w:cs="Tahoma" w:hAnsi="Tahoma"/>
          <w:color w:val="auto"/>
          <w:sz w:val="20"/>
          <w:szCs w:val="20"/>
        </w:rPr>
        <w:t xml:space="preserve">un nombre </w:t>
      </w:r>
      <w:r w:rsidR="00665552" w:rsidRPr="007D2558">
        <w:rPr>
          <w:rFonts w:ascii="Tahoma" w:cs="Tahoma" w:hAnsi="Tahoma"/>
          <w:color w:val="auto"/>
          <w:sz w:val="20"/>
          <w:szCs w:val="20"/>
        </w:rPr>
        <w:t>forfaitaire</w:t>
      </w:r>
      <w:r w:rsidRPr="007D2558">
        <w:rPr>
          <w:rFonts w:ascii="Tahoma" w:cs="Tahoma" w:hAnsi="Tahoma"/>
          <w:color w:val="auto"/>
          <w:sz w:val="20"/>
          <w:szCs w:val="20"/>
        </w:rPr>
        <w:t xml:space="preserve"> d'heures supplémentaires sur l'année</w:t>
      </w:r>
      <w:r w:rsidR="004E2F40" w:rsidRPr="007D2558">
        <w:rPr>
          <w:rFonts w:ascii="Tahoma" w:cs="Tahoma" w:hAnsi="Tahoma"/>
          <w:color w:val="auto"/>
          <w:sz w:val="20"/>
          <w:szCs w:val="20"/>
        </w:rPr>
        <w:t xml:space="preserve"> peut être ajoutée</w:t>
      </w:r>
      <w:r w:rsidRPr="007D2558">
        <w:rPr>
          <w:rFonts w:ascii="Tahoma" w:cs="Tahoma" w:hAnsi="Tahoma"/>
          <w:color w:val="auto"/>
          <w:sz w:val="20"/>
          <w:szCs w:val="20"/>
        </w:rPr>
        <w:t> ;</w:t>
      </w:r>
    </w:p>
    <w:p w14:paraId="4F6541CF" w14:textId="77777777" w:rsidP="00F4454B" w:rsidR="00F4454B" w:rsidRDefault="00F4454B" w:rsidRPr="007D2558">
      <w:pPr>
        <w:pStyle w:val="Texte"/>
        <w:spacing w:after="0" w:before="120"/>
        <w:ind w:hanging="142" w:left="426"/>
        <w:rPr>
          <w:rFonts w:ascii="Tahoma" w:cs="Tahoma" w:hAnsi="Tahoma"/>
          <w:color w:val="auto"/>
          <w:sz w:val="20"/>
          <w:szCs w:val="20"/>
        </w:rPr>
      </w:pPr>
      <w:r w:rsidRPr="007D2558">
        <w:rPr>
          <w:rFonts w:ascii="Tahoma" w:cs="Tahoma" w:hAnsi="Tahoma"/>
          <w:color w:val="auto"/>
          <w:sz w:val="20"/>
          <w:szCs w:val="20"/>
        </w:rPr>
        <w:t>- la période de référence ;</w:t>
      </w:r>
    </w:p>
    <w:p w14:paraId="7A9A84BA" w14:textId="77777777" w:rsidP="00F4454B" w:rsidR="00F4454B" w:rsidRDefault="00F4454B" w:rsidRPr="007D2558">
      <w:pPr>
        <w:pStyle w:val="Texte"/>
        <w:spacing w:after="0" w:before="120"/>
        <w:ind w:hanging="142" w:left="426"/>
        <w:rPr>
          <w:rFonts w:ascii="Tahoma" w:cs="Tahoma" w:hAnsi="Tahoma"/>
          <w:color w:val="auto"/>
          <w:sz w:val="20"/>
          <w:szCs w:val="20"/>
        </w:rPr>
      </w:pPr>
      <w:r w:rsidRPr="007D2558">
        <w:rPr>
          <w:rFonts w:ascii="Tahoma" w:cs="Tahoma" w:hAnsi="Tahoma"/>
          <w:color w:val="auto"/>
          <w:sz w:val="20"/>
          <w:szCs w:val="20"/>
        </w:rPr>
        <w:t>- la rémunération forfaitaire mensuelle intégrant, le cas échéant, les majorations pour les heures supplémentaires accomplies durant l'année.</w:t>
      </w:r>
    </w:p>
    <w:p w14:paraId="14E2CE4E" w14:textId="77777777" w:rsidP="00713DAD" w:rsidR="00F4454B" w:rsidRDefault="00F4454B" w:rsidRPr="007D2558">
      <w:pPr>
        <w:pStyle w:val="Texte"/>
        <w:spacing w:after="0"/>
        <w:rPr>
          <w:rFonts w:ascii="Tahoma" w:cs="Tahoma" w:hAnsi="Tahoma"/>
          <w:color w:val="auto"/>
          <w:sz w:val="20"/>
          <w:szCs w:val="20"/>
        </w:rPr>
      </w:pPr>
    </w:p>
    <w:p w14:paraId="5C114E31" w14:textId="77777777" w:rsidP="00713DAD" w:rsidR="00BC195E" w:rsidRDefault="00BC195E" w:rsidRPr="007D2558">
      <w:pPr>
        <w:pStyle w:val="Texte"/>
        <w:spacing w:after="0"/>
        <w:rPr>
          <w:rFonts w:ascii="Tahoma" w:cs="Tahoma" w:hAnsi="Tahoma"/>
          <w:color w:val="auto"/>
          <w:sz w:val="20"/>
          <w:szCs w:val="20"/>
        </w:rPr>
      </w:pPr>
    </w:p>
    <w:p w14:paraId="1EF18F0F" w14:textId="77777777" w:rsidP="00AC581D" w:rsidR="00AC581D" w:rsidRDefault="00AC581D" w:rsidRPr="007D2558">
      <w:pPr>
        <w:jc w:val="both"/>
        <w:rPr>
          <w:rFonts w:ascii="Tahoma" w:cs="Tahoma" w:hAnsi="Tahoma"/>
          <w:sz w:val="22"/>
          <w:szCs w:val="22"/>
        </w:rPr>
      </w:pPr>
      <w:r w:rsidRPr="007D2558">
        <w:rPr>
          <w:rFonts w:ascii="Tahoma" w:cs="Tahoma" w:hAnsi="Tahoma"/>
          <w:b/>
          <w:bCs/>
          <w:sz w:val="22"/>
          <w:szCs w:val="22"/>
        </w:rPr>
        <w:t xml:space="preserve">Article </w:t>
      </w:r>
      <w:r w:rsidR="00BF1645" w:rsidRPr="007D2558">
        <w:rPr>
          <w:rFonts w:ascii="Tahoma" w:cs="Tahoma" w:hAnsi="Tahoma"/>
          <w:b/>
          <w:bCs/>
          <w:sz w:val="22"/>
          <w:szCs w:val="22"/>
        </w:rPr>
        <w:t>10</w:t>
      </w:r>
      <w:r w:rsidRPr="007D2558">
        <w:rPr>
          <w:rFonts w:ascii="Tahoma" w:cs="Tahoma" w:hAnsi="Tahoma"/>
          <w:b/>
          <w:bCs/>
          <w:sz w:val="22"/>
          <w:szCs w:val="22"/>
        </w:rPr>
        <w:t xml:space="preserve"> - Répartition de la durée du travail calculée en heures sur une année des salariés à temps partiel, ou </w:t>
      </w:r>
      <w:r w:rsidRPr="007D2558">
        <w:rPr>
          <w:rFonts w:ascii="Tahoma" w:cs="Tahoma" w:hAnsi="Tahoma"/>
          <w:b/>
          <w:bCs/>
          <w:i/>
          <w:iCs/>
          <w:sz w:val="22"/>
          <w:szCs w:val="22"/>
        </w:rPr>
        <w:t>modulation</w:t>
      </w:r>
    </w:p>
    <w:p w14:paraId="340A0373" w14:textId="77777777" w:rsidP="00951D07" w:rsidR="004621A0" w:rsidRDefault="004621A0" w:rsidRPr="007D2558">
      <w:pPr>
        <w:jc w:val="both"/>
        <w:rPr>
          <w:rFonts w:ascii="Tahoma" w:cs="Tahoma" w:hAnsi="Tahoma"/>
        </w:rPr>
      </w:pPr>
    </w:p>
    <w:p w14:paraId="7F3313D0" w14:textId="77777777" w:rsidP="00951D07" w:rsidR="00951D07" w:rsidRDefault="00951D07" w:rsidRPr="007D2558">
      <w:pPr>
        <w:ind w:left="567"/>
        <w:jc w:val="both"/>
        <w:rPr>
          <w:rFonts w:ascii="Tahoma" w:cs="Tahoma" w:hAnsi="Tahoma"/>
        </w:rPr>
      </w:pPr>
      <w:r w:rsidRPr="007D2558">
        <w:rPr>
          <w:rFonts w:ascii="Tahoma" w:cs="Tahoma" w:hAnsi="Tahoma"/>
        </w:rPr>
        <w:t xml:space="preserve">Article </w:t>
      </w:r>
      <w:r w:rsidR="00BF1645" w:rsidRPr="007D2558">
        <w:rPr>
          <w:rFonts w:ascii="Tahoma" w:cs="Tahoma" w:hAnsi="Tahoma"/>
        </w:rPr>
        <w:t>10</w:t>
      </w:r>
      <w:r w:rsidRPr="007D2558">
        <w:rPr>
          <w:rFonts w:ascii="Tahoma" w:cs="Tahoma" w:hAnsi="Tahoma"/>
        </w:rPr>
        <w:t>.1</w:t>
      </w:r>
      <w:r w:rsidR="00D66DA4" w:rsidRPr="007D2558">
        <w:rPr>
          <w:rFonts w:ascii="Tahoma" w:cs="Tahoma" w:hAnsi="Tahoma"/>
        </w:rPr>
        <w:t xml:space="preserve"> – Cadre juridique</w:t>
      </w:r>
    </w:p>
    <w:p w14:paraId="658C05E0" w14:textId="77777777" w:rsidP="00951D07" w:rsidR="00951D07" w:rsidRDefault="00951D07" w:rsidRPr="007D2558">
      <w:pPr>
        <w:jc w:val="both"/>
        <w:rPr>
          <w:rFonts w:ascii="Tahoma" w:cs="Tahoma" w:hAnsi="Tahoma"/>
        </w:rPr>
      </w:pPr>
    </w:p>
    <w:p w14:paraId="47CA5132" w14:textId="77777777" w:rsidP="00951D07" w:rsidR="00951D07" w:rsidRDefault="00951D07" w:rsidRPr="007D2558">
      <w:pPr>
        <w:jc w:val="both"/>
        <w:rPr>
          <w:rFonts w:ascii="Tahoma" w:cs="Tahoma" w:hAnsi="Tahoma"/>
        </w:rPr>
      </w:pPr>
      <w:r w:rsidRPr="007D2558">
        <w:rPr>
          <w:rFonts w:ascii="Tahoma" w:cs="Tahoma" w:hAnsi="Tahoma"/>
        </w:rPr>
        <w:t>Dans</w:t>
      </w:r>
      <w:r w:rsidR="00D12FF0" w:rsidRPr="007D2558">
        <w:rPr>
          <w:rFonts w:ascii="Tahoma" w:cs="Tahoma" w:hAnsi="Tahoma"/>
        </w:rPr>
        <w:t xml:space="preserve"> le cadre </w:t>
      </w:r>
      <w:r w:rsidR="002D6E6E" w:rsidRPr="007D2558">
        <w:rPr>
          <w:rFonts w:ascii="Tahoma" w:cs="Tahoma" w:hAnsi="Tahoma"/>
        </w:rPr>
        <w:t xml:space="preserve">notamment </w:t>
      </w:r>
      <w:r w:rsidR="00D12FF0" w:rsidRPr="007D2558">
        <w:rPr>
          <w:rFonts w:ascii="Tahoma" w:cs="Tahoma" w:hAnsi="Tahoma"/>
        </w:rPr>
        <w:t xml:space="preserve">des dispositions des </w:t>
      </w:r>
      <w:r w:rsidRPr="007D2558">
        <w:rPr>
          <w:rFonts w:ascii="Tahoma" w:cs="Tahoma" w:hAnsi="Tahoma"/>
        </w:rPr>
        <w:t>article</w:t>
      </w:r>
      <w:r w:rsidR="00D12FF0" w:rsidRPr="007D2558">
        <w:rPr>
          <w:rFonts w:ascii="Tahoma" w:cs="Tahoma" w:hAnsi="Tahoma"/>
        </w:rPr>
        <w:t>s</w:t>
      </w:r>
      <w:r w:rsidRPr="007D2558">
        <w:rPr>
          <w:rFonts w:ascii="Tahoma" w:cs="Tahoma" w:hAnsi="Tahoma"/>
        </w:rPr>
        <w:t xml:space="preserve"> L. 312</w:t>
      </w:r>
      <w:r w:rsidR="00D12FF0" w:rsidRPr="007D2558">
        <w:rPr>
          <w:rFonts w:ascii="Tahoma" w:cs="Tahoma" w:hAnsi="Tahoma"/>
        </w:rPr>
        <w:t>1</w:t>
      </w:r>
      <w:r w:rsidRPr="007D2558">
        <w:rPr>
          <w:rFonts w:ascii="Tahoma" w:cs="Tahoma" w:hAnsi="Tahoma"/>
        </w:rPr>
        <w:t>-</w:t>
      </w:r>
      <w:r w:rsidR="00D12FF0" w:rsidRPr="007D2558">
        <w:rPr>
          <w:rFonts w:ascii="Tahoma" w:cs="Tahoma" w:hAnsi="Tahoma"/>
        </w:rPr>
        <w:t>44 et</w:t>
      </w:r>
      <w:r w:rsidRPr="007D2558">
        <w:rPr>
          <w:rFonts w:ascii="Tahoma" w:cs="Tahoma" w:hAnsi="Tahoma"/>
        </w:rPr>
        <w:t xml:space="preserve"> </w:t>
      </w:r>
      <w:r w:rsidR="00D12FF0" w:rsidRPr="007D2558">
        <w:rPr>
          <w:rFonts w:ascii="Tahoma" w:cs="Tahoma" w:hAnsi="Tahoma"/>
        </w:rPr>
        <w:t xml:space="preserve">L. 3123-1 </w:t>
      </w:r>
      <w:r w:rsidRPr="007D2558">
        <w:rPr>
          <w:rFonts w:ascii="Tahoma" w:cs="Tahoma" w:hAnsi="Tahoma"/>
        </w:rPr>
        <w:t xml:space="preserve">du code du travail, les dispositions ci-après ont pour objet de définir les modalités d'aménagement du temps de travail et </w:t>
      </w:r>
      <w:r w:rsidR="008F7FB4" w:rsidRPr="007D2558">
        <w:rPr>
          <w:rFonts w:ascii="Tahoma" w:cs="Tahoma" w:hAnsi="Tahoma"/>
        </w:rPr>
        <w:t>d’</w:t>
      </w:r>
      <w:r w:rsidRPr="007D2558">
        <w:rPr>
          <w:rFonts w:ascii="Tahoma" w:cs="Tahoma" w:hAnsi="Tahoma"/>
        </w:rPr>
        <w:t>organis</w:t>
      </w:r>
      <w:r w:rsidR="008F7FB4" w:rsidRPr="007D2558">
        <w:rPr>
          <w:rFonts w:ascii="Tahoma" w:cs="Tahoma" w:hAnsi="Tahoma"/>
        </w:rPr>
        <w:t>ation de</w:t>
      </w:r>
      <w:r w:rsidRPr="007D2558">
        <w:rPr>
          <w:rFonts w:ascii="Tahoma" w:cs="Tahoma" w:hAnsi="Tahoma"/>
        </w:rPr>
        <w:t xml:space="preserve"> la répartition de la durée du travail sur une période égale à l'année</w:t>
      </w:r>
      <w:r w:rsidR="00E91FD5" w:rsidRPr="007D2558">
        <w:rPr>
          <w:rFonts w:ascii="Tahoma" w:cs="Tahoma" w:hAnsi="Tahoma"/>
        </w:rPr>
        <w:t xml:space="preserve"> à compter du </w:t>
      </w:r>
      <w:r w:rsidR="00100C47" w:rsidRPr="007D2558">
        <w:rPr>
          <w:rFonts w:ascii="Tahoma" w:cs="Tahoma" w:hAnsi="Tahoma"/>
        </w:rPr>
        <w:t>1</w:t>
      </w:r>
      <w:r w:rsidR="00100C47" w:rsidRPr="007D2558">
        <w:rPr>
          <w:rFonts w:ascii="Tahoma" w:cs="Tahoma" w:hAnsi="Tahoma"/>
          <w:vertAlign w:val="superscript"/>
        </w:rPr>
        <w:t>er</w:t>
      </w:r>
      <w:r w:rsidR="00100C47" w:rsidRPr="007D2558">
        <w:rPr>
          <w:rFonts w:ascii="Tahoma" w:cs="Tahoma" w:hAnsi="Tahoma"/>
        </w:rPr>
        <w:t xml:space="preserve"> </w:t>
      </w:r>
      <w:r w:rsidR="00EB4A7F" w:rsidRPr="007D2558">
        <w:rPr>
          <w:rFonts w:ascii="Tahoma" w:cs="Tahoma" w:hAnsi="Tahoma"/>
        </w:rPr>
        <w:t>octobre</w:t>
      </w:r>
      <w:r w:rsidR="00100C47" w:rsidRPr="007D2558">
        <w:rPr>
          <w:rFonts w:ascii="Tahoma" w:cs="Tahoma" w:hAnsi="Tahoma"/>
        </w:rPr>
        <w:t xml:space="preserve"> 2021</w:t>
      </w:r>
      <w:r w:rsidR="0092109B" w:rsidRPr="007D2558">
        <w:rPr>
          <w:rFonts w:ascii="Tahoma" w:cs="Tahoma" w:hAnsi="Tahoma"/>
        </w:rPr>
        <w:t>.</w:t>
      </w:r>
    </w:p>
    <w:p w14:paraId="3799B771" w14:textId="77777777" w:rsidP="00951D07" w:rsidR="004621A0" w:rsidRDefault="005A4AD1" w:rsidRPr="007D2558">
      <w:pPr>
        <w:jc w:val="both"/>
        <w:rPr>
          <w:rFonts w:ascii="Tahoma" w:cs="Tahoma" w:hAnsi="Tahoma"/>
        </w:rPr>
      </w:pPr>
      <w:r w:rsidRPr="007D2558">
        <w:rPr>
          <w:rFonts w:ascii="Tahoma" w:cs="Tahoma" w:hAnsi="Tahoma"/>
        </w:rPr>
        <w:t>Un bilan sur le recours au temps partiel aménagé conformément aux dispositions ci-après est inscrit à l’ordre du jour d’une réunion annuelle du comité social et économique (CSE).</w:t>
      </w:r>
    </w:p>
    <w:p w14:paraId="1F1F4072" w14:textId="77777777" w:rsidP="00951D07" w:rsidR="005A4AD1" w:rsidRDefault="005A4AD1" w:rsidRPr="007D2558">
      <w:pPr>
        <w:jc w:val="both"/>
        <w:rPr>
          <w:rFonts w:ascii="Tahoma" w:cs="Tahoma" w:hAnsi="Tahoma"/>
        </w:rPr>
      </w:pPr>
    </w:p>
    <w:p w14:paraId="0CF81974" w14:textId="77777777" w:rsidP="00951D07" w:rsidR="00951D07" w:rsidRDefault="00951D07" w:rsidRPr="007D2558">
      <w:pPr>
        <w:ind w:left="567"/>
        <w:jc w:val="both"/>
        <w:rPr>
          <w:rFonts w:ascii="Tahoma" w:cs="Tahoma" w:hAnsi="Tahoma"/>
        </w:rPr>
      </w:pPr>
      <w:r w:rsidRPr="007D2558">
        <w:rPr>
          <w:rFonts w:ascii="Tahoma" w:cs="Tahoma" w:hAnsi="Tahoma"/>
        </w:rPr>
        <w:t xml:space="preserve">Article </w:t>
      </w:r>
      <w:r w:rsidR="00BF1645" w:rsidRPr="007D2558">
        <w:rPr>
          <w:rFonts w:ascii="Tahoma" w:cs="Tahoma" w:hAnsi="Tahoma"/>
        </w:rPr>
        <w:t>10</w:t>
      </w:r>
      <w:r w:rsidRPr="007D2558">
        <w:rPr>
          <w:rFonts w:ascii="Tahoma" w:cs="Tahoma" w:hAnsi="Tahoma"/>
        </w:rPr>
        <w:t>.2 - Champ d’</w:t>
      </w:r>
      <w:r w:rsidR="00D66DA4" w:rsidRPr="007D2558">
        <w:rPr>
          <w:rFonts w:ascii="Tahoma" w:cs="Tahoma" w:hAnsi="Tahoma"/>
        </w:rPr>
        <w:t>application</w:t>
      </w:r>
    </w:p>
    <w:p w14:paraId="24F527EC" w14:textId="77777777" w:rsidP="00022221" w:rsidR="00022221" w:rsidRDefault="00022221" w:rsidRPr="007D2558">
      <w:pPr>
        <w:jc w:val="both"/>
        <w:rPr>
          <w:rFonts w:ascii="Tahoma" w:cs="Tahoma" w:hAnsi="Tahoma"/>
        </w:rPr>
      </w:pPr>
    </w:p>
    <w:p w14:paraId="6C0945B9" w14:textId="77777777" w:rsidP="00022221" w:rsidR="00022221" w:rsidRDefault="00022221" w:rsidRPr="007D2558">
      <w:pPr>
        <w:jc w:val="both"/>
      </w:pPr>
      <w:r w:rsidRPr="007D2558">
        <w:rPr>
          <w:rFonts w:ascii="Tahoma" w:cs="Tahoma" w:hAnsi="Tahoma"/>
        </w:rPr>
        <w:t>Sont concernés l’ensemble des salariés dans le champ d’application défini à l’article 1 du présent accord, y compris par conséquent les salariés signataires d’un contrat de travail à durée indéterminée ou déterminée, ainsi que les salariés intérimaires, lorsque la durée du contrat de travail est inférieure à douze mois.</w:t>
      </w:r>
    </w:p>
    <w:p w14:paraId="3AC4C4DE" w14:textId="77777777" w:rsidP="00534A5D" w:rsidR="00534A5D" w:rsidRDefault="00534A5D" w:rsidRPr="007D2558">
      <w:pPr>
        <w:jc w:val="both"/>
        <w:rPr>
          <w:rFonts w:ascii="Tahoma" w:cs="Tahoma" w:hAnsi="Tahoma"/>
        </w:rPr>
      </w:pPr>
      <w:r w:rsidRPr="007D2558">
        <w:rPr>
          <w:rFonts w:ascii="Tahoma" w:cs="Tahoma" w:hAnsi="Tahoma"/>
        </w:rPr>
        <w:t xml:space="preserve">L’application des dispositions de l’article </w:t>
      </w:r>
      <w:r w:rsidR="00FE0399" w:rsidRPr="007D2558">
        <w:rPr>
          <w:rFonts w:ascii="Tahoma" w:cs="Tahoma" w:hAnsi="Tahoma"/>
        </w:rPr>
        <w:t>10</w:t>
      </w:r>
      <w:r w:rsidRPr="007D2558">
        <w:rPr>
          <w:rFonts w:ascii="Tahoma" w:cs="Tahoma" w:hAnsi="Tahoma"/>
        </w:rPr>
        <w:t xml:space="preserve"> ne peut pas être imposée aux salariés à temps partiel. Elle nécessite au préalable leur accord individuel à formaliser dans leur contrat de travail ou par avenant à leur contrat de travail.</w:t>
      </w:r>
    </w:p>
    <w:p w14:paraId="29C13977" w14:textId="77777777" w:rsidP="00534A5D" w:rsidR="00B50172" w:rsidRDefault="00B50172" w:rsidRPr="007D2558">
      <w:pPr>
        <w:jc w:val="both"/>
        <w:rPr>
          <w:rFonts w:ascii="Tahoma" w:cs="Tahoma" w:hAnsi="Tahoma"/>
        </w:rPr>
      </w:pPr>
    </w:p>
    <w:p w14:paraId="74C64246" w14:textId="77777777" w:rsidP="00534A5D" w:rsidR="00B50172" w:rsidRDefault="00B50172" w:rsidRPr="007D2558">
      <w:pPr>
        <w:jc w:val="both"/>
        <w:rPr>
          <w:rFonts w:ascii="Tahoma" w:cs="Tahoma" w:hAnsi="Tahoma"/>
        </w:rPr>
      </w:pPr>
    </w:p>
    <w:p w14:paraId="74E97289" w14:textId="77777777" w:rsidP="00534A5D" w:rsidR="00B50172" w:rsidRDefault="00B50172" w:rsidRPr="007D2558">
      <w:pPr>
        <w:jc w:val="both"/>
        <w:rPr>
          <w:rFonts w:ascii="Tahoma" w:cs="Tahoma" w:hAnsi="Tahoma"/>
        </w:rPr>
      </w:pPr>
    </w:p>
    <w:p w14:paraId="3ADBDC65" w14:textId="77777777" w:rsidP="00951D07" w:rsidR="00022221" w:rsidRDefault="00022221" w:rsidRPr="007D2558">
      <w:pPr>
        <w:jc w:val="both"/>
        <w:rPr>
          <w:rFonts w:ascii="Tahoma" w:cs="Tahoma" w:hAnsi="Tahoma"/>
        </w:rPr>
      </w:pPr>
    </w:p>
    <w:p w14:paraId="1FA2D474" w14:textId="77777777" w:rsidP="006953E5" w:rsidR="00951D07" w:rsidRDefault="00951D07" w:rsidRPr="007D2558">
      <w:pPr>
        <w:ind w:left="567"/>
        <w:jc w:val="both"/>
        <w:rPr>
          <w:rFonts w:ascii="Tahoma" w:cs="Tahoma" w:hAnsi="Tahoma"/>
        </w:rPr>
      </w:pPr>
      <w:r w:rsidRPr="007D2558">
        <w:rPr>
          <w:rFonts w:ascii="Tahoma" w:cs="Tahoma" w:hAnsi="Tahoma"/>
        </w:rPr>
        <w:t xml:space="preserve">Article </w:t>
      </w:r>
      <w:r w:rsidR="00BF1645" w:rsidRPr="007D2558">
        <w:rPr>
          <w:rFonts w:ascii="Tahoma" w:cs="Tahoma" w:hAnsi="Tahoma"/>
        </w:rPr>
        <w:t>10</w:t>
      </w:r>
      <w:r w:rsidRPr="007D2558">
        <w:rPr>
          <w:rFonts w:ascii="Tahoma" w:cs="Tahoma" w:hAnsi="Tahoma"/>
        </w:rPr>
        <w:t>.3 – Durée annuelle d</w:t>
      </w:r>
      <w:r w:rsidR="00D66DA4" w:rsidRPr="007D2558">
        <w:rPr>
          <w:rFonts w:ascii="Tahoma" w:cs="Tahoma" w:hAnsi="Tahoma"/>
        </w:rPr>
        <w:t>u temps de travail et horaires</w:t>
      </w:r>
    </w:p>
    <w:p w14:paraId="44BD1DBD" w14:textId="77777777" w:rsidP="00951D07" w:rsidR="00951D07" w:rsidRDefault="00951D07" w:rsidRPr="007D2558">
      <w:pPr>
        <w:jc w:val="both"/>
        <w:rPr>
          <w:rFonts w:ascii="Tahoma" w:cs="Tahoma" w:hAnsi="Tahoma"/>
        </w:rPr>
      </w:pPr>
    </w:p>
    <w:p w14:paraId="262AACF6" w14:textId="77777777" w:rsidP="008508B3" w:rsidR="008508B3" w:rsidRDefault="00951D07" w:rsidRPr="007D2558">
      <w:pPr>
        <w:jc w:val="both"/>
        <w:rPr>
          <w:rFonts w:ascii="Tahoma" w:cs="Tahoma" w:hAnsi="Tahoma"/>
        </w:rPr>
      </w:pPr>
      <w:r w:rsidRPr="007D2558">
        <w:rPr>
          <w:rFonts w:ascii="Tahoma" w:cs="Tahoma" w:hAnsi="Tahoma"/>
        </w:rPr>
        <w:t>La durée annuelle du temps de travail</w:t>
      </w:r>
      <w:r w:rsidR="00115F2D" w:rsidRPr="007D2558">
        <w:rPr>
          <w:rFonts w:ascii="Tahoma" w:cs="Tahoma" w:hAnsi="Tahoma"/>
        </w:rPr>
        <w:t>, seuil de déclenchement des heures complémentaires,</w:t>
      </w:r>
      <w:r w:rsidRPr="007D2558">
        <w:rPr>
          <w:rFonts w:ascii="Tahoma" w:cs="Tahoma" w:hAnsi="Tahoma"/>
        </w:rPr>
        <w:t xml:space="preserve"> est </w:t>
      </w:r>
      <w:r w:rsidR="00BB7BDB" w:rsidRPr="007D2558">
        <w:rPr>
          <w:rFonts w:ascii="Tahoma" w:cs="Tahoma" w:hAnsi="Tahoma"/>
        </w:rPr>
        <w:t>fixée par contrat de travail</w:t>
      </w:r>
      <w:r w:rsidRPr="007D2558">
        <w:rPr>
          <w:rFonts w:ascii="Tahoma" w:cs="Tahoma" w:hAnsi="Tahoma"/>
        </w:rPr>
        <w:t>.</w:t>
      </w:r>
      <w:r w:rsidR="008508B3" w:rsidRPr="007D2558">
        <w:rPr>
          <w:rFonts w:ascii="Tahoma" w:cs="Tahoma" w:hAnsi="Tahoma"/>
        </w:rPr>
        <w:t xml:space="preserve"> </w:t>
      </w:r>
      <w:r w:rsidR="00FA6470" w:rsidRPr="007D2558">
        <w:rPr>
          <w:rFonts w:ascii="Tahoma" w:cs="Tahoma" w:hAnsi="Tahoma"/>
        </w:rPr>
        <w:t xml:space="preserve">Le contrat de travail fixe également la durée moyenne hebdomadaire </w:t>
      </w:r>
      <w:r w:rsidRPr="007D2558">
        <w:rPr>
          <w:rFonts w:ascii="Tahoma" w:cs="Tahoma" w:hAnsi="Tahoma"/>
        </w:rPr>
        <w:t>du travail sur la base de laquelle sont établis les horaires de travail.</w:t>
      </w:r>
    </w:p>
    <w:p w14:paraId="4E3A0FEA" w14:textId="77777777" w:rsidP="00951D07" w:rsidR="008508B3" w:rsidRDefault="008508B3" w:rsidRPr="007D2558">
      <w:pPr>
        <w:jc w:val="both"/>
        <w:rPr>
          <w:rFonts w:ascii="Tahoma" w:cs="Tahoma" w:hAnsi="Tahoma"/>
        </w:rPr>
      </w:pPr>
    </w:p>
    <w:p w14:paraId="248166D7" w14:textId="77777777" w:rsidP="00115F2D" w:rsidR="00862279" w:rsidRDefault="00463670" w:rsidRPr="007D2558">
      <w:pPr>
        <w:jc w:val="both"/>
        <w:rPr>
          <w:rFonts w:ascii="Tahoma" w:cs="Tahoma" w:hAnsi="Tahoma"/>
        </w:rPr>
      </w:pPr>
      <w:r w:rsidRPr="007D2558">
        <w:rPr>
          <w:rFonts w:ascii="Tahoma" w:cs="Tahoma" w:hAnsi="Tahoma"/>
        </w:rPr>
        <w:t xml:space="preserve">La période de référence pour le décompte </w:t>
      </w:r>
      <w:r w:rsidR="00B847CB" w:rsidRPr="007D2558">
        <w:rPr>
          <w:rFonts w:ascii="Tahoma" w:cs="Tahoma" w:hAnsi="Tahoma"/>
        </w:rPr>
        <w:t xml:space="preserve">annuel du temps de travail </w:t>
      </w:r>
      <w:r w:rsidR="00C30B92" w:rsidRPr="007D2558">
        <w:rPr>
          <w:rFonts w:ascii="Tahoma" w:cs="Tahoma" w:hAnsi="Tahoma"/>
        </w:rPr>
        <w:t xml:space="preserve">s’étend du </w:t>
      </w:r>
      <w:r w:rsidR="00BB0366" w:rsidRPr="007D2558">
        <w:rPr>
          <w:rFonts w:ascii="Tahoma" w:cs="Tahoma" w:hAnsi="Tahoma"/>
        </w:rPr>
        <w:t>1</w:t>
      </w:r>
      <w:r w:rsidR="00BB0366" w:rsidRPr="007D2558">
        <w:rPr>
          <w:rFonts w:ascii="Tahoma" w:cs="Tahoma" w:hAnsi="Tahoma"/>
          <w:vertAlign w:val="superscript"/>
        </w:rPr>
        <w:t>er</w:t>
      </w:r>
      <w:r w:rsidR="00BB0366" w:rsidRPr="007D2558">
        <w:rPr>
          <w:rFonts w:ascii="Tahoma" w:cs="Tahoma" w:hAnsi="Tahoma"/>
        </w:rPr>
        <w:t xml:space="preserve"> </w:t>
      </w:r>
      <w:r w:rsidR="006B3CF3" w:rsidRPr="007D2558">
        <w:rPr>
          <w:rFonts w:ascii="Tahoma" w:cs="Tahoma" w:hAnsi="Tahoma"/>
        </w:rPr>
        <w:t>octobre</w:t>
      </w:r>
      <w:r w:rsidR="00BB0366" w:rsidRPr="007D2558">
        <w:rPr>
          <w:rFonts w:ascii="Tahoma" w:cs="Tahoma" w:hAnsi="Tahoma"/>
        </w:rPr>
        <w:t xml:space="preserve"> au 30 </w:t>
      </w:r>
      <w:r w:rsidR="006B3CF3" w:rsidRPr="007D2558">
        <w:rPr>
          <w:rFonts w:ascii="Tahoma" w:cs="Tahoma" w:hAnsi="Tahoma"/>
        </w:rPr>
        <w:t>septembre</w:t>
      </w:r>
      <w:r w:rsidR="00BB0366" w:rsidRPr="007D2558">
        <w:rPr>
          <w:rFonts w:ascii="Tahoma" w:cs="Tahoma" w:hAnsi="Tahoma"/>
        </w:rPr>
        <w:t xml:space="preserve"> </w:t>
      </w:r>
      <w:r w:rsidR="00C30B92" w:rsidRPr="007D2558">
        <w:rPr>
          <w:rFonts w:ascii="Tahoma" w:cs="Tahoma" w:hAnsi="Tahoma"/>
        </w:rPr>
        <w:t>de l’année suivante</w:t>
      </w:r>
      <w:r w:rsidR="00917B05" w:rsidRPr="007D2558">
        <w:rPr>
          <w:rFonts w:ascii="Tahoma" w:cs="Tahoma" w:hAnsi="Tahoma"/>
        </w:rPr>
        <w:t>.</w:t>
      </w:r>
      <w:r w:rsidR="00115F2D" w:rsidRPr="007D2558">
        <w:rPr>
          <w:rFonts w:ascii="Tahoma" w:cs="Tahoma" w:hAnsi="Tahoma"/>
        </w:rPr>
        <w:t xml:space="preserve"> Les emplois du temps prévisionnels (ou « plannings ») sont fixés pour une période d’</w:t>
      </w:r>
      <w:r w:rsidR="00AC5A86" w:rsidRPr="007D2558">
        <w:rPr>
          <w:rFonts w:ascii="Tahoma" w:cs="Tahoma" w:hAnsi="Tahoma"/>
        </w:rPr>
        <w:t xml:space="preserve">au </w:t>
      </w:r>
      <w:r w:rsidR="00862279" w:rsidRPr="007D2558">
        <w:rPr>
          <w:rFonts w:ascii="Tahoma" w:cs="Tahoma" w:hAnsi="Tahoma"/>
        </w:rPr>
        <w:t>moins 2 semaines, selon affichage ou notifications individuelles remises en main propre ou par voie électronique. Les emplois du temps prévisionnels indiquent le nombre de semaines prévues et, pour chaque semaine, l'horaire de travail et la répartition de la durée du travail.</w:t>
      </w:r>
    </w:p>
    <w:p w14:paraId="13530FFD" w14:textId="77777777" w:rsidP="00614709" w:rsidR="002F381D" w:rsidRDefault="002F381D" w:rsidRPr="007D2558">
      <w:pPr>
        <w:jc w:val="both"/>
        <w:rPr>
          <w:rFonts w:ascii="Tahoma" w:cs="Tahoma" w:hAnsi="Tahoma"/>
        </w:rPr>
      </w:pPr>
    </w:p>
    <w:p w14:paraId="74991421" w14:textId="77777777" w:rsidP="008426A5" w:rsidR="008426A5" w:rsidRDefault="008426A5" w:rsidRPr="007D2558">
      <w:pPr>
        <w:ind w:left="567"/>
        <w:jc w:val="both"/>
        <w:rPr>
          <w:rFonts w:ascii="Tahoma" w:cs="Tahoma" w:hAnsi="Tahoma"/>
        </w:rPr>
      </w:pPr>
      <w:r w:rsidRPr="007D2558">
        <w:rPr>
          <w:rFonts w:ascii="Tahoma" w:cs="Tahoma" w:hAnsi="Tahoma"/>
        </w:rPr>
        <w:t xml:space="preserve">Article </w:t>
      </w:r>
      <w:r w:rsidR="00BF1645" w:rsidRPr="007D2558">
        <w:rPr>
          <w:rFonts w:ascii="Tahoma" w:cs="Tahoma" w:hAnsi="Tahoma"/>
        </w:rPr>
        <w:t>10</w:t>
      </w:r>
      <w:r w:rsidRPr="007D2558">
        <w:rPr>
          <w:rFonts w:ascii="Tahoma" w:cs="Tahoma" w:hAnsi="Tahoma"/>
        </w:rPr>
        <w:t xml:space="preserve">.4 – </w:t>
      </w:r>
      <w:r w:rsidR="00E511C7" w:rsidRPr="007D2558">
        <w:rPr>
          <w:rFonts w:ascii="Tahoma" w:cs="Tahoma" w:hAnsi="Tahoma"/>
        </w:rPr>
        <w:t>M</w:t>
      </w:r>
      <w:r w:rsidR="00D06BE1" w:rsidRPr="007D2558">
        <w:rPr>
          <w:rFonts w:ascii="Tahoma" w:cs="Tahoma" w:hAnsi="Tahoma"/>
        </w:rPr>
        <w:t>odalités de communication et de modification de la répartition de la durée et des horaires de travail</w:t>
      </w:r>
    </w:p>
    <w:p w14:paraId="2FA6312C" w14:textId="77777777" w:rsidP="00951D07" w:rsidR="008426A5" w:rsidRDefault="008426A5" w:rsidRPr="007D2558">
      <w:pPr>
        <w:jc w:val="both"/>
        <w:rPr>
          <w:rFonts w:ascii="Tahoma" w:cs="Tahoma" w:hAnsi="Tahoma"/>
        </w:rPr>
      </w:pPr>
    </w:p>
    <w:p w14:paraId="15B93024" w14:textId="77777777" w:rsidP="00BF677C" w:rsidR="00BF677C" w:rsidRDefault="008B5F37" w:rsidRPr="007D2558">
      <w:pPr>
        <w:jc w:val="both"/>
        <w:rPr>
          <w:rFonts w:ascii="Tahoma" w:cs="Tahoma" w:hAnsi="Tahoma"/>
        </w:rPr>
      </w:pPr>
      <w:r w:rsidRPr="007D2558">
        <w:rPr>
          <w:rFonts w:ascii="Tahoma" w:cs="Tahoma" w:hAnsi="Tahoma"/>
        </w:rPr>
        <w:t>Les emplois du temps sont notifiés aux salariés à temps partie</w:t>
      </w:r>
      <w:r w:rsidR="00BF677C" w:rsidRPr="007D2558">
        <w:rPr>
          <w:rFonts w:ascii="Tahoma" w:cs="Tahoma" w:hAnsi="Tahoma"/>
        </w:rPr>
        <w:t xml:space="preserve">l par écrit. Ils sont communiqués par voie d’affichage ou remis en main propre ou par voie électronique dans un délai d’au moins </w:t>
      </w:r>
      <w:r w:rsidR="00A540F6" w:rsidRPr="007D2558">
        <w:rPr>
          <w:rFonts w:ascii="Tahoma" w:cs="Tahoma" w:hAnsi="Tahoma"/>
        </w:rPr>
        <w:t xml:space="preserve">2 semaines </w:t>
      </w:r>
      <w:r w:rsidR="00BF677C" w:rsidRPr="007D2558">
        <w:rPr>
          <w:rFonts w:ascii="Tahoma" w:cs="Tahoma" w:hAnsi="Tahoma"/>
        </w:rPr>
        <w:t>précédant leur date d’application.</w:t>
      </w:r>
    </w:p>
    <w:p w14:paraId="7C788FAB" w14:textId="77777777" w:rsidP="00951D07" w:rsidR="00BF677C" w:rsidRDefault="00BF677C" w:rsidRPr="007D2558">
      <w:pPr>
        <w:jc w:val="both"/>
        <w:rPr>
          <w:rFonts w:ascii="Tahoma" w:cs="Tahoma" w:hAnsi="Tahoma"/>
        </w:rPr>
      </w:pPr>
    </w:p>
    <w:p w14:paraId="382C94F9" w14:textId="77777777" w:rsidP="00951D07" w:rsidR="00951D07" w:rsidRDefault="00951D07" w:rsidRPr="007D2558">
      <w:pPr>
        <w:ind w:left="567"/>
        <w:jc w:val="both"/>
        <w:rPr>
          <w:rFonts w:ascii="Tahoma" w:cs="Tahoma" w:hAnsi="Tahoma"/>
        </w:rPr>
      </w:pPr>
      <w:r w:rsidRPr="007D2558">
        <w:rPr>
          <w:rFonts w:ascii="Tahoma" w:cs="Tahoma" w:hAnsi="Tahoma"/>
        </w:rPr>
        <w:t xml:space="preserve">Article </w:t>
      </w:r>
      <w:r w:rsidR="00BF1645" w:rsidRPr="007D2558">
        <w:rPr>
          <w:rFonts w:ascii="Tahoma" w:cs="Tahoma" w:hAnsi="Tahoma"/>
        </w:rPr>
        <w:t>10</w:t>
      </w:r>
      <w:r w:rsidRPr="007D2558">
        <w:rPr>
          <w:rFonts w:ascii="Tahoma" w:cs="Tahoma" w:hAnsi="Tahoma"/>
        </w:rPr>
        <w:t>.</w:t>
      </w:r>
      <w:r w:rsidR="008426A5" w:rsidRPr="007D2558">
        <w:rPr>
          <w:rFonts w:ascii="Tahoma" w:cs="Tahoma" w:hAnsi="Tahoma"/>
        </w:rPr>
        <w:t>5</w:t>
      </w:r>
      <w:r w:rsidRPr="007D2558">
        <w:rPr>
          <w:rFonts w:ascii="Tahoma" w:cs="Tahoma" w:hAnsi="Tahoma"/>
        </w:rPr>
        <w:t xml:space="preserve"> – Changements de</w:t>
      </w:r>
      <w:r w:rsidR="00D66DA4" w:rsidRPr="007D2558">
        <w:rPr>
          <w:rFonts w:ascii="Tahoma" w:cs="Tahoma" w:hAnsi="Tahoma"/>
        </w:rPr>
        <w:t xml:space="preserve"> durée ou d’horaire</w:t>
      </w:r>
      <w:r w:rsidR="00004281" w:rsidRPr="007D2558">
        <w:rPr>
          <w:rFonts w:ascii="Tahoma" w:cs="Tahoma" w:hAnsi="Tahoma"/>
        </w:rPr>
        <w:t>s</w:t>
      </w:r>
      <w:r w:rsidR="00D66DA4" w:rsidRPr="007D2558">
        <w:rPr>
          <w:rFonts w:ascii="Tahoma" w:cs="Tahoma" w:hAnsi="Tahoma"/>
        </w:rPr>
        <w:t xml:space="preserve"> de travail</w:t>
      </w:r>
    </w:p>
    <w:p w14:paraId="215BE60E" w14:textId="77777777" w:rsidP="00951D07" w:rsidR="00951D07" w:rsidRDefault="00951D07" w:rsidRPr="007D2558">
      <w:pPr>
        <w:jc w:val="both"/>
        <w:rPr>
          <w:rFonts w:ascii="Tahoma" w:cs="Tahoma" w:hAnsi="Tahoma"/>
        </w:rPr>
      </w:pPr>
    </w:p>
    <w:p w14:paraId="5D957981" w14:textId="77777777" w:rsidP="00951D07" w:rsidR="00951D07" w:rsidRDefault="00951D07" w:rsidRPr="007D2558">
      <w:pPr>
        <w:jc w:val="both"/>
        <w:rPr>
          <w:rFonts w:ascii="Tahoma" w:cs="Tahoma" w:hAnsi="Tahoma"/>
        </w:rPr>
      </w:pPr>
      <w:r w:rsidRPr="007D2558">
        <w:rPr>
          <w:rFonts w:ascii="Tahoma" w:cs="Tahoma" w:hAnsi="Tahoma"/>
        </w:rPr>
        <w:t>Les changements de durée ou d’horaire de travail sont portés à la connaissance des salariés concernés par voie d’affichage</w:t>
      </w:r>
      <w:r w:rsidR="004416EE" w:rsidRPr="007D2558">
        <w:rPr>
          <w:rFonts w:ascii="Tahoma" w:cs="Tahoma" w:hAnsi="Tahoma"/>
        </w:rPr>
        <w:t>,</w:t>
      </w:r>
      <w:r w:rsidRPr="007D2558">
        <w:rPr>
          <w:rFonts w:ascii="Tahoma" w:cs="Tahoma" w:hAnsi="Tahoma"/>
        </w:rPr>
        <w:t xml:space="preserve"> par notification remise en main propre</w:t>
      </w:r>
      <w:r w:rsidR="005B12C3" w:rsidRPr="007D2558">
        <w:rPr>
          <w:rFonts w:ascii="Tahoma" w:cs="Tahoma" w:hAnsi="Tahoma"/>
        </w:rPr>
        <w:t xml:space="preserve"> ou par voie électronique</w:t>
      </w:r>
      <w:r w:rsidRPr="007D2558">
        <w:rPr>
          <w:rFonts w:ascii="Tahoma" w:cs="Tahoma" w:hAnsi="Tahoma"/>
        </w:rPr>
        <w:t>.</w:t>
      </w:r>
    </w:p>
    <w:p w14:paraId="4A634293" w14:textId="77777777" w:rsidP="00951D07" w:rsidR="00951D07" w:rsidRDefault="00951D07" w:rsidRPr="007D2558">
      <w:pPr>
        <w:jc w:val="both"/>
        <w:rPr>
          <w:rFonts w:ascii="Tahoma" w:cs="Tahoma" w:hAnsi="Tahoma"/>
        </w:rPr>
      </w:pPr>
    </w:p>
    <w:p w14:paraId="5CFDCCC7" w14:textId="77777777" w:rsidP="00974AB2" w:rsidR="00974AB2" w:rsidRDefault="00951D07" w:rsidRPr="007D2558">
      <w:pPr>
        <w:jc w:val="both"/>
        <w:rPr>
          <w:rFonts w:ascii="Tahoma" w:cs="Tahoma" w:hAnsi="Tahoma"/>
        </w:rPr>
      </w:pPr>
      <w:r w:rsidRPr="007D2558">
        <w:rPr>
          <w:rFonts w:ascii="Tahoma" w:cs="Tahoma" w:hAnsi="Tahoma"/>
        </w:rPr>
        <w:t>Le</w:t>
      </w:r>
      <w:r w:rsidR="00665FBA" w:rsidRPr="007D2558">
        <w:rPr>
          <w:rFonts w:ascii="Tahoma" w:cs="Tahoma" w:hAnsi="Tahoma"/>
        </w:rPr>
        <w:t xml:space="preserve"> délai de prévenance est fixé à </w:t>
      </w:r>
      <w:r w:rsidR="00C82110" w:rsidRPr="007D2558">
        <w:rPr>
          <w:rFonts w:ascii="Tahoma" w:cs="Tahoma" w:hAnsi="Tahoma"/>
        </w:rPr>
        <w:t>7</w:t>
      </w:r>
      <w:r w:rsidR="00665FBA" w:rsidRPr="007D2558">
        <w:rPr>
          <w:rFonts w:ascii="Tahoma" w:cs="Tahoma" w:hAnsi="Tahoma"/>
        </w:rPr>
        <w:t xml:space="preserve"> </w:t>
      </w:r>
      <w:r w:rsidRPr="007D2558">
        <w:rPr>
          <w:rFonts w:ascii="Tahoma" w:cs="Tahoma" w:hAnsi="Tahoma"/>
        </w:rPr>
        <w:t>jours calendaires. Il peut toutefois être réduit à la demande des salariés pour convenance personnelle, ou à l’initiative de l’employeur en cas de nécessité de service pour faire face à une situation</w:t>
      </w:r>
      <w:r w:rsidR="00794FE7" w:rsidRPr="007D2558">
        <w:rPr>
          <w:rFonts w:ascii="Tahoma" w:cs="Tahoma" w:hAnsi="Tahoma"/>
        </w:rPr>
        <w:t xml:space="preserve"> d’urgence</w:t>
      </w:r>
      <w:r w:rsidR="0083031B" w:rsidRPr="007D2558">
        <w:rPr>
          <w:rFonts w:ascii="Tahoma" w:cs="Tahoma" w:hAnsi="Tahoma"/>
        </w:rPr>
        <w:t>, notamment en cas d’absence inopinée ou dans toutes situations de nature à impacter la continuité du service de manière imprévisible</w:t>
      </w:r>
      <w:r w:rsidRPr="007D2558">
        <w:rPr>
          <w:rFonts w:ascii="Tahoma" w:cs="Tahoma" w:hAnsi="Tahoma"/>
        </w:rPr>
        <w:t>.</w:t>
      </w:r>
    </w:p>
    <w:p w14:paraId="0FA5E429" w14:textId="77777777" w:rsidP="00974AB2" w:rsidR="0037667F" w:rsidRDefault="0037667F" w:rsidRPr="007D2558">
      <w:pPr>
        <w:jc w:val="both"/>
        <w:rPr>
          <w:rFonts w:ascii="Tahoma" w:cs="Tahoma" w:hAnsi="Tahoma"/>
        </w:rPr>
      </w:pPr>
    </w:p>
    <w:p w14:paraId="6A2EA1A7" w14:textId="77777777" w:rsidP="00951D07" w:rsidR="00951D07" w:rsidRDefault="0061510B" w:rsidRPr="007D2558">
      <w:pPr>
        <w:ind w:left="567"/>
        <w:jc w:val="both"/>
        <w:rPr>
          <w:rFonts w:ascii="Tahoma" w:cs="Tahoma" w:hAnsi="Tahoma"/>
        </w:rPr>
      </w:pPr>
      <w:r w:rsidRPr="007D2558">
        <w:rPr>
          <w:rFonts w:ascii="Tahoma" w:cs="Tahoma" w:hAnsi="Tahoma"/>
        </w:rPr>
        <w:t xml:space="preserve">Article </w:t>
      </w:r>
      <w:r w:rsidR="00BF1645" w:rsidRPr="007D2558">
        <w:rPr>
          <w:rFonts w:ascii="Tahoma" w:cs="Tahoma" w:hAnsi="Tahoma"/>
        </w:rPr>
        <w:t>10</w:t>
      </w:r>
      <w:r w:rsidR="00951D07" w:rsidRPr="007D2558">
        <w:rPr>
          <w:rFonts w:ascii="Tahoma" w:cs="Tahoma" w:hAnsi="Tahoma"/>
        </w:rPr>
        <w:t>.</w:t>
      </w:r>
      <w:r w:rsidR="008426A5" w:rsidRPr="007D2558">
        <w:rPr>
          <w:rFonts w:ascii="Tahoma" w:cs="Tahoma" w:hAnsi="Tahoma"/>
        </w:rPr>
        <w:t>6</w:t>
      </w:r>
      <w:r w:rsidR="00D66DA4" w:rsidRPr="007D2558">
        <w:rPr>
          <w:rFonts w:ascii="Tahoma" w:cs="Tahoma" w:hAnsi="Tahoma"/>
        </w:rPr>
        <w:t xml:space="preserve"> – Lissage de la rémunération</w:t>
      </w:r>
    </w:p>
    <w:p w14:paraId="19FC7CAE" w14:textId="77777777" w:rsidP="00951D07" w:rsidR="00951D07" w:rsidRDefault="00951D07" w:rsidRPr="007D2558">
      <w:pPr>
        <w:jc w:val="both"/>
        <w:rPr>
          <w:rFonts w:ascii="Tahoma" w:cs="Tahoma" w:hAnsi="Tahoma"/>
        </w:rPr>
      </w:pPr>
    </w:p>
    <w:p w14:paraId="0647E01A" w14:textId="77777777" w:rsidP="00951D07" w:rsidR="00951D07" w:rsidRDefault="00951D07" w:rsidRPr="007D2558">
      <w:pPr>
        <w:pStyle w:val="Texte"/>
        <w:spacing w:after="0"/>
        <w:rPr>
          <w:rFonts w:ascii="Tahoma" w:cs="Tahoma" w:hAnsi="Tahoma"/>
          <w:color w:val="auto"/>
          <w:sz w:val="20"/>
          <w:szCs w:val="20"/>
        </w:rPr>
      </w:pPr>
      <w:r w:rsidRPr="007D2558">
        <w:rPr>
          <w:rFonts w:ascii="Tahoma" w:cs="Tahoma" w:hAnsi="Tahoma"/>
          <w:color w:val="auto"/>
          <w:sz w:val="20"/>
          <w:szCs w:val="20"/>
        </w:rPr>
        <w:t>La rémunération des salariés est lissée sur la base d</w:t>
      </w:r>
      <w:r w:rsidR="00390ACD" w:rsidRPr="007D2558">
        <w:rPr>
          <w:rFonts w:ascii="Tahoma" w:cs="Tahoma" w:hAnsi="Tahoma"/>
          <w:color w:val="auto"/>
          <w:sz w:val="20"/>
          <w:szCs w:val="20"/>
        </w:rPr>
        <w:t>u nombre d’heures fixé au contrat de travail</w:t>
      </w:r>
      <w:r w:rsidRPr="007D2558">
        <w:rPr>
          <w:rFonts w:ascii="Tahoma" w:cs="Tahoma" w:hAnsi="Tahoma"/>
          <w:color w:val="auto"/>
          <w:sz w:val="20"/>
          <w:szCs w:val="20"/>
        </w:rPr>
        <w:t>.</w:t>
      </w:r>
      <w:r w:rsidR="00D2591C" w:rsidRPr="007D2558">
        <w:rPr>
          <w:rFonts w:ascii="Tahoma" w:cs="Tahoma" w:hAnsi="Tahoma"/>
          <w:color w:val="auto"/>
          <w:sz w:val="20"/>
          <w:szCs w:val="20"/>
        </w:rPr>
        <w:t xml:space="preserve"> </w:t>
      </w:r>
      <w:r w:rsidRPr="007D2558">
        <w:rPr>
          <w:rFonts w:ascii="Tahoma" w:cs="Tahoma" w:hAnsi="Tahoma"/>
          <w:color w:val="auto"/>
          <w:sz w:val="20"/>
          <w:szCs w:val="20"/>
        </w:rPr>
        <w:t xml:space="preserve">Les augmentations de salaire résultant d’un accord collectif ou d’une décision unilatérale de la direction de </w:t>
      </w:r>
      <w:r w:rsidR="00654729" w:rsidRPr="007D2558">
        <w:rPr>
          <w:rFonts w:ascii="Tahoma" w:cs="Tahoma" w:hAnsi="Tahoma"/>
          <w:color w:val="auto"/>
          <w:sz w:val="20"/>
          <w:szCs w:val="20"/>
        </w:rPr>
        <w:t xml:space="preserve">la société </w:t>
      </w:r>
      <w:r w:rsidRPr="007D2558">
        <w:rPr>
          <w:rFonts w:ascii="Tahoma" w:cs="Tahoma" w:hAnsi="Tahoma"/>
          <w:color w:val="auto"/>
          <w:sz w:val="20"/>
          <w:szCs w:val="20"/>
        </w:rPr>
        <w:t>sont appliquées à leur date d’effet sans tenir compte des reports d’heures.</w:t>
      </w:r>
    </w:p>
    <w:p w14:paraId="0E6D0477" w14:textId="77777777" w:rsidP="00951D07" w:rsidR="00951D07" w:rsidRDefault="00951D07" w:rsidRPr="007D2558">
      <w:pPr>
        <w:pStyle w:val="Texte"/>
        <w:spacing w:after="0"/>
        <w:rPr>
          <w:rFonts w:ascii="Tahoma" w:cs="Tahoma" w:hAnsi="Tahoma"/>
          <w:color w:val="auto"/>
          <w:sz w:val="20"/>
          <w:szCs w:val="20"/>
        </w:rPr>
      </w:pPr>
    </w:p>
    <w:p w14:paraId="0750F37E" w14:textId="77777777" w:rsidP="00951D07" w:rsidR="00951D07" w:rsidRDefault="00951D07" w:rsidRPr="007D2558">
      <w:pPr>
        <w:pStyle w:val="Texte"/>
        <w:spacing w:after="0"/>
        <w:rPr>
          <w:rFonts w:ascii="Tahoma" w:cs="Tahoma" w:hAnsi="Tahoma"/>
          <w:color w:val="auto"/>
          <w:sz w:val="20"/>
          <w:szCs w:val="20"/>
        </w:rPr>
      </w:pPr>
      <w:r w:rsidRPr="007D2558">
        <w:rPr>
          <w:rFonts w:ascii="Tahoma" w:cs="Tahoma" w:hAnsi="Tahoma"/>
          <w:color w:val="auto"/>
          <w:sz w:val="20"/>
          <w:szCs w:val="20"/>
        </w:rPr>
        <w:t>En cas de période non travaillée donnant lieu à indemnisation par l’employeur, cette indemnisation est calculée sur la base de la rémunération lissée. En cas de période non travaillée et non rémunérée par l’employeur, la retenue sur salaire est calculée sur la base du nombre réel d’heures prévu au planning.</w:t>
      </w:r>
    </w:p>
    <w:p w14:paraId="4799ED55" w14:textId="77777777" w:rsidP="00951D07" w:rsidR="00FD4B45" w:rsidRDefault="00FD4B45" w:rsidRPr="007D2558">
      <w:pPr>
        <w:pStyle w:val="Texte"/>
        <w:spacing w:after="0"/>
        <w:rPr>
          <w:rFonts w:ascii="Tahoma" w:cs="Tahoma" w:hAnsi="Tahoma"/>
          <w:color w:val="auto"/>
          <w:sz w:val="20"/>
          <w:szCs w:val="20"/>
        </w:rPr>
      </w:pPr>
    </w:p>
    <w:p w14:paraId="7732B76F" w14:textId="77777777" w:rsidP="00951D07" w:rsidR="00951D07" w:rsidRDefault="00951D07" w:rsidRPr="007D2558">
      <w:pPr>
        <w:pStyle w:val="Texte"/>
        <w:spacing w:after="0"/>
        <w:rPr>
          <w:rFonts w:ascii="Tahoma" w:cs="Tahoma" w:hAnsi="Tahoma"/>
          <w:color w:val="auto"/>
          <w:sz w:val="20"/>
          <w:szCs w:val="20"/>
        </w:rPr>
      </w:pPr>
      <w:r w:rsidRPr="007D2558">
        <w:rPr>
          <w:rFonts w:ascii="Tahoma" w:cs="Tahoma" w:hAnsi="Tahoma"/>
          <w:color w:val="auto"/>
          <w:sz w:val="20"/>
          <w:szCs w:val="20"/>
        </w:rPr>
        <w:t>Lorsqu’un salarié n’a pas travaillé sur la totalité de la période de référence (arrivée ou départ en cours de période de référence) sa rémunération est régularisée sur la base de son temps réel de travail effectif</w:t>
      </w:r>
      <w:r w:rsidR="008F6D56" w:rsidRPr="007D2558">
        <w:rPr>
          <w:rFonts w:ascii="Tahoma" w:cs="Tahoma" w:hAnsi="Tahoma"/>
          <w:color w:val="auto"/>
          <w:sz w:val="20"/>
          <w:szCs w:val="20"/>
        </w:rPr>
        <w:t xml:space="preserve"> sur l’année de référence de l’annualisation</w:t>
      </w:r>
      <w:r w:rsidRPr="007D2558">
        <w:rPr>
          <w:rFonts w:ascii="Tahoma" w:cs="Tahoma" w:hAnsi="Tahoma"/>
          <w:color w:val="auto"/>
          <w:sz w:val="20"/>
          <w:szCs w:val="20"/>
        </w:rPr>
        <w:t>.</w:t>
      </w:r>
    </w:p>
    <w:p w14:paraId="6FB40A31" w14:textId="77777777" w:rsidP="00951D07" w:rsidR="00043B26" w:rsidRDefault="00043B26" w:rsidRPr="007D2558">
      <w:pPr>
        <w:pStyle w:val="Texte"/>
        <w:spacing w:after="0"/>
        <w:rPr>
          <w:rFonts w:ascii="Tahoma" w:cs="Tahoma" w:hAnsi="Tahoma"/>
          <w:color w:val="auto"/>
          <w:sz w:val="20"/>
          <w:szCs w:val="20"/>
        </w:rPr>
      </w:pPr>
    </w:p>
    <w:p w14:paraId="68F7F727" w14:textId="77777777" w:rsidP="00951D07" w:rsidR="005E197A" w:rsidRDefault="005E197A" w:rsidRPr="007D2558">
      <w:pPr>
        <w:pStyle w:val="Texte"/>
        <w:spacing w:after="0"/>
        <w:rPr>
          <w:rFonts w:ascii="Tahoma" w:cs="Tahoma" w:hAnsi="Tahoma"/>
          <w:color w:val="auto"/>
          <w:sz w:val="20"/>
          <w:szCs w:val="20"/>
        </w:rPr>
      </w:pPr>
    </w:p>
    <w:p w14:paraId="0BD18F07" w14:textId="77777777" w:rsidP="001E7128" w:rsidR="001E7128" w:rsidRDefault="001E7128" w:rsidRPr="007D2558">
      <w:pPr>
        <w:jc w:val="both"/>
        <w:rPr>
          <w:rFonts w:ascii="Tahoma" w:cs="Tahoma" w:hAnsi="Tahoma"/>
          <w:b/>
          <w:bCs/>
          <w:sz w:val="22"/>
          <w:szCs w:val="22"/>
        </w:rPr>
      </w:pPr>
      <w:r w:rsidRPr="007D2558">
        <w:rPr>
          <w:rFonts w:ascii="Tahoma" w:cs="Tahoma" w:hAnsi="Tahoma"/>
          <w:b/>
          <w:bCs/>
          <w:sz w:val="22"/>
          <w:szCs w:val="22"/>
        </w:rPr>
        <w:t>Article 1</w:t>
      </w:r>
      <w:r w:rsidR="00BF1645" w:rsidRPr="007D2558">
        <w:rPr>
          <w:rFonts w:ascii="Tahoma" w:cs="Tahoma" w:hAnsi="Tahoma"/>
          <w:b/>
          <w:bCs/>
          <w:sz w:val="22"/>
          <w:szCs w:val="22"/>
        </w:rPr>
        <w:t>1</w:t>
      </w:r>
      <w:r w:rsidRPr="007D2558">
        <w:rPr>
          <w:rFonts w:ascii="Tahoma" w:cs="Tahoma" w:hAnsi="Tahoma"/>
          <w:b/>
          <w:bCs/>
          <w:sz w:val="22"/>
          <w:szCs w:val="22"/>
        </w:rPr>
        <w:t xml:space="preserve"> - Répartition de la durée du travail calculée en jours sur une année, ou </w:t>
      </w:r>
      <w:r w:rsidRPr="007D2558">
        <w:rPr>
          <w:rFonts w:ascii="Tahoma" w:cs="Tahoma" w:hAnsi="Tahoma"/>
          <w:b/>
          <w:bCs/>
          <w:i/>
          <w:iCs/>
          <w:sz w:val="22"/>
          <w:szCs w:val="22"/>
        </w:rPr>
        <w:t>forfait annuel en jours</w:t>
      </w:r>
      <w:r w:rsidRPr="007D2558">
        <w:rPr>
          <w:rFonts w:ascii="Tahoma" w:cs="Tahoma" w:hAnsi="Tahoma"/>
          <w:b/>
          <w:bCs/>
          <w:sz w:val="22"/>
          <w:szCs w:val="22"/>
        </w:rPr>
        <w:t> :</w:t>
      </w:r>
    </w:p>
    <w:p w14:paraId="0168BCB0" w14:textId="77777777" w:rsidP="001E7128" w:rsidR="001E7128" w:rsidRDefault="001E7128" w:rsidRPr="007D2558">
      <w:pPr>
        <w:jc w:val="both"/>
        <w:rPr>
          <w:rFonts w:ascii="Tahoma" w:cs="Tahoma" w:hAnsi="Tahoma"/>
        </w:rPr>
      </w:pPr>
    </w:p>
    <w:p w14:paraId="2A1B67CF" w14:textId="77777777" w:rsidP="001E7128" w:rsidR="001E7128" w:rsidRDefault="001E7128" w:rsidRPr="007D2558">
      <w:pPr>
        <w:ind w:left="567"/>
        <w:jc w:val="both"/>
        <w:rPr>
          <w:rFonts w:ascii="Tahoma" w:cs="Tahoma" w:hAnsi="Tahoma"/>
        </w:rPr>
      </w:pPr>
      <w:r w:rsidRPr="007D2558">
        <w:rPr>
          <w:rFonts w:ascii="Tahoma" w:cs="Tahoma" w:hAnsi="Tahoma"/>
        </w:rPr>
        <w:t xml:space="preserve">Article </w:t>
      </w:r>
      <w:r w:rsidR="00836C53" w:rsidRPr="007D2558">
        <w:rPr>
          <w:rFonts w:ascii="Tahoma" w:cs="Tahoma" w:hAnsi="Tahoma"/>
        </w:rPr>
        <w:t>1</w:t>
      </w:r>
      <w:r w:rsidR="00BF1645" w:rsidRPr="007D2558">
        <w:rPr>
          <w:rFonts w:ascii="Tahoma" w:cs="Tahoma" w:hAnsi="Tahoma"/>
        </w:rPr>
        <w:t>1</w:t>
      </w:r>
      <w:r w:rsidRPr="007D2558">
        <w:rPr>
          <w:rFonts w:ascii="Tahoma" w:cs="Tahoma" w:hAnsi="Tahoma"/>
        </w:rPr>
        <w:t>.1</w:t>
      </w:r>
      <w:r w:rsidR="00C4431F" w:rsidRPr="007D2558">
        <w:rPr>
          <w:rFonts w:ascii="Tahoma" w:cs="Tahoma" w:hAnsi="Tahoma"/>
        </w:rPr>
        <w:t xml:space="preserve"> </w:t>
      </w:r>
      <w:r w:rsidR="007C048D" w:rsidRPr="007D2558">
        <w:rPr>
          <w:rFonts w:ascii="Tahoma" w:cs="Tahoma" w:hAnsi="Tahoma"/>
        </w:rPr>
        <w:t>-</w:t>
      </w:r>
      <w:r w:rsidR="00C4431F" w:rsidRPr="007D2558">
        <w:rPr>
          <w:rFonts w:ascii="Tahoma" w:cs="Tahoma" w:hAnsi="Tahoma"/>
        </w:rPr>
        <w:t xml:space="preserve"> Cadre juridique</w:t>
      </w:r>
    </w:p>
    <w:p w14:paraId="786A28B1" w14:textId="77777777" w:rsidP="001E7128" w:rsidR="001E7128" w:rsidRDefault="001E7128" w:rsidRPr="007D2558">
      <w:pPr>
        <w:jc w:val="both"/>
        <w:rPr>
          <w:rFonts w:ascii="Tahoma" w:cs="Tahoma" w:hAnsi="Tahoma"/>
        </w:rPr>
      </w:pPr>
    </w:p>
    <w:p w14:paraId="1BA8185C" w14:textId="77777777" w:rsidP="001E7128" w:rsidR="001E7128" w:rsidRDefault="001E7128" w:rsidRPr="007D2558">
      <w:pPr>
        <w:jc w:val="both"/>
        <w:rPr>
          <w:rFonts w:ascii="Tahoma" w:cs="Tahoma" w:hAnsi="Tahoma"/>
        </w:rPr>
      </w:pPr>
      <w:r w:rsidRPr="007D2558">
        <w:rPr>
          <w:rFonts w:ascii="Tahoma" w:cs="Tahoma" w:hAnsi="Tahoma"/>
        </w:rPr>
        <w:t xml:space="preserve">Dans le cadre </w:t>
      </w:r>
      <w:r w:rsidR="00E019C9" w:rsidRPr="007D2558">
        <w:rPr>
          <w:rFonts w:ascii="Tahoma" w:cs="Tahoma" w:hAnsi="Tahoma"/>
        </w:rPr>
        <w:t xml:space="preserve">notamment </w:t>
      </w:r>
      <w:r w:rsidRPr="007D2558">
        <w:rPr>
          <w:rFonts w:ascii="Tahoma" w:cs="Tahoma" w:hAnsi="Tahoma"/>
        </w:rPr>
        <w:t xml:space="preserve">des dispositions de l’article L. 3121-53 du code du travail, les dispositions ci-après ont pour objet de définir les modalités d'aménagement du temps de travail et </w:t>
      </w:r>
      <w:r w:rsidR="005A700F" w:rsidRPr="007D2558">
        <w:rPr>
          <w:rFonts w:ascii="Tahoma" w:cs="Tahoma" w:hAnsi="Tahoma"/>
        </w:rPr>
        <w:t>d’</w:t>
      </w:r>
      <w:r w:rsidRPr="007D2558">
        <w:rPr>
          <w:rFonts w:ascii="Tahoma" w:cs="Tahoma" w:hAnsi="Tahoma"/>
        </w:rPr>
        <w:t>organis</w:t>
      </w:r>
      <w:r w:rsidR="005A700F" w:rsidRPr="007D2558">
        <w:rPr>
          <w:rFonts w:ascii="Tahoma" w:cs="Tahoma" w:hAnsi="Tahoma"/>
        </w:rPr>
        <w:t>ation</w:t>
      </w:r>
      <w:r w:rsidRPr="007D2558">
        <w:rPr>
          <w:rFonts w:ascii="Tahoma" w:cs="Tahoma" w:hAnsi="Tahoma"/>
        </w:rPr>
        <w:t xml:space="preserve"> </w:t>
      </w:r>
      <w:r w:rsidR="005A700F" w:rsidRPr="007D2558">
        <w:rPr>
          <w:rFonts w:ascii="Tahoma" w:cs="Tahoma" w:hAnsi="Tahoma"/>
        </w:rPr>
        <w:t xml:space="preserve">de </w:t>
      </w:r>
      <w:r w:rsidRPr="007D2558">
        <w:rPr>
          <w:rFonts w:ascii="Tahoma" w:cs="Tahoma" w:hAnsi="Tahoma"/>
        </w:rPr>
        <w:t>la répartition de la durée du travail sur une période égale à l'année par dérogation au décompte en heures du temps de travail.</w:t>
      </w:r>
    </w:p>
    <w:p w14:paraId="1ABB3BA5" w14:textId="77777777" w:rsidP="001E7128" w:rsidR="00375922" w:rsidRDefault="00375922" w:rsidRPr="007D2558">
      <w:pPr>
        <w:jc w:val="both"/>
        <w:rPr>
          <w:rFonts w:ascii="Tahoma" w:cs="Tahoma" w:hAnsi="Tahoma"/>
        </w:rPr>
      </w:pPr>
    </w:p>
    <w:p w14:paraId="1BEBE197" w14:textId="77777777" w:rsidP="001E7128" w:rsidR="00375922" w:rsidRDefault="00375922" w:rsidRPr="007D2558">
      <w:pPr>
        <w:jc w:val="both"/>
        <w:rPr>
          <w:rFonts w:ascii="Tahoma" w:cs="Tahoma" w:hAnsi="Tahoma"/>
        </w:rPr>
      </w:pPr>
    </w:p>
    <w:p w14:paraId="433A1D9F" w14:textId="77777777" w:rsidP="001E7128" w:rsidR="001E7128" w:rsidRDefault="001E7128" w:rsidRPr="007D2558">
      <w:pPr>
        <w:jc w:val="both"/>
        <w:rPr>
          <w:rFonts w:ascii="Tahoma" w:cs="Tahoma" w:hAnsi="Tahoma"/>
        </w:rPr>
      </w:pPr>
    </w:p>
    <w:p w14:paraId="278F2658" w14:textId="77777777" w:rsidP="001E7128" w:rsidR="001E7128" w:rsidRDefault="001E7128" w:rsidRPr="007D2558">
      <w:pPr>
        <w:ind w:left="567"/>
        <w:jc w:val="both"/>
        <w:rPr>
          <w:rFonts w:ascii="Tahoma" w:cs="Tahoma" w:hAnsi="Tahoma"/>
        </w:rPr>
      </w:pPr>
      <w:r w:rsidRPr="007D2558">
        <w:rPr>
          <w:rFonts w:ascii="Tahoma" w:cs="Tahoma" w:hAnsi="Tahoma"/>
        </w:rPr>
        <w:lastRenderedPageBreak/>
        <w:t xml:space="preserve">Article </w:t>
      </w:r>
      <w:r w:rsidR="00836C53" w:rsidRPr="007D2558">
        <w:rPr>
          <w:rFonts w:ascii="Tahoma" w:cs="Tahoma" w:hAnsi="Tahoma"/>
        </w:rPr>
        <w:t>1</w:t>
      </w:r>
      <w:r w:rsidR="00BF1645" w:rsidRPr="007D2558">
        <w:rPr>
          <w:rFonts w:ascii="Tahoma" w:cs="Tahoma" w:hAnsi="Tahoma"/>
        </w:rPr>
        <w:t>1</w:t>
      </w:r>
      <w:r w:rsidRPr="007D2558">
        <w:rPr>
          <w:rFonts w:ascii="Tahoma" w:cs="Tahoma" w:hAnsi="Tahoma"/>
        </w:rPr>
        <w:t>.2 - Champ d’</w:t>
      </w:r>
      <w:r w:rsidR="00C4431F" w:rsidRPr="007D2558">
        <w:rPr>
          <w:rFonts w:ascii="Tahoma" w:cs="Tahoma" w:hAnsi="Tahoma"/>
        </w:rPr>
        <w:t>application</w:t>
      </w:r>
    </w:p>
    <w:p w14:paraId="39BEBFAE" w14:textId="77777777" w:rsidP="001E7128" w:rsidR="001E7128" w:rsidRDefault="001E7128" w:rsidRPr="007D2558">
      <w:pPr>
        <w:jc w:val="both"/>
        <w:rPr>
          <w:rFonts w:ascii="Tahoma" w:cs="Tahoma" w:hAnsi="Tahoma"/>
        </w:rPr>
      </w:pPr>
    </w:p>
    <w:p w14:paraId="65CC5B83" w14:textId="77777777" w:rsidP="001E7128" w:rsidR="001E7128" w:rsidRDefault="001E7128" w:rsidRPr="007D2558">
      <w:pPr>
        <w:jc w:val="both"/>
        <w:rPr>
          <w:rFonts w:ascii="Tahoma" w:cs="Tahoma" w:hAnsi="Tahoma"/>
        </w:rPr>
      </w:pPr>
      <w:r w:rsidRPr="007D2558">
        <w:rPr>
          <w:rFonts w:ascii="Tahoma" w:cs="Tahoma" w:hAnsi="Tahoma"/>
        </w:rPr>
        <w:t xml:space="preserve">Sont concernés les salariés </w:t>
      </w:r>
      <w:r w:rsidR="00963513" w:rsidRPr="007D2558">
        <w:rPr>
          <w:rFonts w:ascii="Tahoma" w:cs="Tahoma" w:hAnsi="Tahoma"/>
        </w:rPr>
        <w:t xml:space="preserve">cadres </w:t>
      </w:r>
      <w:r w:rsidRPr="007D2558">
        <w:rPr>
          <w:rFonts w:ascii="Tahoma" w:cs="Tahoma" w:hAnsi="Tahoma"/>
        </w:rPr>
        <w:t>qui disposent d'une autonomie dans l'organisation de leur emploi du temps et dont la nature des fonctions ne les conduit pas à suivre l'horaire collectif applicable au sein de l'atelier, du service ou de l'équipe auquel ils sont intégrés.</w:t>
      </w:r>
    </w:p>
    <w:p w14:paraId="6BDFA09B" w14:textId="77777777" w:rsidP="001E7128" w:rsidR="001E7128" w:rsidRDefault="001E7128" w:rsidRPr="007D2558">
      <w:pPr>
        <w:jc w:val="both"/>
        <w:rPr>
          <w:rFonts w:ascii="Tahoma" w:cs="Tahoma" w:hAnsi="Tahoma"/>
        </w:rPr>
      </w:pPr>
    </w:p>
    <w:p w14:paraId="7D214959" w14:textId="77777777" w:rsidP="001E7128" w:rsidR="001E7128" w:rsidRDefault="001E7128" w:rsidRPr="007D2558">
      <w:pPr>
        <w:jc w:val="both"/>
        <w:rPr>
          <w:rFonts w:ascii="Tahoma" w:cs="Tahoma" w:hAnsi="Tahoma"/>
        </w:rPr>
      </w:pPr>
      <w:r w:rsidRPr="007D2558">
        <w:rPr>
          <w:rFonts w:ascii="Tahoma" w:cs="Tahoma" w:hAnsi="Tahoma"/>
        </w:rPr>
        <w:t>Sont par conséquent exclus du champ d’application, d’une part les cadres dirigeants en raison de leur exclusion par la loi de la réglementation sur la durée du travail, et, d’autre part, les salariés intégrés à l’horaire collectif de leur service d’affectation. Ces derniers regroupent les salariés dont la nature des fonctions les conduit à suivre l'horaire collectif prédéterminé applicable au sein du service ou de l'équipe auquel ils sont intégrés, et qui, à ce titre, relèvent des dispositions du présent accord prévoyant un décompte annuel du temps de travail.</w:t>
      </w:r>
    </w:p>
    <w:p w14:paraId="0107E308" w14:textId="77777777" w:rsidP="001E7128" w:rsidR="001E7128" w:rsidRDefault="001E7128" w:rsidRPr="007D2558">
      <w:pPr>
        <w:jc w:val="both"/>
        <w:rPr>
          <w:rFonts w:ascii="Tahoma" w:cs="Tahoma" w:hAnsi="Tahoma"/>
        </w:rPr>
      </w:pPr>
    </w:p>
    <w:p w14:paraId="269D5B96" w14:textId="77777777" w:rsidP="001E7128" w:rsidR="001E7128" w:rsidRDefault="001E7128" w:rsidRPr="007D2558">
      <w:pPr>
        <w:jc w:val="both"/>
        <w:rPr>
          <w:rFonts w:ascii="Tahoma" w:cs="Tahoma" w:hAnsi="Tahoma"/>
        </w:rPr>
      </w:pPr>
      <w:r w:rsidRPr="007D2558">
        <w:rPr>
          <w:rFonts w:ascii="Tahoma" w:cs="Tahoma" w:hAnsi="Tahoma"/>
        </w:rPr>
        <w:t>La catégorie des salariés de l’entreprise concernée par le présent accord comprend ceux dont le rythme de travail ne peut pas épouser, en raison de la mission générale qui leur est confiée, celui de l'horaire collectif applicable dans le service qu'il dirige ou auquel ils sont affectés et dont en raison de l'autonomie nécessaire à leurs fonctions, la durée de leur temps de travail ne peut être prédéterminée.</w:t>
      </w:r>
    </w:p>
    <w:p w14:paraId="7DCF4D60" w14:textId="77777777" w:rsidP="001E7128" w:rsidR="001E7128" w:rsidRDefault="001E7128" w:rsidRPr="007D2558">
      <w:pPr>
        <w:jc w:val="both"/>
        <w:rPr>
          <w:rFonts w:ascii="Tahoma" w:cs="Tahoma" w:hAnsi="Tahoma"/>
        </w:rPr>
      </w:pPr>
    </w:p>
    <w:p w14:paraId="14D856F3" w14:textId="77777777" w:rsidP="001E7128" w:rsidR="001E7128" w:rsidRDefault="001E7128" w:rsidRPr="007D2558">
      <w:pPr>
        <w:jc w:val="both"/>
        <w:rPr>
          <w:rFonts w:ascii="Tahoma" w:cs="Tahoma" w:hAnsi="Tahoma"/>
        </w:rPr>
      </w:pPr>
      <w:r w:rsidRPr="007D2558">
        <w:rPr>
          <w:rFonts w:ascii="Tahoma" w:cs="Tahoma" w:hAnsi="Tahoma"/>
        </w:rPr>
        <w:t xml:space="preserve">A titre indicatif, sans que cette liste puisse être considérée comme exhaustive, sont concernés les </w:t>
      </w:r>
      <w:r w:rsidR="007327D1" w:rsidRPr="007D2558">
        <w:rPr>
          <w:rFonts w:ascii="Tahoma" w:cs="Tahoma" w:hAnsi="Tahoma"/>
        </w:rPr>
        <w:t>emplois de la classification des cadres de la convention collective</w:t>
      </w:r>
      <w:r w:rsidR="00375922" w:rsidRPr="007D2558">
        <w:rPr>
          <w:rFonts w:ascii="Tahoma" w:cs="Tahoma" w:hAnsi="Tahoma"/>
        </w:rPr>
        <w:t xml:space="preserve"> du Commerce de Gros</w:t>
      </w:r>
      <w:r w:rsidR="007327D1" w:rsidRPr="007D2558">
        <w:rPr>
          <w:rFonts w:ascii="Tahoma" w:cs="Tahoma" w:hAnsi="Tahoma"/>
        </w:rPr>
        <w:t xml:space="preserve"> :</w:t>
      </w:r>
    </w:p>
    <w:p w14:paraId="4A8C55E9" w14:textId="77777777" w:rsidP="001E7128" w:rsidR="007327D1" w:rsidRDefault="007327D1" w:rsidRPr="007D2558">
      <w:pPr>
        <w:jc w:val="both"/>
        <w:rPr>
          <w:rFonts w:ascii="Tahoma" w:cs="Tahoma" w:hAnsi="Tahoma"/>
        </w:rPr>
      </w:pPr>
    </w:p>
    <w:p w14:paraId="04C896E0" w14:textId="77777777" w:rsidP="00831102" w:rsidR="00983854" w:rsidRDefault="007327D1" w:rsidRPr="007D2558">
      <w:pPr>
        <w:spacing w:before="20"/>
        <w:jc w:val="both"/>
        <w:rPr>
          <w:rFonts w:ascii="Tahoma" w:cs="Tahoma" w:hAnsi="Tahoma"/>
        </w:rPr>
      </w:pPr>
      <w:r w:rsidRPr="007D2558">
        <w:rPr>
          <w:rFonts w:ascii="Tahoma" w:cs="Tahoma" w:hAnsi="Tahoma"/>
        </w:rPr>
        <w:t>NIVEAUX 7   : Echelon 1</w:t>
      </w:r>
    </w:p>
    <w:p w14:paraId="1E50D0F1" w14:textId="77777777" w:rsidP="00831102" w:rsidR="007327D1" w:rsidRDefault="007327D1" w:rsidRPr="007D2558">
      <w:pPr>
        <w:spacing w:before="20"/>
        <w:jc w:val="both"/>
        <w:rPr>
          <w:rFonts w:ascii="Tahoma" w:cs="Tahoma" w:hAnsi="Tahoma"/>
        </w:rPr>
      </w:pPr>
      <w:r w:rsidRPr="007D2558">
        <w:rPr>
          <w:rFonts w:ascii="Tahoma" w:cs="Tahoma" w:hAnsi="Tahoma"/>
        </w:rPr>
        <w:tab/>
        <w:t xml:space="preserve">         Echelon 2</w:t>
      </w:r>
    </w:p>
    <w:p w14:paraId="1D6C5E8E" w14:textId="77777777" w:rsidP="00831102" w:rsidR="007327D1" w:rsidRDefault="007327D1" w:rsidRPr="007D2558">
      <w:pPr>
        <w:spacing w:before="20"/>
        <w:jc w:val="both"/>
        <w:rPr>
          <w:rFonts w:ascii="Tahoma" w:cs="Tahoma" w:hAnsi="Tahoma"/>
        </w:rPr>
      </w:pPr>
      <w:r w:rsidRPr="007D2558">
        <w:rPr>
          <w:rFonts w:ascii="Tahoma" w:cs="Tahoma" w:hAnsi="Tahoma"/>
        </w:rPr>
        <w:tab/>
        <w:t xml:space="preserve">         Echelon 3</w:t>
      </w:r>
    </w:p>
    <w:p w14:paraId="61743F7B" w14:textId="77777777" w:rsidP="007327D1" w:rsidR="007327D1" w:rsidRDefault="007327D1" w:rsidRPr="007D2558">
      <w:pPr>
        <w:spacing w:before="20"/>
        <w:jc w:val="both"/>
        <w:rPr>
          <w:rFonts w:ascii="Tahoma" w:cs="Tahoma" w:hAnsi="Tahoma"/>
        </w:rPr>
      </w:pPr>
      <w:r w:rsidRPr="007D2558">
        <w:rPr>
          <w:rFonts w:ascii="Tahoma" w:cs="Tahoma" w:hAnsi="Tahoma"/>
        </w:rPr>
        <w:t>NIVEAUX 8   : Echelon 1</w:t>
      </w:r>
    </w:p>
    <w:p w14:paraId="43B43FFA" w14:textId="77777777" w:rsidP="007327D1" w:rsidR="007327D1" w:rsidRDefault="007327D1" w:rsidRPr="007D2558">
      <w:pPr>
        <w:spacing w:before="20"/>
        <w:jc w:val="both"/>
        <w:rPr>
          <w:rFonts w:ascii="Tahoma" w:cs="Tahoma" w:hAnsi="Tahoma"/>
        </w:rPr>
      </w:pPr>
      <w:r w:rsidRPr="007D2558">
        <w:rPr>
          <w:rFonts w:ascii="Tahoma" w:cs="Tahoma" w:hAnsi="Tahoma"/>
        </w:rPr>
        <w:tab/>
        <w:t xml:space="preserve">         Echelon 2</w:t>
      </w:r>
    </w:p>
    <w:p w14:paraId="7507420B" w14:textId="77777777" w:rsidP="00831102" w:rsidR="007327D1" w:rsidRDefault="007327D1" w:rsidRPr="007D2558">
      <w:pPr>
        <w:spacing w:before="20"/>
        <w:jc w:val="both"/>
        <w:rPr>
          <w:rFonts w:ascii="Tahoma" w:cs="Tahoma" w:hAnsi="Tahoma"/>
        </w:rPr>
      </w:pPr>
      <w:r w:rsidRPr="007D2558">
        <w:rPr>
          <w:rFonts w:ascii="Tahoma" w:cs="Tahoma" w:hAnsi="Tahoma"/>
        </w:rPr>
        <w:tab/>
        <w:t xml:space="preserve">         Echelon 3</w:t>
      </w:r>
    </w:p>
    <w:p w14:paraId="327D933D" w14:textId="77777777" w:rsidP="007327D1" w:rsidR="007327D1" w:rsidRDefault="007327D1" w:rsidRPr="007D2558">
      <w:pPr>
        <w:spacing w:before="20"/>
        <w:jc w:val="both"/>
        <w:rPr>
          <w:rFonts w:ascii="Tahoma" w:cs="Tahoma" w:hAnsi="Tahoma"/>
        </w:rPr>
      </w:pPr>
      <w:bookmarkStart w:id="0" w:name="_Hlk74167633"/>
      <w:r w:rsidRPr="007D2558">
        <w:rPr>
          <w:rFonts w:ascii="Tahoma" w:cs="Tahoma" w:hAnsi="Tahoma"/>
        </w:rPr>
        <w:t>NIVEAUX 9   : Echelon 1</w:t>
      </w:r>
    </w:p>
    <w:p w14:paraId="16864CBA" w14:textId="77777777" w:rsidP="007327D1" w:rsidR="007327D1" w:rsidRDefault="007327D1" w:rsidRPr="007D2558">
      <w:pPr>
        <w:spacing w:before="20"/>
        <w:jc w:val="both"/>
        <w:rPr>
          <w:rFonts w:ascii="Tahoma" w:cs="Tahoma" w:hAnsi="Tahoma"/>
        </w:rPr>
      </w:pPr>
      <w:r w:rsidRPr="007D2558">
        <w:rPr>
          <w:rFonts w:ascii="Tahoma" w:cs="Tahoma" w:hAnsi="Tahoma"/>
        </w:rPr>
        <w:tab/>
        <w:t xml:space="preserve">       </w:t>
      </w:r>
      <w:bookmarkEnd w:id="0"/>
      <w:r w:rsidRPr="007D2558">
        <w:rPr>
          <w:rFonts w:ascii="Tahoma" w:cs="Tahoma" w:hAnsi="Tahoma"/>
        </w:rPr>
        <w:t xml:space="preserve">  Echelon 2</w:t>
      </w:r>
    </w:p>
    <w:p w14:paraId="393A2C93" w14:textId="77777777" w:rsidP="007327D1" w:rsidR="007327D1" w:rsidRDefault="007327D1" w:rsidRPr="007D2558">
      <w:pPr>
        <w:spacing w:before="20"/>
        <w:jc w:val="both"/>
        <w:rPr>
          <w:rFonts w:ascii="Tahoma" w:cs="Tahoma" w:hAnsi="Tahoma"/>
        </w:rPr>
      </w:pPr>
      <w:r w:rsidRPr="007D2558">
        <w:rPr>
          <w:rFonts w:ascii="Tahoma" w:cs="Tahoma" w:hAnsi="Tahoma"/>
        </w:rPr>
        <w:t>NIVEAUX 10 : Echelon 1</w:t>
      </w:r>
    </w:p>
    <w:p w14:paraId="07CCD54D" w14:textId="77777777" w:rsidP="007327D1" w:rsidR="007327D1" w:rsidRDefault="007327D1" w:rsidRPr="007D2558">
      <w:pPr>
        <w:spacing w:before="20"/>
        <w:jc w:val="both"/>
        <w:rPr>
          <w:rFonts w:ascii="Tahoma" w:cs="Tahoma" w:hAnsi="Tahoma"/>
        </w:rPr>
      </w:pPr>
      <w:r w:rsidRPr="007D2558">
        <w:rPr>
          <w:rFonts w:ascii="Tahoma" w:cs="Tahoma" w:hAnsi="Tahoma"/>
        </w:rPr>
        <w:tab/>
        <w:t xml:space="preserve">         Echelon2</w:t>
      </w:r>
    </w:p>
    <w:p w14:paraId="581FB2E7" w14:textId="77777777" w:rsidP="00831102" w:rsidR="007327D1" w:rsidRDefault="007327D1" w:rsidRPr="007D2558">
      <w:pPr>
        <w:spacing w:before="20"/>
        <w:jc w:val="both"/>
        <w:rPr>
          <w:rFonts w:ascii="Tahoma" w:cs="Tahoma" w:hAnsi="Tahoma"/>
        </w:rPr>
      </w:pPr>
    </w:p>
    <w:p w14:paraId="531F3024" w14:textId="77777777" w:rsidP="00831102" w:rsidR="003D44D8" w:rsidRDefault="00831102" w:rsidRPr="007D2558">
      <w:pPr>
        <w:spacing w:before="20"/>
        <w:jc w:val="both"/>
        <w:rPr>
          <w:rFonts w:ascii="Tahoma" w:cs="Tahoma" w:hAnsi="Tahoma"/>
        </w:rPr>
      </w:pPr>
      <w:r w:rsidRPr="007D2558">
        <w:rPr>
          <w:rFonts w:ascii="Tahoma" w:cs="Tahoma" w:hAnsi="Tahoma"/>
        </w:rPr>
        <w:t xml:space="preserve">A ce titre, le </w:t>
      </w:r>
      <w:r w:rsidR="003C14C6" w:rsidRPr="007D2558">
        <w:rPr>
          <w:rFonts w:ascii="Tahoma" w:cs="Tahoma" w:hAnsi="Tahoma"/>
        </w:rPr>
        <w:t xml:space="preserve">champ d’application du </w:t>
      </w:r>
      <w:r w:rsidRPr="007D2558">
        <w:rPr>
          <w:rFonts w:ascii="Tahoma" w:cs="Tahoma" w:hAnsi="Tahoma"/>
        </w:rPr>
        <w:t xml:space="preserve">forfait annuel en jours est </w:t>
      </w:r>
      <w:r w:rsidR="003C14C6" w:rsidRPr="007D2558">
        <w:rPr>
          <w:rFonts w:ascii="Tahoma" w:cs="Tahoma" w:hAnsi="Tahoma"/>
        </w:rPr>
        <w:t>limité aux salariés ayant le</w:t>
      </w:r>
      <w:r w:rsidR="003D44D8" w:rsidRPr="007D2558">
        <w:rPr>
          <w:rFonts w:ascii="Tahoma" w:cs="Tahoma" w:hAnsi="Tahoma"/>
        </w:rPr>
        <w:t xml:space="preserve"> statut de cadre et dont les conditions de travail sont celles précisées aux alinéas précédents.</w:t>
      </w:r>
    </w:p>
    <w:p w14:paraId="6E86C851" w14:textId="77777777" w:rsidP="00831102" w:rsidR="003D44D8" w:rsidRDefault="003D44D8" w:rsidRPr="007D2558">
      <w:pPr>
        <w:spacing w:before="20"/>
        <w:jc w:val="both"/>
        <w:rPr>
          <w:rFonts w:ascii="Tahoma" w:cs="Tahoma" w:hAnsi="Tahoma"/>
        </w:rPr>
      </w:pPr>
    </w:p>
    <w:p w14:paraId="43BFB334" w14:textId="77777777" w:rsidP="001E7128" w:rsidR="001E7128" w:rsidRDefault="001E7128" w:rsidRPr="007D2558">
      <w:pPr>
        <w:ind w:left="567"/>
        <w:jc w:val="both"/>
        <w:rPr>
          <w:rFonts w:ascii="Tahoma" w:cs="Tahoma" w:hAnsi="Tahoma"/>
        </w:rPr>
      </w:pPr>
      <w:r w:rsidRPr="007D2558">
        <w:rPr>
          <w:rFonts w:ascii="Tahoma" w:cs="Tahoma" w:hAnsi="Tahoma"/>
        </w:rPr>
        <w:t xml:space="preserve">Article </w:t>
      </w:r>
      <w:r w:rsidR="00836C53" w:rsidRPr="007D2558">
        <w:rPr>
          <w:rFonts w:ascii="Tahoma" w:cs="Tahoma" w:hAnsi="Tahoma"/>
        </w:rPr>
        <w:t>1</w:t>
      </w:r>
      <w:r w:rsidR="00BF1645" w:rsidRPr="007D2558">
        <w:rPr>
          <w:rFonts w:ascii="Tahoma" w:cs="Tahoma" w:hAnsi="Tahoma"/>
        </w:rPr>
        <w:t>1</w:t>
      </w:r>
      <w:r w:rsidRPr="007D2558">
        <w:rPr>
          <w:rFonts w:ascii="Tahoma" w:cs="Tahoma" w:hAnsi="Tahoma"/>
        </w:rPr>
        <w:t xml:space="preserve">.3 </w:t>
      </w:r>
      <w:r w:rsidR="00157E86" w:rsidRPr="007D2558">
        <w:rPr>
          <w:rFonts w:ascii="Tahoma" w:cs="Tahoma" w:hAnsi="Tahoma"/>
        </w:rPr>
        <w:t>-</w:t>
      </w:r>
      <w:r w:rsidR="002B0488" w:rsidRPr="007D2558">
        <w:rPr>
          <w:rFonts w:ascii="Tahoma" w:cs="Tahoma" w:hAnsi="Tahoma"/>
        </w:rPr>
        <w:t xml:space="preserve"> Nombre</w:t>
      </w:r>
      <w:r w:rsidR="00F0324A" w:rsidRPr="007D2558">
        <w:rPr>
          <w:rFonts w:ascii="Tahoma" w:cs="Tahoma" w:hAnsi="Tahoma"/>
        </w:rPr>
        <w:t xml:space="preserve"> </w:t>
      </w:r>
      <w:r w:rsidR="002B0488" w:rsidRPr="007D2558">
        <w:rPr>
          <w:rFonts w:ascii="Tahoma" w:cs="Tahoma" w:hAnsi="Tahoma"/>
        </w:rPr>
        <w:t>de</w:t>
      </w:r>
      <w:r w:rsidR="00C4431F" w:rsidRPr="007D2558">
        <w:rPr>
          <w:rFonts w:ascii="Tahoma" w:cs="Tahoma" w:hAnsi="Tahoma"/>
        </w:rPr>
        <w:t xml:space="preserve"> </w:t>
      </w:r>
      <w:r w:rsidR="002B0488" w:rsidRPr="007D2558">
        <w:rPr>
          <w:rFonts w:ascii="Tahoma" w:cs="Tahoma" w:hAnsi="Tahoma"/>
        </w:rPr>
        <w:t xml:space="preserve">jours de </w:t>
      </w:r>
      <w:r w:rsidR="00C4431F" w:rsidRPr="007D2558">
        <w:rPr>
          <w:rFonts w:ascii="Tahoma" w:cs="Tahoma" w:hAnsi="Tahoma"/>
        </w:rPr>
        <w:t>travail</w:t>
      </w:r>
      <w:r w:rsidR="00F0324A" w:rsidRPr="007D2558">
        <w:rPr>
          <w:rFonts w:ascii="Tahoma" w:cs="Tahoma" w:hAnsi="Tahoma"/>
        </w:rPr>
        <w:t xml:space="preserve"> par an</w:t>
      </w:r>
    </w:p>
    <w:p w14:paraId="2C4A9B66" w14:textId="77777777" w:rsidP="001E7128" w:rsidR="001E7128" w:rsidRDefault="001E7128" w:rsidRPr="007D2558">
      <w:pPr>
        <w:jc w:val="both"/>
        <w:rPr>
          <w:rFonts w:ascii="Tahoma" w:cs="Tahoma" w:hAnsi="Tahoma"/>
        </w:rPr>
      </w:pPr>
    </w:p>
    <w:p w14:paraId="453852CC" w14:textId="77777777" w:rsidP="00697EB4" w:rsidR="00697EB4" w:rsidRDefault="001E7128" w:rsidRPr="007D2558">
      <w:pPr>
        <w:jc w:val="both"/>
        <w:rPr>
          <w:rFonts w:ascii="Tahoma" w:cs="Tahoma" w:hAnsi="Tahoma"/>
        </w:rPr>
      </w:pPr>
      <w:r w:rsidRPr="007D2558">
        <w:rPr>
          <w:rFonts w:ascii="Tahoma" w:cs="Tahoma" w:hAnsi="Tahoma"/>
        </w:rPr>
        <w:t>L</w:t>
      </w:r>
      <w:r w:rsidR="001F5638" w:rsidRPr="007D2558">
        <w:rPr>
          <w:rFonts w:ascii="Tahoma" w:cs="Tahoma" w:hAnsi="Tahoma"/>
        </w:rPr>
        <w:t xml:space="preserve">e nombre </w:t>
      </w:r>
      <w:r w:rsidR="009937D2" w:rsidRPr="007D2558">
        <w:rPr>
          <w:rFonts w:ascii="Tahoma" w:cs="Tahoma" w:hAnsi="Tahoma"/>
        </w:rPr>
        <w:t xml:space="preserve">annuel </w:t>
      </w:r>
      <w:r w:rsidR="001F5638" w:rsidRPr="007D2558">
        <w:rPr>
          <w:rFonts w:ascii="Tahoma" w:cs="Tahoma" w:hAnsi="Tahoma"/>
        </w:rPr>
        <w:t xml:space="preserve">de jours de travail </w:t>
      </w:r>
      <w:r w:rsidR="00956B0D" w:rsidRPr="007D2558">
        <w:rPr>
          <w:rFonts w:ascii="Tahoma" w:cs="Tahoma" w:hAnsi="Tahoma"/>
        </w:rPr>
        <w:t xml:space="preserve">effectif </w:t>
      </w:r>
      <w:r w:rsidRPr="007D2558">
        <w:rPr>
          <w:rFonts w:ascii="Tahoma" w:cs="Tahoma" w:hAnsi="Tahoma"/>
        </w:rPr>
        <w:t xml:space="preserve">est fixé à </w:t>
      </w:r>
      <w:r w:rsidR="00BB0366" w:rsidRPr="007D2558">
        <w:rPr>
          <w:rFonts w:ascii="Tahoma" w:cs="Tahoma" w:hAnsi="Tahoma"/>
        </w:rPr>
        <w:t xml:space="preserve">218 </w:t>
      </w:r>
      <w:r w:rsidRPr="007D2558">
        <w:rPr>
          <w:rFonts w:ascii="Tahoma" w:cs="Tahoma" w:hAnsi="Tahoma"/>
        </w:rPr>
        <w:t xml:space="preserve">jours </w:t>
      </w:r>
      <w:r w:rsidR="00C94FC9" w:rsidRPr="007D2558">
        <w:rPr>
          <w:rFonts w:ascii="Tahoma" w:cs="Tahoma" w:hAnsi="Tahoma"/>
        </w:rPr>
        <w:t>par an</w:t>
      </w:r>
      <w:r w:rsidR="001F5638" w:rsidRPr="007D2558">
        <w:rPr>
          <w:rFonts w:ascii="Tahoma" w:cs="Tahoma" w:hAnsi="Tahoma"/>
        </w:rPr>
        <w:t>. Il s'entend du nombre de jours travaillés pour une année complète d'activité et pour les salariés justifiant d'un droit complet aux congés payés</w:t>
      </w:r>
      <w:r w:rsidRPr="007D2558">
        <w:rPr>
          <w:rFonts w:ascii="Tahoma" w:cs="Tahoma" w:hAnsi="Tahoma"/>
        </w:rPr>
        <w:t xml:space="preserve">. La période de référence s’étend du </w:t>
      </w:r>
      <w:r w:rsidR="00C82110" w:rsidRPr="007D2558">
        <w:rPr>
          <w:rFonts w:ascii="Tahoma" w:cs="Tahoma" w:hAnsi="Tahoma"/>
        </w:rPr>
        <w:t>1</w:t>
      </w:r>
      <w:r w:rsidR="00C82110" w:rsidRPr="007D2558">
        <w:rPr>
          <w:rFonts w:ascii="Tahoma" w:cs="Tahoma" w:hAnsi="Tahoma"/>
          <w:vertAlign w:val="superscript"/>
        </w:rPr>
        <w:t>er</w:t>
      </w:r>
      <w:r w:rsidR="00C82110" w:rsidRPr="007D2558">
        <w:rPr>
          <w:rFonts w:ascii="Tahoma" w:cs="Tahoma" w:hAnsi="Tahoma"/>
        </w:rPr>
        <w:t> octobre au 30 septembre</w:t>
      </w:r>
      <w:r w:rsidRPr="007D2558">
        <w:rPr>
          <w:rFonts w:ascii="Tahoma" w:cs="Tahoma" w:hAnsi="Tahoma"/>
        </w:rPr>
        <w:t>.</w:t>
      </w:r>
      <w:r w:rsidR="00157E86" w:rsidRPr="007D2558">
        <w:rPr>
          <w:rFonts w:ascii="Tahoma" w:cs="Tahoma" w:hAnsi="Tahoma"/>
        </w:rPr>
        <w:t xml:space="preserve"> </w:t>
      </w:r>
      <w:r w:rsidR="009937D2" w:rsidRPr="007D2558">
        <w:rPr>
          <w:rFonts w:ascii="Tahoma" w:cs="Tahoma" w:hAnsi="Tahoma"/>
        </w:rPr>
        <w:t xml:space="preserve">Le nombre annuel de jours de travail effectif peut être réduit dans des conditions à fixer par contrat de </w:t>
      </w:r>
      <w:r w:rsidR="00A81ADA" w:rsidRPr="007D2558">
        <w:rPr>
          <w:rFonts w:ascii="Tahoma" w:cs="Tahoma" w:hAnsi="Tahoma"/>
        </w:rPr>
        <w:t>travail. Le</w:t>
      </w:r>
      <w:r w:rsidR="00697EB4" w:rsidRPr="007D2558">
        <w:rPr>
          <w:rFonts w:ascii="Tahoma" w:cs="Tahoma" w:hAnsi="Tahoma"/>
        </w:rPr>
        <w:t xml:space="preserve"> nombre annuel de jours de travail intègre la journée de solidarité.</w:t>
      </w:r>
    </w:p>
    <w:p w14:paraId="1CCD4589" w14:textId="77777777" w:rsidP="001E7128" w:rsidR="00697EB4" w:rsidRDefault="00697EB4" w:rsidRPr="007D2558">
      <w:pPr>
        <w:jc w:val="both"/>
        <w:rPr>
          <w:rFonts w:ascii="Tahoma" w:cs="Tahoma" w:hAnsi="Tahoma"/>
        </w:rPr>
      </w:pPr>
    </w:p>
    <w:p w14:paraId="09F1620E" w14:textId="77777777" w:rsidP="001E7128" w:rsidR="001E7128" w:rsidRDefault="001E7128" w:rsidRPr="007D2558">
      <w:pPr>
        <w:jc w:val="both"/>
        <w:rPr>
          <w:rFonts w:ascii="Tahoma" w:cs="Tahoma" w:hAnsi="Tahoma"/>
        </w:rPr>
      </w:pPr>
      <w:r w:rsidRPr="007D2558">
        <w:rPr>
          <w:rFonts w:ascii="Tahoma" w:cs="Tahoma" w:hAnsi="Tahoma"/>
        </w:rPr>
        <w:t xml:space="preserve">Le nombre de </w:t>
      </w:r>
      <w:r w:rsidR="00BB0366" w:rsidRPr="007D2558">
        <w:rPr>
          <w:rFonts w:ascii="Tahoma" w:cs="Tahoma" w:hAnsi="Tahoma"/>
        </w:rPr>
        <w:t xml:space="preserve">218 </w:t>
      </w:r>
      <w:r w:rsidRPr="007D2558">
        <w:rPr>
          <w:rFonts w:ascii="Tahoma" w:cs="Tahoma" w:hAnsi="Tahoma"/>
        </w:rPr>
        <w:t>jours constitue un forfait annuel qui, par mesure de simplification, ne nécessite pas de procéder à un nouveau décompte à chaque nouvelle période de douze mois. En année pleine, le nombre de jours travaillés dans l’année ne peut excéder 235 jours.</w:t>
      </w:r>
    </w:p>
    <w:p w14:paraId="0C4B58EE" w14:textId="77777777" w:rsidP="001E7128" w:rsidR="001E7128" w:rsidRDefault="001E7128" w:rsidRPr="007D2558">
      <w:pPr>
        <w:jc w:val="both"/>
        <w:rPr>
          <w:rFonts w:ascii="Tahoma" w:cs="Tahoma" w:hAnsi="Tahoma"/>
        </w:rPr>
      </w:pPr>
    </w:p>
    <w:p w14:paraId="419F4B86" w14:textId="77777777" w:rsidP="001A5127" w:rsidR="00822719" w:rsidRDefault="001E7128">
      <w:pPr>
        <w:jc w:val="both"/>
        <w:rPr>
          <w:rFonts w:ascii="Tahoma" w:cs="Tahoma" w:hAnsi="Tahoma"/>
        </w:rPr>
      </w:pPr>
      <w:r w:rsidRPr="007D2558">
        <w:rPr>
          <w:rFonts w:ascii="Tahoma" w:cs="Tahoma" w:hAnsi="Tahoma"/>
        </w:rPr>
        <w:t xml:space="preserve">En fonction de la répartition des jours fériés sur la période de référence, les salariés signataires d’une convention de forfait annuel en jours bénéficient d’une moyenne annuelle de </w:t>
      </w:r>
      <w:r w:rsidR="00963513" w:rsidRPr="007D2558">
        <w:rPr>
          <w:rFonts w:ascii="Tahoma" w:cs="Tahoma" w:hAnsi="Tahoma"/>
        </w:rPr>
        <w:t>10 j</w:t>
      </w:r>
      <w:r w:rsidRPr="007D2558">
        <w:rPr>
          <w:rFonts w:ascii="Tahoma" w:cs="Tahoma" w:hAnsi="Tahoma"/>
        </w:rPr>
        <w:t>ours de repos</w:t>
      </w:r>
      <w:r w:rsidR="00E21A37" w:rsidRPr="007D2558">
        <w:rPr>
          <w:rFonts w:ascii="Tahoma" w:cs="Tahoma" w:hAnsi="Tahoma"/>
        </w:rPr>
        <w:t xml:space="preserve"> à prendre avant le 30</w:t>
      </w:r>
      <w:r w:rsidR="00F355AE" w:rsidRPr="007D2558">
        <w:rPr>
          <w:rFonts w:ascii="Tahoma" w:cs="Tahoma" w:hAnsi="Tahoma"/>
        </w:rPr>
        <w:t xml:space="preserve"> </w:t>
      </w:r>
      <w:r w:rsidR="00193A7C" w:rsidRPr="007D2558">
        <w:rPr>
          <w:rFonts w:ascii="Tahoma" w:cs="Tahoma" w:hAnsi="Tahoma"/>
        </w:rPr>
        <w:t>septembre</w:t>
      </w:r>
      <w:r w:rsidRPr="007D2558">
        <w:rPr>
          <w:rFonts w:ascii="Tahoma" w:cs="Tahoma" w:hAnsi="Tahoma"/>
        </w:rPr>
        <w:t>.</w:t>
      </w:r>
      <w:r w:rsidR="00811893" w:rsidRPr="007D2558">
        <w:rPr>
          <w:rFonts w:ascii="Tahoma" w:cs="Tahoma" w:hAnsi="Tahoma"/>
        </w:rPr>
        <w:t xml:space="preserve"> </w:t>
      </w:r>
      <w:r w:rsidR="007740D6" w:rsidRPr="007D2558">
        <w:rPr>
          <w:rFonts w:ascii="Tahoma" w:cs="Tahoma" w:hAnsi="Tahoma"/>
        </w:rPr>
        <w:t xml:space="preserve">La prise de ces jours de repos doit être </w:t>
      </w:r>
      <w:r w:rsidR="00DB7C5B" w:rsidRPr="007D2558">
        <w:rPr>
          <w:rFonts w:ascii="Tahoma" w:cs="Tahoma" w:hAnsi="Tahoma"/>
        </w:rPr>
        <w:t>répartie de manière uniforme sur la période de référence</w:t>
      </w:r>
      <w:r w:rsidR="00C82110" w:rsidRPr="007D2558">
        <w:rPr>
          <w:rFonts w:ascii="Tahoma" w:cs="Tahoma" w:hAnsi="Tahoma"/>
        </w:rPr>
        <w:t xml:space="preserve"> et être pris régulièrement soit environ 1 par mois</w:t>
      </w:r>
      <w:r w:rsidR="00822719" w:rsidRPr="007D2558">
        <w:rPr>
          <w:rFonts w:ascii="Tahoma" w:cs="Tahoma" w:hAnsi="Tahoma"/>
        </w:rPr>
        <w:t xml:space="preserve"> afin d’éviter l’accumulation de jour à la fin de la période de référence.</w:t>
      </w:r>
    </w:p>
    <w:p w14:paraId="17211BD7" w14:textId="77777777" w:rsidP="001A5127" w:rsidR="00822719" w:rsidRDefault="00822719">
      <w:pPr>
        <w:jc w:val="both"/>
        <w:rPr>
          <w:rFonts w:ascii="Tahoma" w:cs="Tahoma" w:hAnsi="Tahoma"/>
        </w:rPr>
      </w:pPr>
    </w:p>
    <w:p w14:paraId="6C35B782" w14:textId="77777777" w:rsidP="001A5127" w:rsidR="001E7128" w:rsidRDefault="00811893" w:rsidRPr="00A71549">
      <w:pPr>
        <w:jc w:val="both"/>
        <w:rPr>
          <w:rFonts w:ascii="Tahoma" w:cs="Tahoma" w:hAnsi="Tahoma"/>
        </w:rPr>
      </w:pPr>
      <w:r w:rsidRPr="00A71549">
        <w:rPr>
          <w:rFonts w:ascii="Tahoma" w:cs="Tahoma" w:hAnsi="Tahoma"/>
        </w:rPr>
        <w:t>Les absences, quel qu’en soit le motif, ont pour effet de recalculer le nombre annuel de jours de repos en proportion du nombre de jours de travail sur la période de référence.</w:t>
      </w:r>
    </w:p>
    <w:p w14:paraId="63CDDD1A" w14:textId="77777777" w:rsidP="001A5127" w:rsidR="001A5127" w:rsidRDefault="001A5127" w:rsidRPr="00193A7C">
      <w:pPr>
        <w:jc w:val="both"/>
        <w:rPr>
          <w:rFonts w:ascii="Tahoma" w:cs="Tahoma" w:hAnsi="Tahoma"/>
        </w:rPr>
      </w:pPr>
    </w:p>
    <w:p w14:paraId="6BA8176B" w14:textId="77777777" w:rsidP="001E7128" w:rsidR="001E7128" w:rsidRDefault="001E7128">
      <w:pPr>
        <w:pStyle w:val="Corpsdetexte2"/>
      </w:pPr>
      <w:r w:rsidRPr="00193A7C">
        <w:t>Les jours supplémentaires sont appréciés en fin de période annuelle au-delà de 218 jours de temps de travail effectif. Ils donnent lieu à la contrepartie prévue par l’article</w:t>
      </w:r>
      <w:r w:rsidR="00884D7A" w:rsidRPr="00193A7C">
        <w:t xml:space="preserve"> </w:t>
      </w:r>
      <w:r w:rsidR="00BD4B8E" w:rsidRPr="00193A7C">
        <w:t>7.3</w:t>
      </w:r>
      <w:r w:rsidRPr="00193A7C">
        <w:t>.</w:t>
      </w:r>
    </w:p>
    <w:p w14:paraId="2A975012" w14:textId="77777777" w:rsidP="001E7128" w:rsidR="00822719" w:rsidRDefault="00822719">
      <w:pPr>
        <w:pStyle w:val="Corpsdetexte2"/>
      </w:pPr>
    </w:p>
    <w:p w14:paraId="09E7811C" w14:textId="77777777" w:rsidP="001E7128" w:rsidR="00822719" w:rsidRDefault="00822719">
      <w:pPr>
        <w:pStyle w:val="Corpsdetexte2"/>
      </w:pPr>
    </w:p>
    <w:p w14:paraId="1150B5FD" w14:textId="77777777" w:rsidP="001E7128" w:rsidR="00822719" w:rsidRDefault="00822719" w:rsidRPr="00193A7C">
      <w:pPr>
        <w:pStyle w:val="Corpsdetexte2"/>
      </w:pPr>
    </w:p>
    <w:p w14:paraId="606261D5" w14:textId="77777777" w:rsidP="001E7128" w:rsidR="001E7128" w:rsidRDefault="001E7128" w:rsidRPr="00E52B38">
      <w:pPr>
        <w:pStyle w:val="Corpsdetexte2"/>
      </w:pPr>
    </w:p>
    <w:p w14:paraId="395007B0" w14:textId="77777777" w:rsidP="001E7128" w:rsidR="001E7128" w:rsidRDefault="001E7128" w:rsidRPr="00822719">
      <w:pPr>
        <w:ind w:left="567"/>
        <w:jc w:val="both"/>
        <w:rPr>
          <w:rFonts w:ascii="Tahoma" w:cs="Tahoma" w:hAnsi="Tahoma"/>
          <w:b/>
          <w:bCs/>
        </w:rPr>
      </w:pPr>
      <w:r w:rsidRPr="00822719">
        <w:rPr>
          <w:rFonts w:ascii="Tahoma" w:cs="Tahoma" w:hAnsi="Tahoma"/>
          <w:b/>
          <w:bCs/>
        </w:rPr>
        <w:t xml:space="preserve">Article </w:t>
      </w:r>
      <w:r w:rsidR="00836C53" w:rsidRPr="00822719">
        <w:rPr>
          <w:rFonts w:ascii="Tahoma" w:cs="Tahoma" w:hAnsi="Tahoma"/>
          <w:b/>
          <w:bCs/>
        </w:rPr>
        <w:t>1</w:t>
      </w:r>
      <w:r w:rsidR="00BF1645" w:rsidRPr="00822719">
        <w:rPr>
          <w:rFonts w:ascii="Tahoma" w:cs="Tahoma" w:hAnsi="Tahoma"/>
          <w:b/>
          <w:bCs/>
        </w:rPr>
        <w:t>1</w:t>
      </w:r>
      <w:r w:rsidRPr="00822719">
        <w:rPr>
          <w:rFonts w:ascii="Tahoma" w:cs="Tahoma" w:hAnsi="Tahoma"/>
          <w:b/>
          <w:bCs/>
        </w:rPr>
        <w:t xml:space="preserve">.4 </w:t>
      </w:r>
      <w:r w:rsidR="00C36AF2" w:rsidRPr="00822719">
        <w:rPr>
          <w:rFonts w:ascii="Tahoma" w:cs="Tahoma" w:hAnsi="Tahoma"/>
          <w:b/>
          <w:bCs/>
        </w:rPr>
        <w:t>-</w:t>
      </w:r>
      <w:r w:rsidRPr="00822719">
        <w:rPr>
          <w:rFonts w:ascii="Tahoma" w:cs="Tahoma" w:hAnsi="Tahoma"/>
          <w:b/>
          <w:bCs/>
        </w:rPr>
        <w:t xml:space="preserve"> R</w:t>
      </w:r>
      <w:r w:rsidR="00193A7C" w:rsidRPr="00822719">
        <w:rPr>
          <w:rFonts w:ascii="Tahoma" w:cs="Tahoma" w:hAnsi="Tahoma"/>
          <w:b/>
          <w:bCs/>
        </w:rPr>
        <w:t xml:space="preserve">epos </w:t>
      </w:r>
      <w:r w:rsidR="00C4431F" w:rsidRPr="00822719">
        <w:rPr>
          <w:rFonts w:ascii="Tahoma" w:cs="Tahoma" w:hAnsi="Tahoma"/>
          <w:b/>
          <w:bCs/>
        </w:rPr>
        <w:t>hebdomadaire</w:t>
      </w:r>
    </w:p>
    <w:p w14:paraId="4E43C693" w14:textId="77777777" w:rsidP="001E7128" w:rsidR="00884D7A" w:rsidRDefault="00884D7A">
      <w:pPr>
        <w:jc w:val="both"/>
        <w:rPr>
          <w:rFonts w:ascii="Tahoma" w:cs="Tahoma" w:hAnsi="Tahoma"/>
        </w:rPr>
      </w:pPr>
    </w:p>
    <w:p w14:paraId="1925D4DD" w14:textId="77777777" w:rsidP="001E7128" w:rsidR="001E7128" w:rsidRDefault="001E7128" w:rsidRPr="00021DEB">
      <w:pPr>
        <w:jc w:val="both"/>
        <w:rPr>
          <w:rFonts w:ascii="Tahoma" w:cs="Tahoma" w:hAnsi="Tahoma"/>
        </w:rPr>
      </w:pPr>
      <w:r w:rsidRPr="00E52B38">
        <w:rPr>
          <w:rFonts w:ascii="Tahoma" w:cs="Tahoma" w:hAnsi="Tahoma"/>
        </w:rPr>
        <w:t>Les salariés ayant conclu une convention de forfait annuel en jours bénéficient</w:t>
      </w:r>
      <w:r w:rsidRPr="00C43F10">
        <w:rPr>
          <w:rFonts w:ascii="Tahoma" w:cs="Tahoma" w:hAnsi="Tahoma"/>
        </w:rPr>
        <w:t xml:space="preserve"> du repos </w:t>
      </w:r>
      <w:r w:rsidRPr="00021DEB">
        <w:rPr>
          <w:rFonts w:ascii="Tahoma" w:cs="Tahoma" w:hAnsi="Tahoma"/>
        </w:rPr>
        <w:t>hebdomadaire prévu par le code du travail</w:t>
      </w:r>
      <w:r w:rsidR="006B419D" w:rsidRPr="00021DEB">
        <w:rPr>
          <w:rFonts w:ascii="Tahoma" w:cs="Tahoma" w:hAnsi="Tahoma"/>
        </w:rPr>
        <w:t xml:space="preserve"> et par le présent accord à l’article 5.2</w:t>
      </w:r>
      <w:r w:rsidRPr="00021DEB">
        <w:rPr>
          <w:rFonts w:ascii="Tahoma" w:cs="Tahoma" w:hAnsi="Tahoma"/>
        </w:rPr>
        <w:t>.</w:t>
      </w:r>
    </w:p>
    <w:p w14:paraId="5B63E57F" w14:textId="77777777" w:rsidP="00A71549" w:rsidR="008F3568" w:rsidRDefault="008F3568">
      <w:pPr>
        <w:jc w:val="both"/>
        <w:rPr>
          <w:rFonts w:ascii="Tahoma" w:cs="Tahoma" w:hAnsi="Tahoma"/>
        </w:rPr>
      </w:pPr>
    </w:p>
    <w:p w14:paraId="2268105B" w14:textId="77777777" w:rsidP="00A71549" w:rsidR="00277E71" w:rsidRDefault="00277E71" w:rsidRPr="009707B7">
      <w:pPr>
        <w:jc w:val="both"/>
        <w:rPr>
          <w:rFonts w:ascii="Tahoma" w:cs="Tahoma" w:hAnsi="Tahoma"/>
        </w:rPr>
      </w:pPr>
      <w:r w:rsidRPr="009707B7">
        <w:rPr>
          <w:rFonts w:ascii="Tahoma" w:cs="Tahoma" w:hAnsi="Tahoma"/>
        </w:rPr>
        <w:t>L’utilisation des moyens électroniques de communication pendan</w:t>
      </w:r>
      <w:r w:rsidR="00A71549">
        <w:rPr>
          <w:rFonts w:ascii="Tahoma" w:cs="Tahoma" w:hAnsi="Tahoma"/>
        </w:rPr>
        <w:t xml:space="preserve">t ces temps impératifs de repos </w:t>
      </w:r>
      <w:r w:rsidRPr="009707B7">
        <w:rPr>
          <w:rFonts w:ascii="Tahoma" w:cs="Tahoma" w:hAnsi="Tahoma"/>
        </w:rPr>
        <w:t>est par conséquent réservée aux situations d’urgence.</w:t>
      </w:r>
    </w:p>
    <w:p w14:paraId="0D483706" w14:textId="77777777" w:rsidP="001E7128" w:rsidR="00D462C1" w:rsidRDefault="00D462C1">
      <w:pPr>
        <w:jc w:val="both"/>
        <w:rPr>
          <w:rFonts w:ascii="Tahoma" w:cs="Tahoma" w:hAnsi="Tahoma"/>
        </w:rPr>
      </w:pPr>
    </w:p>
    <w:p w14:paraId="26738AFE" w14:textId="77777777" w:rsidP="001E7128" w:rsidR="00372FAE" w:rsidRDefault="00E27691" w:rsidRPr="009707B7">
      <w:pPr>
        <w:jc w:val="both"/>
        <w:rPr>
          <w:rFonts w:ascii="Tahoma" w:cs="Tahoma" w:hAnsi="Tahoma"/>
        </w:rPr>
      </w:pPr>
      <w:r w:rsidRPr="009707B7">
        <w:rPr>
          <w:rFonts w:ascii="Tahoma" w:cs="Tahoma" w:hAnsi="Tahoma"/>
        </w:rPr>
        <w:t xml:space="preserve">De plus, compte tenu </w:t>
      </w:r>
      <w:r w:rsidR="00372FAE" w:rsidRPr="009707B7">
        <w:rPr>
          <w:rFonts w:ascii="Tahoma" w:cs="Tahoma" w:hAnsi="Tahoma"/>
        </w:rPr>
        <w:t xml:space="preserve">de l’autonomie dont ils disposent pour organiser leur </w:t>
      </w:r>
      <w:r w:rsidR="00D462C1" w:rsidRPr="009707B7">
        <w:rPr>
          <w:rFonts w:ascii="Tahoma" w:cs="Tahoma" w:hAnsi="Tahoma"/>
        </w:rPr>
        <w:t xml:space="preserve">temps de </w:t>
      </w:r>
      <w:r w:rsidR="00372FAE" w:rsidRPr="009707B7">
        <w:rPr>
          <w:rFonts w:ascii="Tahoma" w:cs="Tahoma" w:hAnsi="Tahoma"/>
        </w:rPr>
        <w:t xml:space="preserve">travail, </w:t>
      </w:r>
      <w:r w:rsidR="00F83ABC" w:rsidRPr="009707B7">
        <w:rPr>
          <w:rFonts w:ascii="Tahoma" w:cs="Tahoma" w:hAnsi="Tahoma"/>
        </w:rPr>
        <w:t>il incombe aux</w:t>
      </w:r>
      <w:r w:rsidR="00372FAE" w:rsidRPr="009707B7">
        <w:rPr>
          <w:rFonts w:ascii="Tahoma" w:cs="Tahoma" w:hAnsi="Tahoma"/>
        </w:rPr>
        <w:t xml:space="preserve"> salariés sous le régime du forfait annuel en jours </w:t>
      </w:r>
      <w:r w:rsidR="00F83ABC" w:rsidRPr="009707B7">
        <w:rPr>
          <w:rFonts w:ascii="Tahoma" w:cs="Tahoma" w:hAnsi="Tahoma"/>
        </w:rPr>
        <w:t xml:space="preserve">de </w:t>
      </w:r>
      <w:r w:rsidR="00372FAE" w:rsidRPr="009707B7">
        <w:rPr>
          <w:rFonts w:ascii="Tahoma" w:cs="Tahoma" w:hAnsi="Tahoma"/>
        </w:rPr>
        <w:t>veille</w:t>
      </w:r>
      <w:r w:rsidR="00F83ABC" w:rsidRPr="009707B7">
        <w:rPr>
          <w:rFonts w:ascii="Tahoma" w:cs="Tahoma" w:hAnsi="Tahoma"/>
        </w:rPr>
        <w:t>r</w:t>
      </w:r>
      <w:r w:rsidR="00372FAE" w:rsidRPr="009707B7">
        <w:rPr>
          <w:rFonts w:ascii="Tahoma" w:cs="Tahoma" w:hAnsi="Tahoma"/>
        </w:rPr>
        <w:t xml:space="preserve"> au respect des temps de repos précités. Toutefois, dans le cas où ils estiment </w:t>
      </w:r>
      <w:r w:rsidR="00D462C1" w:rsidRPr="009707B7">
        <w:rPr>
          <w:rFonts w:ascii="Tahoma" w:cs="Tahoma" w:hAnsi="Tahoma"/>
        </w:rPr>
        <w:t>que c</w:t>
      </w:r>
      <w:r w:rsidR="00372FAE" w:rsidRPr="009707B7">
        <w:rPr>
          <w:rFonts w:ascii="Tahoma" w:cs="Tahoma" w:hAnsi="Tahoma"/>
        </w:rPr>
        <w:t>es temps de repos ne peuvent pas être respectés</w:t>
      </w:r>
      <w:r w:rsidR="00F83ABC" w:rsidRPr="009707B7">
        <w:rPr>
          <w:rFonts w:ascii="Tahoma" w:cs="Tahoma" w:hAnsi="Tahoma"/>
        </w:rPr>
        <w:t>, i</w:t>
      </w:r>
      <w:r w:rsidR="00372FAE" w:rsidRPr="009707B7">
        <w:rPr>
          <w:rFonts w:ascii="Tahoma" w:cs="Tahoma" w:hAnsi="Tahoma"/>
        </w:rPr>
        <w:t>l</w:t>
      </w:r>
      <w:r w:rsidR="00F83ABC" w:rsidRPr="009707B7">
        <w:rPr>
          <w:rFonts w:ascii="Tahoma" w:cs="Tahoma" w:hAnsi="Tahoma"/>
        </w:rPr>
        <w:t>s</w:t>
      </w:r>
      <w:r w:rsidR="00372FAE" w:rsidRPr="009707B7">
        <w:rPr>
          <w:rFonts w:ascii="Tahoma" w:cs="Tahoma" w:hAnsi="Tahoma"/>
        </w:rPr>
        <w:t xml:space="preserve"> en informe</w:t>
      </w:r>
      <w:r w:rsidR="00F83ABC" w:rsidRPr="009707B7">
        <w:rPr>
          <w:rFonts w:ascii="Tahoma" w:cs="Tahoma" w:hAnsi="Tahoma"/>
        </w:rPr>
        <w:t>nt</w:t>
      </w:r>
      <w:r w:rsidR="00372FAE" w:rsidRPr="009707B7">
        <w:rPr>
          <w:rFonts w:ascii="Tahoma" w:cs="Tahoma" w:hAnsi="Tahoma"/>
        </w:rPr>
        <w:t xml:space="preserve"> </w:t>
      </w:r>
      <w:r w:rsidR="00F83ABC" w:rsidRPr="009707B7">
        <w:rPr>
          <w:rFonts w:ascii="Tahoma" w:cs="Tahoma" w:hAnsi="Tahoma"/>
        </w:rPr>
        <w:t>dans un délai de sept jours leur</w:t>
      </w:r>
      <w:r w:rsidR="00372FAE" w:rsidRPr="009707B7">
        <w:rPr>
          <w:rFonts w:ascii="Tahoma" w:cs="Tahoma" w:hAnsi="Tahoma"/>
        </w:rPr>
        <w:t xml:space="preserve"> sup</w:t>
      </w:r>
      <w:r w:rsidR="00F83ABC" w:rsidRPr="009707B7">
        <w:rPr>
          <w:rFonts w:ascii="Tahoma" w:cs="Tahoma" w:hAnsi="Tahoma"/>
        </w:rPr>
        <w:t>é</w:t>
      </w:r>
      <w:r w:rsidR="00372FAE" w:rsidRPr="009707B7">
        <w:rPr>
          <w:rFonts w:ascii="Tahoma" w:cs="Tahoma" w:hAnsi="Tahoma"/>
        </w:rPr>
        <w:t>rieur hiérarchique à l’aide du dispositif d’alerte mentionné à l’article 1</w:t>
      </w:r>
      <w:r w:rsidR="009707B7">
        <w:rPr>
          <w:rFonts w:ascii="Tahoma" w:cs="Tahoma" w:hAnsi="Tahoma"/>
        </w:rPr>
        <w:t>0</w:t>
      </w:r>
      <w:r w:rsidR="00372FAE" w:rsidRPr="009707B7">
        <w:rPr>
          <w:rFonts w:ascii="Tahoma" w:cs="Tahoma" w:hAnsi="Tahoma"/>
        </w:rPr>
        <w:t>.6.</w:t>
      </w:r>
    </w:p>
    <w:p w14:paraId="39A7F363" w14:textId="77777777" w:rsidP="001E7128" w:rsidR="001E7128" w:rsidRDefault="001E7128" w:rsidRPr="0021183B">
      <w:pPr>
        <w:jc w:val="both"/>
        <w:rPr>
          <w:rFonts w:ascii="Tahoma" w:cs="Tahoma" w:hAnsi="Tahoma"/>
        </w:rPr>
      </w:pPr>
    </w:p>
    <w:p w14:paraId="7B30F0E2" w14:textId="77777777" w:rsidP="0059206D" w:rsidR="0059206D" w:rsidRDefault="0059206D" w:rsidRPr="0021183B">
      <w:pPr>
        <w:ind w:left="567"/>
        <w:jc w:val="both"/>
        <w:rPr>
          <w:rFonts w:ascii="Tahoma" w:cs="Tahoma" w:hAnsi="Tahoma"/>
        </w:rPr>
      </w:pPr>
      <w:r w:rsidRPr="0021183B">
        <w:rPr>
          <w:rFonts w:ascii="Tahoma" w:cs="Tahoma" w:hAnsi="Tahoma"/>
        </w:rPr>
        <w:t>Article 1</w:t>
      </w:r>
      <w:r w:rsidR="00BF1645">
        <w:rPr>
          <w:rFonts w:ascii="Tahoma" w:cs="Tahoma" w:hAnsi="Tahoma"/>
        </w:rPr>
        <w:t>1</w:t>
      </w:r>
      <w:r w:rsidRPr="0021183B">
        <w:rPr>
          <w:rFonts w:ascii="Tahoma" w:cs="Tahoma" w:hAnsi="Tahoma"/>
        </w:rPr>
        <w:t xml:space="preserve">.5 </w:t>
      </w:r>
      <w:r w:rsidR="005633D8">
        <w:rPr>
          <w:rFonts w:ascii="Tahoma" w:cs="Tahoma" w:hAnsi="Tahoma"/>
        </w:rPr>
        <w:t>-</w:t>
      </w:r>
      <w:r w:rsidRPr="0021183B">
        <w:rPr>
          <w:rFonts w:ascii="Tahoma" w:cs="Tahoma" w:hAnsi="Tahoma"/>
        </w:rPr>
        <w:t xml:space="preserve"> Caractéristiques principales des conventions individuelles de forfait</w:t>
      </w:r>
    </w:p>
    <w:p w14:paraId="1F95F8BA" w14:textId="77777777" w:rsidP="0059206D" w:rsidR="00AB3C6F" w:rsidRDefault="00AB3C6F">
      <w:pPr>
        <w:pStyle w:val="Texte"/>
        <w:spacing w:after="0"/>
        <w:rPr>
          <w:rFonts w:ascii="Tahoma" w:cs="Tahoma" w:hAnsi="Tahoma"/>
          <w:color w:val="auto"/>
          <w:sz w:val="20"/>
          <w:szCs w:val="20"/>
        </w:rPr>
      </w:pPr>
    </w:p>
    <w:p w14:paraId="5773BD54" w14:textId="77777777" w:rsidP="0059206D" w:rsidR="0059206D" w:rsidRDefault="0059206D" w:rsidRPr="002F4001">
      <w:pPr>
        <w:jc w:val="both"/>
        <w:rPr>
          <w:rFonts w:ascii="Tahoma" w:cs="Tahoma" w:hAnsi="Tahoma"/>
        </w:rPr>
      </w:pPr>
      <w:r w:rsidRPr="002F4001">
        <w:rPr>
          <w:rFonts w:ascii="Tahoma" w:cs="Tahoma" w:hAnsi="Tahoma"/>
        </w:rPr>
        <w:t>La convention individuelle de forfait annuel en jours doit préciser :</w:t>
      </w:r>
    </w:p>
    <w:p w14:paraId="0E331D7B" w14:textId="77777777" w:rsidP="0059206D" w:rsidR="0059206D" w:rsidRDefault="0059206D" w:rsidRPr="002F4001">
      <w:pPr>
        <w:pStyle w:val="Texte"/>
        <w:spacing w:after="0" w:before="120"/>
        <w:ind w:hanging="142" w:left="426"/>
        <w:rPr>
          <w:rFonts w:ascii="Tahoma" w:cs="Tahoma" w:hAnsi="Tahoma"/>
          <w:color w:val="auto"/>
          <w:sz w:val="20"/>
          <w:szCs w:val="20"/>
        </w:rPr>
      </w:pPr>
      <w:r w:rsidRPr="002F4001">
        <w:rPr>
          <w:rFonts w:ascii="Tahoma" w:cs="Tahoma" w:hAnsi="Tahoma"/>
          <w:color w:val="auto"/>
          <w:sz w:val="20"/>
          <w:szCs w:val="20"/>
        </w:rPr>
        <w:t>- la nature du forfait ;</w:t>
      </w:r>
    </w:p>
    <w:p w14:paraId="59FEA29E" w14:textId="77777777" w:rsidP="00234135" w:rsidR="00234135" w:rsidRDefault="00234135" w:rsidRPr="002F4001">
      <w:pPr>
        <w:pStyle w:val="Texte"/>
        <w:spacing w:after="0" w:before="120"/>
        <w:ind w:hanging="142" w:left="426"/>
        <w:rPr>
          <w:rFonts w:ascii="Tahoma" w:cs="Tahoma" w:hAnsi="Tahoma"/>
          <w:color w:val="auto"/>
          <w:sz w:val="20"/>
          <w:szCs w:val="20"/>
        </w:rPr>
      </w:pPr>
      <w:r w:rsidRPr="002F4001">
        <w:rPr>
          <w:rFonts w:ascii="Tahoma" w:cs="Tahoma" w:hAnsi="Tahoma"/>
          <w:color w:val="auto"/>
          <w:sz w:val="20"/>
          <w:szCs w:val="20"/>
        </w:rPr>
        <w:t>- le nombre annuel de jours de travail ;</w:t>
      </w:r>
    </w:p>
    <w:p w14:paraId="18B16450" w14:textId="77777777" w:rsidP="0059206D" w:rsidR="00811893" w:rsidRDefault="00811893" w:rsidRPr="002F4001">
      <w:pPr>
        <w:pStyle w:val="Texte"/>
        <w:spacing w:after="0" w:before="120"/>
        <w:ind w:hanging="142" w:left="426"/>
        <w:rPr>
          <w:rFonts w:ascii="Tahoma" w:cs="Tahoma" w:hAnsi="Tahoma"/>
          <w:color w:val="auto"/>
          <w:sz w:val="20"/>
          <w:szCs w:val="20"/>
        </w:rPr>
      </w:pPr>
      <w:r w:rsidRPr="002F4001">
        <w:rPr>
          <w:rFonts w:ascii="Tahoma" w:cs="Tahoma" w:hAnsi="Tahoma"/>
          <w:color w:val="auto"/>
          <w:sz w:val="20"/>
          <w:szCs w:val="20"/>
        </w:rPr>
        <w:t>- le cas échéant, les éventuelles périodes de présence nécessaires au bon fonctionnement de l'entreprise ou les conditions dans lesquelles ces périodes peuvent être fixées par l'employeur ;</w:t>
      </w:r>
    </w:p>
    <w:p w14:paraId="68620D87" w14:textId="77777777" w:rsidP="0059206D" w:rsidR="0059206D" w:rsidRDefault="0059206D">
      <w:pPr>
        <w:pStyle w:val="Texte"/>
        <w:spacing w:after="0" w:before="120"/>
        <w:ind w:hanging="142" w:left="426"/>
        <w:rPr>
          <w:rFonts w:ascii="Tahoma" w:cs="Tahoma" w:hAnsi="Tahoma"/>
          <w:color w:val="auto"/>
          <w:sz w:val="20"/>
          <w:szCs w:val="20"/>
        </w:rPr>
      </w:pPr>
      <w:r w:rsidRPr="002F4001">
        <w:rPr>
          <w:rFonts w:ascii="Tahoma" w:cs="Tahoma" w:hAnsi="Tahoma"/>
          <w:color w:val="auto"/>
          <w:sz w:val="20"/>
          <w:szCs w:val="20"/>
        </w:rPr>
        <w:t>- la rémunération forfaitaire mensuelle.</w:t>
      </w:r>
    </w:p>
    <w:p w14:paraId="14ADE44A" w14:textId="77777777" w:rsidP="001E7128" w:rsidR="0088042D" w:rsidRDefault="0088042D">
      <w:pPr>
        <w:jc w:val="both"/>
        <w:rPr>
          <w:rFonts w:ascii="Tahoma" w:cs="Tahoma" w:hAnsi="Tahoma"/>
        </w:rPr>
      </w:pPr>
    </w:p>
    <w:p w14:paraId="6E1BA21A" w14:textId="77777777" w:rsidP="001E7128" w:rsidR="001E7128" w:rsidRDefault="001E7128" w:rsidRPr="00B07FA9">
      <w:pPr>
        <w:ind w:left="567"/>
        <w:jc w:val="both"/>
        <w:rPr>
          <w:rFonts w:ascii="Tahoma" w:cs="Tahoma" w:hAnsi="Tahoma"/>
        </w:rPr>
      </w:pPr>
      <w:r>
        <w:rPr>
          <w:rFonts w:ascii="Tahoma" w:cs="Tahoma" w:hAnsi="Tahoma"/>
        </w:rPr>
        <w:t xml:space="preserve">Article </w:t>
      </w:r>
      <w:r w:rsidR="00836C53">
        <w:rPr>
          <w:rFonts w:ascii="Tahoma" w:cs="Tahoma" w:hAnsi="Tahoma"/>
        </w:rPr>
        <w:t>1</w:t>
      </w:r>
      <w:r w:rsidR="00BF1645">
        <w:rPr>
          <w:rFonts w:ascii="Tahoma" w:cs="Tahoma" w:hAnsi="Tahoma"/>
        </w:rPr>
        <w:t>1</w:t>
      </w:r>
      <w:r w:rsidRPr="00B07FA9">
        <w:rPr>
          <w:rFonts w:ascii="Tahoma" w:cs="Tahoma" w:hAnsi="Tahoma"/>
        </w:rPr>
        <w:t>.</w:t>
      </w:r>
      <w:r w:rsidR="00811893">
        <w:rPr>
          <w:rFonts w:ascii="Tahoma" w:cs="Tahoma" w:hAnsi="Tahoma"/>
        </w:rPr>
        <w:t>6</w:t>
      </w:r>
      <w:r w:rsidR="00317429">
        <w:rPr>
          <w:rFonts w:ascii="Tahoma" w:cs="Tahoma" w:hAnsi="Tahoma"/>
        </w:rPr>
        <w:t xml:space="preserve"> </w:t>
      </w:r>
      <w:r w:rsidR="005633D8">
        <w:rPr>
          <w:rFonts w:ascii="Tahoma" w:cs="Tahoma" w:hAnsi="Tahoma"/>
        </w:rPr>
        <w:t>-</w:t>
      </w:r>
      <w:r w:rsidR="00317429">
        <w:rPr>
          <w:rFonts w:ascii="Tahoma" w:cs="Tahoma" w:hAnsi="Tahoma"/>
        </w:rPr>
        <w:t xml:space="preserve"> Contrôle, évaluation et suivi régulier de la </w:t>
      </w:r>
      <w:r w:rsidR="00C4431F">
        <w:rPr>
          <w:rFonts w:ascii="Tahoma" w:cs="Tahoma" w:hAnsi="Tahoma"/>
        </w:rPr>
        <w:t>charge de travail</w:t>
      </w:r>
    </w:p>
    <w:p w14:paraId="3526BAA1" w14:textId="77777777" w:rsidP="001E7128" w:rsidR="001E7128" w:rsidRDefault="001E7128" w:rsidRPr="00B07FA9">
      <w:pPr>
        <w:jc w:val="both"/>
        <w:rPr>
          <w:rFonts w:ascii="Tahoma" w:cs="Tahoma" w:hAnsi="Tahoma"/>
        </w:rPr>
      </w:pPr>
    </w:p>
    <w:p w14:paraId="29D27DA5" w14:textId="77777777" w:rsidP="001E7128" w:rsidR="001E7128" w:rsidRDefault="00222A1E" w:rsidRPr="00B07FA9">
      <w:pPr>
        <w:jc w:val="both"/>
        <w:rPr>
          <w:rFonts w:ascii="Tahoma" w:cs="Tahoma" w:hAnsi="Tahoma"/>
        </w:rPr>
      </w:pPr>
      <w:r w:rsidRPr="00F745C7">
        <w:rPr>
          <w:rFonts w:ascii="Tahoma" w:cs="Tahoma" w:hAnsi="Tahoma"/>
        </w:rPr>
        <w:t>1</w:t>
      </w:r>
      <w:r w:rsidR="00BF1645">
        <w:rPr>
          <w:rFonts w:ascii="Tahoma" w:cs="Tahoma" w:hAnsi="Tahoma"/>
        </w:rPr>
        <w:t>1</w:t>
      </w:r>
      <w:r w:rsidRPr="00F745C7">
        <w:rPr>
          <w:rFonts w:ascii="Tahoma" w:cs="Tahoma" w:hAnsi="Tahoma"/>
        </w:rPr>
        <w:t>.6.1 -</w:t>
      </w:r>
      <w:r>
        <w:rPr>
          <w:rFonts w:ascii="Tahoma" w:cs="Tahoma" w:hAnsi="Tahoma"/>
        </w:rPr>
        <w:t xml:space="preserve"> </w:t>
      </w:r>
      <w:r w:rsidR="001E7128" w:rsidRPr="00B07FA9">
        <w:rPr>
          <w:rFonts w:ascii="Tahoma" w:cs="Tahoma" w:hAnsi="Tahoma"/>
        </w:rPr>
        <w:t>Au titre des mesures de contrôle du nombre de jours travaillés, l</w:t>
      </w:r>
      <w:r w:rsidR="001E7128">
        <w:rPr>
          <w:rFonts w:ascii="Tahoma" w:cs="Tahoma" w:hAnsi="Tahoma"/>
        </w:rPr>
        <w:t>’entreprise</w:t>
      </w:r>
      <w:r w:rsidR="001E7128" w:rsidRPr="00B07FA9">
        <w:rPr>
          <w:rFonts w:ascii="Tahoma" w:cs="Tahoma" w:hAnsi="Tahoma"/>
        </w:rPr>
        <w:t xml:space="preserve"> établi</w:t>
      </w:r>
      <w:r w:rsidR="001E7128">
        <w:rPr>
          <w:rFonts w:ascii="Tahoma" w:cs="Tahoma" w:hAnsi="Tahoma"/>
        </w:rPr>
        <w:t>t</w:t>
      </w:r>
      <w:r w:rsidR="001E7128" w:rsidRPr="00B07FA9">
        <w:rPr>
          <w:rFonts w:ascii="Tahoma" w:cs="Tahoma" w:hAnsi="Tahoma"/>
        </w:rPr>
        <w:t xml:space="preserve"> un document de contrôle faisant apparaître le nombre des journées ou demi-journées travaillées</w:t>
      </w:r>
      <w:r w:rsidR="001E7128" w:rsidRPr="00C419AE">
        <w:rPr>
          <w:rFonts w:ascii="Tahoma" w:cs="Tahoma" w:hAnsi="Tahoma"/>
        </w:rPr>
        <w:t>. Le décompte des journées et demi-</w:t>
      </w:r>
      <w:r w:rsidR="001E7128" w:rsidRPr="00890C59">
        <w:rPr>
          <w:rFonts w:ascii="Tahoma" w:cs="Tahoma" w:hAnsi="Tahoma"/>
        </w:rPr>
        <w:t>journées travaillées se fait sur la base d’un système auto-déclaratif</w:t>
      </w:r>
      <w:r w:rsidR="00240ED9">
        <w:rPr>
          <w:rFonts w:ascii="Tahoma" w:cs="Tahoma" w:hAnsi="Tahoma"/>
        </w:rPr>
        <w:t xml:space="preserve"> qui </w:t>
      </w:r>
      <w:r w:rsidR="0053187F">
        <w:rPr>
          <w:rFonts w:ascii="Tahoma" w:cs="Tahoma" w:hAnsi="Tahoma"/>
        </w:rPr>
        <w:t>fait l’objet d’un suivi et d’un contrôle par le supérieur hiérarchique</w:t>
      </w:r>
      <w:r w:rsidR="001E7128" w:rsidRPr="00890C59">
        <w:rPr>
          <w:rFonts w:ascii="Tahoma" w:cs="Tahoma" w:hAnsi="Tahoma"/>
        </w:rPr>
        <w:t>.</w:t>
      </w:r>
    </w:p>
    <w:p w14:paraId="0B2ADD8A" w14:textId="77777777" w:rsidP="001E7128" w:rsidR="001E7128" w:rsidRDefault="001E7128" w:rsidRPr="00B07FA9">
      <w:pPr>
        <w:jc w:val="both"/>
        <w:rPr>
          <w:rFonts w:ascii="Tahoma" w:cs="Tahoma" w:hAnsi="Tahoma"/>
        </w:rPr>
      </w:pPr>
    </w:p>
    <w:p w14:paraId="0681AC43" w14:textId="77777777" w:rsidP="001E7128" w:rsidR="001E7128" w:rsidRDefault="00F745C7" w:rsidRPr="0078793D">
      <w:pPr>
        <w:autoSpaceDE w:val="0"/>
        <w:autoSpaceDN w:val="0"/>
        <w:adjustRightInd w:val="0"/>
        <w:jc w:val="both"/>
        <w:rPr>
          <w:rFonts w:ascii="Tahoma" w:cs="Tahoma" w:hAnsi="Tahoma"/>
        </w:rPr>
      </w:pPr>
      <w:r w:rsidRPr="00F745C7">
        <w:rPr>
          <w:rFonts w:ascii="Tahoma" w:cs="Tahoma" w:hAnsi="Tahoma"/>
        </w:rPr>
        <w:t>1</w:t>
      </w:r>
      <w:r w:rsidR="00BF1645">
        <w:rPr>
          <w:rFonts w:ascii="Tahoma" w:cs="Tahoma" w:hAnsi="Tahoma"/>
        </w:rPr>
        <w:t>1</w:t>
      </w:r>
      <w:r w:rsidRPr="00F745C7">
        <w:rPr>
          <w:rFonts w:ascii="Tahoma" w:cs="Tahoma" w:hAnsi="Tahoma"/>
        </w:rPr>
        <w:t xml:space="preserve">.6.2 - </w:t>
      </w:r>
      <w:r w:rsidR="001E7128" w:rsidRPr="00F745C7">
        <w:rPr>
          <w:rFonts w:ascii="Tahoma" w:cs="Tahoma" w:hAnsi="Tahoma"/>
        </w:rPr>
        <w:t>La</w:t>
      </w:r>
      <w:r w:rsidR="001E7128">
        <w:rPr>
          <w:rFonts w:ascii="Tahoma" w:cs="Tahoma" w:hAnsi="Tahoma"/>
        </w:rPr>
        <w:t xml:space="preserve"> charge de </w:t>
      </w:r>
      <w:r w:rsidR="001E7128" w:rsidRPr="0078793D">
        <w:rPr>
          <w:rFonts w:ascii="Tahoma" w:cs="Tahoma" w:hAnsi="Tahoma"/>
        </w:rPr>
        <w:t xml:space="preserve">travail des salariés signataires d’une convention individuelle de forfait annuel en </w:t>
      </w:r>
      <w:r w:rsidR="001E7128" w:rsidRPr="00345AB2">
        <w:rPr>
          <w:rFonts w:ascii="Tahoma" w:cs="Tahoma" w:hAnsi="Tahoma"/>
        </w:rPr>
        <w:t xml:space="preserve">jours doit </w:t>
      </w:r>
      <w:r w:rsidR="007022BD" w:rsidRPr="00345AB2">
        <w:rPr>
          <w:rFonts w:ascii="Tahoma" w:cs="Tahoma" w:hAnsi="Tahoma"/>
        </w:rPr>
        <w:t xml:space="preserve">demeurer raisonnable. Elle </w:t>
      </w:r>
      <w:r w:rsidR="00345AB2">
        <w:rPr>
          <w:rFonts w:ascii="Tahoma" w:cs="Tahoma" w:hAnsi="Tahoma"/>
        </w:rPr>
        <w:t xml:space="preserve">fait </w:t>
      </w:r>
      <w:r w:rsidR="007022BD" w:rsidRPr="00345AB2">
        <w:rPr>
          <w:rFonts w:ascii="Tahoma" w:cs="Tahoma" w:hAnsi="Tahoma"/>
        </w:rPr>
        <w:t xml:space="preserve">par conséquent </w:t>
      </w:r>
      <w:r w:rsidR="001E7128" w:rsidRPr="00345AB2">
        <w:rPr>
          <w:rFonts w:ascii="Tahoma" w:cs="Tahoma" w:hAnsi="Tahoma"/>
        </w:rPr>
        <w:t>l’objet d’une évaluation et d’un</w:t>
      </w:r>
      <w:r w:rsidR="001E7128">
        <w:rPr>
          <w:rFonts w:ascii="Tahoma" w:cs="Tahoma" w:hAnsi="Tahoma"/>
        </w:rPr>
        <w:t xml:space="preserve"> </w:t>
      </w:r>
      <w:r w:rsidR="001E7128" w:rsidRPr="0078793D">
        <w:rPr>
          <w:rFonts w:ascii="Tahoma" w:cs="Tahoma" w:hAnsi="Tahoma"/>
          <w:bCs/>
        </w:rPr>
        <w:t xml:space="preserve">suivi régulier par la hiérarchie à qui il appartient de </w:t>
      </w:r>
      <w:r w:rsidR="007022BD">
        <w:rPr>
          <w:rFonts w:ascii="Tahoma" w:cs="Tahoma" w:hAnsi="Tahoma"/>
          <w:bCs/>
        </w:rPr>
        <w:t>remédier</w:t>
      </w:r>
      <w:r w:rsidR="001E7128" w:rsidRPr="0078793D">
        <w:rPr>
          <w:rFonts w:ascii="Tahoma" w:cs="Tahoma" w:hAnsi="Tahoma"/>
          <w:bCs/>
        </w:rPr>
        <w:t xml:space="preserve"> </w:t>
      </w:r>
      <w:r w:rsidR="00481D44">
        <w:rPr>
          <w:rFonts w:ascii="Tahoma" w:cs="Tahoma" w:hAnsi="Tahoma"/>
          <w:bCs/>
        </w:rPr>
        <w:t xml:space="preserve">en temps utile </w:t>
      </w:r>
      <w:r w:rsidR="001E7128" w:rsidRPr="0078793D">
        <w:rPr>
          <w:rFonts w:ascii="Tahoma" w:cs="Tahoma" w:hAnsi="Tahoma"/>
        </w:rPr>
        <w:t>notamment aux éventuelles surcharges de travail</w:t>
      </w:r>
      <w:r w:rsidR="007022BD">
        <w:rPr>
          <w:rFonts w:ascii="Tahoma" w:cs="Tahoma" w:hAnsi="Tahoma"/>
        </w:rPr>
        <w:t xml:space="preserve"> et aux difficultés d’organisation du travail</w:t>
      </w:r>
      <w:r w:rsidR="001E7128" w:rsidRPr="0078793D">
        <w:rPr>
          <w:rFonts w:ascii="Tahoma" w:cs="Tahoma" w:hAnsi="Tahoma"/>
        </w:rPr>
        <w:t>.</w:t>
      </w:r>
    </w:p>
    <w:p w14:paraId="37BA3180" w14:textId="77777777" w:rsidP="001E7128" w:rsidR="007432FA" w:rsidRDefault="007432FA">
      <w:pPr>
        <w:autoSpaceDE w:val="0"/>
        <w:autoSpaceDN w:val="0"/>
        <w:adjustRightInd w:val="0"/>
        <w:jc w:val="both"/>
        <w:rPr>
          <w:rFonts w:ascii="Tahoma" w:cs="Tahoma" w:hAnsi="Tahoma"/>
        </w:rPr>
      </w:pPr>
    </w:p>
    <w:p w14:paraId="7D09C6F3" w14:textId="77777777" w:rsidP="00572CE4" w:rsidR="00572CE4" w:rsidRDefault="00572CE4" w:rsidRPr="00572CE4">
      <w:pPr>
        <w:autoSpaceDE w:val="0"/>
        <w:autoSpaceDN w:val="0"/>
        <w:adjustRightInd w:val="0"/>
        <w:jc w:val="both"/>
        <w:rPr>
          <w:rFonts w:ascii="Tahoma" w:cs="Tahoma" w:hAnsi="Tahoma"/>
        </w:rPr>
      </w:pPr>
      <w:r w:rsidRPr="00572CE4">
        <w:rPr>
          <w:rFonts w:ascii="Tahoma" w:cs="Tahoma" w:hAnsi="Tahoma"/>
        </w:rPr>
        <w:t xml:space="preserve">A ce titre, le salarié qui estime devoir faire face à une surcharge de travail, ou à une difficulté d’organisation de ses temps de travail et de repos, bénéficie de la possibilité de le signaler par message électronique circonstancié à son Responsable hiérarchique. </w:t>
      </w:r>
    </w:p>
    <w:p w14:paraId="7B22551B" w14:textId="77777777" w:rsidP="001E7128" w:rsidR="00F55C0D" w:rsidRDefault="00F55C0D" w:rsidRPr="00021DEB">
      <w:pPr>
        <w:autoSpaceDE w:val="0"/>
        <w:autoSpaceDN w:val="0"/>
        <w:adjustRightInd w:val="0"/>
        <w:jc w:val="both"/>
        <w:rPr>
          <w:rFonts w:ascii="Tahoma" w:cs="Tahoma" w:hAnsi="Tahoma"/>
        </w:rPr>
      </w:pPr>
    </w:p>
    <w:p w14:paraId="6F27DE53" w14:textId="77777777" w:rsidP="00572CE4" w:rsidR="00572CE4" w:rsidRDefault="00853D32" w:rsidRPr="00AC03E4">
      <w:pPr>
        <w:autoSpaceDE w:val="0"/>
        <w:autoSpaceDN w:val="0"/>
        <w:adjustRightInd w:val="0"/>
        <w:jc w:val="both"/>
        <w:rPr>
          <w:rFonts w:ascii="Tahoma" w:cs="Tahoma" w:hAnsi="Tahoma"/>
        </w:rPr>
      </w:pPr>
      <w:r w:rsidRPr="00021DEB">
        <w:rPr>
          <w:rFonts w:ascii="Tahoma" w:cs="Tahoma" w:hAnsi="Tahoma"/>
        </w:rPr>
        <w:t>En réponse à la saisine d</w:t>
      </w:r>
      <w:r w:rsidR="006C30D0" w:rsidRPr="00021DEB">
        <w:rPr>
          <w:rFonts w:ascii="Tahoma" w:cs="Tahoma" w:hAnsi="Tahoma"/>
        </w:rPr>
        <w:t>e ce</w:t>
      </w:r>
      <w:r w:rsidRPr="00021DEB">
        <w:rPr>
          <w:rFonts w:ascii="Tahoma" w:cs="Tahoma" w:hAnsi="Tahoma"/>
        </w:rPr>
        <w:t xml:space="preserve"> dispositif d’alerte, dans un délai de </w:t>
      </w:r>
      <w:r w:rsidR="00DA4C99" w:rsidRPr="00021DEB">
        <w:rPr>
          <w:rFonts w:ascii="Tahoma" w:cs="Tahoma" w:hAnsi="Tahoma"/>
        </w:rPr>
        <w:t>14</w:t>
      </w:r>
      <w:r w:rsidRPr="00021DEB">
        <w:rPr>
          <w:rFonts w:ascii="Tahoma" w:cs="Tahoma" w:hAnsi="Tahoma"/>
        </w:rPr>
        <w:t xml:space="preserve"> jours, l</w:t>
      </w:r>
      <w:r w:rsidR="00317429" w:rsidRPr="00021DEB">
        <w:rPr>
          <w:rFonts w:ascii="Tahoma" w:cs="Tahoma" w:hAnsi="Tahoma"/>
        </w:rPr>
        <w:t>e supérieur hiérarchique</w:t>
      </w:r>
      <w:r w:rsidR="001E7128" w:rsidRPr="00021DEB">
        <w:rPr>
          <w:rFonts w:ascii="Tahoma" w:cs="Tahoma" w:hAnsi="Tahoma"/>
        </w:rPr>
        <w:t xml:space="preserve"> est tenu de procéder à une analyse de la situation</w:t>
      </w:r>
      <w:r w:rsidR="00317429" w:rsidRPr="00021DEB">
        <w:rPr>
          <w:rFonts w:ascii="Tahoma" w:cs="Tahoma" w:hAnsi="Tahoma"/>
        </w:rPr>
        <w:t xml:space="preserve"> et, le cas échéant</w:t>
      </w:r>
      <w:r w:rsidR="001E7128" w:rsidRPr="00021DEB">
        <w:rPr>
          <w:rFonts w:ascii="Tahoma" w:cs="Tahoma" w:hAnsi="Tahoma"/>
        </w:rPr>
        <w:t xml:space="preserve">, </w:t>
      </w:r>
      <w:r w:rsidR="00383043" w:rsidRPr="00021DEB">
        <w:rPr>
          <w:rFonts w:ascii="Tahoma" w:cs="Tahoma" w:hAnsi="Tahoma"/>
        </w:rPr>
        <w:t>après en</w:t>
      </w:r>
      <w:r w:rsidR="00383043" w:rsidRPr="00AC03E4">
        <w:rPr>
          <w:rFonts w:ascii="Tahoma" w:cs="Tahoma" w:hAnsi="Tahoma"/>
        </w:rPr>
        <w:t xml:space="preserve"> avoir déterminé les causes conjoncturelles voire structurelles, </w:t>
      </w:r>
      <w:r w:rsidR="001E7128" w:rsidRPr="00AC03E4">
        <w:rPr>
          <w:rFonts w:ascii="Tahoma" w:cs="Tahoma" w:hAnsi="Tahoma"/>
        </w:rPr>
        <w:t xml:space="preserve">de prendre toutes dispositions adaptées </w:t>
      </w:r>
      <w:r w:rsidR="00896933" w:rsidRPr="00AC03E4">
        <w:rPr>
          <w:rFonts w:ascii="Tahoma" w:cs="Tahoma" w:hAnsi="Tahoma"/>
        </w:rPr>
        <w:t>pour g</w:t>
      </w:r>
      <w:r w:rsidR="00317429" w:rsidRPr="00AC03E4">
        <w:rPr>
          <w:rFonts w:ascii="Tahoma" w:cs="Tahoma" w:hAnsi="Tahoma"/>
        </w:rPr>
        <w:t>arantir une charge de tr</w:t>
      </w:r>
      <w:r w:rsidR="00896933" w:rsidRPr="00AC03E4">
        <w:rPr>
          <w:rFonts w:ascii="Tahoma" w:cs="Tahoma" w:hAnsi="Tahoma"/>
        </w:rPr>
        <w:t>a</w:t>
      </w:r>
      <w:r w:rsidR="00317429" w:rsidRPr="00AC03E4">
        <w:rPr>
          <w:rFonts w:ascii="Tahoma" w:cs="Tahoma" w:hAnsi="Tahoma"/>
        </w:rPr>
        <w:t>vail rais</w:t>
      </w:r>
      <w:r w:rsidR="00896933" w:rsidRPr="00AC03E4">
        <w:rPr>
          <w:rFonts w:ascii="Tahoma" w:cs="Tahoma" w:hAnsi="Tahoma"/>
        </w:rPr>
        <w:t>on</w:t>
      </w:r>
      <w:r w:rsidR="00317429" w:rsidRPr="00AC03E4">
        <w:rPr>
          <w:rFonts w:ascii="Tahoma" w:cs="Tahoma" w:hAnsi="Tahoma"/>
        </w:rPr>
        <w:t>n</w:t>
      </w:r>
      <w:r w:rsidR="00896933" w:rsidRPr="00AC03E4">
        <w:rPr>
          <w:rFonts w:ascii="Tahoma" w:cs="Tahoma" w:hAnsi="Tahoma"/>
        </w:rPr>
        <w:t>a</w:t>
      </w:r>
      <w:r w:rsidR="00317429" w:rsidRPr="00AC03E4">
        <w:rPr>
          <w:rFonts w:ascii="Tahoma" w:cs="Tahoma" w:hAnsi="Tahoma"/>
        </w:rPr>
        <w:t xml:space="preserve">ble </w:t>
      </w:r>
      <w:r w:rsidR="00896933" w:rsidRPr="00AC03E4">
        <w:rPr>
          <w:rFonts w:ascii="Tahoma" w:cs="Tahoma" w:hAnsi="Tahoma"/>
        </w:rPr>
        <w:t xml:space="preserve">et </w:t>
      </w:r>
      <w:r w:rsidR="00374EFC" w:rsidRPr="00AC03E4">
        <w:rPr>
          <w:rFonts w:ascii="Tahoma" w:cs="Tahoma" w:hAnsi="Tahoma"/>
        </w:rPr>
        <w:t xml:space="preserve">une organisation du temps de travail permettant de </w:t>
      </w:r>
      <w:r w:rsidR="001E7128" w:rsidRPr="00AC03E4">
        <w:rPr>
          <w:rFonts w:ascii="Tahoma" w:cs="Tahoma" w:hAnsi="Tahoma"/>
        </w:rPr>
        <w:t>respecter</w:t>
      </w:r>
      <w:r w:rsidR="00374EFC" w:rsidRPr="00AC03E4">
        <w:rPr>
          <w:rFonts w:ascii="Tahoma" w:cs="Tahoma" w:hAnsi="Tahoma"/>
        </w:rPr>
        <w:t xml:space="preserve"> les temps de repos dont</w:t>
      </w:r>
      <w:r w:rsidR="001E7128" w:rsidRPr="00AC03E4">
        <w:rPr>
          <w:rFonts w:ascii="Tahoma" w:cs="Tahoma" w:hAnsi="Tahoma"/>
        </w:rPr>
        <w:t>, en particulier, la durée minimale du repos quotidien et le nombre de jours travaillés dans la limite prévue par le deuxième alinéa de l’article 1</w:t>
      </w:r>
      <w:r w:rsidR="00BF1645">
        <w:rPr>
          <w:rFonts w:ascii="Tahoma" w:cs="Tahoma" w:hAnsi="Tahoma"/>
        </w:rPr>
        <w:t>1</w:t>
      </w:r>
      <w:r w:rsidR="001E7128" w:rsidRPr="00AC03E4">
        <w:rPr>
          <w:rFonts w:ascii="Tahoma" w:cs="Tahoma" w:hAnsi="Tahoma"/>
        </w:rPr>
        <w:t>.3.</w:t>
      </w:r>
      <w:r w:rsidR="00572CE4" w:rsidRPr="00572CE4">
        <w:rPr>
          <w:rFonts w:ascii="Tahoma" w:cs="Tahoma" w:hAnsi="Tahoma"/>
        </w:rPr>
        <w:t xml:space="preserve"> En l’absence de réponse de son manager, ce dernier peut se rapprocher du responsable la RH.</w:t>
      </w:r>
    </w:p>
    <w:p w14:paraId="6788F72F" w14:textId="77777777" w:rsidP="001E7128" w:rsidR="00825C54" w:rsidRDefault="00825C54">
      <w:pPr>
        <w:autoSpaceDE w:val="0"/>
        <w:autoSpaceDN w:val="0"/>
        <w:adjustRightInd w:val="0"/>
        <w:jc w:val="both"/>
        <w:rPr>
          <w:rFonts w:ascii="Tahoma" w:cs="Tahoma" w:hAnsi="Tahoma"/>
        </w:rPr>
      </w:pPr>
    </w:p>
    <w:p w14:paraId="0C7FA89C" w14:textId="77777777" w:rsidP="001E7128" w:rsidR="00164CA8" w:rsidRDefault="00F745C7">
      <w:pPr>
        <w:jc w:val="both"/>
        <w:rPr>
          <w:rFonts w:ascii="Tahoma" w:cs="Tahoma" w:hAnsi="Tahoma"/>
        </w:rPr>
      </w:pPr>
      <w:r w:rsidRPr="00F745C7">
        <w:rPr>
          <w:rFonts w:ascii="Tahoma" w:cs="Tahoma" w:hAnsi="Tahoma"/>
        </w:rPr>
        <w:t>1</w:t>
      </w:r>
      <w:r w:rsidR="00BF1645">
        <w:rPr>
          <w:rFonts w:ascii="Tahoma" w:cs="Tahoma" w:hAnsi="Tahoma"/>
        </w:rPr>
        <w:t>1</w:t>
      </w:r>
      <w:r w:rsidRPr="00F745C7">
        <w:rPr>
          <w:rFonts w:ascii="Tahoma" w:cs="Tahoma" w:hAnsi="Tahoma"/>
        </w:rPr>
        <w:t xml:space="preserve">.6.3 - </w:t>
      </w:r>
      <w:r w:rsidR="007909D9" w:rsidRPr="00472750">
        <w:rPr>
          <w:rFonts w:ascii="Tahoma" w:cs="Tahoma" w:hAnsi="Tahoma"/>
        </w:rPr>
        <w:t>L</w:t>
      </w:r>
      <w:r w:rsidR="001E7128" w:rsidRPr="00472750">
        <w:rPr>
          <w:rFonts w:ascii="Tahoma" w:cs="Tahoma" w:hAnsi="Tahoma"/>
        </w:rPr>
        <w:t xml:space="preserve">es salariés </w:t>
      </w:r>
      <w:r w:rsidR="00895D2E" w:rsidRPr="00472750">
        <w:rPr>
          <w:rFonts w:ascii="Tahoma" w:cs="Tahoma" w:hAnsi="Tahoma"/>
        </w:rPr>
        <w:t>signataires d’une convention individuelle de forfait annuel en jours</w:t>
      </w:r>
      <w:r w:rsidR="001E7128" w:rsidRPr="00472750">
        <w:rPr>
          <w:rFonts w:ascii="Tahoma" w:cs="Tahoma" w:hAnsi="Tahoma"/>
        </w:rPr>
        <w:t xml:space="preserve"> bénéficient, chaque année,</w:t>
      </w:r>
      <w:r w:rsidR="00164CA8">
        <w:rPr>
          <w:rFonts w:ascii="Tahoma" w:cs="Tahoma" w:hAnsi="Tahoma"/>
        </w:rPr>
        <w:t xml:space="preserve"> d’un entretien individuel avec leur supérieur hiérarchique, </w:t>
      </w:r>
      <w:r w:rsidR="00164CA8" w:rsidRPr="00472750">
        <w:rPr>
          <w:rFonts w:ascii="Tahoma" w:cs="Tahoma" w:hAnsi="Tahoma"/>
        </w:rPr>
        <w:t>au cours duquel sont évoquées la charge de travail du salarié, l'articulation entre son activité professionnelle</w:t>
      </w:r>
      <w:r w:rsidR="00BF1645">
        <w:rPr>
          <w:rFonts w:ascii="Tahoma" w:cs="Tahoma" w:hAnsi="Tahoma"/>
        </w:rPr>
        <w:t xml:space="preserve"> </w:t>
      </w:r>
      <w:r w:rsidR="00164CA8" w:rsidRPr="00472750">
        <w:rPr>
          <w:rFonts w:ascii="Tahoma" w:cs="Tahoma" w:hAnsi="Tahoma"/>
        </w:rPr>
        <w:t>et sa vie personnelle, sa rémunération ainsi que l'organisation du travail dans l'entreprise. Les</w:t>
      </w:r>
      <w:r w:rsidR="00164CA8" w:rsidRPr="00B07FA9">
        <w:rPr>
          <w:rFonts w:ascii="Tahoma" w:cs="Tahoma" w:hAnsi="Tahoma"/>
        </w:rPr>
        <w:t xml:space="preserve"> parties au présent accord entendent souligner que cette amplitude et cette charge de travail doivent rester raisonnables et assurer une bonne répartition, dans le temps, du travail des intéressés.</w:t>
      </w:r>
    </w:p>
    <w:p w14:paraId="187416AE" w14:textId="77777777" w:rsidP="001E7128" w:rsidR="00164CA8" w:rsidRDefault="00164CA8">
      <w:pPr>
        <w:jc w:val="both"/>
        <w:rPr>
          <w:rFonts w:ascii="Tahoma" w:cs="Tahoma" w:hAnsi="Tahoma"/>
        </w:rPr>
      </w:pPr>
    </w:p>
    <w:p w14:paraId="3896D8EB" w14:textId="77777777" w:rsidP="001E7128" w:rsidR="007909D9" w:rsidRDefault="00B469C5" w:rsidRPr="0016450D">
      <w:pPr>
        <w:jc w:val="both"/>
        <w:rPr>
          <w:rFonts w:ascii="Tahoma" w:cs="Tahoma" w:hAnsi="Tahoma"/>
        </w:rPr>
      </w:pPr>
      <w:r w:rsidRPr="00021DEB">
        <w:rPr>
          <w:rFonts w:ascii="Tahoma" w:cs="Tahoma" w:hAnsi="Tahoma"/>
        </w:rPr>
        <w:t xml:space="preserve">De plus, </w:t>
      </w:r>
      <w:r w:rsidR="0016450D" w:rsidRPr="00021DEB">
        <w:rPr>
          <w:rFonts w:ascii="Tahoma" w:cs="Tahoma" w:hAnsi="Tahoma"/>
        </w:rPr>
        <w:t xml:space="preserve">chaque premier lundi du trimestre </w:t>
      </w:r>
      <w:r w:rsidR="006031DC" w:rsidRPr="00021DEB">
        <w:rPr>
          <w:rFonts w:ascii="Tahoma" w:cs="Tahoma" w:hAnsi="Tahoma"/>
        </w:rPr>
        <w:t xml:space="preserve">civil </w:t>
      </w:r>
      <w:r w:rsidR="0016450D" w:rsidRPr="00021DEB">
        <w:rPr>
          <w:rFonts w:ascii="Tahoma" w:cs="Tahoma" w:hAnsi="Tahoma"/>
        </w:rPr>
        <w:t>les salariés signataires d’une convention de</w:t>
      </w:r>
      <w:r w:rsidR="0016450D" w:rsidRPr="006031DC">
        <w:rPr>
          <w:rFonts w:ascii="Tahoma" w:cs="Tahoma" w:hAnsi="Tahoma"/>
        </w:rPr>
        <w:t xml:space="preserve"> forfait</w:t>
      </w:r>
      <w:r w:rsidR="0016450D" w:rsidRPr="00F745C7">
        <w:rPr>
          <w:rFonts w:ascii="Tahoma" w:cs="Tahoma" w:hAnsi="Tahoma"/>
        </w:rPr>
        <w:t xml:space="preserve"> annuel en jours peuvent rencontrer à leur demande le Directeur des ressources Humaines, ou son adjoint, pour évoquer les thèmes identiques à ceux de la réunion annuelle précitée.</w:t>
      </w:r>
    </w:p>
    <w:p w14:paraId="0E0C82B2" w14:textId="77777777" w:rsidP="001B7222" w:rsidR="00481D44" w:rsidRDefault="00481D44" w:rsidRPr="001B7222">
      <w:pPr>
        <w:pStyle w:val="Texte"/>
        <w:spacing w:after="0"/>
        <w:rPr>
          <w:rFonts w:ascii="Tahoma" w:cs="Tahoma" w:hAnsi="Tahoma"/>
          <w:color w:val="auto"/>
          <w:sz w:val="20"/>
          <w:szCs w:val="20"/>
        </w:rPr>
      </w:pPr>
    </w:p>
    <w:p w14:paraId="10FE998B" w14:textId="77777777" w:rsidP="001B7222" w:rsidR="00C82110" w:rsidRDefault="001E7128">
      <w:pPr>
        <w:pStyle w:val="Texte"/>
        <w:spacing w:after="0"/>
        <w:rPr>
          <w:rFonts w:ascii="Tahoma" w:cs="Tahoma" w:hAnsi="Tahoma"/>
          <w:color w:val="auto"/>
          <w:sz w:val="20"/>
          <w:szCs w:val="20"/>
        </w:rPr>
      </w:pPr>
      <w:r w:rsidRPr="001B7222">
        <w:rPr>
          <w:rFonts w:ascii="Tahoma" w:cs="Tahoma" w:hAnsi="Tahoma"/>
          <w:color w:val="auto"/>
          <w:sz w:val="20"/>
          <w:szCs w:val="20"/>
        </w:rPr>
        <w:t>Dans le but d’assurer l’effectivité de cet entretien, celui-ci doit être réalisé séparément de l’entretien annuel d’évaluation.</w:t>
      </w:r>
    </w:p>
    <w:p w14:paraId="125529CA" w14:textId="77777777" w:rsidP="001B7222" w:rsidR="00C82110" w:rsidRDefault="00C82110">
      <w:pPr>
        <w:pStyle w:val="Texte"/>
        <w:spacing w:after="0"/>
        <w:rPr>
          <w:rFonts w:ascii="Tahoma" w:cs="Tahoma" w:hAnsi="Tahoma"/>
          <w:color w:val="auto"/>
          <w:sz w:val="20"/>
          <w:szCs w:val="20"/>
        </w:rPr>
      </w:pPr>
    </w:p>
    <w:p w14:paraId="6830D803" w14:textId="77777777" w:rsidP="001E7128" w:rsidR="001E7128" w:rsidRDefault="001E7128" w:rsidRPr="008355C4">
      <w:pPr>
        <w:ind w:left="567"/>
        <w:jc w:val="both"/>
        <w:rPr>
          <w:rFonts w:ascii="Tahoma" w:cs="Tahoma" w:hAnsi="Tahoma"/>
        </w:rPr>
      </w:pPr>
      <w:r>
        <w:rPr>
          <w:rFonts w:ascii="Tahoma" w:cs="Tahoma" w:hAnsi="Tahoma"/>
        </w:rPr>
        <w:t xml:space="preserve">Article </w:t>
      </w:r>
      <w:r w:rsidR="00836C53">
        <w:rPr>
          <w:rFonts w:ascii="Tahoma" w:cs="Tahoma" w:hAnsi="Tahoma"/>
        </w:rPr>
        <w:t>1</w:t>
      </w:r>
      <w:r w:rsidR="00BF1645">
        <w:rPr>
          <w:rFonts w:ascii="Tahoma" w:cs="Tahoma" w:hAnsi="Tahoma"/>
        </w:rPr>
        <w:t>1</w:t>
      </w:r>
      <w:r w:rsidRPr="008355C4">
        <w:rPr>
          <w:rFonts w:ascii="Tahoma" w:cs="Tahoma" w:hAnsi="Tahoma"/>
        </w:rPr>
        <w:t>.</w:t>
      </w:r>
      <w:r w:rsidR="0059206D">
        <w:rPr>
          <w:rFonts w:ascii="Tahoma" w:cs="Tahoma" w:hAnsi="Tahoma"/>
        </w:rPr>
        <w:t>7</w:t>
      </w:r>
      <w:r w:rsidRPr="008355C4">
        <w:rPr>
          <w:rFonts w:ascii="Tahoma" w:cs="Tahoma" w:hAnsi="Tahoma"/>
        </w:rPr>
        <w:t xml:space="preserve"> </w:t>
      </w:r>
      <w:r w:rsidR="005633D8">
        <w:rPr>
          <w:rFonts w:ascii="Tahoma" w:cs="Tahoma" w:hAnsi="Tahoma"/>
        </w:rPr>
        <w:t>-</w:t>
      </w:r>
      <w:r w:rsidRPr="008355C4">
        <w:rPr>
          <w:rFonts w:ascii="Tahoma" w:cs="Tahoma" w:hAnsi="Tahoma"/>
        </w:rPr>
        <w:t xml:space="preserve"> Lissage de la rémunération</w:t>
      </w:r>
    </w:p>
    <w:p w14:paraId="34DBDCAF" w14:textId="77777777" w:rsidP="001E7128" w:rsidR="001E7128" w:rsidRDefault="001E7128">
      <w:pPr>
        <w:jc w:val="both"/>
        <w:rPr>
          <w:rFonts w:ascii="Tahoma" w:cs="Tahoma" w:hAnsi="Tahoma"/>
        </w:rPr>
      </w:pPr>
    </w:p>
    <w:p w14:paraId="71ADE722" w14:textId="77777777" w:rsidP="001E7128" w:rsidR="001E7128" w:rsidRDefault="001E7128">
      <w:pPr>
        <w:pStyle w:val="Texte"/>
        <w:spacing w:after="0"/>
        <w:rPr>
          <w:rFonts w:ascii="Tahoma" w:cs="Tahoma" w:hAnsi="Tahoma"/>
          <w:color w:val="auto"/>
          <w:sz w:val="20"/>
          <w:szCs w:val="20"/>
        </w:rPr>
      </w:pPr>
      <w:r>
        <w:rPr>
          <w:rFonts w:ascii="Tahoma" w:cs="Tahoma" w:hAnsi="Tahoma"/>
          <w:color w:val="auto"/>
          <w:sz w:val="20"/>
          <w:szCs w:val="20"/>
        </w:rPr>
        <w:t>La rémunération annuelle est lissée sur chacun des 12 mois de l’année.</w:t>
      </w:r>
    </w:p>
    <w:p w14:paraId="37890115" w14:textId="77777777" w:rsidP="001E7128" w:rsidR="001E7128" w:rsidRDefault="001E7128">
      <w:pPr>
        <w:pStyle w:val="Texte"/>
        <w:spacing w:after="0"/>
        <w:rPr>
          <w:rFonts w:ascii="Tahoma" w:cs="Tahoma" w:hAnsi="Tahoma"/>
          <w:color w:val="auto"/>
          <w:sz w:val="20"/>
          <w:szCs w:val="20"/>
        </w:rPr>
      </w:pPr>
    </w:p>
    <w:p w14:paraId="1DFB54AE" w14:textId="77777777" w:rsidP="001E7128" w:rsidR="001E7128" w:rsidRDefault="001E7128" w:rsidRPr="005613FF">
      <w:pPr>
        <w:pStyle w:val="Texte"/>
        <w:spacing w:after="0"/>
        <w:rPr>
          <w:rFonts w:ascii="Tahoma" w:cs="Tahoma" w:hAnsi="Tahoma"/>
          <w:color w:val="auto"/>
          <w:sz w:val="20"/>
          <w:szCs w:val="20"/>
        </w:rPr>
      </w:pPr>
      <w:r w:rsidRPr="005613FF">
        <w:rPr>
          <w:rFonts w:ascii="Tahoma" w:cs="Tahoma" w:hAnsi="Tahoma"/>
          <w:color w:val="auto"/>
          <w:sz w:val="20"/>
          <w:szCs w:val="20"/>
        </w:rPr>
        <w:t>En cas de période non travaillée donnant lieu à indemnisation par l’employeur, cette indemnisation est calculée sur la base de la rémunération mensuelle</w:t>
      </w:r>
      <w:r w:rsidR="00995482" w:rsidRPr="005613FF">
        <w:rPr>
          <w:rFonts w:ascii="Tahoma" w:cs="Tahoma" w:hAnsi="Tahoma"/>
          <w:color w:val="auto"/>
          <w:sz w:val="20"/>
          <w:szCs w:val="20"/>
        </w:rPr>
        <w:t xml:space="preserve">. </w:t>
      </w:r>
      <w:r w:rsidRPr="005613FF">
        <w:rPr>
          <w:rFonts w:ascii="Tahoma" w:cs="Tahoma" w:hAnsi="Tahoma"/>
          <w:color w:val="auto"/>
          <w:sz w:val="20"/>
          <w:szCs w:val="20"/>
        </w:rPr>
        <w:t xml:space="preserve">En cas de période non travaillée et non rémunérée par l’employeur, la retenue sur salaire est calculée sur la base de la rémunération </w:t>
      </w:r>
      <w:r w:rsidR="00452188" w:rsidRPr="005613FF">
        <w:rPr>
          <w:rFonts w:ascii="Tahoma" w:cs="Tahoma" w:hAnsi="Tahoma"/>
          <w:color w:val="auto"/>
          <w:sz w:val="20"/>
          <w:szCs w:val="20"/>
        </w:rPr>
        <w:t>contractuell</w:t>
      </w:r>
      <w:r w:rsidR="005613FF" w:rsidRPr="005613FF">
        <w:rPr>
          <w:rFonts w:ascii="Tahoma" w:cs="Tahoma" w:hAnsi="Tahoma"/>
          <w:color w:val="auto"/>
          <w:sz w:val="20"/>
          <w:szCs w:val="20"/>
        </w:rPr>
        <w:t>e</w:t>
      </w:r>
      <w:r w:rsidR="00452188" w:rsidRPr="005613FF">
        <w:rPr>
          <w:rFonts w:ascii="Tahoma" w:cs="Tahoma" w:hAnsi="Tahoma"/>
          <w:color w:val="auto"/>
          <w:sz w:val="20"/>
          <w:szCs w:val="20"/>
        </w:rPr>
        <w:t>.</w:t>
      </w:r>
    </w:p>
    <w:p w14:paraId="4DEC46B7" w14:textId="77777777" w:rsidP="001E7128" w:rsidR="00D46701" w:rsidRDefault="00D46701" w:rsidRPr="00452188">
      <w:pPr>
        <w:pStyle w:val="Texte"/>
        <w:spacing w:after="0"/>
        <w:rPr>
          <w:rFonts w:ascii="Tahoma" w:cs="Tahoma" w:hAnsi="Tahoma"/>
          <w:color w:val="auto"/>
          <w:sz w:val="20"/>
          <w:szCs w:val="20"/>
        </w:rPr>
      </w:pPr>
    </w:p>
    <w:p w14:paraId="7C61BA76" w14:textId="77777777" w:rsidP="001E7128" w:rsidR="001E7128" w:rsidRDefault="001E7128" w:rsidRPr="008C3902">
      <w:pPr>
        <w:pStyle w:val="Texte"/>
        <w:spacing w:after="0"/>
        <w:rPr>
          <w:rFonts w:ascii="Tahoma" w:cs="Tahoma" w:hAnsi="Tahoma"/>
          <w:color w:val="auto"/>
          <w:sz w:val="20"/>
          <w:szCs w:val="20"/>
        </w:rPr>
      </w:pPr>
      <w:r w:rsidRPr="008C3902">
        <w:rPr>
          <w:rFonts w:ascii="Tahoma" w:cs="Tahoma" w:hAnsi="Tahoma"/>
          <w:color w:val="auto"/>
          <w:sz w:val="20"/>
          <w:szCs w:val="20"/>
        </w:rPr>
        <w:t>Lorsqu’un salarié n’a pas travaillé sur la totalité de la période de référence (arrivée ou départ en cours de période de référence) sa rémunération est régularisée sur la base du nombre réel de jours de travail effectif.</w:t>
      </w:r>
    </w:p>
    <w:p w14:paraId="4C3B34DB" w14:textId="77777777" w:rsidP="001E7128" w:rsidR="001E7128" w:rsidRDefault="001E7128">
      <w:pPr>
        <w:jc w:val="both"/>
        <w:rPr>
          <w:rFonts w:ascii="Tahoma" w:cs="Tahoma" w:hAnsi="Tahoma"/>
        </w:rPr>
      </w:pPr>
    </w:p>
    <w:p w14:paraId="1667964B" w14:textId="77777777" w:rsidP="001E7128" w:rsidR="001E7128" w:rsidRDefault="001E7128" w:rsidRPr="00295592">
      <w:pPr>
        <w:ind w:left="567"/>
        <w:jc w:val="both"/>
        <w:rPr>
          <w:rFonts w:ascii="Tahoma" w:cs="Tahoma" w:hAnsi="Tahoma"/>
        </w:rPr>
      </w:pPr>
      <w:r w:rsidRPr="00295592">
        <w:rPr>
          <w:rFonts w:ascii="Tahoma" w:cs="Tahoma" w:hAnsi="Tahoma"/>
        </w:rPr>
        <w:t xml:space="preserve">Article </w:t>
      </w:r>
      <w:r w:rsidR="00836C53">
        <w:rPr>
          <w:rFonts w:ascii="Tahoma" w:cs="Tahoma" w:hAnsi="Tahoma"/>
        </w:rPr>
        <w:t>1</w:t>
      </w:r>
      <w:r w:rsidR="00BF1645">
        <w:rPr>
          <w:rFonts w:ascii="Tahoma" w:cs="Tahoma" w:hAnsi="Tahoma"/>
        </w:rPr>
        <w:t>1</w:t>
      </w:r>
      <w:r w:rsidRPr="00295592">
        <w:rPr>
          <w:rFonts w:ascii="Tahoma" w:cs="Tahoma" w:hAnsi="Tahoma"/>
        </w:rPr>
        <w:t>.</w:t>
      </w:r>
      <w:r w:rsidR="0059206D">
        <w:rPr>
          <w:rFonts w:ascii="Tahoma" w:cs="Tahoma" w:hAnsi="Tahoma"/>
        </w:rPr>
        <w:t>8</w:t>
      </w:r>
      <w:r w:rsidRPr="00295592">
        <w:rPr>
          <w:rFonts w:ascii="Tahoma" w:cs="Tahoma" w:hAnsi="Tahoma"/>
        </w:rPr>
        <w:t xml:space="preserve"> – Modalités d’exer</w:t>
      </w:r>
      <w:r w:rsidR="00C4431F">
        <w:rPr>
          <w:rFonts w:ascii="Tahoma" w:cs="Tahoma" w:hAnsi="Tahoma"/>
        </w:rPr>
        <w:t>cice du droit à la déconnexion</w:t>
      </w:r>
    </w:p>
    <w:p w14:paraId="1EFD81D5" w14:textId="77777777" w:rsidP="001E7128" w:rsidR="001E7128" w:rsidRDefault="001E7128">
      <w:pPr>
        <w:jc w:val="both"/>
        <w:rPr>
          <w:rFonts w:ascii="Tahoma" w:cs="Tahoma" w:hAnsi="Tahoma"/>
        </w:rPr>
      </w:pPr>
    </w:p>
    <w:p w14:paraId="7E6A7FE6" w14:textId="77777777" w:rsidP="001E7128" w:rsidR="001E7128" w:rsidRDefault="001E7128">
      <w:pPr>
        <w:jc w:val="both"/>
        <w:rPr>
          <w:rFonts w:ascii="Tahoma" w:cs="Tahoma" w:hAnsi="Tahoma"/>
        </w:rPr>
      </w:pPr>
      <w:r>
        <w:rPr>
          <w:rFonts w:ascii="Tahoma" w:cs="Tahoma" w:hAnsi="Tahoma"/>
        </w:rPr>
        <w:t>Il est rappelé que chaque salarié, et particulièrement ceux au forfait jours, ont la possibilité d’exercer leur droit à la déconnexion. Cela signifie qu’ils sont libres d’éteindre leurs outils de travail numériques durant les temps de repos.</w:t>
      </w:r>
    </w:p>
    <w:p w14:paraId="56B98B3F" w14:textId="77777777" w:rsidP="001E7128" w:rsidR="001E7128" w:rsidRDefault="001E7128">
      <w:pPr>
        <w:jc w:val="both"/>
        <w:rPr>
          <w:rFonts w:ascii="Tahoma" w:cs="Tahoma" w:hAnsi="Tahoma"/>
        </w:rPr>
      </w:pPr>
    </w:p>
    <w:p w14:paraId="271FD0EC" w14:textId="77777777" w:rsidP="00BF1070" w:rsidR="001E7128" w:rsidRDefault="001E7128">
      <w:pPr>
        <w:pStyle w:val="Texte"/>
        <w:spacing w:after="0"/>
        <w:rPr>
          <w:rFonts w:ascii="Tahoma" w:cs="Tahoma" w:hAnsi="Tahoma"/>
          <w:color w:val="auto"/>
          <w:sz w:val="20"/>
          <w:szCs w:val="20"/>
        </w:rPr>
      </w:pPr>
      <w:r>
        <w:rPr>
          <w:rFonts w:ascii="Tahoma" w:cs="Tahoma" w:hAnsi="Tahoma"/>
          <w:color w:val="auto"/>
          <w:sz w:val="20"/>
          <w:szCs w:val="20"/>
        </w:rPr>
        <w:t>Dans le but d’assurer l’effectivité des temps de repos et de congés</w:t>
      </w:r>
      <w:r w:rsidR="00BF1070">
        <w:rPr>
          <w:rFonts w:ascii="Tahoma" w:cs="Tahoma" w:hAnsi="Tahoma"/>
          <w:color w:val="auto"/>
          <w:sz w:val="20"/>
          <w:szCs w:val="20"/>
        </w:rPr>
        <w:t xml:space="preserve"> ainsi que le</w:t>
      </w:r>
      <w:r>
        <w:rPr>
          <w:rFonts w:ascii="Tahoma" w:cs="Tahoma" w:hAnsi="Tahoma"/>
          <w:color w:val="auto"/>
          <w:sz w:val="20"/>
          <w:szCs w:val="20"/>
        </w:rPr>
        <w:t xml:space="preserve"> res</w:t>
      </w:r>
      <w:r w:rsidR="00BF1070">
        <w:rPr>
          <w:rFonts w:ascii="Tahoma" w:cs="Tahoma" w:hAnsi="Tahoma"/>
          <w:color w:val="auto"/>
          <w:sz w:val="20"/>
          <w:szCs w:val="20"/>
        </w:rPr>
        <w:t xml:space="preserve">pect du droit à la déconnexion, </w:t>
      </w:r>
      <w:r>
        <w:rPr>
          <w:rFonts w:ascii="Tahoma" w:cs="Tahoma" w:hAnsi="Tahoma"/>
          <w:color w:val="auto"/>
          <w:sz w:val="20"/>
          <w:szCs w:val="20"/>
        </w:rPr>
        <w:t>en dehors des horaires de travail, les salariés ne sont pas tenus de consulter ou de répondre à leurs messages électroniques sous quelque forme que ce soit</w:t>
      </w:r>
      <w:r w:rsidR="00BF1070">
        <w:rPr>
          <w:rFonts w:ascii="Tahoma" w:cs="Tahoma" w:hAnsi="Tahoma"/>
          <w:color w:val="auto"/>
          <w:sz w:val="20"/>
          <w:szCs w:val="20"/>
        </w:rPr>
        <w:t>. I</w:t>
      </w:r>
      <w:r>
        <w:rPr>
          <w:rFonts w:ascii="Tahoma" w:cs="Tahoma" w:hAnsi="Tahoma"/>
          <w:color w:val="auto"/>
          <w:sz w:val="20"/>
          <w:szCs w:val="20"/>
        </w:rPr>
        <w:t>ls ne sont pas tenus, n</w:t>
      </w:r>
      <w:r w:rsidR="002830B9">
        <w:rPr>
          <w:rFonts w:ascii="Tahoma" w:cs="Tahoma" w:hAnsi="Tahoma"/>
          <w:color w:val="auto"/>
          <w:sz w:val="20"/>
          <w:szCs w:val="20"/>
        </w:rPr>
        <w:t>on plus, de répondre aux appels</w:t>
      </w:r>
      <w:r w:rsidR="00BF1070">
        <w:rPr>
          <w:rFonts w:ascii="Tahoma" w:cs="Tahoma" w:hAnsi="Tahoma"/>
          <w:color w:val="auto"/>
          <w:sz w:val="20"/>
          <w:szCs w:val="20"/>
        </w:rPr>
        <w:t>.</w:t>
      </w:r>
    </w:p>
    <w:p w14:paraId="0A9EA9D5" w14:textId="77777777" w:rsidP="00BF1070" w:rsidR="00BF1070" w:rsidRDefault="00BF1070">
      <w:pPr>
        <w:pStyle w:val="Texte"/>
        <w:spacing w:after="0"/>
        <w:rPr>
          <w:rFonts w:ascii="Tahoma" w:cs="Tahoma" w:hAnsi="Tahoma"/>
          <w:color w:val="auto"/>
          <w:sz w:val="20"/>
          <w:szCs w:val="20"/>
        </w:rPr>
      </w:pPr>
    </w:p>
    <w:p w14:paraId="03E5F76C" w14:textId="77777777" w:rsidP="001E7128" w:rsidR="001E7128" w:rsidRDefault="001E7128" w:rsidRPr="008D431D">
      <w:pPr>
        <w:pStyle w:val="Texte"/>
        <w:spacing w:after="0"/>
        <w:rPr>
          <w:rFonts w:ascii="Tahoma" w:cs="Tahoma" w:hAnsi="Tahoma"/>
          <w:color w:val="auto"/>
          <w:sz w:val="20"/>
          <w:szCs w:val="20"/>
        </w:rPr>
      </w:pPr>
      <w:r w:rsidRPr="008D431D">
        <w:rPr>
          <w:rFonts w:ascii="Tahoma" w:cs="Tahoma" w:hAnsi="Tahoma"/>
          <w:color w:val="auto"/>
          <w:sz w:val="20"/>
          <w:szCs w:val="20"/>
        </w:rPr>
        <w:t>Il est ainsi prévu que pour tout échange important et/ou urgent, le face à face ou le téléphone seront privilégiés.</w:t>
      </w:r>
    </w:p>
    <w:p w14:paraId="28518FB3" w14:textId="77777777" w:rsidP="001E7128" w:rsidR="001E7128" w:rsidRDefault="001E7128" w:rsidRPr="008D431D">
      <w:pPr>
        <w:pStyle w:val="Texte"/>
        <w:spacing w:after="0"/>
        <w:rPr>
          <w:rFonts w:ascii="Tahoma" w:cs="Tahoma" w:hAnsi="Tahoma"/>
          <w:color w:val="auto"/>
          <w:sz w:val="20"/>
          <w:szCs w:val="20"/>
        </w:rPr>
      </w:pPr>
      <w:r w:rsidRPr="008D431D">
        <w:rPr>
          <w:rFonts w:ascii="Tahoma" w:cs="Tahoma" w:hAnsi="Tahoma"/>
          <w:color w:val="auto"/>
          <w:sz w:val="20"/>
          <w:szCs w:val="20"/>
        </w:rPr>
        <w:t>Les messages électroniques n’ont pas vocation à demander une réponse instantanée.</w:t>
      </w:r>
    </w:p>
    <w:p w14:paraId="5C0298F9" w14:textId="77777777" w:rsidP="00951D07" w:rsidR="00043B26" w:rsidRDefault="00043B26">
      <w:pPr>
        <w:pStyle w:val="Texte"/>
        <w:spacing w:after="0"/>
        <w:rPr>
          <w:rFonts w:ascii="Tahoma" w:cs="Tahoma" w:hAnsi="Tahoma"/>
          <w:color w:val="auto"/>
          <w:sz w:val="20"/>
          <w:szCs w:val="20"/>
        </w:rPr>
      </w:pPr>
    </w:p>
    <w:p w14:paraId="6AB36537" w14:textId="77777777" w:rsidP="00735064" w:rsidR="005613FF" w:rsidRDefault="005613FF">
      <w:pPr>
        <w:pStyle w:val="Corpsdetexte2"/>
        <w:jc w:val="center"/>
      </w:pPr>
      <w:r>
        <w:t xml:space="preserve">Fait à </w:t>
      </w:r>
      <w:r w:rsidR="00AB3C6F">
        <w:t>Noisiel</w:t>
      </w:r>
      <w:r w:rsidR="009E055C" w:rsidRPr="00E31498">
        <w:t>,</w:t>
      </w:r>
      <w:r w:rsidR="001E7C96" w:rsidRPr="00E31498">
        <w:t xml:space="preserve"> le </w:t>
      </w:r>
      <w:r>
        <w:t>28 juin</w:t>
      </w:r>
      <w:r w:rsidR="00917B05">
        <w:t xml:space="preserve"> </w:t>
      </w:r>
      <w:r w:rsidR="003F08F6" w:rsidRPr="00E31498">
        <w:t>20</w:t>
      </w:r>
      <w:r w:rsidR="004E3089">
        <w:t>2</w:t>
      </w:r>
      <w:r w:rsidR="00742A5F">
        <w:t>1</w:t>
      </w:r>
      <w:r>
        <w:t xml:space="preserve"> en 5 exemplaires.</w:t>
      </w:r>
    </w:p>
    <w:p w14:paraId="7F3EEA3C" w14:textId="77777777" w:rsidP="00735064" w:rsidR="005613FF" w:rsidRDefault="005613FF">
      <w:pPr>
        <w:pStyle w:val="Corpsdetexte2"/>
        <w:jc w:val="center"/>
      </w:pPr>
    </w:p>
    <w:p w14:paraId="2BACF848" w14:textId="77777777" w:rsidP="00735064" w:rsidR="005613FF" w:rsidRDefault="005613FF">
      <w:pPr>
        <w:pStyle w:val="Corpsdetexte2"/>
        <w:jc w:val="center"/>
      </w:pPr>
    </w:p>
    <w:p w14:paraId="25BDBEFF" w14:textId="77777777" w:rsidP="005613FF" w:rsidR="005613FF" w:rsidRDefault="005613FF">
      <w:pPr>
        <w:pStyle w:val="Corpsdetexte2"/>
        <w:jc w:val="left"/>
      </w:pPr>
      <w:r>
        <w:t xml:space="preserve">Pour l’entreprise </w:t>
      </w:r>
      <w:bookmarkStart w:id="1" w:name="_GoBack"/>
      <w:bookmarkEnd w:id="1"/>
    </w:p>
    <w:p w14:paraId="7B54F222" w14:textId="77777777" w:rsidP="005613FF" w:rsidR="005613FF" w:rsidRDefault="005613FF">
      <w:pPr>
        <w:pStyle w:val="Corpsdetexte2"/>
        <w:jc w:val="left"/>
      </w:pPr>
    </w:p>
    <w:p w14:paraId="04D9F6B8" w14:textId="77777777" w:rsidP="005613FF" w:rsidR="005613FF" w:rsidRDefault="005613FF">
      <w:pPr>
        <w:pStyle w:val="Corpsdetexte2"/>
        <w:jc w:val="left"/>
      </w:pPr>
    </w:p>
    <w:p w14:paraId="38DAA7C4" w14:textId="77777777" w:rsidP="005613FF" w:rsidR="005613FF" w:rsidRDefault="005613FF">
      <w:pPr>
        <w:pStyle w:val="Corpsdetexte2"/>
        <w:jc w:val="left"/>
      </w:pPr>
      <w:r>
        <w:t xml:space="preserve">Pour </w:t>
      </w:r>
      <w:r w:rsidRPr="005613FF">
        <w:t xml:space="preserve">les membres du CSE titulaires : </w:t>
      </w:r>
    </w:p>
    <w:p w14:paraId="3762E983" w14:textId="77777777" w:rsidP="005613FF" w:rsidR="005613FF" w:rsidRDefault="005613FF">
      <w:pPr>
        <w:pStyle w:val="Corpsdetexte2"/>
        <w:jc w:val="left"/>
      </w:pPr>
    </w:p>
    <w:p w14:paraId="68A5223A" w14:textId="77777777" w:rsidP="001D53E2" w:rsidR="007B76C9" w:rsidRDefault="007B76C9">
      <w:pPr>
        <w:pStyle w:val="Corpsdetexte2"/>
        <w:jc w:val="left"/>
      </w:pPr>
    </w:p>
    <w:p w14:paraId="221EEA88" w14:textId="77777777" w:rsidP="001D53E2" w:rsidR="007B76C9" w:rsidRDefault="007B76C9">
      <w:pPr>
        <w:pStyle w:val="Corpsdetexte2"/>
        <w:jc w:val="left"/>
      </w:pPr>
    </w:p>
    <w:p w14:paraId="1718269F" w14:textId="77777777" w:rsidP="001D53E2" w:rsidR="007B76C9" w:rsidRDefault="007B76C9">
      <w:pPr>
        <w:pStyle w:val="Corpsdetexte2"/>
        <w:jc w:val="left"/>
      </w:pPr>
    </w:p>
    <w:p w14:paraId="148E529E" w14:textId="77777777" w:rsidP="007D2558" w:rsidR="00136139" w:rsidRDefault="001D53E2" w:rsidRPr="00872066">
      <w:pPr>
        <w:jc w:val="center"/>
      </w:pPr>
      <w:r>
        <w:pict w14:anchorId="44660898">
          <v:shapetype coordsize="21600,21600" filled="f" id="_x0000_t75" o:preferrelative="t" o:spt="75" path="m@4@5l@4@11@9@11@9@5xe"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fillcolor="window" id="_x0000_i1026" style="width:141.5pt;height:33pt" type="#_x0000_t75">
            <v:imagedata o:title="" r:id="rId8"/>
          </v:shape>
        </w:pict>
      </w:r>
    </w:p>
    <w:sectPr w:rsidR="00136139" w:rsidRPr="00872066" w:rsidSect="00FD4B45">
      <w:headerReference r:id="rId9" w:type="default"/>
      <w:footerReference r:id="rId10" w:type="default"/>
      <w:pgSz w:h="16838" w:w="11906"/>
      <w:pgMar w:bottom="993" w:footer="720" w:gutter="0" w:header="720" w:left="1701" w:right="1701" w:top="993"/>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8EDB9EB" w14:textId="77777777" w:rsidR="00EE4FBB" w:rsidRDefault="00EE4FBB">
      <w:r>
        <w:separator/>
      </w:r>
    </w:p>
  </w:endnote>
  <w:endnote w:type="continuationSeparator" w:id="0">
    <w:p w14:paraId="7B4EE023" w14:textId="77777777" w:rsidR="00EE4FBB" w:rsidRDefault="00EE4F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altName w:val="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altName w:val="Calibri"/>
    <w:panose1 w:val="020F0502020204030204"/>
    <w:charset w:val="00"/>
    <w:family w:val="swiss"/>
    <w:pitch w:val="variable"/>
    <w:sig w:usb0="E0002AFF" w:usb1="4000ACFF" w:usb2="00000001" w:usb3="00000000" w:csb0="000001FF" w:csb1="00000000"/>
  </w:font>
  <w:font w:name="AGaramond">
    <w:panose1 w:val="00000000000000000000"/>
    <w:charset w:val="00"/>
    <w:family w:val="roman"/>
    <w:notTrueType/>
    <w:pitch w:val="variable"/>
    <w:sig w:usb0="00000003" w:usb1="00000000" w:usb2="00000000" w:usb3="00000000" w:csb0="00000001" w:csb1="00000000"/>
  </w:font>
  <w:font w:name="Arial">
    <w:altName w:val="Arial"/>
    <w:panose1 w:val="020B0604020202020204"/>
    <w:charset w:val="00"/>
    <w:family w:val="swiss"/>
    <w:pitch w:val="variable"/>
    <w:sig w:usb0="E0002AFF" w:usb1="C0007843" w:usb2="00000009" w:usb3="00000000" w:csb0="000001FF" w:csb1="00000000"/>
  </w:font>
  <w:font w:name="Palatino">
    <w:altName w:val="Book Antiqua"/>
    <w:panose1 w:val="00000000000000000000"/>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p w14:paraId="503B6540" w14:textId="77777777" w:rsidR="003A0733" w:rsidRDefault="003A0733">
    <w:pPr>
      <w:pStyle w:val="Pieddepage"/>
      <w:framePr w:hAnchor="margin" w:vAnchor="text" w:wrap="auto" w:xAlign="right" w:y="1"/>
      <w:rPr>
        <w:rStyle w:val="Numrodepage"/>
        <w:rFonts w:ascii="Tahoma" w:cs="Tahoma" w:hAnsi="Tahoma"/>
        <w:sz w:val="20"/>
        <w:szCs w:val="20"/>
      </w:rPr>
    </w:pPr>
    <w:r>
      <w:rPr>
        <w:rStyle w:val="Numrodepage"/>
        <w:rFonts w:ascii="Tahoma" w:cs="Tahoma" w:hAnsi="Tahoma"/>
        <w:sz w:val="20"/>
        <w:szCs w:val="20"/>
      </w:rPr>
      <w:fldChar w:fldCharType="begin"/>
    </w:r>
    <w:r>
      <w:rPr>
        <w:rStyle w:val="Numrodepage"/>
        <w:rFonts w:ascii="Tahoma" w:cs="Tahoma" w:hAnsi="Tahoma"/>
        <w:sz w:val="20"/>
        <w:szCs w:val="20"/>
      </w:rPr>
      <w:instrText xml:space="preserve">PAGE  </w:instrText>
    </w:r>
    <w:r>
      <w:rPr>
        <w:rStyle w:val="Numrodepage"/>
        <w:rFonts w:ascii="Tahoma" w:cs="Tahoma" w:hAnsi="Tahoma"/>
        <w:sz w:val="20"/>
        <w:szCs w:val="20"/>
      </w:rPr>
      <w:fldChar w:fldCharType="separate"/>
    </w:r>
    <w:r w:rsidR="004479DF">
      <w:rPr>
        <w:rStyle w:val="Numrodepage"/>
        <w:rFonts w:ascii="Tahoma" w:cs="Tahoma" w:hAnsi="Tahoma"/>
        <w:noProof/>
        <w:sz w:val="20"/>
        <w:szCs w:val="20"/>
      </w:rPr>
      <w:t>10</w:t>
    </w:r>
    <w:r>
      <w:rPr>
        <w:rStyle w:val="Numrodepage"/>
        <w:rFonts w:ascii="Tahoma" w:cs="Tahoma" w:hAnsi="Tahoma"/>
        <w:sz w:val="20"/>
        <w:szCs w:val="20"/>
      </w:rPr>
      <w:fldChar w:fldCharType="end"/>
    </w:r>
  </w:p>
  <w:p w14:paraId="11A81F2C" w14:textId="77777777" w:rsidR="003A0733" w:rsidRDefault="003A0733">
    <w:pPr>
      <w:pStyle w:val="Pieddepage"/>
      <w:ind w:right="360"/>
    </w:pP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footnote w:id="-1" w:type="separator">
    <w:p w14:paraId="20AA9971" w14:textId="77777777" w:rsidR="00EE4FBB" w:rsidRDefault="00EE4FBB">
      <w:r>
        <w:separator/>
      </w:r>
    </w:p>
  </w:footnote>
  <w:footnote w:id="0" w:type="continuationSeparator">
    <w:p w14:paraId="1E6CFE76" w14:textId="77777777" w:rsidR="00EE4FBB" w:rsidRDefault="00EE4FBB">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p w14:paraId="50F0DEF3" w14:textId="77777777" w:rsidR="00676CB6" w:rsidRDefault="008978D4">
    <w:pPr>
      <w:pStyle w:val="En-tte"/>
    </w:pPr>
    <w:r>
      <w:rPr>
        <w:noProof/>
      </w:rPr>
      <w:pict w14:anchorId="356CA64B">
        <v:shapetype coordsize="21600,21600" id="_x0000_t202" o:spt="202" path="m,l,21600r21600,l21600,xe">
          <v:stroke joinstyle="miter"/>
          <v:path gradientshapeok="t" o:connecttype="rect"/>
        </v:shapetype>
        <v:shape alt="{&quot;HashCode&quot;:1796549376,&quot;Height&quot;:841.0,&quot;Width&quot;:595.0,&quot;Placement&quot;:&quot;Header&quot;,&quot;Index&quot;:&quot;Primary&quot;,&quot;Section&quot;:1,&quot;Top&quot;:0.0,&quot;Left&quot;:0.0}" filled="f" id="MSIPCM66c744d0a69b5000ca49560e" o:allowincell="f" o:spid="_x0000_s2050" stroked="f" style="position:absolute;margin-left:0;margin-top:15pt;width:595.3pt;height:21.55pt;z-index:251661312;mso-position-horizontal-relative:page;mso-position-vertical-relative:page" type="#_x0000_t202">
          <v:textbox inset=",0,20pt,0">
            <w:txbxContent>
              <w:p w14:paraId="515366DF" w14:textId="77777777" w:rsidP="00676CB6" w:rsidR="00676CB6" w:rsidRDefault="00676CB6" w:rsidRPr="008978D4">
                <w:pPr>
                  <w:jc w:val="right"/>
                  <w:rPr>
                    <w:rFonts w:ascii="Calibri" w:cs="Calibri" w:hAnsi="Calibri"/>
                    <w:color w:val="0000FF"/>
                    <w:sz w:val="24"/>
                  </w:rPr>
                </w:pPr>
                <w:r w:rsidRPr="008978D4">
                  <w:rPr>
                    <w:rFonts w:ascii="Calibri" w:cs="Calibri" w:hAnsi="Calibri"/>
                    <w:color w:val="0000FF"/>
                    <w:sz w:val="24"/>
                  </w:rPr>
                  <w:t>C2</w:t>
                </w:r>
              </w:p>
            </w:txbxContent>
          </v:textbox>
          <w10:wrap anchorx="page" anchory="page"/>
        </v:shape>
      </w:pic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abstractNum w15:restartNumberingAfterBreak="0" w:abstractNumId="0">
    <w:nsid w:val="FFFFFFFE"/>
    <w:multiLevelType w:val="singleLevel"/>
    <w:tmpl w:val="FFFFFFFF"/>
    <w:lvl w:ilvl="0">
      <w:numFmt w:val="decimal"/>
      <w:lvlText w:val="*"/>
      <w:lvlJc w:val="left"/>
      <w:rPr>
        <w:rFonts w:cs="Times New Roman"/>
      </w:rPr>
    </w:lvl>
  </w:abstractNum>
  <w:abstractNum w15:restartNumberingAfterBreak="0" w:abstractNumId="1">
    <w:nsid w:val="048B0327"/>
    <w:multiLevelType w:val="singleLevel"/>
    <w:tmpl w:val="53847E7C"/>
    <w:lvl w:ilvl="0">
      <w:numFmt w:val="bullet"/>
      <w:lvlText w:val="-"/>
      <w:lvlJc w:val="left"/>
      <w:pPr>
        <w:tabs>
          <w:tab w:pos="420" w:val="num"/>
        </w:tabs>
        <w:ind w:hanging="360" w:left="420"/>
      </w:pPr>
      <w:rPr>
        <w:rFonts w:hint="default"/>
      </w:rPr>
    </w:lvl>
  </w:abstractNum>
  <w:abstractNum w15:restartNumberingAfterBreak="0" w:abstractNumId="2">
    <w:nsid w:val="0A4A7CA1"/>
    <w:multiLevelType w:val="singleLevel"/>
    <w:tmpl w:val="040C0001"/>
    <w:lvl w:ilvl="0">
      <w:start w:val="1"/>
      <w:numFmt w:val="bullet"/>
      <w:lvlText w:val=""/>
      <w:lvlJc w:val="left"/>
      <w:pPr>
        <w:tabs>
          <w:tab w:pos="360" w:val="num"/>
        </w:tabs>
        <w:ind w:hanging="360" w:left="360"/>
      </w:pPr>
      <w:rPr>
        <w:rFonts w:ascii="Symbol" w:hAnsi="Symbol" w:hint="default"/>
      </w:rPr>
    </w:lvl>
  </w:abstractNum>
  <w:abstractNum w15:restartNumberingAfterBreak="0" w:abstractNumId="3">
    <w:nsid w:val="0A644D7A"/>
    <w:multiLevelType w:val="singleLevel"/>
    <w:tmpl w:val="040C0001"/>
    <w:lvl w:ilvl="0">
      <w:start w:val="1"/>
      <w:numFmt w:val="bullet"/>
      <w:lvlText w:val=""/>
      <w:lvlJc w:val="left"/>
      <w:pPr>
        <w:tabs>
          <w:tab w:pos="360" w:val="num"/>
        </w:tabs>
        <w:ind w:hanging="360" w:left="360"/>
      </w:pPr>
      <w:rPr>
        <w:rFonts w:ascii="Symbol" w:hAnsi="Symbol" w:hint="default"/>
      </w:rPr>
    </w:lvl>
  </w:abstractNum>
  <w:abstractNum w15:restartNumberingAfterBreak="0" w:abstractNumId="4">
    <w:nsid w:val="18F22AE9"/>
    <w:multiLevelType w:val="singleLevel"/>
    <w:tmpl w:val="040C0001"/>
    <w:lvl w:ilvl="0">
      <w:start w:val="1"/>
      <w:numFmt w:val="bullet"/>
      <w:lvlText w:val=""/>
      <w:lvlJc w:val="left"/>
      <w:pPr>
        <w:tabs>
          <w:tab w:pos="360" w:val="num"/>
        </w:tabs>
        <w:ind w:hanging="360" w:left="360"/>
      </w:pPr>
      <w:rPr>
        <w:rFonts w:ascii="Symbol" w:hAnsi="Symbol" w:hint="default"/>
      </w:rPr>
    </w:lvl>
  </w:abstractNum>
  <w:abstractNum w15:restartNumberingAfterBreak="0" w:abstractNumId="5">
    <w:nsid w:val="1A0A2F2D"/>
    <w:multiLevelType w:val="singleLevel"/>
    <w:tmpl w:val="040C000F"/>
    <w:lvl w:ilvl="0">
      <w:start w:val="1"/>
      <w:numFmt w:val="decimal"/>
      <w:lvlText w:val="%1."/>
      <w:lvlJc w:val="left"/>
      <w:pPr>
        <w:tabs>
          <w:tab w:pos="360" w:val="num"/>
        </w:tabs>
        <w:ind w:hanging="360" w:left="360"/>
      </w:pPr>
      <w:rPr>
        <w:rFonts w:cs="Times New Roman"/>
      </w:rPr>
    </w:lvl>
  </w:abstractNum>
  <w:abstractNum w15:restartNumberingAfterBreak="0" w:abstractNumId="6">
    <w:nsid w:val="293937FD"/>
    <w:multiLevelType w:val="singleLevel"/>
    <w:tmpl w:val="040C0001"/>
    <w:lvl w:ilvl="0">
      <w:start w:val="1"/>
      <w:numFmt w:val="bullet"/>
      <w:lvlText w:val=""/>
      <w:lvlJc w:val="left"/>
      <w:pPr>
        <w:tabs>
          <w:tab w:pos="360" w:val="num"/>
        </w:tabs>
        <w:ind w:hanging="360" w:left="360"/>
      </w:pPr>
      <w:rPr>
        <w:rFonts w:ascii="Symbol" w:hAnsi="Symbol" w:hint="default"/>
      </w:rPr>
    </w:lvl>
  </w:abstractNum>
  <w:abstractNum w15:restartNumberingAfterBreak="0" w:abstractNumId="7">
    <w:nsid w:val="2F824BDA"/>
    <w:multiLevelType w:val="multilevel"/>
    <w:tmpl w:val="5704C90C"/>
    <w:lvl w:ilvl="0">
      <w:start w:val="1"/>
      <w:numFmt w:val="decimal"/>
      <w:lvlText w:val="%1"/>
      <w:lvlJc w:val="left"/>
      <w:pPr>
        <w:tabs>
          <w:tab w:pos="390" w:val="num"/>
        </w:tabs>
        <w:ind w:hanging="390" w:left="390"/>
      </w:pPr>
      <w:rPr>
        <w:rFonts w:cs="Times New Roman" w:hint="default"/>
      </w:rPr>
    </w:lvl>
    <w:lvl w:ilvl="1">
      <w:start w:val="1"/>
      <w:numFmt w:val="decimal"/>
      <w:lvlText w:val="%1-%2"/>
      <w:lvlJc w:val="left"/>
      <w:pPr>
        <w:tabs>
          <w:tab w:pos="1095" w:val="num"/>
        </w:tabs>
        <w:ind w:hanging="390" w:left="1095"/>
      </w:pPr>
      <w:rPr>
        <w:rFonts w:cs="Times New Roman" w:hint="default"/>
      </w:rPr>
    </w:lvl>
    <w:lvl w:ilvl="2">
      <w:start w:val="1"/>
      <w:numFmt w:val="decimal"/>
      <w:lvlText w:val="%1-%2.%3"/>
      <w:lvlJc w:val="left"/>
      <w:pPr>
        <w:tabs>
          <w:tab w:pos="2130" w:val="num"/>
        </w:tabs>
        <w:ind w:hanging="720" w:left="2130"/>
      </w:pPr>
      <w:rPr>
        <w:rFonts w:cs="Times New Roman" w:hint="default"/>
      </w:rPr>
    </w:lvl>
    <w:lvl w:ilvl="3">
      <w:start w:val="1"/>
      <w:numFmt w:val="decimal"/>
      <w:lvlText w:val="%1-%2.%3.%4"/>
      <w:lvlJc w:val="left"/>
      <w:pPr>
        <w:tabs>
          <w:tab w:pos="2835" w:val="num"/>
        </w:tabs>
        <w:ind w:hanging="720" w:left="2835"/>
      </w:pPr>
      <w:rPr>
        <w:rFonts w:cs="Times New Roman" w:hint="default"/>
      </w:rPr>
    </w:lvl>
    <w:lvl w:ilvl="4">
      <w:start w:val="1"/>
      <w:numFmt w:val="decimal"/>
      <w:lvlText w:val="%1-%2.%3.%4.%5"/>
      <w:lvlJc w:val="left"/>
      <w:pPr>
        <w:tabs>
          <w:tab w:pos="3900" w:val="num"/>
        </w:tabs>
        <w:ind w:hanging="1080" w:left="3900"/>
      </w:pPr>
      <w:rPr>
        <w:rFonts w:cs="Times New Roman" w:hint="default"/>
      </w:rPr>
    </w:lvl>
    <w:lvl w:ilvl="5">
      <w:start w:val="1"/>
      <w:numFmt w:val="decimal"/>
      <w:lvlText w:val="%1-%2.%3.%4.%5.%6"/>
      <w:lvlJc w:val="left"/>
      <w:pPr>
        <w:tabs>
          <w:tab w:pos="4605" w:val="num"/>
        </w:tabs>
        <w:ind w:hanging="1080" w:left="4605"/>
      </w:pPr>
      <w:rPr>
        <w:rFonts w:cs="Times New Roman" w:hint="default"/>
      </w:rPr>
    </w:lvl>
    <w:lvl w:ilvl="6">
      <w:start w:val="1"/>
      <w:numFmt w:val="decimal"/>
      <w:lvlText w:val="%1-%2.%3.%4.%5.%6.%7"/>
      <w:lvlJc w:val="left"/>
      <w:pPr>
        <w:tabs>
          <w:tab w:pos="5670" w:val="num"/>
        </w:tabs>
        <w:ind w:hanging="1440" w:left="5670"/>
      </w:pPr>
      <w:rPr>
        <w:rFonts w:cs="Times New Roman" w:hint="default"/>
      </w:rPr>
    </w:lvl>
    <w:lvl w:ilvl="7">
      <w:start w:val="1"/>
      <w:numFmt w:val="decimal"/>
      <w:lvlText w:val="%1-%2.%3.%4.%5.%6.%7.%8"/>
      <w:lvlJc w:val="left"/>
      <w:pPr>
        <w:tabs>
          <w:tab w:pos="6375" w:val="num"/>
        </w:tabs>
        <w:ind w:hanging="1440" w:left="6375"/>
      </w:pPr>
      <w:rPr>
        <w:rFonts w:cs="Times New Roman" w:hint="default"/>
      </w:rPr>
    </w:lvl>
    <w:lvl w:ilvl="8">
      <w:start w:val="1"/>
      <w:numFmt w:val="decimal"/>
      <w:lvlText w:val="%1-%2.%3.%4.%5.%6.%7.%8.%9"/>
      <w:lvlJc w:val="left"/>
      <w:pPr>
        <w:tabs>
          <w:tab w:pos="7440" w:val="num"/>
        </w:tabs>
        <w:ind w:hanging="1800" w:left="7440"/>
      </w:pPr>
      <w:rPr>
        <w:rFonts w:cs="Times New Roman" w:hint="default"/>
      </w:rPr>
    </w:lvl>
  </w:abstractNum>
  <w:abstractNum w15:restartNumberingAfterBreak="0" w:abstractNumId="8">
    <w:nsid w:val="342C40CE"/>
    <w:multiLevelType w:val="singleLevel"/>
    <w:tmpl w:val="040C0001"/>
    <w:lvl w:ilvl="0">
      <w:start w:val="1"/>
      <w:numFmt w:val="bullet"/>
      <w:lvlText w:val=""/>
      <w:lvlJc w:val="left"/>
      <w:pPr>
        <w:tabs>
          <w:tab w:pos="360" w:val="num"/>
        </w:tabs>
        <w:ind w:hanging="360" w:left="360"/>
      </w:pPr>
      <w:rPr>
        <w:rFonts w:ascii="Symbol" w:hAnsi="Symbol" w:hint="default"/>
      </w:rPr>
    </w:lvl>
  </w:abstractNum>
  <w:abstractNum w15:restartNumberingAfterBreak="0" w:abstractNumId="9">
    <w:nsid w:val="36C44CDF"/>
    <w:multiLevelType w:val="singleLevel"/>
    <w:tmpl w:val="BE88DCF8"/>
    <w:lvl w:ilvl="0">
      <w:start w:val="1"/>
      <w:numFmt w:val="bullet"/>
      <w:lvlText w:val="-"/>
      <w:lvlJc w:val="left"/>
      <w:pPr>
        <w:tabs>
          <w:tab w:pos="360" w:val="num"/>
        </w:tabs>
        <w:ind w:hanging="360" w:left="360"/>
      </w:pPr>
      <w:rPr>
        <w:rFonts w:hint="default"/>
      </w:rPr>
    </w:lvl>
  </w:abstractNum>
  <w:abstractNum w15:restartNumberingAfterBreak="0" w:abstractNumId="10">
    <w:nsid w:val="3C140050"/>
    <w:multiLevelType w:val="hybridMultilevel"/>
    <w:tmpl w:val="024ED5A4"/>
    <w:lvl w:ilvl="0" w:tplc="43AC9EC8">
      <w:start w:val="9"/>
      <w:numFmt w:val="bullet"/>
      <w:lvlText w:val="-"/>
      <w:lvlJc w:val="left"/>
      <w:pPr>
        <w:ind w:hanging="360" w:left="720"/>
      </w:pPr>
      <w:rPr>
        <w:rFonts w:ascii="Tahoma" w:eastAsia="Times New Roman" w:hAnsi="Tahoma" w:hint="default"/>
      </w:rPr>
    </w:lvl>
    <w:lvl w:ilvl="1" w:tentative="1" w:tplc="040C0003">
      <w:start w:val="1"/>
      <w:numFmt w:val="bullet"/>
      <w:lvlText w:val="o"/>
      <w:lvlJc w:val="left"/>
      <w:pPr>
        <w:ind w:hanging="360" w:left="1440"/>
      </w:pPr>
      <w:rPr>
        <w:rFonts w:ascii="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1">
    <w:nsid w:val="3EA469AB"/>
    <w:multiLevelType w:val="singleLevel"/>
    <w:tmpl w:val="040C0001"/>
    <w:lvl w:ilvl="0">
      <w:start w:val="1"/>
      <w:numFmt w:val="bullet"/>
      <w:lvlText w:val=""/>
      <w:lvlJc w:val="left"/>
      <w:pPr>
        <w:tabs>
          <w:tab w:pos="360" w:val="num"/>
        </w:tabs>
        <w:ind w:hanging="360" w:left="360"/>
      </w:pPr>
      <w:rPr>
        <w:rFonts w:ascii="Symbol" w:hAnsi="Symbol" w:hint="default"/>
      </w:rPr>
    </w:lvl>
  </w:abstractNum>
  <w:abstractNum w15:restartNumberingAfterBreak="0" w:abstractNumId="12">
    <w:nsid w:val="3FA132F8"/>
    <w:multiLevelType w:val="singleLevel"/>
    <w:tmpl w:val="040C0001"/>
    <w:lvl w:ilvl="0">
      <w:start w:val="1"/>
      <w:numFmt w:val="bullet"/>
      <w:lvlText w:val=""/>
      <w:lvlJc w:val="left"/>
      <w:pPr>
        <w:tabs>
          <w:tab w:pos="360" w:val="num"/>
        </w:tabs>
        <w:ind w:hanging="360" w:left="360"/>
      </w:pPr>
      <w:rPr>
        <w:rFonts w:ascii="Symbol" w:hAnsi="Symbol" w:hint="default"/>
      </w:rPr>
    </w:lvl>
  </w:abstractNum>
  <w:abstractNum w15:restartNumberingAfterBreak="0" w:abstractNumId="13">
    <w:nsid w:val="4C7A38AB"/>
    <w:multiLevelType w:val="singleLevel"/>
    <w:tmpl w:val="040C0001"/>
    <w:lvl w:ilvl="0">
      <w:start w:val="1"/>
      <w:numFmt w:val="bullet"/>
      <w:lvlText w:val=""/>
      <w:lvlJc w:val="left"/>
      <w:pPr>
        <w:tabs>
          <w:tab w:pos="360" w:val="num"/>
        </w:tabs>
        <w:ind w:hanging="360" w:left="360"/>
      </w:pPr>
      <w:rPr>
        <w:rFonts w:ascii="Symbol" w:hAnsi="Symbol" w:hint="default"/>
      </w:rPr>
    </w:lvl>
  </w:abstractNum>
  <w:abstractNum w15:restartNumberingAfterBreak="0" w:abstractNumId="14">
    <w:nsid w:val="632F3E27"/>
    <w:multiLevelType w:val="singleLevel"/>
    <w:tmpl w:val="040C0001"/>
    <w:lvl w:ilvl="0">
      <w:start w:val="1"/>
      <w:numFmt w:val="bullet"/>
      <w:lvlText w:val=""/>
      <w:lvlJc w:val="left"/>
      <w:pPr>
        <w:tabs>
          <w:tab w:pos="360" w:val="num"/>
        </w:tabs>
        <w:ind w:hanging="360" w:left="360"/>
      </w:pPr>
      <w:rPr>
        <w:rFonts w:ascii="Symbol" w:hAnsi="Symbol" w:hint="default"/>
      </w:rPr>
    </w:lvl>
  </w:abstractNum>
  <w:abstractNum w15:restartNumberingAfterBreak="0" w:abstractNumId="15">
    <w:nsid w:val="6B6C60D6"/>
    <w:multiLevelType w:val="singleLevel"/>
    <w:tmpl w:val="040C0001"/>
    <w:lvl w:ilvl="0">
      <w:start w:val="1"/>
      <w:numFmt w:val="bullet"/>
      <w:lvlText w:val=""/>
      <w:lvlJc w:val="left"/>
      <w:pPr>
        <w:tabs>
          <w:tab w:pos="360" w:val="num"/>
        </w:tabs>
        <w:ind w:hanging="360" w:left="360"/>
      </w:pPr>
      <w:rPr>
        <w:rFonts w:ascii="Symbol" w:hAnsi="Symbol" w:hint="default"/>
      </w:rPr>
    </w:lvl>
  </w:abstractNum>
  <w:abstractNum w15:restartNumberingAfterBreak="0" w:abstractNumId="16">
    <w:nsid w:val="6CE84676"/>
    <w:multiLevelType w:val="singleLevel"/>
    <w:tmpl w:val="040C0001"/>
    <w:lvl w:ilvl="0">
      <w:start w:val="1"/>
      <w:numFmt w:val="bullet"/>
      <w:lvlText w:val=""/>
      <w:lvlJc w:val="left"/>
      <w:pPr>
        <w:tabs>
          <w:tab w:pos="360" w:val="num"/>
        </w:tabs>
        <w:ind w:hanging="360" w:left="360"/>
      </w:pPr>
      <w:rPr>
        <w:rFonts w:ascii="Symbol" w:hAnsi="Symbol" w:hint="default"/>
      </w:rPr>
    </w:lvl>
  </w:abstractNum>
  <w:abstractNum w15:restartNumberingAfterBreak="0" w:abstractNumId="17">
    <w:nsid w:val="6F710476"/>
    <w:multiLevelType w:val="singleLevel"/>
    <w:tmpl w:val="040C0001"/>
    <w:lvl w:ilvl="0">
      <w:start w:val="1"/>
      <w:numFmt w:val="bullet"/>
      <w:lvlText w:val=""/>
      <w:lvlJc w:val="left"/>
      <w:pPr>
        <w:tabs>
          <w:tab w:pos="360" w:val="num"/>
        </w:tabs>
        <w:ind w:hanging="360" w:left="360"/>
      </w:pPr>
      <w:rPr>
        <w:rFonts w:ascii="Symbol" w:hAnsi="Symbol" w:hint="default"/>
      </w:rPr>
    </w:lvl>
  </w:abstractNum>
  <w:abstractNum w15:restartNumberingAfterBreak="0" w:abstractNumId="18">
    <w:nsid w:val="717617D5"/>
    <w:multiLevelType w:val="hybridMultilevel"/>
    <w:tmpl w:val="7F8A3AEA"/>
    <w:lvl w:ilvl="0" w:tplc="040C0005">
      <w:start w:val="1"/>
      <w:numFmt w:val="bullet"/>
      <w:lvlText w:val=""/>
      <w:lvlJc w:val="left"/>
      <w:pPr>
        <w:ind w:hanging="360" w:left="780"/>
      </w:pPr>
      <w:rPr>
        <w:rFonts w:ascii="Wingdings" w:hAnsi="Wingdings" w:hint="default"/>
      </w:rPr>
    </w:lvl>
    <w:lvl w:ilvl="1" w:tentative="1" w:tplc="040C0003">
      <w:start w:val="1"/>
      <w:numFmt w:val="bullet"/>
      <w:lvlText w:val="o"/>
      <w:lvlJc w:val="left"/>
      <w:pPr>
        <w:ind w:hanging="360" w:left="1500"/>
      </w:pPr>
      <w:rPr>
        <w:rFonts w:ascii="Courier New" w:hAnsi="Courier New" w:hint="default"/>
      </w:rPr>
    </w:lvl>
    <w:lvl w:ilvl="2" w:tentative="1" w:tplc="040C0005">
      <w:start w:val="1"/>
      <w:numFmt w:val="bullet"/>
      <w:lvlText w:val=""/>
      <w:lvlJc w:val="left"/>
      <w:pPr>
        <w:ind w:hanging="360" w:left="2220"/>
      </w:pPr>
      <w:rPr>
        <w:rFonts w:ascii="Wingdings" w:hAnsi="Wingdings" w:hint="default"/>
      </w:rPr>
    </w:lvl>
    <w:lvl w:ilvl="3" w:tentative="1" w:tplc="040C0001">
      <w:start w:val="1"/>
      <w:numFmt w:val="bullet"/>
      <w:lvlText w:val=""/>
      <w:lvlJc w:val="left"/>
      <w:pPr>
        <w:ind w:hanging="360" w:left="2940"/>
      </w:pPr>
      <w:rPr>
        <w:rFonts w:ascii="Symbol" w:hAnsi="Symbol" w:hint="default"/>
      </w:rPr>
    </w:lvl>
    <w:lvl w:ilvl="4" w:tentative="1" w:tplc="040C0003">
      <w:start w:val="1"/>
      <w:numFmt w:val="bullet"/>
      <w:lvlText w:val="o"/>
      <w:lvlJc w:val="left"/>
      <w:pPr>
        <w:ind w:hanging="360" w:left="3660"/>
      </w:pPr>
      <w:rPr>
        <w:rFonts w:ascii="Courier New" w:hAnsi="Courier New" w:hint="default"/>
      </w:rPr>
    </w:lvl>
    <w:lvl w:ilvl="5" w:tentative="1" w:tplc="040C0005">
      <w:start w:val="1"/>
      <w:numFmt w:val="bullet"/>
      <w:lvlText w:val=""/>
      <w:lvlJc w:val="left"/>
      <w:pPr>
        <w:ind w:hanging="360" w:left="4380"/>
      </w:pPr>
      <w:rPr>
        <w:rFonts w:ascii="Wingdings" w:hAnsi="Wingdings" w:hint="default"/>
      </w:rPr>
    </w:lvl>
    <w:lvl w:ilvl="6" w:tentative="1" w:tplc="040C0001">
      <w:start w:val="1"/>
      <w:numFmt w:val="bullet"/>
      <w:lvlText w:val=""/>
      <w:lvlJc w:val="left"/>
      <w:pPr>
        <w:ind w:hanging="360" w:left="5100"/>
      </w:pPr>
      <w:rPr>
        <w:rFonts w:ascii="Symbol" w:hAnsi="Symbol" w:hint="default"/>
      </w:rPr>
    </w:lvl>
    <w:lvl w:ilvl="7" w:tentative="1" w:tplc="040C0003">
      <w:start w:val="1"/>
      <w:numFmt w:val="bullet"/>
      <w:lvlText w:val="o"/>
      <w:lvlJc w:val="left"/>
      <w:pPr>
        <w:ind w:hanging="360" w:left="5820"/>
      </w:pPr>
      <w:rPr>
        <w:rFonts w:ascii="Courier New" w:hAnsi="Courier New" w:hint="default"/>
      </w:rPr>
    </w:lvl>
    <w:lvl w:ilvl="8" w:tentative="1" w:tplc="040C0005">
      <w:start w:val="1"/>
      <w:numFmt w:val="bullet"/>
      <w:lvlText w:val=""/>
      <w:lvlJc w:val="left"/>
      <w:pPr>
        <w:ind w:hanging="360" w:left="6540"/>
      </w:pPr>
      <w:rPr>
        <w:rFonts w:ascii="Wingdings" w:hAnsi="Wingdings" w:hint="default"/>
      </w:rPr>
    </w:lvl>
  </w:abstractNum>
  <w:abstractNum w15:restartNumberingAfterBreak="0" w:abstractNumId="19">
    <w:nsid w:val="75587A26"/>
    <w:multiLevelType w:val="singleLevel"/>
    <w:tmpl w:val="6252752C"/>
    <w:lvl w:ilvl="0">
      <w:numFmt w:val="bullet"/>
      <w:lvlText w:val="-"/>
      <w:lvlJc w:val="left"/>
      <w:pPr>
        <w:tabs>
          <w:tab w:pos="1065" w:val="num"/>
        </w:tabs>
        <w:ind w:hanging="360" w:left="1065"/>
      </w:pPr>
      <w:rPr>
        <w:rFonts w:hint="default"/>
      </w:rPr>
    </w:lvl>
  </w:abstractNum>
  <w:abstractNum w15:restartNumberingAfterBreak="0" w:abstractNumId="20">
    <w:nsid w:val="755926DD"/>
    <w:multiLevelType w:val="singleLevel"/>
    <w:tmpl w:val="040C0001"/>
    <w:lvl w:ilvl="0">
      <w:start w:val="1"/>
      <w:numFmt w:val="bullet"/>
      <w:lvlText w:val=""/>
      <w:lvlJc w:val="left"/>
      <w:pPr>
        <w:tabs>
          <w:tab w:pos="360" w:val="num"/>
        </w:tabs>
        <w:ind w:hanging="360" w:left="360"/>
      </w:pPr>
      <w:rPr>
        <w:rFonts w:ascii="Symbol" w:hAnsi="Symbol" w:hint="default"/>
      </w:rPr>
    </w:lvl>
  </w:abstractNum>
  <w:abstractNum w15:restartNumberingAfterBreak="0" w:abstractNumId="21">
    <w:nsid w:val="7E9A2FA4"/>
    <w:multiLevelType w:val="singleLevel"/>
    <w:tmpl w:val="040C0001"/>
    <w:lvl w:ilvl="0">
      <w:start w:val="1"/>
      <w:numFmt w:val="bullet"/>
      <w:lvlText w:val=""/>
      <w:lvlJc w:val="left"/>
      <w:pPr>
        <w:tabs>
          <w:tab w:pos="360" w:val="num"/>
        </w:tabs>
        <w:ind w:hanging="360" w:left="360"/>
      </w:pPr>
      <w:rPr>
        <w:rFonts w:ascii="Symbol" w:hAnsi="Symbol" w:hint="default"/>
      </w:rPr>
    </w:lvl>
  </w:abstractNum>
  <w:abstractNum w15:restartNumberingAfterBreak="0" w:abstractNumId="22">
    <w:nsid w:val="7FCD33F2"/>
    <w:multiLevelType w:val="hybridMultilevel"/>
    <w:tmpl w:val="C95EADDA"/>
    <w:lvl w:ilvl="0" w:tplc="040C0005">
      <w:start w:val="1"/>
      <w:numFmt w:val="bullet"/>
      <w:lvlText w:val=""/>
      <w:lvlJc w:val="left"/>
      <w:pPr>
        <w:ind w:hanging="360" w:left="780"/>
      </w:pPr>
      <w:rPr>
        <w:rFonts w:ascii="Wingdings" w:hAnsi="Wingdings" w:hint="default"/>
      </w:rPr>
    </w:lvl>
    <w:lvl w:ilvl="1" w:tentative="1" w:tplc="040C0003">
      <w:start w:val="1"/>
      <w:numFmt w:val="bullet"/>
      <w:lvlText w:val="o"/>
      <w:lvlJc w:val="left"/>
      <w:pPr>
        <w:ind w:hanging="360" w:left="1500"/>
      </w:pPr>
      <w:rPr>
        <w:rFonts w:ascii="Courier New" w:hAnsi="Courier New" w:hint="default"/>
      </w:rPr>
    </w:lvl>
    <w:lvl w:ilvl="2" w:tentative="1" w:tplc="040C0005">
      <w:start w:val="1"/>
      <w:numFmt w:val="bullet"/>
      <w:lvlText w:val=""/>
      <w:lvlJc w:val="left"/>
      <w:pPr>
        <w:ind w:hanging="360" w:left="2220"/>
      </w:pPr>
      <w:rPr>
        <w:rFonts w:ascii="Wingdings" w:hAnsi="Wingdings" w:hint="default"/>
      </w:rPr>
    </w:lvl>
    <w:lvl w:ilvl="3" w:tentative="1" w:tplc="040C0001">
      <w:start w:val="1"/>
      <w:numFmt w:val="bullet"/>
      <w:lvlText w:val=""/>
      <w:lvlJc w:val="left"/>
      <w:pPr>
        <w:ind w:hanging="360" w:left="2940"/>
      </w:pPr>
      <w:rPr>
        <w:rFonts w:ascii="Symbol" w:hAnsi="Symbol" w:hint="default"/>
      </w:rPr>
    </w:lvl>
    <w:lvl w:ilvl="4" w:tentative="1" w:tplc="040C0003">
      <w:start w:val="1"/>
      <w:numFmt w:val="bullet"/>
      <w:lvlText w:val="o"/>
      <w:lvlJc w:val="left"/>
      <w:pPr>
        <w:ind w:hanging="360" w:left="3660"/>
      </w:pPr>
      <w:rPr>
        <w:rFonts w:ascii="Courier New" w:hAnsi="Courier New" w:hint="default"/>
      </w:rPr>
    </w:lvl>
    <w:lvl w:ilvl="5" w:tentative="1" w:tplc="040C0005">
      <w:start w:val="1"/>
      <w:numFmt w:val="bullet"/>
      <w:lvlText w:val=""/>
      <w:lvlJc w:val="left"/>
      <w:pPr>
        <w:ind w:hanging="360" w:left="4380"/>
      </w:pPr>
      <w:rPr>
        <w:rFonts w:ascii="Wingdings" w:hAnsi="Wingdings" w:hint="default"/>
      </w:rPr>
    </w:lvl>
    <w:lvl w:ilvl="6" w:tentative="1" w:tplc="040C0001">
      <w:start w:val="1"/>
      <w:numFmt w:val="bullet"/>
      <w:lvlText w:val=""/>
      <w:lvlJc w:val="left"/>
      <w:pPr>
        <w:ind w:hanging="360" w:left="5100"/>
      </w:pPr>
      <w:rPr>
        <w:rFonts w:ascii="Symbol" w:hAnsi="Symbol" w:hint="default"/>
      </w:rPr>
    </w:lvl>
    <w:lvl w:ilvl="7" w:tentative="1" w:tplc="040C0003">
      <w:start w:val="1"/>
      <w:numFmt w:val="bullet"/>
      <w:lvlText w:val="o"/>
      <w:lvlJc w:val="left"/>
      <w:pPr>
        <w:ind w:hanging="360" w:left="5820"/>
      </w:pPr>
      <w:rPr>
        <w:rFonts w:ascii="Courier New" w:hAnsi="Courier New" w:hint="default"/>
      </w:rPr>
    </w:lvl>
    <w:lvl w:ilvl="8" w:tentative="1" w:tplc="040C0005">
      <w:start w:val="1"/>
      <w:numFmt w:val="bullet"/>
      <w:lvlText w:val=""/>
      <w:lvlJc w:val="left"/>
      <w:pPr>
        <w:ind w:hanging="360" w:left="6540"/>
      </w:pPr>
      <w:rPr>
        <w:rFonts w:ascii="Wingdings" w:hAnsi="Wingdings" w:hint="default"/>
      </w:rPr>
    </w:lvl>
  </w:abstractNum>
  <w:num w:numId="1">
    <w:abstractNumId w:val="16"/>
  </w:num>
  <w:num w:numId="2">
    <w:abstractNumId w:val="2"/>
  </w:num>
  <w:num w:numId="3">
    <w:abstractNumId w:val="1"/>
  </w:num>
  <w:num w:numId="4">
    <w:abstractNumId w:val="9"/>
  </w:num>
  <w:num w:numId="5">
    <w:abstractNumId w:val="6"/>
  </w:num>
  <w:num w:numId="6">
    <w:abstractNumId w:val="8"/>
  </w:num>
  <w:num w:numId="7">
    <w:abstractNumId w:val="17"/>
  </w:num>
  <w:num w:numId="8">
    <w:abstractNumId w:val="12"/>
  </w:num>
  <w:num w:numId="9">
    <w:abstractNumId w:val="19"/>
  </w:num>
  <w:num w:numId="10">
    <w:abstractNumId w:val="0"/>
    <w:lvlOverride w:ilvl="0">
      <w:lvl w:ilvl="0">
        <w:numFmt w:val="bullet"/>
        <w:lvlText w:val="-"/>
        <w:legacy w:legacy="1" w:legacyIndent="360" w:legacySpace="0"/>
        <w:lvlJc w:val="left"/>
        <w:pPr>
          <w:ind w:hanging="360" w:left="360"/>
        </w:pPr>
      </w:lvl>
    </w:lvlOverride>
  </w:num>
  <w:num w:numId="11">
    <w:abstractNumId w:val="7"/>
  </w:num>
  <w:num w:numId="12">
    <w:abstractNumId w:val="21"/>
  </w:num>
  <w:num w:numId="13">
    <w:abstractNumId w:val="14"/>
  </w:num>
  <w:num w:numId="14">
    <w:abstractNumId w:val="4"/>
  </w:num>
  <w:num w:numId="15">
    <w:abstractNumId w:val="15"/>
  </w:num>
  <w:num w:numId="16">
    <w:abstractNumId w:val="13"/>
  </w:num>
  <w:num w:numId="17">
    <w:abstractNumId w:val="11"/>
  </w:num>
  <w:num w:numId="18">
    <w:abstractNumId w:val="3"/>
  </w:num>
  <w:num w:numId="19">
    <w:abstractNumId w:val="20"/>
  </w:num>
  <w:num w:numId="20">
    <w:abstractNumId w:val="5"/>
  </w:num>
  <w:num w:numId="21">
    <w:abstractNumId w:val="0"/>
    <w:lvlOverride w:ilvl="0">
      <w:lvl w:ilvl="0">
        <w:start w:val="1"/>
        <w:numFmt w:val="bullet"/>
        <w:lvlText w:val=""/>
        <w:legacy w:legacy="1" w:legacyIndent="283" w:legacySpace="0"/>
        <w:lvlJc w:val="left"/>
        <w:pPr>
          <w:ind w:hanging="283" w:left="567"/>
        </w:pPr>
        <w:rPr>
          <w:rFonts w:ascii="Symbol" w:hAnsi="Symbol" w:hint="default"/>
        </w:rPr>
      </w:lvl>
    </w:lvlOverride>
  </w:num>
  <w:num w:numId="22">
    <w:abstractNumId w:val="22"/>
  </w:num>
  <w:num w:numId="23">
    <w:abstractNumId w:val="18"/>
  </w:num>
  <w:num w:numId="24">
    <w:abstractNumId w:val="0"/>
    <w:lvlOverride w:ilvl="0">
      <w:lvl w:ilvl="0">
        <w:numFmt w:val="bullet"/>
        <w:lvlText w:val=""/>
        <w:legacy w:legacy="1" w:legacyIndent="0" w:legacySpace="0"/>
        <w:lvlJc w:val="left"/>
        <w:rPr>
          <w:rFonts w:ascii="Symbol" w:hAnsi="Symbol" w:hint="default"/>
        </w:rPr>
      </w:lvl>
    </w:lvlOverride>
  </w:num>
  <w:num w:numId="25">
    <w:abstractNumId w:val="10"/>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mc:Ignorable="w14 w15 w16se w16cid">
  <w:zoom w:percent="100"/>
  <w:embedSystemFonts/>
  <w:stylePaneFormatFilter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al="3F01" w:visibleStyles="0"/>
  <w:doNotTrackMoves/>
  <w:defaultTabStop w:val="708"/>
  <w:hyphenationZone w:val="425"/>
  <w:doNotHyphenateCaps/>
  <w:displayHorizontalDrawingGridEvery w:val="0"/>
  <w:displayVerticalDrawingGridEvery w:val="0"/>
  <w:doNotUseMarginsForDrawingGridOrigin/>
  <w:characterSpacingControl w:val="doNotCompress"/>
  <w:doNotValidateAgainstSchema/>
  <w:doNotDemarcateInvalidXml/>
  <w:hdrShapeDefaults>
    <o:shapedefaults spidmax="2051" v:ext="edit"/>
    <o:shapelayout v:ext="edit">
      <o:idmap data="2" v:ext="edit"/>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5303F6"/>
    <w:rsid w:val="000007F9"/>
    <w:rsid w:val="00003A14"/>
    <w:rsid w:val="00003A67"/>
    <w:rsid w:val="00004281"/>
    <w:rsid w:val="000044A8"/>
    <w:rsid w:val="000049E8"/>
    <w:rsid w:val="000049F3"/>
    <w:rsid w:val="000059B3"/>
    <w:rsid w:val="00005CDF"/>
    <w:rsid w:val="000067F8"/>
    <w:rsid w:val="00007D2F"/>
    <w:rsid w:val="000117ED"/>
    <w:rsid w:val="0001194B"/>
    <w:rsid w:val="00012FA6"/>
    <w:rsid w:val="000145FB"/>
    <w:rsid w:val="0001496D"/>
    <w:rsid w:val="0001607E"/>
    <w:rsid w:val="00016392"/>
    <w:rsid w:val="0001642D"/>
    <w:rsid w:val="000174FF"/>
    <w:rsid w:val="00020300"/>
    <w:rsid w:val="000214B5"/>
    <w:rsid w:val="00021DEB"/>
    <w:rsid w:val="00022221"/>
    <w:rsid w:val="000227B9"/>
    <w:rsid w:val="00023EDF"/>
    <w:rsid w:val="00025AD1"/>
    <w:rsid w:val="00025DFB"/>
    <w:rsid w:val="00026622"/>
    <w:rsid w:val="00026B2A"/>
    <w:rsid w:val="0002735D"/>
    <w:rsid w:val="00027A5D"/>
    <w:rsid w:val="00030275"/>
    <w:rsid w:val="00030E1B"/>
    <w:rsid w:val="000315D6"/>
    <w:rsid w:val="00033ADC"/>
    <w:rsid w:val="0003633F"/>
    <w:rsid w:val="00036588"/>
    <w:rsid w:val="00036889"/>
    <w:rsid w:val="00036A29"/>
    <w:rsid w:val="0003700A"/>
    <w:rsid w:val="00037098"/>
    <w:rsid w:val="00037B87"/>
    <w:rsid w:val="00037E88"/>
    <w:rsid w:val="000406CF"/>
    <w:rsid w:val="0004122E"/>
    <w:rsid w:val="00042FBD"/>
    <w:rsid w:val="0004354F"/>
    <w:rsid w:val="00043B26"/>
    <w:rsid w:val="0004499C"/>
    <w:rsid w:val="00044B7D"/>
    <w:rsid w:val="00044E78"/>
    <w:rsid w:val="00046202"/>
    <w:rsid w:val="00051521"/>
    <w:rsid w:val="000527BA"/>
    <w:rsid w:val="00052C6C"/>
    <w:rsid w:val="000550CB"/>
    <w:rsid w:val="00055BC4"/>
    <w:rsid w:val="0005608B"/>
    <w:rsid w:val="0006144C"/>
    <w:rsid w:val="00061DA7"/>
    <w:rsid w:val="00063923"/>
    <w:rsid w:val="00063A18"/>
    <w:rsid w:val="00064123"/>
    <w:rsid w:val="000641C3"/>
    <w:rsid w:val="000649A1"/>
    <w:rsid w:val="00065663"/>
    <w:rsid w:val="00066164"/>
    <w:rsid w:val="00066322"/>
    <w:rsid w:val="000663F4"/>
    <w:rsid w:val="000679C9"/>
    <w:rsid w:val="00067A6A"/>
    <w:rsid w:val="000716F2"/>
    <w:rsid w:val="00071DA6"/>
    <w:rsid w:val="00072265"/>
    <w:rsid w:val="000729F1"/>
    <w:rsid w:val="00072CF5"/>
    <w:rsid w:val="00073357"/>
    <w:rsid w:val="00073B9A"/>
    <w:rsid w:val="000741B9"/>
    <w:rsid w:val="000742B7"/>
    <w:rsid w:val="00074776"/>
    <w:rsid w:val="0007515E"/>
    <w:rsid w:val="00075489"/>
    <w:rsid w:val="000754B9"/>
    <w:rsid w:val="00076515"/>
    <w:rsid w:val="000767CA"/>
    <w:rsid w:val="000801A4"/>
    <w:rsid w:val="0008048C"/>
    <w:rsid w:val="000806B5"/>
    <w:rsid w:val="00080FDC"/>
    <w:rsid w:val="00081F9A"/>
    <w:rsid w:val="000829DC"/>
    <w:rsid w:val="000829E1"/>
    <w:rsid w:val="0008344A"/>
    <w:rsid w:val="000844A4"/>
    <w:rsid w:val="00084A75"/>
    <w:rsid w:val="00085841"/>
    <w:rsid w:val="000862CF"/>
    <w:rsid w:val="00087BD9"/>
    <w:rsid w:val="000903DC"/>
    <w:rsid w:val="000913B1"/>
    <w:rsid w:val="00092D34"/>
    <w:rsid w:val="000936CC"/>
    <w:rsid w:val="0009383F"/>
    <w:rsid w:val="00094C88"/>
    <w:rsid w:val="0009670C"/>
    <w:rsid w:val="000A011E"/>
    <w:rsid w:val="000A1853"/>
    <w:rsid w:val="000A18AB"/>
    <w:rsid w:val="000A2441"/>
    <w:rsid w:val="000A34C7"/>
    <w:rsid w:val="000A3B84"/>
    <w:rsid w:val="000A4410"/>
    <w:rsid w:val="000A507F"/>
    <w:rsid w:val="000A6699"/>
    <w:rsid w:val="000A692F"/>
    <w:rsid w:val="000A6EF0"/>
    <w:rsid w:val="000A72D7"/>
    <w:rsid w:val="000A7BC9"/>
    <w:rsid w:val="000B0101"/>
    <w:rsid w:val="000B0F10"/>
    <w:rsid w:val="000B20C5"/>
    <w:rsid w:val="000B23CA"/>
    <w:rsid w:val="000B24F1"/>
    <w:rsid w:val="000B2EC4"/>
    <w:rsid w:val="000B376D"/>
    <w:rsid w:val="000B60C7"/>
    <w:rsid w:val="000B6965"/>
    <w:rsid w:val="000B763D"/>
    <w:rsid w:val="000B7930"/>
    <w:rsid w:val="000C011D"/>
    <w:rsid w:val="000C2737"/>
    <w:rsid w:val="000C3048"/>
    <w:rsid w:val="000C47A0"/>
    <w:rsid w:val="000C5B7C"/>
    <w:rsid w:val="000C72C7"/>
    <w:rsid w:val="000C79F4"/>
    <w:rsid w:val="000C7A76"/>
    <w:rsid w:val="000C7AAC"/>
    <w:rsid w:val="000C7E68"/>
    <w:rsid w:val="000D0888"/>
    <w:rsid w:val="000D0D1E"/>
    <w:rsid w:val="000D16A5"/>
    <w:rsid w:val="000D1E98"/>
    <w:rsid w:val="000D2CE7"/>
    <w:rsid w:val="000D3E49"/>
    <w:rsid w:val="000D4FBB"/>
    <w:rsid w:val="000D5B72"/>
    <w:rsid w:val="000D5ED7"/>
    <w:rsid w:val="000D646D"/>
    <w:rsid w:val="000D6510"/>
    <w:rsid w:val="000E18D2"/>
    <w:rsid w:val="000E1BA0"/>
    <w:rsid w:val="000E1BC0"/>
    <w:rsid w:val="000E2E6B"/>
    <w:rsid w:val="000E3A70"/>
    <w:rsid w:val="000E3BAE"/>
    <w:rsid w:val="000E3F8F"/>
    <w:rsid w:val="000F0983"/>
    <w:rsid w:val="000F0D23"/>
    <w:rsid w:val="000F1D4D"/>
    <w:rsid w:val="000F2715"/>
    <w:rsid w:val="000F43A8"/>
    <w:rsid w:val="000F4C3B"/>
    <w:rsid w:val="000F55B1"/>
    <w:rsid w:val="000F6E8D"/>
    <w:rsid w:val="000F72C8"/>
    <w:rsid w:val="0010045F"/>
    <w:rsid w:val="00100C47"/>
    <w:rsid w:val="001025B4"/>
    <w:rsid w:val="00102945"/>
    <w:rsid w:val="00102A78"/>
    <w:rsid w:val="001050EE"/>
    <w:rsid w:val="00107544"/>
    <w:rsid w:val="001115D1"/>
    <w:rsid w:val="00111D95"/>
    <w:rsid w:val="00111EEA"/>
    <w:rsid w:val="00112651"/>
    <w:rsid w:val="00112FA9"/>
    <w:rsid w:val="00113330"/>
    <w:rsid w:val="00113797"/>
    <w:rsid w:val="00113EEC"/>
    <w:rsid w:val="0011553C"/>
    <w:rsid w:val="001158C9"/>
    <w:rsid w:val="00115E6A"/>
    <w:rsid w:val="00115F2D"/>
    <w:rsid w:val="00116F17"/>
    <w:rsid w:val="00117CD1"/>
    <w:rsid w:val="0012088C"/>
    <w:rsid w:val="00121502"/>
    <w:rsid w:val="00121885"/>
    <w:rsid w:val="00121D92"/>
    <w:rsid w:val="00122019"/>
    <w:rsid w:val="001225AA"/>
    <w:rsid w:val="001236C1"/>
    <w:rsid w:val="001239BA"/>
    <w:rsid w:val="00126420"/>
    <w:rsid w:val="00127FDD"/>
    <w:rsid w:val="00130A44"/>
    <w:rsid w:val="00131663"/>
    <w:rsid w:val="00132B8D"/>
    <w:rsid w:val="001337F1"/>
    <w:rsid w:val="00134681"/>
    <w:rsid w:val="00136139"/>
    <w:rsid w:val="00136694"/>
    <w:rsid w:val="001370F3"/>
    <w:rsid w:val="00137652"/>
    <w:rsid w:val="00137F73"/>
    <w:rsid w:val="001416B4"/>
    <w:rsid w:val="00143537"/>
    <w:rsid w:val="00144BCE"/>
    <w:rsid w:val="0014673E"/>
    <w:rsid w:val="00150283"/>
    <w:rsid w:val="001507E5"/>
    <w:rsid w:val="001524D1"/>
    <w:rsid w:val="00152547"/>
    <w:rsid w:val="00153425"/>
    <w:rsid w:val="001540FE"/>
    <w:rsid w:val="001548FD"/>
    <w:rsid w:val="00154C07"/>
    <w:rsid w:val="00156BCD"/>
    <w:rsid w:val="00157E86"/>
    <w:rsid w:val="00163A3A"/>
    <w:rsid w:val="0016450D"/>
    <w:rsid w:val="00164CA8"/>
    <w:rsid w:val="00167711"/>
    <w:rsid w:val="0017247C"/>
    <w:rsid w:val="00172FA4"/>
    <w:rsid w:val="001743AE"/>
    <w:rsid w:val="00174EC3"/>
    <w:rsid w:val="00175BFC"/>
    <w:rsid w:val="00175E6A"/>
    <w:rsid w:val="00176775"/>
    <w:rsid w:val="00177640"/>
    <w:rsid w:val="0018062B"/>
    <w:rsid w:val="00180E7C"/>
    <w:rsid w:val="00183D96"/>
    <w:rsid w:val="00184121"/>
    <w:rsid w:val="00184169"/>
    <w:rsid w:val="001850AB"/>
    <w:rsid w:val="00186B35"/>
    <w:rsid w:val="001874FC"/>
    <w:rsid w:val="0019090B"/>
    <w:rsid w:val="00191B4D"/>
    <w:rsid w:val="0019260A"/>
    <w:rsid w:val="0019300B"/>
    <w:rsid w:val="00193A7C"/>
    <w:rsid w:val="00193DF0"/>
    <w:rsid w:val="0019408C"/>
    <w:rsid w:val="00194E43"/>
    <w:rsid w:val="00194F05"/>
    <w:rsid w:val="0019533A"/>
    <w:rsid w:val="00195AB4"/>
    <w:rsid w:val="0019616D"/>
    <w:rsid w:val="00197CA6"/>
    <w:rsid w:val="001A164D"/>
    <w:rsid w:val="001A26B7"/>
    <w:rsid w:val="001A2795"/>
    <w:rsid w:val="001A330B"/>
    <w:rsid w:val="001A3629"/>
    <w:rsid w:val="001A5127"/>
    <w:rsid w:val="001A59D0"/>
    <w:rsid w:val="001A78B8"/>
    <w:rsid w:val="001B0D39"/>
    <w:rsid w:val="001B0E73"/>
    <w:rsid w:val="001B2AF0"/>
    <w:rsid w:val="001B48CA"/>
    <w:rsid w:val="001B4F00"/>
    <w:rsid w:val="001B526D"/>
    <w:rsid w:val="001B5B02"/>
    <w:rsid w:val="001B68EE"/>
    <w:rsid w:val="001B7222"/>
    <w:rsid w:val="001C3A43"/>
    <w:rsid w:val="001C4146"/>
    <w:rsid w:val="001C4B86"/>
    <w:rsid w:val="001C5557"/>
    <w:rsid w:val="001C56B8"/>
    <w:rsid w:val="001D329D"/>
    <w:rsid w:val="001D3C5D"/>
    <w:rsid w:val="001D42DD"/>
    <w:rsid w:val="001D53E2"/>
    <w:rsid w:val="001D6A1D"/>
    <w:rsid w:val="001E1ECF"/>
    <w:rsid w:val="001E1F4C"/>
    <w:rsid w:val="001E27E7"/>
    <w:rsid w:val="001E28C1"/>
    <w:rsid w:val="001E3191"/>
    <w:rsid w:val="001E3441"/>
    <w:rsid w:val="001E5B92"/>
    <w:rsid w:val="001E6347"/>
    <w:rsid w:val="001E6CE0"/>
    <w:rsid w:val="001E7128"/>
    <w:rsid w:val="001E7B9D"/>
    <w:rsid w:val="001E7C96"/>
    <w:rsid w:val="001E7F9E"/>
    <w:rsid w:val="001F1567"/>
    <w:rsid w:val="001F1C5C"/>
    <w:rsid w:val="001F28A5"/>
    <w:rsid w:val="001F39A1"/>
    <w:rsid w:val="001F4997"/>
    <w:rsid w:val="001F4C21"/>
    <w:rsid w:val="001F5638"/>
    <w:rsid w:val="001F5A8C"/>
    <w:rsid w:val="001F5CFA"/>
    <w:rsid w:val="001F7437"/>
    <w:rsid w:val="00201A05"/>
    <w:rsid w:val="00202FC8"/>
    <w:rsid w:val="00203639"/>
    <w:rsid w:val="00204C5F"/>
    <w:rsid w:val="002071D7"/>
    <w:rsid w:val="0021183B"/>
    <w:rsid w:val="00212B3A"/>
    <w:rsid w:val="002142F1"/>
    <w:rsid w:val="002159F7"/>
    <w:rsid w:val="00215A9F"/>
    <w:rsid w:val="00215D20"/>
    <w:rsid w:val="00217F37"/>
    <w:rsid w:val="00220EAB"/>
    <w:rsid w:val="00221050"/>
    <w:rsid w:val="0022138F"/>
    <w:rsid w:val="00222A1E"/>
    <w:rsid w:val="00223BC8"/>
    <w:rsid w:val="00224751"/>
    <w:rsid w:val="002252EA"/>
    <w:rsid w:val="00225DC8"/>
    <w:rsid w:val="0022644D"/>
    <w:rsid w:val="002300F8"/>
    <w:rsid w:val="002306F1"/>
    <w:rsid w:val="00230A11"/>
    <w:rsid w:val="0023154B"/>
    <w:rsid w:val="00231643"/>
    <w:rsid w:val="00232D38"/>
    <w:rsid w:val="0023370B"/>
    <w:rsid w:val="00233CAA"/>
    <w:rsid w:val="00234135"/>
    <w:rsid w:val="00234C68"/>
    <w:rsid w:val="002376E3"/>
    <w:rsid w:val="002378C5"/>
    <w:rsid w:val="00237F6D"/>
    <w:rsid w:val="002407F4"/>
    <w:rsid w:val="00240E97"/>
    <w:rsid w:val="00240ED9"/>
    <w:rsid w:val="00240F39"/>
    <w:rsid w:val="002410EC"/>
    <w:rsid w:val="00241980"/>
    <w:rsid w:val="00241EB0"/>
    <w:rsid w:val="0024218F"/>
    <w:rsid w:val="0024278C"/>
    <w:rsid w:val="002432CB"/>
    <w:rsid w:val="002438F2"/>
    <w:rsid w:val="00244723"/>
    <w:rsid w:val="00244D28"/>
    <w:rsid w:val="00244F7B"/>
    <w:rsid w:val="00245FD9"/>
    <w:rsid w:val="00246EED"/>
    <w:rsid w:val="00246F68"/>
    <w:rsid w:val="002475F0"/>
    <w:rsid w:val="00250023"/>
    <w:rsid w:val="002510EC"/>
    <w:rsid w:val="0025124A"/>
    <w:rsid w:val="00251C64"/>
    <w:rsid w:val="00252D7A"/>
    <w:rsid w:val="002535B7"/>
    <w:rsid w:val="00253FE4"/>
    <w:rsid w:val="00254D69"/>
    <w:rsid w:val="0025507A"/>
    <w:rsid w:val="002556C2"/>
    <w:rsid w:val="00256F79"/>
    <w:rsid w:val="0025741B"/>
    <w:rsid w:val="002607F2"/>
    <w:rsid w:val="0026137F"/>
    <w:rsid w:val="00261537"/>
    <w:rsid w:val="00261D2B"/>
    <w:rsid w:val="0026359B"/>
    <w:rsid w:val="00263AF8"/>
    <w:rsid w:val="00265086"/>
    <w:rsid w:val="002655C8"/>
    <w:rsid w:val="00267E58"/>
    <w:rsid w:val="00267FC6"/>
    <w:rsid w:val="002716E5"/>
    <w:rsid w:val="00271873"/>
    <w:rsid w:val="00273FF6"/>
    <w:rsid w:val="00275359"/>
    <w:rsid w:val="002753D4"/>
    <w:rsid w:val="00275856"/>
    <w:rsid w:val="00277E71"/>
    <w:rsid w:val="00277FC8"/>
    <w:rsid w:val="0028123D"/>
    <w:rsid w:val="0028192E"/>
    <w:rsid w:val="00281C36"/>
    <w:rsid w:val="00282667"/>
    <w:rsid w:val="00282C9C"/>
    <w:rsid w:val="002830B9"/>
    <w:rsid w:val="00283F36"/>
    <w:rsid w:val="0028501F"/>
    <w:rsid w:val="0028546F"/>
    <w:rsid w:val="0028743F"/>
    <w:rsid w:val="00287C75"/>
    <w:rsid w:val="002904BF"/>
    <w:rsid w:val="002905B8"/>
    <w:rsid w:val="00293299"/>
    <w:rsid w:val="0029347B"/>
    <w:rsid w:val="002935C8"/>
    <w:rsid w:val="0029381E"/>
    <w:rsid w:val="002945DA"/>
    <w:rsid w:val="002945F4"/>
    <w:rsid w:val="00294B1E"/>
    <w:rsid w:val="0029540A"/>
    <w:rsid w:val="00295592"/>
    <w:rsid w:val="002956C9"/>
    <w:rsid w:val="00295E20"/>
    <w:rsid w:val="002961D4"/>
    <w:rsid w:val="0029692F"/>
    <w:rsid w:val="0029775D"/>
    <w:rsid w:val="002A0488"/>
    <w:rsid w:val="002A2829"/>
    <w:rsid w:val="002A2983"/>
    <w:rsid w:val="002A2C33"/>
    <w:rsid w:val="002A3567"/>
    <w:rsid w:val="002A36F2"/>
    <w:rsid w:val="002A424F"/>
    <w:rsid w:val="002A4ED2"/>
    <w:rsid w:val="002A515F"/>
    <w:rsid w:val="002A63A0"/>
    <w:rsid w:val="002A6A8F"/>
    <w:rsid w:val="002A6BED"/>
    <w:rsid w:val="002A71B4"/>
    <w:rsid w:val="002B0206"/>
    <w:rsid w:val="002B0488"/>
    <w:rsid w:val="002B24ED"/>
    <w:rsid w:val="002B2812"/>
    <w:rsid w:val="002B4DAC"/>
    <w:rsid w:val="002B7E87"/>
    <w:rsid w:val="002C0428"/>
    <w:rsid w:val="002C11F9"/>
    <w:rsid w:val="002C39CF"/>
    <w:rsid w:val="002C3B2F"/>
    <w:rsid w:val="002C718D"/>
    <w:rsid w:val="002D01AE"/>
    <w:rsid w:val="002D0FD6"/>
    <w:rsid w:val="002D16A5"/>
    <w:rsid w:val="002D222D"/>
    <w:rsid w:val="002D2420"/>
    <w:rsid w:val="002D41A7"/>
    <w:rsid w:val="002D4A6A"/>
    <w:rsid w:val="002D69F2"/>
    <w:rsid w:val="002D6A86"/>
    <w:rsid w:val="002D6E6E"/>
    <w:rsid w:val="002D7A3E"/>
    <w:rsid w:val="002D7D16"/>
    <w:rsid w:val="002D7E2D"/>
    <w:rsid w:val="002E1001"/>
    <w:rsid w:val="002E179F"/>
    <w:rsid w:val="002E37E2"/>
    <w:rsid w:val="002E3FD8"/>
    <w:rsid w:val="002E4DD1"/>
    <w:rsid w:val="002E540F"/>
    <w:rsid w:val="002E558C"/>
    <w:rsid w:val="002E5B23"/>
    <w:rsid w:val="002E6044"/>
    <w:rsid w:val="002E67B1"/>
    <w:rsid w:val="002E7080"/>
    <w:rsid w:val="002F025D"/>
    <w:rsid w:val="002F0AD8"/>
    <w:rsid w:val="002F109D"/>
    <w:rsid w:val="002F135E"/>
    <w:rsid w:val="002F3628"/>
    <w:rsid w:val="002F381D"/>
    <w:rsid w:val="002F4001"/>
    <w:rsid w:val="002F4DCD"/>
    <w:rsid w:val="002F69BA"/>
    <w:rsid w:val="0030088A"/>
    <w:rsid w:val="003011AF"/>
    <w:rsid w:val="00301707"/>
    <w:rsid w:val="0030176A"/>
    <w:rsid w:val="00301806"/>
    <w:rsid w:val="0030232A"/>
    <w:rsid w:val="00307395"/>
    <w:rsid w:val="003079B0"/>
    <w:rsid w:val="00310C08"/>
    <w:rsid w:val="0031189C"/>
    <w:rsid w:val="00312656"/>
    <w:rsid w:val="00313A6A"/>
    <w:rsid w:val="00314C2C"/>
    <w:rsid w:val="00314F43"/>
    <w:rsid w:val="00317429"/>
    <w:rsid w:val="00317687"/>
    <w:rsid w:val="00320835"/>
    <w:rsid w:val="00321E79"/>
    <w:rsid w:val="003221C5"/>
    <w:rsid w:val="003229C2"/>
    <w:rsid w:val="003229C4"/>
    <w:rsid w:val="00323E26"/>
    <w:rsid w:val="003243A0"/>
    <w:rsid w:val="0032474C"/>
    <w:rsid w:val="00325759"/>
    <w:rsid w:val="003317D9"/>
    <w:rsid w:val="00331806"/>
    <w:rsid w:val="00331E40"/>
    <w:rsid w:val="00333627"/>
    <w:rsid w:val="003341D2"/>
    <w:rsid w:val="003348C4"/>
    <w:rsid w:val="00335A8E"/>
    <w:rsid w:val="00335C93"/>
    <w:rsid w:val="00337191"/>
    <w:rsid w:val="00337BCC"/>
    <w:rsid w:val="003428EE"/>
    <w:rsid w:val="00344146"/>
    <w:rsid w:val="003446F1"/>
    <w:rsid w:val="00345AB2"/>
    <w:rsid w:val="00346779"/>
    <w:rsid w:val="00346D39"/>
    <w:rsid w:val="00350AEB"/>
    <w:rsid w:val="00351DA1"/>
    <w:rsid w:val="00353295"/>
    <w:rsid w:val="00353726"/>
    <w:rsid w:val="0035388E"/>
    <w:rsid w:val="00353899"/>
    <w:rsid w:val="00353A7C"/>
    <w:rsid w:val="003544D3"/>
    <w:rsid w:val="00354C5C"/>
    <w:rsid w:val="0035516C"/>
    <w:rsid w:val="0035664A"/>
    <w:rsid w:val="003569C2"/>
    <w:rsid w:val="0035739C"/>
    <w:rsid w:val="0036039D"/>
    <w:rsid w:val="0036113C"/>
    <w:rsid w:val="003634CB"/>
    <w:rsid w:val="003634CF"/>
    <w:rsid w:val="00364347"/>
    <w:rsid w:val="0036452B"/>
    <w:rsid w:val="0036454B"/>
    <w:rsid w:val="00364A7B"/>
    <w:rsid w:val="00364BB7"/>
    <w:rsid w:val="00364F8D"/>
    <w:rsid w:val="003658F7"/>
    <w:rsid w:val="00367D5A"/>
    <w:rsid w:val="0037009B"/>
    <w:rsid w:val="00371335"/>
    <w:rsid w:val="003721AF"/>
    <w:rsid w:val="003726EC"/>
    <w:rsid w:val="003727AA"/>
    <w:rsid w:val="00372E30"/>
    <w:rsid w:val="00372FAE"/>
    <w:rsid w:val="003748B9"/>
    <w:rsid w:val="00374EFC"/>
    <w:rsid w:val="00375922"/>
    <w:rsid w:val="0037667F"/>
    <w:rsid w:val="0037739C"/>
    <w:rsid w:val="003775A0"/>
    <w:rsid w:val="0037778C"/>
    <w:rsid w:val="00377999"/>
    <w:rsid w:val="0038114C"/>
    <w:rsid w:val="00381729"/>
    <w:rsid w:val="00381E83"/>
    <w:rsid w:val="00381F11"/>
    <w:rsid w:val="00382139"/>
    <w:rsid w:val="00383043"/>
    <w:rsid w:val="00385418"/>
    <w:rsid w:val="00385ABF"/>
    <w:rsid w:val="003909BB"/>
    <w:rsid w:val="00390ACD"/>
    <w:rsid w:val="00391E98"/>
    <w:rsid w:val="00393BFE"/>
    <w:rsid w:val="00394377"/>
    <w:rsid w:val="003943B4"/>
    <w:rsid w:val="00395641"/>
    <w:rsid w:val="00396582"/>
    <w:rsid w:val="00396B2E"/>
    <w:rsid w:val="003A0733"/>
    <w:rsid w:val="003A1681"/>
    <w:rsid w:val="003A19CE"/>
    <w:rsid w:val="003A331C"/>
    <w:rsid w:val="003A3A61"/>
    <w:rsid w:val="003A55C3"/>
    <w:rsid w:val="003A621C"/>
    <w:rsid w:val="003A7E24"/>
    <w:rsid w:val="003B1305"/>
    <w:rsid w:val="003B1D35"/>
    <w:rsid w:val="003B4469"/>
    <w:rsid w:val="003B4A89"/>
    <w:rsid w:val="003B51BC"/>
    <w:rsid w:val="003B71D3"/>
    <w:rsid w:val="003B7E3D"/>
    <w:rsid w:val="003B7F8D"/>
    <w:rsid w:val="003C0038"/>
    <w:rsid w:val="003C14C6"/>
    <w:rsid w:val="003C512A"/>
    <w:rsid w:val="003C558D"/>
    <w:rsid w:val="003D0156"/>
    <w:rsid w:val="003D032F"/>
    <w:rsid w:val="003D04EE"/>
    <w:rsid w:val="003D1BE6"/>
    <w:rsid w:val="003D44D8"/>
    <w:rsid w:val="003D45CB"/>
    <w:rsid w:val="003D5FC1"/>
    <w:rsid w:val="003D6AB5"/>
    <w:rsid w:val="003D6B37"/>
    <w:rsid w:val="003D716C"/>
    <w:rsid w:val="003E0008"/>
    <w:rsid w:val="003E12C2"/>
    <w:rsid w:val="003E18EA"/>
    <w:rsid w:val="003E2D23"/>
    <w:rsid w:val="003E34FA"/>
    <w:rsid w:val="003E4218"/>
    <w:rsid w:val="003E50E6"/>
    <w:rsid w:val="003F0679"/>
    <w:rsid w:val="003F0834"/>
    <w:rsid w:val="003F08F6"/>
    <w:rsid w:val="003F0F01"/>
    <w:rsid w:val="003F0FCD"/>
    <w:rsid w:val="003F2137"/>
    <w:rsid w:val="003F22C9"/>
    <w:rsid w:val="003F22D6"/>
    <w:rsid w:val="003F2B14"/>
    <w:rsid w:val="003F2BD2"/>
    <w:rsid w:val="003F3457"/>
    <w:rsid w:val="003F45CD"/>
    <w:rsid w:val="003F66D1"/>
    <w:rsid w:val="003F6A33"/>
    <w:rsid w:val="003F7DBF"/>
    <w:rsid w:val="00401680"/>
    <w:rsid w:val="00402499"/>
    <w:rsid w:val="0040286B"/>
    <w:rsid w:val="00403859"/>
    <w:rsid w:val="00403A6E"/>
    <w:rsid w:val="00405A44"/>
    <w:rsid w:val="00406B31"/>
    <w:rsid w:val="00410A9E"/>
    <w:rsid w:val="00413086"/>
    <w:rsid w:val="004131AB"/>
    <w:rsid w:val="00413DCA"/>
    <w:rsid w:val="00415460"/>
    <w:rsid w:val="004174F5"/>
    <w:rsid w:val="00417594"/>
    <w:rsid w:val="00422BE6"/>
    <w:rsid w:val="004248B5"/>
    <w:rsid w:val="004251D8"/>
    <w:rsid w:val="0042599D"/>
    <w:rsid w:val="0042768D"/>
    <w:rsid w:val="00427FE1"/>
    <w:rsid w:val="00430A7F"/>
    <w:rsid w:val="00430AA2"/>
    <w:rsid w:val="00431DA3"/>
    <w:rsid w:val="0043272F"/>
    <w:rsid w:val="00432E5F"/>
    <w:rsid w:val="00433AE9"/>
    <w:rsid w:val="00434309"/>
    <w:rsid w:val="00435433"/>
    <w:rsid w:val="00435ED2"/>
    <w:rsid w:val="004378AF"/>
    <w:rsid w:val="0044022E"/>
    <w:rsid w:val="004404A5"/>
    <w:rsid w:val="00440A15"/>
    <w:rsid w:val="00440B0B"/>
    <w:rsid w:val="004414BF"/>
    <w:rsid w:val="00441668"/>
    <w:rsid w:val="004416EE"/>
    <w:rsid w:val="00441ECE"/>
    <w:rsid w:val="00442CBC"/>
    <w:rsid w:val="004440FC"/>
    <w:rsid w:val="0044562E"/>
    <w:rsid w:val="00445A4A"/>
    <w:rsid w:val="00445C91"/>
    <w:rsid w:val="00445EBF"/>
    <w:rsid w:val="00446C6E"/>
    <w:rsid w:val="004479DF"/>
    <w:rsid w:val="00447B74"/>
    <w:rsid w:val="0045027F"/>
    <w:rsid w:val="0045059A"/>
    <w:rsid w:val="00450A3D"/>
    <w:rsid w:val="004518D2"/>
    <w:rsid w:val="00452188"/>
    <w:rsid w:val="00454224"/>
    <w:rsid w:val="004546D9"/>
    <w:rsid w:val="00454ED3"/>
    <w:rsid w:val="004555D5"/>
    <w:rsid w:val="00455A68"/>
    <w:rsid w:val="004600AB"/>
    <w:rsid w:val="00460E8E"/>
    <w:rsid w:val="004621A0"/>
    <w:rsid w:val="004623FE"/>
    <w:rsid w:val="004624AF"/>
    <w:rsid w:val="00463670"/>
    <w:rsid w:val="004640E7"/>
    <w:rsid w:val="00466701"/>
    <w:rsid w:val="00466D26"/>
    <w:rsid w:val="00467125"/>
    <w:rsid w:val="00467640"/>
    <w:rsid w:val="00467CF9"/>
    <w:rsid w:val="00470C00"/>
    <w:rsid w:val="00471F0E"/>
    <w:rsid w:val="004721B2"/>
    <w:rsid w:val="00472750"/>
    <w:rsid w:val="004729AF"/>
    <w:rsid w:val="00475DE1"/>
    <w:rsid w:val="00476941"/>
    <w:rsid w:val="00477718"/>
    <w:rsid w:val="004808B9"/>
    <w:rsid w:val="00481D44"/>
    <w:rsid w:val="004826A7"/>
    <w:rsid w:val="0048351A"/>
    <w:rsid w:val="004840B6"/>
    <w:rsid w:val="00484FD6"/>
    <w:rsid w:val="00485688"/>
    <w:rsid w:val="00486749"/>
    <w:rsid w:val="0048699D"/>
    <w:rsid w:val="00486ED7"/>
    <w:rsid w:val="00487418"/>
    <w:rsid w:val="00490ADD"/>
    <w:rsid w:val="00490D65"/>
    <w:rsid w:val="004927EB"/>
    <w:rsid w:val="004940C2"/>
    <w:rsid w:val="0049483B"/>
    <w:rsid w:val="00495031"/>
    <w:rsid w:val="00495215"/>
    <w:rsid w:val="0049657A"/>
    <w:rsid w:val="00496620"/>
    <w:rsid w:val="004978BC"/>
    <w:rsid w:val="004A0530"/>
    <w:rsid w:val="004A0F35"/>
    <w:rsid w:val="004A1A42"/>
    <w:rsid w:val="004A1CC6"/>
    <w:rsid w:val="004A275A"/>
    <w:rsid w:val="004A476F"/>
    <w:rsid w:val="004A5A0A"/>
    <w:rsid w:val="004A5FFB"/>
    <w:rsid w:val="004B050C"/>
    <w:rsid w:val="004B0F7B"/>
    <w:rsid w:val="004B21CE"/>
    <w:rsid w:val="004B4172"/>
    <w:rsid w:val="004B4624"/>
    <w:rsid w:val="004B4E16"/>
    <w:rsid w:val="004B57A3"/>
    <w:rsid w:val="004C0566"/>
    <w:rsid w:val="004C08DC"/>
    <w:rsid w:val="004C2737"/>
    <w:rsid w:val="004C2C24"/>
    <w:rsid w:val="004C3EC6"/>
    <w:rsid w:val="004C4097"/>
    <w:rsid w:val="004C5E30"/>
    <w:rsid w:val="004C6B72"/>
    <w:rsid w:val="004C7CFA"/>
    <w:rsid w:val="004D1A44"/>
    <w:rsid w:val="004D205C"/>
    <w:rsid w:val="004D22A1"/>
    <w:rsid w:val="004D3F6C"/>
    <w:rsid w:val="004D473C"/>
    <w:rsid w:val="004D493C"/>
    <w:rsid w:val="004E0010"/>
    <w:rsid w:val="004E192E"/>
    <w:rsid w:val="004E2285"/>
    <w:rsid w:val="004E2F40"/>
    <w:rsid w:val="004E3089"/>
    <w:rsid w:val="004E4717"/>
    <w:rsid w:val="004E48E8"/>
    <w:rsid w:val="004E4935"/>
    <w:rsid w:val="004E4ACD"/>
    <w:rsid w:val="004E54D2"/>
    <w:rsid w:val="004E741D"/>
    <w:rsid w:val="004E7AFD"/>
    <w:rsid w:val="004F131A"/>
    <w:rsid w:val="004F1E4E"/>
    <w:rsid w:val="004F1F4F"/>
    <w:rsid w:val="004F1FCB"/>
    <w:rsid w:val="004F3640"/>
    <w:rsid w:val="004F54A9"/>
    <w:rsid w:val="004F645D"/>
    <w:rsid w:val="004F7FF5"/>
    <w:rsid w:val="00500DA5"/>
    <w:rsid w:val="00501C9B"/>
    <w:rsid w:val="00504A19"/>
    <w:rsid w:val="00505D5A"/>
    <w:rsid w:val="00507317"/>
    <w:rsid w:val="00507409"/>
    <w:rsid w:val="00510B6B"/>
    <w:rsid w:val="00510D6D"/>
    <w:rsid w:val="00511141"/>
    <w:rsid w:val="00511CEC"/>
    <w:rsid w:val="00512027"/>
    <w:rsid w:val="00513B1B"/>
    <w:rsid w:val="00513DE4"/>
    <w:rsid w:val="00514916"/>
    <w:rsid w:val="0051574C"/>
    <w:rsid w:val="00515B3C"/>
    <w:rsid w:val="00516BA5"/>
    <w:rsid w:val="00516DA8"/>
    <w:rsid w:val="0051748D"/>
    <w:rsid w:val="005179E7"/>
    <w:rsid w:val="005208B5"/>
    <w:rsid w:val="00520A0A"/>
    <w:rsid w:val="005223F2"/>
    <w:rsid w:val="005267E3"/>
    <w:rsid w:val="0052706D"/>
    <w:rsid w:val="005303F6"/>
    <w:rsid w:val="0053187F"/>
    <w:rsid w:val="00532D82"/>
    <w:rsid w:val="00533CF9"/>
    <w:rsid w:val="00533F35"/>
    <w:rsid w:val="0053442A"/>
    <w:rsid w:val="00534A5D"/>
    <w:rsid w:val="00535018"/>
    <w:rsid w:val="005350D5"/>
    <w:rsid w:val="00535538"/>
    <w:rsid w:val="00535EBD"/>
    <w:rsid w:val="00535F0A"/>
    <w:rsid w:val="005360E9"/>
    <w:rsid w:val="00536337"/>
    <w:rsid w:val="0053702B"/>
    <w:rsid w:val="00537BA9"/>
    <w:rsid w:val="005427F5"/>
    <w:rsid w:val="00543721"/>
    <w:rsid w:val="005443C4"/>
    <w:rsid w:val="005451B4"/>
    <w:rsid w:val="00545D66"/>
    <w:rsid w:val="00547982"/>
    <w:rsid w:val="00550295"/>
    <w:rsid w:val="00552071"/>
    <w:rsid w:val="00552367"/>
    <w:rsid w:val="005526A7"/>
    <w:rsid w:val="005543FB"/>
    <w:rsid w:val="00554851"/>
    <w:rsid w:val="005552AD"/>
    <w:rsid w:val="00555669"/>
    <w:rsid w:val="00555AC8"/>
    <w:rsid w:val="00556B26"/>
    <w:rsid w:val="00556DD9"/>
    <w:rsid w:val="005573F2"/>
    <w:rsid w:val="00557AFA"/>
    <w:rsid w:val="0056017D"/>
    <w:rsid w:val="0056043A"/>
    <w:rsid w:val="00560516"/>
    <w:rsid w:val="005613FF"/>
    <w:rsid w:val="00561F8D"/>
    <w:rsid w:val="00562598"/>
    <w:rsid w:val="0056265B"/>
    <w:rsid w:val="005633D8"/>
    <w:rsid w:val="00563E7D"/>
    <w:rsid w:val="00566BEB"/>
    <w:rsid w:val="00567293"/>
    <w:rsid w:val="0057004B"/>
    <w:rsid w:val="00570F65"/>
    <w:rsid w:val="00572A4B"/>
    <w:rsid w:val="00572CE4"/>
    <w:rsid w:val="00572CF2"/>
    <w:rsid w:val="00572E31"/>
    <w:rsid w:val="00572F65"/>
    <w:rsid w:val="005733D4"/>
    <w:rsid w:val="005737DA"/>
    <w:rsid w:val="005737E6"/>
    <w:rsid w:val="0057381C"/>
    <w:rsid w:val="00573E68"/>
    <w:rsid w:val="00575BEE"/>
    <w:rsid w:val="00575D44"/>
    <w:rsid w:val="00576372"/>
    <w:rsid w:val="005773E7"/>
    <w:rsid w:val="005808EC"/>
    <w:rsid w:val="005816D8"/>
    <w:rsid w:val="0058413E"/>
    <w:rsid w:val="00584430"/>
    <w:rsid w:val="0058466E"/>
    <w:rsid w:val="00584B79"/>
    <w:rsid w:val="00585ED3"/>
    <w:rsid w:val="00586387"/>
    <w:rsid w:val="00586C6B"/>
    <w:rsid w:val="00586CCD"/>
    <w:rsid w:val="00591282"/>
    <w:rsid w:val="00591E4F"/>
    <w:rsid w:val="0059206D"/>
    <w:rsid w:val="005921B8"/>
    <w:rsid w:val="005942C3"/>
    <w:rsid w:val="00594488"/>
    <w:rsid w:val="005948E9"/>
    <w:rsid w:val="00594B77"/>
    <w:rsid w:val="00594F81"/>
    <w:rsid w:val="00595C3B"/>
    <w:rsid w:val="0059619F"/>
    <w:rsid w:val="00596558"/>
    <w:rsid w:val="005A1076"/>
    <w:rsid w:val="005A41AE"/>
    <w:rsid w:val="005A4328"/>
    <w:rsid w:val="005A4AD1"/>
    <w:rsid w:val="005A50EA"/>
    <w:rsid w:val="005A5EE5"/>
    <w:rsid w:val="005A6E3E"/>
    <w:rsid w:val="005A700F"/>
    <w:rsid w:val="005A7539"/>
    <w:rsid w:val="005A7940"/>
    <w:rsid w:val="005B09B9"/>
    <w:rsid w:val="005B12C3"/>
    <w:rsid w:val="005B184C"/>
    <w:rsid w:val="005B18A6"/>
    <w:rsid w:val="005B27CF"/>
    <w:rsid w:val="005B310A"/>
    <w:rsid w:val="005B40E3"/>
    <w:rsid w:val="005B4BD9"/>
    <w:rsid w:val="005B6A80"/>
    <w:rsid w:val="005B7972"/>
    <w:rsid w:val="005C05DA"/>
    <w:rsid w:val="005C0C1E"/>
    <w:rsid w:val="005C15CB"/>
    <w:rsid w:val="005C1C53"/>
    <w:rsid w:val="005C32AC"/>
    <w:rsid w:val="005C3323"/>
    <w:rsid w:val="005C3BC9"/>
    <w:rsid w:val="005C4ABF"/>
    <w:rsid w:val="005C5A90"/>
    <w:rsid w:val="005C5D29"/>
    <w:rsid w:val="005C71FF"/>
    <w:rsid w:val="005C7F7D"/>
    <w:rsid w:val="005D0021"/>
    <w:rsid w:val="005D01B5"/>
    <w:rsid w:val="005D048A"/>
    <w:rsid w:val="005D0576"/>
    <w:rsid w:val="005D0B3E"/>
    <w:rsid w:val="005D0D19"/>
    <w:rsid w:val="005D0F02"/>
    <w:rsid w:val="005D1D2B"/>
    <w:rsid w:val="005D2244"/>
    <w:rsid w:val="005D3132"/>
    <w:rsid w:val="005D3A33"/>
    <w:rsid w:val="005D41B5"/>
    <w:rsid w:val="005D4AB8"/>
    <w:rsid w:val="005D5BE6"/>
    <w:rsid w:val="005D6A22"/>
    <w:rsid w:val="005E0A0E"/>
    <w:rsid w:val="005E0D5F"/>
    <w:rsid w:val="005E0E99"/>
    <w:rsid w:val="005E138A"/>
    <w:rsid w:val="005E151C"/>
    <w:rsid w:val="005E197A"/>
    <w:rsid w:val="005E2828"/>
    <w:rsid w:val="005E289B"/>
    <w:rsid w:val="005E2B43"/>
    <w:rsid w:val="005E399B"/>
    <w:rsid w:val="005E3DAF"/>
    <w:rsid w:val="005E4001"/>
    <w:rsid w:val="005E52F2"/>
    <w:rsid w:val="005E53E9"/>
    <w:rsid w:val="005E59C9"/>
    <w:rsid w:val="005E5FDE"/>
    <w:rsid w:val="005E6887"/>
    <w:rsid w:val="005E690B"/>
    <w:rsid w:val="005E6C0D"/>
    <w:rsid w:val="005F0E62"/>
    <w:rsid w:val="005F2463"/>
    <w:rsid w:val="005F266A"/>
    <w:rsid w:val="005F2D6D"/>
    <w:rsid w:val="005F3AF5"/>
    <w:rsid w:val="005F4A69"/>
    <w:rsid w:val="005F74CF"/>
    <w:rsid w:val="00600CF4"/>
    <w:rsid w:val="006014B6"/>
    <w:rsid w:val="006031DC"/>
    <w:rsid w:val="00603B4F"/>
    <w:rsid w:val="00603D39"/>
    <w:rsid w:val="00605821"/>
    <w:rsid w:val="00606EC0"/>
    <w:rsid w:val="006124E4"/>
    <w:rsid w:val="00612ADC"/>
    <w:rsid w:val="00614709"/>
    <w:rsid w:val="006149E9"/>
    <w:rsid w:val="0061510B"/>
    <w:rsid w:val="0061579F"/>
    <w:rsid w:val="00615F31"/>
    <w:rsid w:val="00616D34"/>
    <w:rsid w:val="00620412"/>
    <w:rsid w:val="0062176D"/>
    <w:rsid w:val="00623516"/>
    <w:rsid w:val="00624A07"/>
    <w:rsid w:val="006256BC"/>
    <w:rsid w:val="00626109"/>
    <w:rsid w:val="0063217D"/>
    <w:rsid w:val="00632A2F"/>
    <w:rsid w:val="00634F40"/>
    <w:rsid w:val="006350BA"/>
    <w:rsid w:val="00636F16"/>
    <w:rsid w:val="0063785B"/>
    <w:rsid w:val="0064022D"/>
    <w:rsid w:val="00640475"/>
    <w:rsid w:val="00643A88"/>
    <w:rsid w:val="006453ED"/>
    <w:rsid w:val="006474F1"/>
    <w:rsid w:val="00647D34"/>
    <w:rsid w:val="006511F2"/>
    <w:rsid w:val="0065161A"/>
    <w:rsid w:val="00651BE5"/>
    <w:rsid w:val="00652646"/>
    <w:rsid w:val="006539C0"/>
    <w:rsid w:val="00653F36"/>
    <w:rsid w:val="0065451A"/>
    <w:rsid w:val="00654729"/>
    <w:rsid w:val="00655B87"/>
    <w:rsid w:val="00655BF7"/>
    <w:rsid w:val="006569C1"/>
    <w:rsid w:val="00656A56"/>
    <w:rsid w:val="00657D17"/>
    <w:rsid w:val="00660D8E"/>
    <w:rsid w:val="00661D45"/>
    <w:rsid w:val="00662FC6"/>
    <w:rsid w:val="00662FF1"/>
    <w:rsid w:val="006632D8"/>
    <w:rsid w:val="0066428F"/>
    <w:rsid w:val="00664787"/>
    <w:rsid w:val="00665552"/>
    <w:rsid w:val="006659B4"/>
    <w:rsid w:val="00665FBA"/>
    <w:rsid w:val="00666171"/>
    <w:rsid w:val="0066723A"/>
    <w:rsid w:val="00667E1B"/>
    <w:rsid w:val="00672CA5"/>
    <w:rsid w:val="00672D57"/>
    <w:rsid w:val="00673511"/>
    <w:rsid w:val="00673FC2"/>
    <w:rsid w:val="0067440A"/>
    <w:rsid w:val="00675D04"/>
    <w:rsid w:val="00676A32"/>
    <w:rsid w:val="00676CB6"/>
    <w:rsid w:val="006805C0"/>
    <w:rsid w:val="00680C64"/>
    <w:rsid w:val="0068106B"/>
    <w:rsid w:val="00681104"/>
    <w:rsid w:val="00681784"/>
    <w:rsid w:val="0068298F"/>
    <w:rsid w:val="00682F88"/>
    <w:rsid w:val="00686067"/>
    <w:rsid w:val="00686AC5"/>
    <w:rsid w:val="00687851"/>
    <w:rsid w:val="00690340"/>
    <w:rsid w:val="006946A5"/>
    <w:rsid w:val="006952F3"/>
    <w:rsid w:val="006953E5"/>
    <w:rsid w:val="006955E8"/>
    <w:rsid w:val="00695716"/>
    <w:rsid w:val="00695F58"/>
    <w:rsid w:val="006960D3"/>
    <w:rsid w:val="00696650"/>
    <w:rsid w:val="00696D29"/>
    <w:rsid w:val="00697EB4"/>
    <w:rsid w:val="006A23B9"/>
    <w:rsid w:val="006A2B16"/>
    <w:rsid w:val="006A6A4E"/>
    <w:rsid w:val="006A778A"/>
    <w:rsid w:val="006A7D6E"/>
    <w:rsid w:val="006B0887"/>
    <w:rsid w:val="006B0E0C"/>
    <w:rsid w:val="006B16D7"/>
    <w:rsid w:val="006B1848"/>
    <w:rsid w:val="006B1B10"/>
    <w:rsid w:val="006B2274"/>
    <w:rsid w:val="006B2BFF"/>
    <w:rsid w:val="006B3CF3"/>
    <w:rsid w:val="006B40DD"/>
    <w:rsid w:val="006B419D"/>
    <w:rsid w:val="006B4DD3"/>
    <w:rsid w:val="006B507E"/>
    <w:rsid w:val="006B6495"/>
    <w:rsid w:val="006B65F9"/>
    <w:rsid w:val="006B70D6"/>
    <w:rsid w:val="006C10B9"/>
    <w:rsid w:val="006C1363"/>
    <w:rsid w:val="006C2984"/>
    <w:rsid w:val="006C30D0"/>
    <w:rsid w:val="006C46C7"/>
    <w:rsid w:val="006C5470"/>
    <w:rsid w:val="006C5D0F"/>
    <w:rsid w:val="006C5E34"/>
    <w:rsid w:val="006C66CF"/>
    <w:rsid w:val="006C6B8B"/>
    <w:rsid w:val="006C6EFE"/>
    <w:rsid w:val="006C756C"/>
    <w:rsid w:val="006C7592"/>
    <w:rsid w:val="006D10B0"/>
    <w:rsid w:val="006D1311"/>
    <w:rsid w:val="006D19A0"/>
    <w:rsid w:val="006D2710"/>
    <w:rsid w:val="006D31F7"/>
    <w:rsid w:val="006D451E"/>
    <w:rsid w:val="006D7DFB"/>
    <w:rsid w:val="006E184F"/>
    <w:rsid w:val="006E1BB0"/>
    <w:rsid w:val="006E40BC"/>
    <w:rsid w:val="006E6788"/>
    <w:rsid w:val="006E76B0"/>
    <w:rsid w:val="006E7713"/>
    <w:rsid w:val="006F0889"/>
    <w:rsid w:val="006F0F34"/>
    <w:rsid w:val="006F1AC7"/>
    <w:rsid w:val="006F27AF"/>
    <w:rsid w:val="006F599F"/>
    <w:rsid w:val="006F5EE0"/>
    <w:rsid w:val="006F6E3C"/>
    <w:rsid w:val="006F741A"/>
    <w:rsid w:val="007005A6"/>
    <w:rsid w:val="007006DF"/>
    <w:rsid w:val="00701691"/>
    <w:rsid w:val="007022BD"/>
    <w:rsid w:val="007064BB"/>
    <w:rsid w:val="00706BC4"/>
    <w:rsid w:val="00707AA7"/>
    <w:rsid w:val="007110EC"/>
    <w:rsid w:val="0071138C"/>
    <w:rsid w:val="00711A7F"/>
    <w:rsid w:val="0071257D"/>
    <w:rsid w:val="00712AFD"/>
    <w:rsid w:val="00713985"/>
    <w:rsid w:val="00713DAD"/>
    <w:rsid w:val="00714ECD"/>
    <w:rsid w:val="00715562"/>
    <w:rsid w:val="00715FBA"/>
    <w:rsid w:val="00716EC0"/>
    <w:rsid w:val="00717856"/>
    <w:rsid w:val="007207A3"/>
    <w:rsid w:val="00721DAF"/>
    <w:rsid w:val="00722CA5"/>
    <w:rsid w:val="007245D3"/>
    <w:rsid w:val="00724EC9"/>
    <w:rsid w:val="007259E0"/>
    <w:rsid w:val="007260CF"/>
    <w:rsid w:val="007268EC"/>
    <w:rsid w:val="00731C37"/>
    <w:rsid w:val="00731E14"/>
    <w:rsid w:val="007327D1"/>
    <w:rsid w:val="00733790"/>
    <w:rsid w:val="00735064"/>
    <w:rsid w:val="00735CBB"/>
    <w:rsid w:val="00735EB8"/>
    <w:rsid w:val="00740257"/>
    <w:rsid w:val="00740383"/>
    <w:rsid w:val="00741ADB"/>
    <w:rsid w:val="00742983"/>
    <w:rsid w:val="00742A5F"/>
    <w:rsid w:val="00743227"/>
    <w:rsid w:val="007432FA"/>
    <w:rsid w:val="0074334C"/>
    <w:rsid w:val="0074387A"/>
    <w:rsid w:val="0074436D"/>
    <w:rsid w:val="00744565"/>
    <w:rsid w:val="00744D85"/>
    <w:rsid w:val="00744E3A"/>
    <w:rsid w:val="00744EF3"/>
    <w:rsid w:val="00745B6A"/>
    <w:rsid w:val="00745B71"/>
    <w:rsid w:val="007464F2"/>
    <w:rsid w:val="00747BE9"/>
    <w:rsid w:val="00747C76"/>
    <w:rsid w:val="00750FB1"/>
    <w:rsid w:val="0075176B"/>
    <w:rsid w:val="00751EB6"/>
    <w:rsid w:val="007525D4"/>
    <w:rsid w:val="007532E3"/>
    <w:rsid w:val="00753A2F"/>
    <w:rsid w:val="00755908"/>
    <w:rsid w:val="00755C25"/>
    <w:rsid w:val="00755FBF"/>
    <w:rsid w:val="00756E68"/>
    <w:rsid w:val="00756EDF"/>
    <w:rsid w:val="007572CD"/>
    <w:rsid w:val="007574A4"/>
    <w:rsid w:val="00763AE2"/>
    <w:rsid w:val="00764029"/>
    <w:rsid w:val="00764940"/>
    <w:rsid w:val="00765454"/>
    <w:rsid w:val="0076617B"/>
    <w:rsid w:val="007673B6"/>
    <w:rsid w:val="0076781E"/>
    <w:rsid w:val="00767DDA"/>
    <w:rsid w:val="0077069F"/>
    <w:rsid w:val="00771999"/>
    <w:rsid w:val="007729A5"/>
    <w:rsid w:val="00772D25"/>
    <w:rsid w:val="0077324F"/>
    <w:rsid w:val="00773C4B"/>
    <w:rsid w:val="007740D6"/>
    <w:rsid w:val="00774E29"/>
    <w:rsid w:val="007753F2"/>
    <w:rsid w:val="00777E37"/>
    <w:rsid w:val="0078249C"/>
    <w:rsid w:val="00783A2D"/>
    <w:rsid w:val="00785BE6"/>
    <w:rsid w:val="00785E65"/>
    <w:rsid w:val="00786037"/>
    <w:rsid w:val="00786522"/>
    <w:rsid w:val="0078793D"/>
    <w:rsid w:val="007909D9"/>
    <w:rsid w:val="00790A0C"/>
    <w:rsid w:val="00794540"/>
    <w:rsid w:val="00794A54"/>
    <w:rsid w:val="00794FE7"/>
    <w:rsid w:val="00797CCB"/>
    <w:rsid w:val="007A316B"/>
    <w:rsid w:val="007A3E38"/>
    <w:rsid w:val="007A50A6"/>
    <w:rsid w:val="007A5EF5"/>
    <w:rsid w:val="007A671C"/>
    <w:rsid w:val="007A676E"/>
    <w:rsid w:val="007A6A7F"/>
    <w:rsid w:val="007A7DC2"/>
    <w:rsid w:val="007B0EB1"/>
    <w:rsid w:val="007B1A65"/>
    <w:rsid w:val="007B1AF9"/>
    <w:rsid w:val="007B1C92"/>
    <w:rsid w:val="007B204B"/>
    <w:rsid w:val="007B377D"/>
    <w:rsid w:val="007B3975"/>
    <w:rsid w:val="007B42DF"/>
    <w:rsid w:val="007B5625"/>
    <w:rsid w:val="007B69D5"/>
    <w:rsid w:val="007B7085"/>
    <w:rsid w:val="007B761A"/>
    <w:rsid w:val="007B76C9"/>
    <w:rsid w:val="007C0098"/>
    <w:rsid w:val="007C048D"/>
    <w:rsid w:val="007C150C"/>
    <w:rsid w:val="007C18A3"/>
    <w:rsid w:val="007C1BBC"/>
    <w:rsid w:val="007C3A77"/>
    <w:rsid w:val="007C4C90"/>
    <w:rsid w:val="007C5E36"/>
    <w:rsid w:val="007C67D5"/>
    <w:rsid w:val="007C6DC5"/>
    <w:rsid w:val="007C76FA"/>
    <w:rsid w:val="007C77A2"/>
    <w:rsid w:val="007D0191"/>
    <w:rsid w:val="007D0B10"/>
    <w:rsid w:val="007D156E"/>
    <w:rsid w:val="007D2558"/>
    <w:rsid w:val="007D2FC3"/>
    <w:rsid w:val="007D3731"/>
    <w:rsid w:val="007D413F"/>
    <w:rsid w:val="007D45E1"/>
    <w:rsid w:val="007D4B75"/>
    <w:rsid w:val="007D64A8"/>
    <w:rsid w:val="007D78B5"/>
    <w:rsid w:val="007E0C5B"/>
    <w:rsid w:val="007E2F78"/>
    <w:rsid w:val="007E301F"/>
    <w:rsid w:val="007E440F"/>
    <w:rsid w:val="007E4764"/>
    <w:rsid w:val="007E56C0"/>
    <w:rsid w:val="007F115A"/>
    <w:rsid w:val="007F3F21"/>
    <w:rsid w:val="007F426C"/>
    <w:rsid w:val="007F512B"/>
    <w:rsid w:val="007F604D"/>
    <w:rsid w:val="007F6328"/>
    <w:rsid w:val="007F63D0"/>
    <w:rsid w:val="007F7393"/>
    <w:rsid w:val="007F7980"/>
    <w:rsid w:val="008013B4"/>
    <w:rsid w:val="008039DC"/>
    <w:rsid w:val="008041F3"/>
    <w:rsid w:val="008045AC"/>
    <w:rsid w:val="00804B29"/>
    <w:rsid w:val="00804B71"/>
    <w:rsid w:val="00804E92"/>
    <w:rsid w:val="00804F3E"/>
    <w:rsid w:val="00805272"/>
    <w:rsid w:val="00805BE5"/>
    <w:rsid w:val="00806907"/>
    <w:rsid w:val="008102C6"/>
    <w:rsid w:val="0081101F"/>
    <w:rsid w:val="00811893"/>
    <w:rsid w:val="00811DE5"/>
    <w:rsid w:val="00812BD9"/>
    <w:rsid w:val="00812D20"/>
    <w:rsid w:val="00813A79"/>
    <w:rsid w:val="00814B20"/>
    <w:rsid w:val="008150EA"/>
    <w:rsid w:val="008211EE"/>
    <w:rsid w:val="00821DD4"/>
    <w:rsid w:val="008220BA"/>
    <w:rsid w:val="00822719"/>
    <w:rsid w:val="00822BD3"/>
    <w:rsid w:val="00823153"/>
    <w:rsid w:val="00824155"/>
    <w:rsid w:val="0082471E"/>
    <w:rsid w:val="008248FE"/>
    <w:rsid w:val="00825651"/>
    <w:rsid w:val="008258E6"/>
    <w:rsid w:val="00825C54"/>
    <w:rsid w:val="00826747"/>
    <w:rsid w:val="00826A4E"/>
    <w:rsid w:val="00827C3C"/>
    <w:rsid w:val="0083031B"/>
    <w:rsid w:val="00830D1D"/>
    <w:rsid w:val="00831102"/>
    <w:rsid w:val="008313A2"/>
    <w:rsid w:val="008334A6"/>
    <w:rsid w:val="00833981"/>
    <w:rsid w:val="008355C4"/>
    <w:rsid w:val="00835CED"/>
    <w:rsid w:val="00836935"/>
    <w:rsid w:val="00836C53"/>
    <w:rsid w:val="00836C54"/>
    <w:rsid w:val="008374CC"/>
    <w:rsid w:val="00840B69"/>
    <w:rsid w:val="00841358"/>
    <w:rsid w:val="00841407"/>
    <w:rsid w:val="00841E82"/>
    <w:rsid w:val="008426A5"/>
    <w:rsid w:val="0084333C"/>
    <w:rsid w:val="00843F14"/>
    <w:rsid w:val="00844AFD"/>
    <w:rsid w:val="00847356"/>
    <w:rsid w:val="008508B3"/>
    <w:rsid w:val="00852332"/>
    <w:rsid w:val="00853D32"/>
    <w:rsid w:val="00853DFC"/>
    <w:rsid w:val="00855741"/>
    <w:rsid w:val="008570C9"/>
    <w:rsid w:val="00857D62"/>
    <w:rsid w:val="00862279"/>
    <w:rsid w:val="00862E4C"/>
    <w:rsid w:val="00864732"/>
    <w:rsid w:val="00865C86"/>
    <w:rsid w:val="00865E3B"/>
    <w:rsid w:val="00865E77"/>
    <w:rsid w:val="00867FF7"/>
    <w:rsid w:val="00870D73"/>
    <w:rsid w:val="008717D8"/>
    <w:rsid w:val="00872066"/>
    <w:rsid w:val="008734A3"/>
    <w:rsid w:val="00874A4B"/>
    <w:rsid w:val="0087549A"/>
    <w:rsid w:val="00875BA4"/>
    <w:rsid w:val="00880342"/>
    <w:rsid w:val="0088042D"/>
    <w:rsid w:val="008804D1"/>
    <w:rsid w:val="008811F4"/>
    <w:rsid w:val="00882E6C"/>
    <w:rsid w:val="0088300F"/>
    <w:rsid w:val="008832B8"/>
    <w:rsid w:val="0088366E"/>
    <w:rsid w:val="00884D7A"/>
    <w:rsid w:val="008855DC"/>
    <w:rsid w:val="00887E74"/>
    <w:rsid w:val="00887F32"/>
    <w:rsid w:val="00890AAE"/>
    <w:rsid w:val="00890C59"/>
    <w:rsid w:val="00891F59"/>
    <w:rsid w:val="00892351"/>
    <w:rsid w:val="00892EBA"/>
    <w:rsid w:val="0089427B"/>
    <w:rsid w:val="00894756"/>
    <w:rsid w:val="008958F6"/>
    <w:rsid w:val="00895D2E"/>
    <w:rsid w:val="00896933"/>
    <w:rsid w:val="008978D4"/>
    <w:rsid w:val="008A07C3"/>
    <w:rsid w:val="008A099A"/>
    <w:rsid w:val="008A3CCC"/>
    <w:rsid w:val="008A551B"/>
    <w:rsid w:val="008A59C5"/>
    <w:rsid w:val="008A5A8E"/>
    <w:rsid w:val="008A705E"/>
    <w:rsid w:val="008B04A6"/>
    <w:rsid w:val="008B1C40"/>
    <w:rsid w:val="008B2C13"/>
    <w:rsid w:val="008B3FC8"/>
    <w:rsid w:val="008B4328"/>
    <w:rsid w:val="008B5F37"/>
    <w:rsid w:val="008B6AF6"/>
    <w:rsid w:val="008B7545"/>
    <w:rsid w:val="008B7C55"/>
    <w:rsid w:val="008B7E73"/>
    <w:rsid w:val="008C016C"/>
    <w:rsid w:val="008C0205"/>
    <w:rsid w:val="008C0CB3"/>
    <w:rsid w:val="008C0D3A"/>
    <w:rsid w:val="008C11AA"/>
    <w:rsid w:val="008C1BBF"/>
    <w:rsid w:val="008C246E"/>
    <w:rsid w:val="008C285C"/>
    <w:rsid w:val="008C29E7"/>
    <w:rsid w:val="008C3902"/>
    <w:rsid w:val="008C4B55"/>
    <w:rsid w:val="008C528C"/>
    <w:rsid w:val="008C6944"/>
    <w:rsid w:val="008D0435"/>
    <w:rsid w:val="008D0B35"/>
    <w:rsid w:val="008D0D14"/>
    <w:rsid w:val="008D3714"/>
    <w:rsid w:val="008D3E17"/>
    <w:rsid w:val="008D431D"/>
    <w:rsid w:val="008D4390"/>
    <w:rsid w:val="008D529B"/>
    <w:rsid w:val="008D5D08"/>
    <w:rsid w:val="008D5D52"/>
    <w:rsid w:val="008D63BC"/>
    <w:rsid w:val="008D66E6"/>
    <w:rsid w:val="008D670D"/>
    <w:rsid w:val="008E030F"/>
    <w:rsid w:val="008E1338"/>
    <w:rsid w:val="008E2A63"/>
    <w:rsid w:val="008E39AD"/>
    <w:rsid w:val="008E3B8B"/>
    <w:rsid w:val="008E3FB5"/>
    <w:rsid w:val="008E4FDD"/>
    <w:rsid w:val="008E6963"/>
    <w:rsid w:val="008E6A01"/>
    <w:rsid w:val="008F3568"/>
    <w:rsid w:val="008F6986"/>
    <w:rsid w:val="008F6D56"/>
    <w:rsid w:val="008F7735"/>
    <w:rsid w:val="008F7FB4"/>
    <w:rsid w:val="00900511"/>
    <w:rsid w:val="00902B9C"/>
    <w:rsid w:val="009039A2"/>
    <w:rsid w:val="009057FA"/>
    <w:rsid w:val="00906D3C"/>
    <w:rsid w:val="0090791B"/>
    <w:rsid w:val="00910A05"/>
    <w:rsid w:val="00912864"/>
    <w:rsid w:val="00913199"/>
    <w:rsid w:val="009153DA"/>
    <w:rsid w:val="0091710B"/>
    <w:rsid w:val="00917446"/>
    <w:rsid w:val="009176D9"/>
    <w:rsid w:val="00917B05"/>
    <w:rsid w:val="0092078B"/>
    <w:rsid w:val="0092109B"/>
    <w:rsid w:val="00921A46"/>
    <w:rsid w:val="00923E36"/>
    <w:rsid w:val="00924C9B"/>
    <w:rsid w:val="00926C41"/>
    <w:rsid w:val="0092729A"/>
    <w:rsid w:val="00927566"/>
    <w:rsid w:val="0093149C"/>
    <w:rsid w:val="009314BA"/>
    <w:rsid w:val="0093162B"/>
    <w:rsid w:val="00932A23"/>
    <w:rsid w:val="00933498"/>
    <w:rsid w:val="00933C0B"/>
    <w:rsid w:val="009340E0"/>
    <w:rsid w:val="00934917"/>
    <w:rsid w:val="00934B7C"/>
    <w:rsid w:val="009411AF"/>
    <w:rsid w:val="00941555"/>
    <w:rsid w:val="009416A1"/>
    <w:rsid w:val="00942955"/>
    <w:rsid w:val="00942CC0"/>
    <w:rsid w:val="009432C8"/>
    <w:rsid w:val="0094368C"/>
    <w:rsid w:val="00944125"/>
    <w:rsid w:val="00944D62"/>
    <w:rsid w:val="00945CF0"/>
    <w:rsid w:val="00946D49"/>
    <w:rsid w:val="00951130"/>
    <w:rsid w:val="00951D07"/>
    <w:rsid w:val="00953813"/>
    <w:rsid w:val="0095383F"/>
    <w:rsid w:val="00953D15"/>
    <w:rsid w:val="00953F1C"/>
    <w:rsid w:val="0095515B"/>
    <w:rsid w:val="00955D95"/>
    <w:rsid w:val="0095632D"/>
    <w:rsid w:val="00956486"/>
    <w:rsid w:val="00956B0D"/>
    <w:rsid w:val="00960382"/>
    <w:rsid w:val="0096054C"/>
    <w:rsid w:val="0096158B"/>
    <w:rsid w:val="00961628"/>
    <w:rsid w:val="00962C87"/>
    <w:rsid w:val="009630C0"/>
    <w:rsid w:val="00963513"/>
    <w:rsid w:val="00964267"/>
    <w:rsid w:val="00966A1A"/>
    <w:rsid w:val="009707B7"/>
    <w:rsid w:val="00971B60"/>
    <w:rsid w:val="00972347"/>
    <w:rsid w:val="00973644"/>
    <w:rsid w:val="009742F0"/>
    <w:rsid w:val="009748CE"/>
    <w:rsid w:val="00974AB2"/>
    <w:rsid w:val="00974E0B"/>
    <w:rsid w:val="0097577B"/>
    <w:rsid w:val="0097592E"/>
    <w:rsid w:val="00976825"/>
    <w:rsid w:val="00976A82"/>
    <w:rsid w:val="00976D83"/>
    <w:rsid w:val="00976FAD"/>
    <w:rsid w:val="009810B1"/>
    <w:rsid w:val="00982729"/>
    <w:rsid w:val="00983854"/>
    <w:rsid w:val="00983C7F"/>
    <w:rsid w:val="009840E2"/>
    <w:rsid w:val="0098473B"/>
    <w:rsid w:val="00984A87"/>
    <w:rsid w:val="00984FA9"/>
    <w:rsid w:val="00985B76"/>
    <w:rsid w:val="0098611B"/>
    <w:rsid w:val="0099017F"/>
    <w:rsid w:val="00992BCF"/>
    <w:rsid w:val="00992C4B"/>
    <w:rsid w:val="00992EAF"/>
    <w:rsid w:val="009937D2"/>
    <w:rsid w:val="0099415D"/>
    <w:rsid w:val="00994731"/>
    <w:rsid w:val="0099476F"/>
    <w:rsid w:val="00994A21"/>
    <w:rsid w:val="00994CB7"/>
    <w:rsid w:val="00995482"/>
    <w:rsid w:val="00995EBD"/>
    <w:rsid w:val="009974C0"/>
    <w:rsid w:val="0099764B"/>
    <w:rsid w:val="009A3CE1"/>
    <w:rsid w:val="009A47E6"/>
    <w:rsid w:val="009A677B"/>
    <w:rsid w:val="009A6DCA"/>
    <w:rsid w:val="009A7364"/>
    <w:rsid w:val="009B0525"/>
    <w:rsid w:val="009B084D"/>
    <w:rsid w:val="009B0F06"/>
    <w:rsid w:val="009B0FD2"/>
    <w:rsid w:val="009B14F2"/>
    <w:rsid w:val="009B1557"/>
    <w:rsid w:val="009B32C4"/>
    <w:rsid w:val="009B5C0E"/>
    <w:rsid w:val="009B6145"/>
    <w:rsid w:val="009B65A6"/>
    <w:rsid w:val="009B6D7D"/>
    <w:rsid w:val="009B6E7B"/>
    <w:rsid w:val="009B7869"/>
    <w:rsid w:val="009C19A2"/>
    <w:rsid w:val="009C26FD"/>
    <w:rsid w:val="009C30B5"/>
    <w:rsid w:val="009C6109"/>
    <w:rsid w:val="009C615F"/>
    <w:rsid w:val="009C68FA"/>
    <w:rsid w:val="009C752E"/>
    <w:rsid w:val="009D06D4"/>
    <w:rsid w:val="009D199E"/>
    <w:rsid w:val="009D53A1"/>
    <w:rsid w:val="009D5B49"/>
    <w:rsid w:val="009D63FF"/>
    <w:rsid w:val="009D6412"/>
    <w:rsid w:val="009D6BF7"/>
    <w:rsid w:val="009D70C5"/>
    <w:rsid w:val="009E055C"/>
    <w:rsid w:val="009E10D1"/>
    <w:rsid w:val="009E19A4"/>
    <w:rsid w:val="009E2690"/>
    <w:rsid w:val="009E2BAD"/>
    <w:rsid w:val="009E3C9F"/>
    <w:rsid w:val="009E4087"/>
    <w:rsid w:val="009E66D0"/>
    <w:rsid w:val="009E6D9B"/>
    <w:rsid w:val="009F2F40"/>
    <w:rsid w:val="009F3E60"/>
    <w:rsid w:val="009F4BB2"/>
    <w:rsid w:val="009F4D76"/>
    <w:rsid w:val="00A0248D"/>
    <w:rsid w:val="00A0475B"/>
    <w:rsid w:val="00A05475"/>
    <w:rsid w:val="00A063F4"/>
    <w:rsid w:val="00A0766B"/>
    <w:rsid w:val="00A10ACF"/>
    <w:rsid w:val="00A11BF4"/>
    <w:rsid w:val="00A12479"/>
    <w:rsid w:val="00A13B3B"/>
    <w:rsid w:val="00A140CF"/>
    <w:rsid w:val="00A1414B"/>
    <w:rsid w:val="00A148A9"/>
    <w:rsid w:val="00A15415"/>
    <w:rsid w:val="00A160D6"/>
    <w:rsid w:val="00A20E44"/>
    <w:rsid w:val="00A22403"/>
    <w:rsid w:val="00A243E8"/>
    <w:rsid w:val="00A24C86"/>
    <w:rsid w:val="00A2589E"/>
    <w:rsid w:val="00A26ECF"/>
    <w:rsid w:val="00A27DEB"/>
    <w:rsid w:val="00A300C6"/>
    <w:rsid w:val="00A304D9"/>
    <w:rsid w:val="00A30E05"/>
    <w:rsid w:val="00A347DE"/>
    <w:rsid w:val="00A34D16"/>
    <w:rsid w:val="00A36225"/>
    <w:rsid w:val="00A36FD3"/>
    <w:rsid w:val="00A3713A"/>
    <w:rsid w:val="00A40BBF"/>
    <w:rsid w:val="00A415A1"/>
    <w:rsid w:val="00A41971"/>
    <w:rsid w:val="00A42ECF"/>
    <w:rsid w:val="00A45008"/>
    <w:rsid w:val="00A4580F"/>
    <w:rsid w:val="00A46A26"/>
    <w:rsid w:val="00A46A44"/>
    <w:rsid w:val="00A46DB0"/>
    <w:rsid w:val="00A471F1"/>
    <w:rsid w:val="00A47438"/>
    <w:rsid w:val="00A47489"/>
    <w:rsid w:val="00A47E10"/>
    <w:rsid w:val="00A50097"/>
    <w:rsid w:val="00A51B45"/>
    <w:rsid w:val="00A51D05"/>
    <w:rsid w:val="00A51F55"/>
    <w:rsid w:val="00A52D4F"/>
    <w:rsid w:val="00A5309D"/>
    <w:rsid w:val="00A5398F"/>
    <w:rsid w:val="00A540F6"/>
    <w:rsid w:val="00A55776"/>
    <w:rsid w:val="00A55DE4"/>
    <w:rsid w:val="00A56774"/>
    <w:rsid w:val="00A56FEC"/>
    <w:rsid w:val="00A57A11"/>
    <w:rsid w:val="00A61158"/>
    <w:rsid w:val="00A6257C"/>
    <w:rsid w:val="00A62E6F"/>
    <w:rsid w:val="00A62FFC"/>
    <w:rsid w:val="00A64894"/>
    <w:rsid w:val="00A6696F"/>
    <w:rsid w:val="00A67143"/>
    <w:rsid w:val="00A6719E"/>
    <w:rsid w:val="00A67317"/>
    <w:rsid w:val="00A678CA"/>
    <w:rsid w:val="00A67C2B"/>
    <w:rsid w:val="00A7027C"/>
    <w:rsid w:val="00A70BDC"/>
    <w:rsid w:val="00A71549"/>
    <w:rsid w:val="00A71712"/>
    <w:rsid w:val="00A7364E"/>
    <w:rsid w:val="00A74094"/>
    <w:rsid w:val="00A740D8"/>
    <w:rsid w:val="00A7517A"/>
    <w:rsid w:val="00A769EC"/>
    <w:rsid w:val="00A76A2D"/>
    <w:rsid w:val="00A76ACD"/>
    <w:rsid w:val="00A80771"/>
    <w:rsid w:val="00A81396"/>
    <w:rsid w:val="00A817AE"/>
    <w:rsid w:val="00A81853"/>
    <w:rsid w:val="00A81ADA"/>
    <w:rsid w:val="00A81C82"/>
    <w:rsid w:val="00A8203F"/>
    <w:rsid w:val="00A8229D"/>
    <w:rsid w:val="00A835FB"/>
    <w:rsid w:val="00A8365E"/>
    <w:rsid w:val="00A846B3"/>
    <w:rsid w:val="00A8563A"/>
    <w:rsid w:val="00A86666"/>
    <w:rsid w:val="00A87533"/>
    <w:rsid w:val="00A87AF0"/>
    <w:rsid w:val="00A91427"/>
    <w:rsid w:val="00A91B25"/>
    <w:rsid w:val="00A91B4E"/>
    <w:rsid w:val="00A92846"/>
    <w:rsid w:val="00A940A8"/>
    <w:rsid w:val="00A94258"/>
    <w:rsid w:val="00A9565E"/>
    <w:rsid w:val="00A95753"/>
    <w:rsid w:val="00A95AE9"/>
    <w:rsid w:val="00AA076A"/>
    <w:rsid w:val="00AA07A3"/>
    <w:rsid w:val="00AA0B18"/>
    <w:rsid w:val="00AA0FB3"/>
    <w:rsid w:val="00AA157A"/>
    <w:rsid w:val="00AA1630"/>
    <w:rsid w:val="00AA1F01"/>
    <w:rsid w:val="00AA21A7"/>
    <w:rsid w:val="00AA3073"/>
    <w:rsid w:val="00AB1475"/>
    <w:rsid w:val="00AB226E"/>
    <w:rsid w:val="00AB30A5"/>
    <w:rsid w:val="00AB36E1"/>
    <w:rsid w:val="00AB3C6F"/>
    <w:rsid w:val="00AB3D8F"/>
    <w:rsid w:val="00AB41D7"/>
    <w:rsid w:val="00AB489A"/>
    <w:rsid w:val="00AB53BE"/>
    <w:rsid w:val="00AB6C7E"/>
    <w:rsid w:val="00AC03E4"/>
    <w:rsid w:val="00AC0B0A"/>
    <w:rsid w:val="00AC179C"/>
    <w:rsid w:val="00AC1DB6"/>
    <w:rsid w:val="00AC3456"/>
    <w:rsid w:val="00AC581D"/>
    <w:rsid w:val="00AC5A86"/>
    <w:rsid w:val="00AC5ABE"/>
    <w:rsid w:val="00AC711D"/>
    <w:rsid w:val="00AC7C9E"/>
    <w:rsid w:val="00AD12B6"/>
    <w:rsid w:val="00AD2292"/>
    <w:rsid w:val="00AD406A"/>
    <w:rsid w:val="00AD599E"/>
    <w:rsid w:val="00AD6089"/>
    <w:rsid w:val="00AD6B9C"/>
    <w:rsid w:val="00AD7A06"/>
    <w:rsid w:val="00AD7C7B"/>
    <w:rsid w:val="00AE0633"/>
    <w:rsid w:val="00AE07BE"/>
    <w:rsid w:val="00AE088B"/>
    <w:rsid w:val="00AE1577"/>
    <w:rsid w:val="00AE3E2C"/>
    <w:rsid w:val="00AE46D0"/>
    <w:rsid w:val="00AE4B75"/>
    <w:rsid w:val="00AE4D86"/>
    <w:rsid w:val="00AE52F2"/>
    <w:rsid w:val="00AE671D"/>
    <w:rsid w:val="00AE6C51"/>
    <w:rsid w:val="00AE770A"/>
    <w:rsid w:val="00AF00D1"/>
    <w:rsid w:val="00AF01B3"/>
    <w:rsid w:val="00AF050D"/>
    <w:rsid w:val="00AF068E"/>
    <w:rsid w:val="00AF081B"/>
    <w:rsid w:val="00AF15F8"/>
    <w:rsid w:val="00AF2CFC"/>
    <w:rsid w:val="00AF4ADA"/>
    <w:rsid w:val="00AF4D7F"/>
    <w:rsid w:val="00AF4DA8"/>
    <w:rsid w:val="00AF5730"/>
    <w:rsid w:val="00AF57F7"/>
    <w:rsid w:val="00AF6331"/>
    <w:rsid w:val="00AF6599"/>
    <w:rsid w:val="00AF73E8"/>
    <w:rsid w:val="00AF7412"/>
    <w:rsid w:val="00AF7705"/>
    <w:rsid w:val="00AF7D3E"/>
    <w:rsid w:val="00B01920"/>
    <w:rsid w:val="00B01978"/>
    <w:rsid w:val="00B0458A"/>
    <w:rsid w:val="00B05885"/>
    <w:rsid w:val="00B05C9F"/>
    <w:rsid w:val="00B05CF3"/>
    <w:rsid w:val="00B060EC"/>
    <w:rsid w:val="00B06FC6"/>
    <w:rsid w:val="00B07FA9"/>
    <w:rsid w:val="00B1067E"/>
    <w:rsid w:val="00B10D6E"/>
    <w:rsid w:val="00B1198F"/>
    <w:rsid w:val="00B12CBA"/>
    <w:rsid w:val="00B12D54"/>
    <w:rsid w:val="00B12F5C"/>
    <w:rsid w:val="00B137CB"/>
    <w:rsid w:val="00B13991"/>
    <w:rsid w:val="00B13C35"/>
    <w:rsid w:val="00B15317"/>
    <w:rsid w:val="00B17131"/>
    <w:rsid w:val="00B202E7"/>
    <w:rsid w:val="00B217B9"/>
    <w:rsid w:val="00B21BEF"/>
    <w:rsid w:val="00B2216F"/>
    <w:rsid w:val="00B22291"/>
    <w:rsid w:val="00B2364B"/>
    <w:rsid w:val="00B24F8B"/>
    <w:rsid w:val="00B25A4D"/>
    <w:rsid w:val="00B26AE7"/>
    <w:rsid w:val="00B3229C"/>
    <w:rsid w:val="00B32562"/>
    <w:rsid w:val="00B343CE"/>
    <w:rsid w:val="00B37302"/>
    <w:rsid w:val="00B37ECE"/>
    <w:rsid w:val="00B37FA3"/>
    <w:rsid w:val="00B413E9"/>
    <w:rsid w:val="00B415FD"/>
    <w:rsid w:val="00B416D9"/>
    <w:rsid w:val="00B41818"/>
    <w:rsid w:val="00B41D0A"/>
    <w:rsid w:val="00B42804"/>
    <w:rsid w:val="00B42857"/>
    <w:rsid w:val="00B43B14"/>
    <w:rsid w:val="00B44117"/>
    <w:rsid w:val="00B44526"/>
    <w:rsid w:val="00B44B62"/>
    <w:rsid w:val="00B4529D"/>
    <w:rsid w:val="00B4688E"/>
    <w:rsid w:val="00B469C5"/>
    <w:rsid w:val="00B47682"/>
    <w:rsid w:val="00B50082"/>
    <w:rsid w:val="00B50172"/>
    <w:rsid w:val="00B5051B"/>
    <w:rsid w:val="00B50CFD"/>
    <w:rsid w:val="00B52FE2"/>
    <w:rsid w:val="00B540D5"/>
    <w:rsid w:val="00B564F9"/>
    <w:rsid w:val="00B571CB"/>
    <w:rsid w:val="00B576A4"/>
    <w:rsid w:val="00B60A9E"/>
    <w:rsid w:val="00B61EA0"/>
    <w:rsid w:val="00B635A9"/>
    <w:rsid w:val="00B64983"/>
    <w:rsid w:val="00B64A82"/>
    <w:rsid w:val="00B651A0"/>
    <w:rsid w:val="00B664C6"/>
    <w:rsid w:val="00B67D6F"/>
    <w:rsid w:val="00B701BD"/>
    <w:rsid w:val="00B70521"/>
    <w:rsid w:val="00B72584"/>
    <w:rsid w:val="00B73605"/>
    <w:rsid w:val="00B75161"/>
    <w:rsid w:val="00B75176"/>
    <w:rsid w:val="00B75FFD"/>
    <w:rsid w:val="00B81088"/>
    <w:rsid w:val="00B8142D"/>
    <w:rsid w:val="00B81D2D"/>
    <w:rsid w:val="00B82250"/>
    <w:rsid w:val="00B83F80"/>
    <w:rsid w:val="00B847CB"/>
    <w:rsid w:val="00B84A59"/>
    <w:rsid w:val="00B85B67"/>
    <w:rsid w:val="00B90AA5"/>
    <w:rsid w:val="00B91CD5"/>
    <w:rsid w:val="00B968CE"/>
    <w:rsid w:val="00B97035"/>
    <w:rsid w:val="00B97E08"/>
    <w:rsid w:val="00BA29E8"/>
    <w:rsid w:val="00BA4899"/>
    <w:rsid w:val="00BA48D4"/>
    <w:rsid w:val="00BA4BC4"/>
    <w:rsid w:val="00BA4E7C"/>
    <w:rsid w:val="00BA5251"/>
    <w:rsid w:val="00BA6F89"/>
    <w:rsid w:val="00BA6FA1"/>
    <w:rsid w:val="00BA7665"/>
    <w:rsid w:val="00BA77C1"/>
    <w:rsid w:val="00BA7DBB"/>
    <w:rsid w:val="00BB0366"/>
    <w:rsid w:val="00BB082D"/>
    <w:rsid w:val="00BB0860"/>
    <w:rsid w:val="00BB0BA0"/>
    <w:rsid w:val="00BB21E5"/>
    <w:rsid w:val="00BB3437"/>
    <w:rsid w:val="00BB3E12"/>
    <w:rsid w:val="00BB583C"/>
    <w:rsid w:val="00BB629D"/>
    <w:rsid w:val="00BB62F7"/>
    <w:rsid w:val="00BB7977"/>
    <w:rsid w:val="00BB7BDB"/>
    <w:rsid w:val="00BB7DA8"/>
    <w:rsid w:val="00BC0839"/>
    <w:rsid w:val="00BC0888"/>
    <w:rsid w:val="00BC0FB4"/>
    <w:rsid w:val="00BC1777"/>
    <w:rsid w:val="00BC1848"/>
    <w:rsid w:val="00BC195E"/>
    <w:rsid w:val="00BC24E4"/>
    <w:rsid w:val="00BC3594"/>
    <w:rsid w:val="00BC48F0"/>
    <w:rsid w:val="00BC4B21"/>
    <w:rsid w:val="00BC765F"/>
    <w:rsid w:val="00BC7835"/>
    <w:rsid w:val="00BC7A91"/>
    <w:rsid w:val="00BD2FA2"/>
    <w:rsid w:val="00BD3635"/>
    <w:rsid w:val="00BD4B8E"/>
    <w:rsid w:val="00BD64A3"/>
    <w:rsid w:val="00BD671F"/>
    <w:rsid w:val="00BD71D0"/>
    <w:rsid w:val="00BD72DE"/>
    <w:rsid w:val="00BE06E7"/>
    <w:rsid w:val="00BE0FFD"/>
    <w:rsid w:val="00BE1232"/>
    <w:rsid w:val="00BE1333"/>
    <w:rsid w:val="00BE1AF1"/>
    <w:rsid w:val="00BE1C96"/>
    <w:rsid w:val="00BE1F57"/>
    <w:rsid w:val="00BE2932"/>
    <w:rsid w:val="00BE3363"/>
    <w:rsid w:val="00BE4B93"/>
    <w:rsid w:val="00BE4F9B"/>
    <w:rsid w:val="00BE508D"/>
    <w:rsid w:val="00BE5340"/>
    <w:rsid w:val="00BE56AA"/>
    <w:rsid w:val="00BE6442"/>
    <w:rsid w:val="00BE6A23"/>
    <w:rsid w:val="00BE709A"/>
    <w:rsid w:val="00BF1070"/>
    <w:rsid w:val="00BF1645"/>
    <w:rsid w:val="00BF3641"/>
    <w:rsid w:val="00BF46D1"/>
    <w:rsid w:val="00BF5F79"/>
    <w:rsid w:val="00BF6533"/>
    <w:rsid w:val="00BF677C"/>
    <w:rsid w:val="00BF687A"/>
    <w:rsid w:val="00BF7918"/>
    <w:rsid w:val="00C00884"/>
    <w:rsid w:val="00C01E40"/>
    <w:rsid w:val="00C01F99"/>
    <w:rsid w:val="00C043B6"/>
    <w:rsid w:val="00C04CFB"/>
    <w:rsid w:val="00C04DDE"/>
    <w:rsid w:val="00C0709A"/>
    <w:rsid w:val="00C07553"/>
    <w:rsid w:val="00C07B08"/>
    <w:rsid w:val="00C113E7"/>
    <w:rsid w:val="00C136CB"/>
    <w:rsid w:val="00C1471E"/>
    <w:rsid w:val="00C175EB"/>
    <w:rsid w:val="00C20025"/>
    <w:rsid w:val="00C20539"/>
    <w:rsid w:val="00C20C11"/>
    <w:rsid w:val="00C20F89"/>
    <w:rsid w:val="00C21004"/>
    <w:rsid w:val="00C213DD"/>
    <w:rsid w:val="00C23AE6"/>
    <w:rsid w:val="00C24349"/>
    <w:rsid w:val="00C26586"/>
    <w:rsid w:val="00C26B56"/>
    <w:rsid w:val="00C2756B"/>
    <w:rsid w:val="00C27712"/>
    <w:rsid w:val="00C30A97"/>
    <w:rsid w:val="00C30B92"/>
    <w:rsid w:val="00C30E00"/>
    <w:rsid w:val="00C31CBB"/>
    <w:rsid w:val="00C31F61"/>
    <w:rsid w:val="00C32E86"/>
    <w:rsid w:val="00C33B3B"/>
    <w:rsid w:val="00C35791"/>
    <w:rsid w:val="00C36019"/>
    <w:rsid w:val="00C36AF2"/>
    <w:rsid w:val="00C401B9"/>
    <w:rsid w:val="00C419AE"/>
    <w:rsid w:val="00C4243C"/>
    <w:rsid w:val="00C42783"/>
    <w:rsid w:val="00C43F10"/>
    <w:rsid w:val="00C4431F"/>
    <w:rsid w:val="00C445B8"/>
    <w:rsid w:val="00C469C4"/>
    <w:rsid w:val="00C506BC"/>
    <w:rsid w:val="00C50E53"/>
    <w:rsid w:val="00C51BC3"/>
    <w:rsid w:val="00C525EC"/>
    <w:rsid w:val="00C52ED8"/>
    <w:rsid w:val="00C54AA4"/>
    <w:rsid w:val="00C559D7"/>
    <w:rsid w:val="00C55EF2"/>
    <w:rsid w:val="00C5718B"/>
    <w:rsid w:val="00C574C0"/>
    <w:rsid w:val="00C57C9C"/>
    <w:rsid w:val="00C6089C"/>
    <w:rsid w:val="00C60B0F"/>
    <w:rsid w:val="00C60B99"/>
    <w:rsid w:val="00C61ED2"/>
    <w:rsid w:val="00C631EB"/>
    <w:rsid w:val="00C677BA"/>
    <w:rsid w:val="00C67BD6"/>
    <w:rsid w:val="00C72D1A"/>
    <w:rsid w:val="00C752AA"/>
    <w:rsid w:val="00C76F37"/>
    <w:rsid w:val="00C77750"/>
    <w:rsid w:val="00C8026B"/>
    <w:rsid w:val="00C80EC3"/>
    <w:rsid w:val="00C81B39"/>
    <w:rsid w:val="00C82110"/>
    <w:rsid w:val="00C8432A"/>
    <w:rsid w:val="00C84974"/>
    <w:rsid w:val="00C84BFB"/>
    <w:rsid w:val="00C85EE8"/>
    <w:rsid w:val="00C864E1"/>
    <w:rsid w:val="00C90616"/>
    <w:rsid w:val="00C907BB"/>
    <w:rsid w:val="00C924B5"/>
    <w:rsid w:val="00C92F3E"/>
    <w:rsid w:val="00C92F63"/>
    <w:rsid w:val="00C944E6"/>
    <w:rsid w:val="00C94C90"/>
    <w:rsid w:val="00C94EAF"/>
    <w:rsid w:val="00C94FC9"/>
    <w:rsid w:val="00C95432"/>
    <w:rsid w:val="00C9684E"/>
    <w:rsid w:val="00C974D8"/>
    <w:rsid w:val="00CA045C"/>
    <w:rsid w:val="00CA302A"/>
    <w:rsid w:val="00CA3C10"/>
    <w:rsid w:val="00CA6A58"/>
    <w:rsid w:val="00CB0897"/>
    <w:rsid w:val="00CB0A8B"/>
    <w:rsid w:val="00CB0AC5"/>
    <w:rsid w:val="00CB0B03"/>
    <w:rsid w:val="00CB0E9B"/>
    <w:rsid w:val="00CB323B"/>
    <w:rsid w:val="00CB3A5C"/>
    <w:rsid w:val="00CB57E1"/>
    <w:rsid w:val="00CB7E37"/>
    <w:rsid w:val="00CC2CBB"/>
    <w:rsid w:val="00CC4853"/>
    <w:rsid w:val="00CC579E"/>
    <w:rsid w:val="00CC60FD"/>
    <w:rsid w:val="00CC6C55"/>
    <w:rsid w:val="00CC6C92"/>
    <w:rsid w:val="00CC79C7"/>
    <w:rsid w:val="00CC7E10"/>
    <w:rsid w:val="00CD10A3"/>
    <w:rsid w:val="00CD175D"/>
    <w:rsid w:val="00CD477F"/>
    <w:rsid w:val="00CD66D8"/>
    <w:rsid w:val="00CD6DEA"/>
    <w:rsid w:val="00CE0AEE"/>
    <w:rsid w:val="00CE2180"/>
    <w:rsid w:val="00CE2A04"/>
    <w:rsid w:val="00CE2CE0"/>
    <w:rsid w:val="00CE4619"/>
    <w:rsid w:val="00CE47BB"/>
    <w:rsid w:val="00CE543E"/>
    <w:rsid w:val="00CE60B7"/>
    <w:rsid w:val="00CE6C6F"/>
    <w:rsid w:val="00CE72F6"/>
    <w:rsid w:val="00CF060D"/>
    <w:rsid w:val="00CF0AFA"/>
    <w:rsid w:val="00CF149C"/>
    <w:rsid w:val="00CF20E3"/>
    <w:rsid w:val="00CF5E38"/>
    <w:rsid w:val="00CF5FB3"/>
    <w:rsid w:val="00D00BFC"/>
    <w:rsid w:val="00D02EE7"/>
    <w:rsid w:val="00D03E3E"/>
    <w:rsid w:val="00D05312"/>
    <w:rsid w:val="00D05B79"/>
    <w:rsid w:val="00D06BBD"/>
    <w:rsid w:val="00D06BE1"/>
    <w:rsid w:val="00D06F00"/>
    <w:rsid w:val="00D07CB4"/>
    <w:rsid w:val="00D07FA8"/>
    <w:rsid w:val="00D10793"/>
    <w:rsid w:val="00D111D2"/>
    <w:rsid w:val="00D12FF0"/>
    <w:rsid w:val="00D1314A"/>
    <w:rsid w:val="00D133D7"/>
    <w:rsid w:val="00D1446A"/>
    <w:rsid w:val="00D14D42"/>
    <w:rsid w:val="00D17A2F"/>
    <w:rsid w:val="00D20799"/>
    <w:rsid w:val="00D22ED1"/>
    <w:rsid w:val="00D22EF0"/>
    <w:rsid w:val="00D2404A"/>
    <w:rsid w:val="00D2591C"/>
    <w:rsid w:val="00D277C9"/>
    <w:rsid w:val="00D27F9B"/>
    <w:rsid w:val="00D30A1A"/>
    <w:rsid w:val="00D3235A"/>
    <w:rsid w:val="00D3236B"/>
    <w:rsid w:val="00D334D2"/>
    <w:rsid w:val="00D3532A"/>
    <w:rsid w:val="00D3569D"/>
    <w:rsid w:val="00D35BB5"/>
    <w:rsid w:val="00D37101"/>
    <w:rsid w:val="00D373D1"/>
    <w:rsid w:val="00D3788E"/>
    <w:rsid w:val="00D4015F"/>
    <w:rsid w:val="00D407E0"/>
    <w:rsid w:val="00D40AE7"/>
    <w:rsid w:val="00D40B78"/>
    <w:rsid w:val="00D416BF"/>
    <w:rsid w:val="00D42413"/>
    <w:rsid w:val="00D428FE"/>
    <w:rsid w:val="00D4337D"/>
    <w:rsid w:val="00D43847"/>
    <w:rsid w:val="00D43E56"/>
    <w:rsid w:val="00D45CA5"/>
    <w:rsid w:val="00D462C1"/>
    <w:rsid w:val="00D46701"/>
    <w:rsid w:val="00D46CF8"/>
    <w:rsid w:val="00D470DB"/>
    <w:rsid w:val="00D478C5"/>
    <w:rsid w:val="00D47CA8"/>
    <w:rsid w:val="00D47E8D"/>
    <w:rsid w:val="00D50054"/>
    <w:rsid w:val="00D50273"/>
    <w:rsid w:val="00D50783"/>
    <w:rsid w:val="00D514F5"/>
    <w:rsid w:val="00D522E0"/>
    <w:rsid w:val="00D52FDD"/>
    <w:rsid w:val="00D53E7F"/>
    <w:rsid w:val="00D57907"/>
    <w:rsid w:val="00D603C1"/>
    <w:rsid w:val="00D60FCB"/>
    <w:rsid w:val="00D62A50"/>
    <w:rsid w:val="00D635E7"/>
    <w:rsid w:val="00D63638"/>
    <w:rsid w:val="00D6544C"/>
    <w:rsid w:val="00D657A6"/>
    <w:rsid w:val="00D65AEB"/>
    <w:rsid w:val="00D660DB"/>
    <w:rsid w:val="00D660F8"/>
    <w:rsid w:val="00D6651D"/>
    <w:rsid w:val="00D66DA4"/>
    <w:rsid w:val="00D6710F"/>
    <w:rsid w:val="00D7131A"/>
    <w:rsid w:val="00D72096"/>
    <w:rsid w:val="00D7270E"/>
    <w:rsid w:val="00D72EBF"/>
    <w:rsid w:val="00D731C1"/>
    <w:rsid w:val="00D7334E"/>
    <w:rsid w:val="00D73AAF"/>
    <w:rsid w:val="00D73DFF"/>
    <w:rsid w:val="00D7470C"/>
    <w:rsid w:val="00D74898"/>
    <w:rsid w:val="00D74DF2"/>
    <w:rsid w:val="00D76221"/>
    <w:rsid w:val="00D76850"/>
    <w:rsid w:val="00D82882"/>
    <w:rsid w:val="00D82E36"/>
    <w:rsid w:val="00D8388B"/>
    <w:rsid w:val="00D83B2C"/>
    <w:rsid w:val="00D84D48"/>
    <w:rsid w:val="00D86B21"/>
    <w:rsid w:val="00D86C30"/>
    <w:rsid w:val="00D87831"/>
    <w:rsid w:val="00D90243"/>
    <w:rsid w:val="00D902F6"/>
    <w:rsid w:val="00D91D2B"/>
    <w:rsid w:val="00D92E8C"/>
    <w:rsid w:val="00D95244"/>
    <w:rsid w:val="00D9607E"/>
    <w:rsid w:val="00DA0969"/>
    <w:rsid w:val="00DA0C61"/>
    <w:rsid w:val="00DA0DFB"/>
    <w:rsid w:val="00DA12FF"/>
    <w:rsid w:val="00DA1F99"/>
    <w:rsid w:val="00DA27E4"/>
    <w:rsid w:val="00DA347E"/>
    <w:rsid w:val="00DA43F3"/>
    <w:rsid w:val="00DA4C99"/>
    <w:rsid w:val="00DA4E86"/>
    <w:rsid w:val="00DB0112"/>
    <w:rsid w:val="00DB0946"/>
    <w:rsid w:val="00DB0B03"/>
    <w:rsid w:val="00DB165C"/>
    <w:rsid w:val="00DB27B7"/>
    <w:rsid w:val="00DB4159"/>
    <w:rsid w:val="00DB44E3"/>
    <w:rsid w:val="00DB5F9B"/>
    <w:rsid w:val="00DB64F4"/>
    <w:rsid w:val="00DB7C5B"/>
    <w:rsid w:val="00DC00CA"/>
    <w:rsid w:val="00DC1894"/>
    <w:rsid w:val="00DC26C3"/>
    <w:rsid w:val="00DC2D13"/>
    <w:rsid w:val="00DC2E6D"/>
    <w:rsid w:val="00DC340D"/>
    <w:rsid w:val="00DC48A7"/>
    <w:rsid w:val="00DC5031"/>
    <w:rsid w:val="00DC5599"/>
    <w:rsid w:val="00DC5C3C"/>
    <w:rsid w:val="00DC6092"/>
    <w:rsid w:val="00DC6934"/>
    <w:rsid w:val="00DD08F6"/>
    <w:rsid w:val="00DD0997"/>
    <w:rsid w:val="00DD0DC2"/>
    <w:rsid w:val="00DD1770"/>
    <w:rsid w:val="00DD1D1E"/>
    <w:rsid w:val="00DD1F1A"/>
    <w:rsid w:val="00DD2EFD"/>
    <w:rsid w:val="00DD3B62"/>
    <w:rsid w:val="00DD40AA"/>
    <w:rsid w:val="00DD40CF"/>
    <w:rsid w:val="00DD4452"/>
    <w:rsid w:val="00DD4B6D"/>
    <w:rsid w:val="00DD53D9"/>
    <w:rsid w:val="00DD5A60"/>
    <w:rsid w:val="00DD6CFB"/>
    <w:rsid w:val="00DE11B5"/>
    <w:rsid w:val="00DE6119"/>
    <w:rsid w:val="00DE6852"/>
    <w:rsid w:val="00DE69DB"/>
    <w:rsid w:val="00DE6A87"/>
    <w:rsid w:val="00DE795A"/>
    <w:rsid w:val="00DF075C"/>
    <w:rsid w:val="00DF1F3E"/>
    <w:rsid w:val="00DF20D9"/>
    <w:rsid w:val="00DF2979"/>
    <w:rsid w:val="00DF3EC1"/>
    <w:rsid w:val="00DF3FC4"/>
    <w:rsid w:val="00DF52B2"/>
    <w:rsid w:val="00DF5720"/>
    <w:rsid w:val="00DF6AE2"/>
    <w:rsid w:val="00DF7267"/>
    <w:rsid w:val="00E0146B"/>
    <w:rsid w:val="00E019C9"/>
    <w:rsid w:val="00E033C6"/>
    <w:rsid w:val="00E03F21"/>
    <w:rsid w:val="00E053B0"/>
    <w:rsid w:val="00E05522"/>
    <w:rsid w:val="00E05C19"/>
    <w:rsid w:val="00E06038"/>
    <w:rsid w:val="00E064E6"/>
    <w:rsid w:val="00E065F8"/>
    <w:rsid w:val="00E0689D"/>
    <w:rsid w:val="00E073FD"/>
    <w:rsid w:val="00E07C26"/>
    <w:rsid w:val="00E102AA"/>
    <w:rsid w:val="00E10D5B"/>
    <w:rsid w:val="00E10D61"/>
    <w:rsid w:val="00E11100"/>
    <w:rsid w:val="00E114A7"/>
    <w:rsid w:val="00E13E31"/>
    <w:rsid w:val="00E141E7"/>
    <w:rsid w:val="00E14A6F"/>
    <w:rsid w:val="00E15194"/>
    <w:rsid w:val="00E16460"/>
    <w:rsid w:val="00E164E8"/>
    <w:rsid w:val="00E166F3"/>
    <w:rsid w:val="00E17821"/>
    <w:rsid w:val="00E17A9D"/>
    <w:rsid w:val="00E21A37"/>
    <w:rsid w:val="00E21D82"/>
    <w:rsid w:val="00E22696"/>
    <w:rsid w:val="00E226F1"/>
    <w:rsid w:val="00E22D68"/>
    <w:rsid w:val="00E2315E"/>
    <w:rsid w:val="00E237C9"/>
    <w:rsid w:val="00E24599"/>
    <w:rsid w:val="00E2475B"/>
    <w:rsid w:val="00E250A5"/>
    <w:rsid w:val="00E26960"/>
    <w:rsid w:val="00E26EDE"/>
    <w:rsid w:val="00E27691"/>
    <w:rsid w:val="00E30C70"/>
    <w:rsid w:val="00E31498"/>
    <w:rsid w:val="00E34613"/>
    <w:rsid w:val="00E34A19"/>
    <w:rsid w:val="00E34FC5"/>
    <w:rsid w:val="00E353F2"/>
    <w:rsid w:val="00E353F3"/>
    <w:rsid w:val="00E3555E"/>
    <w:rsid w:val="00E360E8"/>
    <w:rsid w:val="00E376D4"/>
    <w:rsid w:val="00E4179A"/>
    <w:rsid w:val="00E41EA6"/>
    <w:rsid w:val="00E422F9"/>
    <w:rsid w:val="00E42A3C"/>
    <w:rsid w:val="00E45EEF"/>
    <w:rsid w:val="00E45F84"/>
    <w:rsid w:val="00E477D8"/>
    <w:rsid w:val="00E5064E"/>
    <w:rsid w:val="00E511C7"/>
    <w:rsid w:val="00E512AA"/>
    <w:rsid w:val="00E518C3"/>
    <w:rsid w:val="00E51FC8"/>
    <w:rsid w:val="00E52B38"/>
    <w:rsid w:val="00E52F89"/>
    <w:rsid w:val="00E53283"/>
    <w:rsid w:val="00E55191"/>
    <w:rsid w:val="00E5633A"/>
    <w:rsid w:val="00E5651F"/>
    <w:rsid w:val="00E56854"/>
    <w:rsid w:val="00E56971"/>
    <w:rsid w:val="00E56AAE"/>
    <w:rsid w:val="00E60363"/>
    <w:rsid w:val="00E62B2D"/>
    <w:rsid w:val="00E63895"/>
    <w:rsid w:val="00E63A6E"/>
    <w:rsid w:val="00E63B4B"/>
    <w:rsid w:val="00E65688"/>
    <w:rsid w:val="00E667DF"/>
    <w:rsid w:val="00E66E3A"/>
    <w:rsid w:val="00E702D6"/>
    <w:rsid w:val="00E703BF"/>
    <w:rsid w:val="00E7125B"/>
    <w:rsid w:val="00E73252"/>
    <w:rsid w:val="00E73E72"/>
    <w:rsid w:val="00E740BD"/>
    <w:rsid w:val="00E779FF"/>
    <w:rsid w:val="00E77D6E"/>
    <w:rsid w:val="00E8105A"/>
    <w:rsid w:val="00E820AD"/>
    <w:rsid w:val="00E82C69"/>
    <w:rsid w:val="00E84BC5"/>
    <w:rsid w:val="00E8543C"/>
    <w:rsid w:val="00E85B15"/>
    <w:rsid w:val="00E867EB"/>
    <w:rsid w:val="00E87CB2"/>
    <w:rsid w:val="00E87D3A"/>
    <w:rsid w:val="00E9187A"/>
    <w:rsid w:val="00E91FD5"/>
    <w:rsid w:val="00E92CA3"/>
    <w:rsid w:val="00E964E8"/>
    <w:rsid w:val="00E9760F"/>
    <w:rsid w:val="00EA04FB"/>
    <w:rsid w:val="00EA2306"/>
    <w:rsid w:val="00EA368D"/>
    <w:rsid w:val="00EA3943"/>
    <w:rsid w:val="00EA44B0"/>
    <w:rsid w:val="00EA4F1A"/>
    <w:rsid w:val="00EA6A8E"/>
    <w:rsid w:val="00EA7381"/>
    <w:rsid w:val="00EA7673"/>
    <w:rsid w:val="00EA78FF"/>
    <w:rsid w:val="00EA7A98"/>
    <w:rsid w:val="00EA7C6D"/>
    <w:rsid w:val="00EA7DAE"/>
    <w:rsid w:val="00EB00AC"/>
    <w:rsid w:val="00EB2A06"/>
    <w:rsid w:val="00EB2FAD"/>
    <w:rsid w:val="00EB331A"/>
    <w:rsid w:val="00EB3AF0"/>
    <w:rsid w:val="00EB4A7F"/>
    <w:rsid w:val="00EB645D"/>
    <w:rsid w:val="00EB6663"/>
    <w:rsid w:val="00EB6C98"/>
    <w:rsid w:val="00EC0739"/>
    <w:rsid w:val="00EC0A08"/>
    <w:rsid w:val="00EC2A25"/>
    <w:rsid w:val="00EC41B5"/>
    <w:rsid w:val="00EC41CC"/>
    <w:rsid w:val="00EC479C"/>
    <w:rsid w:val="00EC6FC3"/>
    <w:rsid w:val="00EC7757"/>
    <w:rsid w:val="00EC7F77"/>
    <w:rsid w:val="00ED014D"/>
    <w:rsid w:val="00ED104D"/>
    <w:rsid w:val="00ED1F48"/>
    <w:rsid w:val="00ED27EB"/>
    <w:rsid w:val="00ED2AF9"/>
    <w:rsid w:val="00ED338C"/>
    <w:rsid w:val="00ED3B02"/>
    <w:rsid w:val="00ED4BD6"/>
    <w:rsid w:val="00ED5D70"/>
    <w:rsid w:val="00ED6FDD"/>
    <w:rsid w:val="00EE098C"/>
    <w:rsid w:val="00EE0F1A"/>
    <w:rsid w:val="00EE131D"/>
    <w:rsid w:val="00EE180D"/>
    <w:rsid w:val="00EE25CC"/>
    <w:rsid w:val="00EE37F2"/>
    <w:rsid w:val="00EE398C"/>
    <w:rsid w:val="00EE4A8C"/>
    <w:rsid w:val="00EE4FBB"/>
    <w:rsid w:val="00EE5E28"/>
    <w:rsid w:val="00EE65A8"/>
    <w:rsid w:val="00EE77C5"/>
    <w:rsid w:val="00EF0505"/>
    <w:rsid w:val="00EF0C90"/>
    <w:rsid w:val="00EF1632"/>
    <w:rsid w:val="00EF1757"/>
    <w:rsid w:val="00EF182E"/>
    <w:rsid w:val="00EF2242"/>
    <w:rsid w:val="00EF33C2"/>
    <w:rsid w:val="00EF3987"/>
    <w:rsid w:val="00EF45FF"/>
    <w:rsid w:val="00EF4DC1"/>
    <w:rsid w:val="00EF4F42"/>
    <w:rsid w:val="00EF6326"/>
    <w:rsid w:val="00F00680"/>
    <w:rsid w:val="00F00EE4"/>
    <w:rsid w:val="00F01C30"/>
    <w:rsid w:val="00F0324A"/>
    <w:rsid w:val="00F035FE"/>
    <w:rsid w:val="00F05197"/>
    <w:rsid w:val="00F05F05"/>
    <w:rsid w:val="00F06090"/>
    <w:rsid w:val="00F0621E"/>
    <w:rsid w:val="00F06E3E"/>
    <w:rsid w:val="00F075A6"/>
    <w:rsid w:val="00F102C5"/>
    <w:rsid w:val="00F10F98"/>
    <w:rsid w:val="00F12B65"/>
    <w:rsid w:val="00F12CF0"/>
    <w:rsid w:val="00F1330B"/>
    <w:rsid w:val="00F135C7"/>
    <w:rsid w:val="00F13A3F"/>
    <w:rsid w:val="00F13A65"/>
    <w:rsid w:val="00F14835"/>
    <w:rsid w:val="00F14D75"/>
    <w:rsid w:val="00F155F3"/>
    <w:rsid w:val="00F15760"/>
    <w:rsid w:val="00F15E99"/>
    <w:rsid w:val="00F173D9"/>
    <w:rsid w:val="00F20FF8"/>
    <w:rsid w:val="00F22D69"/>
    <w:rsid w:val="00F22FC3"/>
    <w:rsid w:val="00F23D4A"/>
    <w:rsid w:val="00F24149"/>
    <w:rsid w:val="00F26A78"/>
    <w:rsid w:val="00F26B46"/>
    <w:rsid w:val="00F26CFA"/>
    <w:rsid w:val="00F27695"/>
    <w:rsid w:val="00F3172E"/>
    <w:rsid w:val="00F32097"/>
    <w:rsid w:val="00F33FAF"/>
    <w:rsid w:val="00F345F9"/>
    <w:rsid w:val="00F355AE"/>
    <w:rsid w:val="00F364CA"/>
    <w:rsid w:val="00F367B4"/>
    <w:rsid w:val="00F375E2"/>
    <w:rsid w:val="00F37D44"/>
    <w:rsid w:val="00F37FC0"/>
    <w:rsid w:val="00F41219"/>
    <w:rsid w:val="00F42724"/>
    <w:rsid w:val="00F43D10"/>
    <w:rsid w:val="00F4454B"/>
    <w:rsid w:val="00F44613"/>
    <w:rsid w:val="00F447EF"/>
    <w:rsid w:val="00F4516D"/>
    <w:rsid w:val="00F4733D"/>
    <w:rsid w:val="00F47683"/>
    <w:rsid w:val="00F51561"/>
    <w:rsid w:val="00F543E4"/>
    <w:rsid w:val="00F54F5A"/>
    <w:rsid w:val="00F55C0D"/>
    <w:rsid w:val="00F56F28"/>
    <w:rsid w:val="00F57D29"/>
    <w:rsid w:val="00F600C6"/>
    <w:rsid w:val="00F605F9"/>
    <w:rsid w:val="00F610E2"/>
    <w:rsid w:val="00F61281"/>
    <w:rsid w:val="00F63CBC"/>
    <w:rsid w:val="00F679F9"/>
    <w:rsid w:val="00F67C6C"/>
    <w:rsid w:val="00F67D9E"/>
    <w:rsid w:val="00F708AF"/>
    <w:rsid w:val="00F70F41"/>
    <w:rsid w:val="00F71778"/>
    <w:rsid w:val="00F73B56"/>
    <w:rsid w:val="00F7423A"/>
    <w:rsid w:val="00F744BF"/>
    <w:rsid w:val="00F745C7"/>
    <w:rsid w:val="00F74DDB"/>
    <w:rsid w:val="00F75643"/>
    <w:rsid w:val="00F75A61"/>
    <w:rsid w:val="00F778CC"/>
    <w:rsid w:val="00F80DE0"/>
    <w:rsid w:val="00F81BDF"/>
    <w:rsid w:val="00F83ABC"/>
    <w:rsid w:val="00F862A0"/>
    <w:rsid w:val="00F86F2D"/>
    <w:rsid w:val="00F90685"/>
    <w:rsid w:val="00F90755"/>
    <w:rsid w:val="00F913E0"/>
    <w:rsid w:val="00F915C5"/>
    <w:rsid w:val="00F917B3"/>
    <w:rsid w:val="00F91ED7"/>
    <w:rsid w:val="00F9202A"/>
    <w:rsid w:val="00F92680"/>
    <w:rsid w:val="00F938F2"/>
    <w:rsid w:val="00F94BB3"/>
    <w:rsid w:val="00F95E2B"/>
    <w:rsid w:val="00F95ED7"/>
    <w:rsid w:val="00F96F28"/>
    <w:rsid w:val="00FA0BC8"/>
    <w:rsid w:val="00FA1D21"/>
    <w:rsid w:val="00FA1DF3"/>
    <w:rsid w:val="00FA1FA5"/>
    <w:rsid w:val="00FA263F"/>
    <w:rsid w:val="00FA629C"/>
    <w:rsid w:val="00FA6470"/>
    <w:rsid w:val="00FA6602"/>
    <w:rsid w:val="00FA6FDE"/>
    <w:rsid w:val="00FA76D7"/>
    <w:rsid w:val="00FB0495"/>
    <w:rsid w:val="00FB16B7"/>
    <w:rsid w:val="00FB1E8D"/>
    <w:rsid w:val="00FB288C"/>
    <w:rsid w:val="00FB318E"/>
    <w:rsid w:val="00FB4EA1"/>
    <w:rsid w:val="00FB6037"/>
    <w:rsid w:val="00FB61AA"/>
    <w:rsid w:val="00FB6B70"/>
    <w:rsid w:val="00FB703C"/>
    <w:rsid w:val="00FB7507"/>
    <w:rsid w:val="00FC08A9"/>
    <w:rsid w:val="00FC1742"/>
    <w:rsid w:val="00FC2267"/>
    <w:rsid w:val="00FC2A33"/>
    <w:rsid w:val="00FC2D28"/>
    <w:rsid w:val="00FC4112"/>
    <w:rsid w:val="00FC710B"/>
    <w:rsid w:val="00FD1634"/>
    <w:rsid w:val="00FD1BB5"/>
    <w:rsid w:val="00FD2474"/>
    <w:rsid w:val="00FD2556"/>
    <w:rsid w:val="00FD34D4"/>
    <w:rsid w:val="00FD3646"/>
    <w:rsid w:val="00FD4342"/>
    <w:rsid w:val="00FD4B45"/>
    <w:rsid w:val="00FD53A9"/>
    <w:rsid w:val="00FD54DB"/>
    <w:rsid w:val="00FE0399"/>
    <w:rsid w:val="00FE03C6"/>
    <w:rsid w:val="00FE0868"/>
    <w:rsid w:val="00FE2982"/>
    <w:rsid w:val="00FE2D99"/>
    <w:rsid w:val="00FE3246"/>
    <w:rsid w:val="00FE42F0"/>
    <w:rsid w:val="00FE434F"/>
    <w:rsid w:val="00FE5B20"/>
    <w:rsid w:val="00FE5EDD"/>
    <w:rsid w:val="00FF06C9"/>
    <w:rsid w:val="00FF11BA"/>
    <w:rsid w:val="00FF30E5"/>
    <w:rsid w:val="00FF324C"/>
    <w:rsid w:val="00FF46A3"/>
    <w:rsid w:val="00FF58F6"/>
    <w:rsid w:val="00FF5B5E"/>
    <w:rsid w:val="00FF7860"/>
    <w:rsid w:val="00FF7B73"/>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doNotIncludeSubdocsInStats/>
  <w:doNotAutoCompressPictures/>
  <w:shapeDefaults>
    <o:shapedefaults spidmax="2051" v:ext="edit"/>
    <o:shapelayout v:ext="edit">
      <o:idmap data="1" v:ext="edit"/>
    </o:shapelayout>
  </w:shapeDefaults>
  <w:decimalSymbol w:val=","/>
  <w:listSeparator w:val=";"/>
  <w14:docId w14:val="7EE9E5E0"/>
  <w14:defaultImageDpi w14:val="0"/>
  <w15:docId w15:val="{2236768E-FCC8-486B-8B55-F5847283D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cs="Times New Roman" w:eastAsia="Times New Roman" w:hAnsi="Times New Roman"/>
        <w:sz w:val="22"/>
        <w:szCs w:val="22"/>
        <w:lang w:bidi="ar-SA" w:eastAsia="fr-FR" w:val="fr-FR"/>
      </w:rPr>
    </w:rPrDefault>
    <w:pPrDefault>
      <w:pPr>
        <w:spacing w:after="160" w:line="259" w:lineRule="auto"/>
      </w:pPr>
    </w:pPrDefault>
  </w:docDefaults>
  <w:latentStyles w:count="377" w:defLockedState="0" w:defQFormat="0" w:defSemiHidden="0" w:defUIPriority="99" w:defUnhideWhenUsed="0">
    <w:lsdException w:locked="1" w:name="Normal" w:qFormat="1" w:uiPriority="0"/>
    <w:lsdException w:locked="1" w:name="heading 1" w:qFormat="1" w:uiPriority="0"/>
    <w:lsdException w:locked="1" w:name="heading 2" w:qFormat="1" w:uiPriority="0"/>
    <w:lsdException w:locked="1" w:name="heading 3" w:qFormat="1" w:uiPriority="0"/>
    <w:lsdException w:locked="1" w:name="heading 4" w:qFormat="1" w:uiPriority="0"/>
    <w:lsdException w:locked="1" w:name="heading 5" w:qFormat="1" w:uiPriority="0"/>
    <w:lsdException w:locked="1" w:name="heading 6" w:qFormat="1" w:uiPriority="0"/>
    <w:lsdException w:locked="1" w:name="heading 7" w:qFormat="1" w:semiHidden="1" w:uiPriority="0" w:unhideWhenUsed="1"/>
    <w:lsdException w:locked="1" w:name="heading 8" w:qFormat="1" w:semiHidden="1" w:uiPriority="0" w:unhideWhenUsed="1"/>
    <w:lsdException w:locked="1" w:name="heading 9" w:qFormat="1"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locked="1" w:name="toc 1" w:uiPriority="0"/>
    <w:lsdException w:locked="1" w:name="toc 2" w:uiPriority="0"/>
    <w:lsdException w:locked="1" w:name="toc 3" w:uiPriority="0"/>
    <w:lsdException w:locked="1" w:name="toc 4" w:uiPriority="0"/>
    <w:lsdException w:locked="1" w:name="toc 5" w:uiPriority="0"/>
    <w:lsdException w:locked="1" w:name="toc 6" w:uiPriority="0"/>
    <w:lsdException w:locked="1" w:name="toc 7" w:uiPriority="0"/>
    <w:lsdException w:locked="1" w:name="toc 8" w:uiPriority="0"/>
    <w:lsdException w:locked="1" w:name="toc 9"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locked="1" w:name="caption" w:qFormat="1" w:semiHidden="1" w:uiPriority="0"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locked="1" w:name="Title" w:qFormat="1" w:uiPriority="0"/>
    <w:lsdException w:name="Closing" w:semiHidden="1" w:unhideWhenUsed="1"/>
    <w:lsdException w:name="Signature" w:semiHidden="1" w:unhideWhenUsed="1"/>
    <w:lsdException w:locked="1" w:name="Default Paragraph Font"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locked="1" w:name="Subtitle" w:qFormat="1"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locked="1" w:name="Strong" w:qFormat="1" w:uiPriority="0"/>
    <w:lsdException w:locked="1"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Balloon Text" w:semiHidden="1" w:unhideWhenUsed="1"/>
    <w:lsdException w:locked="1" w:name="Table Grid" w:uiPriority="0"/>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default="1" w:styleId="Normal" w:type="paragraph">
    <w:name w:val="Normal"/>
    <w:qFormat/>
    <w:pPr>
      <w:spacing w:after="0" w:line="240" w:lineRule="auto"/>
    </w:pPr>
    <w:rPr>
      <w:sz w:val="20"/>
      <w:szCs w:val="20"/>
    </w:rPr>
  </w:style>
  <w:style w:styleId="Titre1" w:type="paragraph">
    <w:name w:val="heading 1"/>
    <w:basedOn w:val="Normal"/>
    <w:next w:val="Normal"/>
    <w:link w:val="Titre1Car"/>
    <w:uiPriority w:val="99"/>
    <w:qFormat/>
    <w:pPr>
      <w:keepNext/>
      <w:jc w:val="both"/>
      <w:outlineLvl w:val="0"/>
    </w:pPr>
    <w:rPr>
      <w:b/>
      <w:bCs/>
      <w:sz w:val="24"/>
      <w:szCs w:val="24"/>
    </w:rPr>
  </w:style>
  <w:style w:styleId="Titre2" w:type="paragraph">
    <w:name w:val="heading 2"/>
    <w:basedOn w:val="Normal"/>
    <w:next w:val="Normal"/>
    <w:link w:val="Titre2Car"/>
    <w:uiPriority w:val="99"/>
    <w:qFormat/>
    <w:pPr>
      <w:keepNext/>
      <w:jc w:val="both"/>
      <w:outlineLvl w:val="1"/>
    </w:pPr>
    <w:rPr>
      <w:b/>
      <w:bCs/>
      <w:sz w:val="24"/>
      <w:szCs w:val="24"/>
    </w:rPr>
  </w:style>
  <w:style w:styleId="Titre3" w:type="paragraph">
    <w:name w:val="heading 3"/>
    <w:basedOn w:val="Normal"/>
    <w:next w:val="Normal"/>
    <w:link w:val="Titre3Car"/>
    <w:uiPriority w:val="99"/>
    <w:qFormat/>
    <w:pPr>
      <w:keepNext/>
      <w:outlineLvl w:val="2"/>
    </w:pPr>
    <w:rPr>
      <w:rFonts w:ascii="Tahoma" w:cs="Tahoma" w:hAnsi="Tahoma"/>
      <w:u w:val="single"/>
    </w:rPr>
  </w:style>
  <w:style w:styleId="Titre4" w:type="paragraph">
    <w:name w:val="heading 4"/>
    <w:basedOn w:val="Normal"/>
    <w:next w:val="Normal"/>
    <w:link w:val="Titre4Car"/>
    <w:uiPriority w:val="99"/>
    <w:qFormat/>
    <w:pPr>
      <w:keepNext/>
      <w:jc w:val="center"/>
      <w:outlineLvl w:val="3"/>
    </w:pPr>
    <w:rPr>
      <w:rFonts w:ascii="Tahoma" w:cs="Tahoma" w:hAnsi="Tahoma"/>
      <w:b/>
      <w:bCs/>
      <w:caps/>
    </w:rPr>
  </w:style>
  <w:style w:styleId="Titre5" w:type="paragraph">
    <w:name w:val="heading 5"/>
    <w:basedOn w:val="Normal"/>
    <w:next w:val="Normal"/>
    <w:link w:val="Titre5Car"/>
    <w:uiPriority w:val="99"/>
    <w:qFormat/>
    <w:pPr>
      <w:keepNext/>
      <w:jc w:val="center"/>
      <w:outlineLvl w:val="4"/>
    </w:pPr>
    <w:rPr>
      <w:rFonts w:ascii="Tahoma" w:cs="Tahoma" w:hAnsi="Tahoma"/>
      <w:color w:val="800000"/>
      <w:sz w:val="24"/>
      <w:szCs w:val="24"/>
    </w:rPr>
  </w:style>
  <w:style w:styleId="Titre6" w:type="paragraph">
    <w:name w:val="heading 6"/>
    <w:basedOn w:val="Normal"/>
    <w:next w:val="Normal"/>
    <w:link w:val="Titre6Car"/>
    <w:uiPriority w:val="99"/>
    <w:qFormat/>
    <w:pPr>
      <w:keepNext/>
      <w:numPr>
        <w:ilvl w:val="12"/>
      </w:numPr>
      <w:jc w:val="center"/>
      <w:outlineLvl w:val="5"/>
    </w:pPr>
    <w:rPr>
      <w:rFonts w:ascii="Tahoma" w:cs="Tahoma" w:hAnsi="Tahoma"/>
      <w:b/>
      <w:bCs/>
      <w:sz w:val="24"/>
      <w:szCs w:val="24"/>
    </w:rPr>
  </w:style>
  <w:style w:default="1" w:styleId="Policepardfaut" w:type="character">
    <w:name w:val="Default Paragraph Font"/>
    <w:uiPriority w:val="99"/>
    <w:semiHidden/>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customStyle="1" w:styleId="Titre1Car" w:type="character">
    <w:name w:val="Titre 1 Car"/>
    <w:basedOn w:val="Policepardfaut"/>
    <w:link w:val="Titre1"/>
    <w:uiPriority w:val="99"/>
    <w:locked/>
    <w:rPr>
      <w:rFonts w:ascii="Cambria" w:cs="Cambria" w:hAnsi="Cambria"/>
      <w:b/>
      <w:bCs/>
      <w:kern w:val="32"/>
      <w:sz w:val="32"/>
      <w:szCs w:val="32"/>
    </w:rPr>
  </w:style>
  <w:style w:customStyle="1" w:styleId="Titre2Car" w:type="character">
    <w:name w:val="Titre 2 Car"/>
    <w:basedOn w:val="Policepardfaut"/>
    <w:link w:val="Titre2"/>
    <w:uiPriority w:val="99"/>
    <w:semiHidden/>
    <w:locked/>
    <w:rPr>
      <w:rFonts w:ascii="Cambria" w:cs="Cambria" w:hAnsi="Cambria"/>
      <w:b/>
      <w:bCs/>
      <w:i/>
      <w:iCs/>
      <w:sz w:val="28"/>
      <w:szCs w:val="28"/>
    </w:rPr>
  </w:style>
  <w:style w:customStyle="1" w:styleId="Titre3Car" w:type="character">
    <w:name w:val="Titre 3 Car"/>
    <w:basedOn w:val="Policepardfaut"/>
    <w:link w:val="Titre3"/>
    <w:uiPriority w:val="99"/>
    <w:semiHidden/>
    <w:locked/>
    <w:rPr>
      <w:rFonts w:ascii="Cambria" w:cs="Cambria" w:hAnsi="Cambria"/>
      <w:b/>
      <w:bCs/>
      <w:sz w:val="26"/>
      <w:szCs w:val="26"/>
    </w:rPr>
  </w:style>
  <w:style w:customStyle="1" w:styleId="Titre4Car" w:type="character">
    <w:name w:val="Titre 4 Car"/>
    <w:basedOn w:val="Policepardfaut"/>
    <w:link w:val="Titre4"/>
    <w:uiPriority w:val="99"/>
    <w:semiHidden/>
    <w:locked/>
    <w:rPr>
      <w:rFonts w:ascii="Calibri" w:cs="Calibri" w:hAnsi="Calibri"/>
      <w:b/>
      <w:bCs/>
      <w:sz w:val="28"/>
      <w:szCs w:val="28"/>
    </w:rPr>
  </w:style>
  <w:style w:customStyle="1" w:styleId="Titre5Car" w:type="character">
    <w:name w:val="Titre 5 Car"/>
    <w:basedOn w:val="Policepardfaut"/>
    <w:link w:val="Titre5"/>
    <w:uiPriority w:val="99"/>
    <w:semiHidden/>
    <w:locked/>
    <w:rPr>
      <w:rFonts w:ascii="Calibri" w:cs="Calibri" w:hAnsi="Calibri"/>
      <w:b/>
      <w:bCs/>
      <w:i/>
      <w:iCs/>
      <w:sz w:val="26"/>
      <w:szCs w:val="26"/>
    </w:rPr>
  </w:style>
  <w:style w:customStyle="1" w:styleId="Titre6Car" w:type="character">
    <w:name w:val="Titre 6 Car"/>
    <w:basedOn w:val="Policepardfaut"/>
    <w:link w:val="Titre6"/>
    <w:uiPriority w:val="99"/>
    <w:semiHidden/>
    <w:locked/>
    <w:rPr>
      <w:rFonts w:ascii="Calibri" w:cs="Calibri" w:hAnsi="Calibri"/>
      <w:b/>
      <w:bCs/>
    </w:rPr>
  </w:style>
  <w:style w:customStyle="1" w:styleId="Texte" w:type="paragraph">
    <w:name w:val="Texte"/>
    <w:uiPriority w:val="99"/>
    <w:pPr>
      <w:spacing w:after="57" w:line="240" w:lineRule="auto"/>
      <w:jc w:val="both"/>
    </w:pPr>
    <w:rPr>
      <w:rFonts w:ascii="AGaramond" w:cs="AGaramond" w:hAnsi="AGaramond"/>
      <w:color w:val="000000"/>
    </w:rPr>
  </w:style>
  <w:style w:styleId="Retraitcorpsdetexte2" w:type="paragraph">
    <w:name w:val="Body Text Indent 2"/>
    <w:basedOn w:val="Normal"/>
    <w:link w:val="Retraitcorpsdetexte2Car"/>
    <w:uiPriority w:val="99"/>
    <w:pPr>
      <w:ind w:hanging="141" w:left="567"/>
      <w:jc w:val="both"/>
    </w:pPr>
    <w:rPr>
      <w:rFonts w:ascii="Tahoma" w:cs="Tahoma" w:hAnsi="Tahoma"/>
    </w:rPr>
  </w:style>
  <w:style w:customStyle="1" w:styleId="Retraitcorpsdetexte2Car" w:type="character">
    <w:name w:val="Retrait corps de texte 2 Car"/>
    <w:basedOn w:val="Policepardfaut"/>
    <w:link w:val="Retraitcorpsdetexte2"/>
    <w:uiPriority w:val="99"/>
    <w:semiHidden/>
    <w:locked/>
    <w:rPr>
      <w:rFonts w:cs="Times New Roman"/>
      <w:sz w:val="20"/>
      <w:szCs w:val="20"/>
    </w:rPr>
  </w:style>
  <w:style w:customStyle="1" w:styleId="BodyText23" w:type="paragraph">
    <w:name w:val="Body Text 23"/>
    <w:basedOn w:val="Normal"/>
    <w:uiPriority w:val="99"/>
    <w:pPr>
      <w:jc w:val="both"/>
    </w:pPr>
    <w:rPr>
      <w:sz w:val="24"/>
      <w:szCs w:val="24"/>
    </w:rPr>
  </w:style>
  <w:style w:styleId="Corpsdetexte2" w:type="paragraph">
    <w:name w:val="Body Text 2"/>
    <w:basedOn w:val="Normal"/>
    <w:link w:val="Corpsdetexte2Car"/>
    <w:uiPriority w:val="99"/>
    <w:pPr>
      <w:jc w:val="both"/>
    </w:pPr>
    <w:rPr>
      <w:rFonts w:ascii="Tahoma" w:cs="Tahoma" w:hAnsi="Tahoma"/>
    </w:rPr>
  </w:style>
  <w:style w:customStyle="1" w:styleId="Corpsdetexte2Car" w:type="character">
    <w:name w:val="Corps de texte 2 Car"/>
    <w:basedOn w:val="Policepardfaut"/>
    <w:link w:val="Corpsdetexte2"/>
    <w:uiPriority w:val="99"/>
    <w:semiHidden/>
    <w:locked/>
    <w:rPr>
      <w:rFonts w:cs="Times New Roman"/>
      <w:sz w:val="20"/>
      <w:szCs w:val="20"/>
    </w:rPr>
  </w:style>
  <w:style w:styleId="Corpsdetexte" w:type="paragraph">
    <w:name w:val="Body Text"/>
    <w:basedOn w:val="Normal"/>
    <w:link w:val="CorpsdetexteCar"/>
    <w:uiPriority w:val="99"/>
    <w:pPr>
      <w:jc w:val="both"/>
    </w:pPr>
    <w:rPr>
      <w:sz w:val="24"/>
      <w:szCs w:val="24"/>
    </w:rPr>
  </w:style>
  <w:style w:customStyle="1" w:styleId="CorpsdetexteCar" w:type="character">
    <w:name w:val="Corps de texte Car"/>
    <w:basedOn w:val="Policepardfaut"/>
    <w:link w:val="Corpsdetexte"/>
    <w:uiPriority w:val="99"/>
    <w:locked/>
    <w:rPr>
      <w:rFonts w:cs="Times New Roman"/>
      <w:sz w:val="20"/>
      <w:szCs w:val="20"/>
    </w:rPr>
  </w:style>
  <w:style w:styleId="Corpsdetexte3" w:type="paragraph">
    <w:name w:val="Body Text 3"/>
    <w:basedOn w:val="Normal"/>
    <w:link w:val="Corpsdetexte3Car"/>
    <w:uiPriority w:val="99"/>
    <w:pPr>
      <w:jc w:val="center"/>
    </w:pPr>
    <w:rPr>
      <w:sz w:val="24"/>
      <w:szCs w:val="24"/>
    </w:rPr>
  </w:style>
  <w:style w:customStyle="1" w:styleId="Corpsdetexte3Car" w:type="character">
    <w:name w:val="Corps de texte 3 Car"/>
    <w:basedOn w:val="Policepardfaut"/>
    <w:link w:val="Corpsdetexte3"/>
    <w:uiPriority w:val="99"/>
    <w:semiHidden/>
    <w:locked/>
    <w:rPr>
      <w:rFonts w:cs="Times New Roman"/>
      <w:sz w:val="16"/>
      <w:szCs w:val="16"/>
    </w:rPr>
  </w:style>
  <w:style w:styleId="En-tte" w:type="paragraph">
    <w:name w:val="header"/>
    <w:basedOn w:val="Normal"/>
    <w:link w:val="En-tteCar"/>
    <w:uiPriority w:val="99"/>
    <w:pPr>
      <w:tabs>
        <w:tab w:pos="4536" w:val="center"/>
        <w:tab w:pos="9072" w:val="right"/>
      </w:tabs>
    </w:pPr>
    <w:rPr>
      <w:sz w:val="24"/>
      <w:szCs w:val="24"/>
    </w:rPr>
  </w:style>
  <w:style w:customStyle="1" w:styleId="En-tteCar" w:type="character">
    <w:name w:val="En-tête Car"/>
    <w:basedOn w:val="Policepardfaut"/>
    <w:link w:val="En-tte"/>
    <w:uiPriority w:val="99"/>
    <w:semiHidden/>
    <w:locked/>
    <w:rPr>
      <w:rFonts w:cs="Times New Roman"/>
      <w:sz w:val="20"/>
      <w:szCs w:val="20"/>
    </w:rPr>
  </w:style>
  <w:style w:styleId="Normalcentr" w:type="paragraph">
    <w:name w:val="Block Text"/>
    <w:basedOn w:val="Normal"/>
    <w:uiPriority w:val="99"/>
    <w:pPr>
      <w:ind w:left="1276" w:right="1417"/>
      <w:jc w:val="both"/>
    </w:pPr>
    <w:rPr>
      <w:rFonts w:ascii="Tahoma" w:cs="Tahoma" w:hAnsi="Tahoma"/>
      <w:i/>
      <w:iCs/>
    </w:rPr>
  </w:style>
  <w:style w:styleId="Appelnotedebasdep" w:type="character">
    <w:name w:val="footnote reference"/>
    <w:basedOn w:val="Policepardfaut"/>
    <w:uiPriority w:val="99"/>
    <w:semiHidden/>
    <w:rPr>
      <w:rFonts w:cs="Times New Roman"/>
      <w:vertAlign w:val="superscript"/>
    </w:rPr>
  </w:style>
  <w:style w:styleId="Notedebasdepage" w:type="paragraph">
    <w:name w:val="footnote text"/>
    <w:basedOn w:val="Normal"/>
    <w:link w:val="NotedebasdepageCar"/>
    <w:uiPriority w:val="99"/>
    <w:semiHidden/>
    <w:rPr>
      <w:rFonts w:ascii="Arial" w:cs="Arial" w:hAnsi="Arial"/>
    </w:rPr>
  </w:style>
  <w:style w:customStyle="1" w:styleId="NotedebasdepageCar" w:type="character">
    <w:name w:val="Note de bas de page Car"/>
    <w:basedOn w:val="Policepardfaut"/>
    <w:link w:val="Notedebasdepage"/>
    <w:uiPriority w:val="99"/>
    <w:semiHidden/>
    <w:locked/>
    <w:rPr>
      <w:rFonts w:cs="Times New Roman"/>
      <w:sz w:val="20"/>
      <w:szCs w:val="20"/>
    </w:rPr>
  </w:style>
  <w:style w:styleId="Numrodepage" w:type="character">
    <w:name w:val="page number"/>
    <w:basedOn w:val="Policepardfaut"/>
    <w:uiPriority w:val="99"/>
    <w:rPr>
      <w:rFonts w:cs="Times New Roman"/>
    </w:rPr>
  </w:style>
  <w:style w:styleId="Pieddepage" w:type="paragraph">
    <w:name w:val="footer"/>
    <w:basedOn w:val="Normal"/>
    <w:link w:val="PieddepageCar"/>
    <w:uiPriority w:val="99"/>
    <w:pPr>
      <w:tabs>
        <w:tab w:pos="4536" w:val="center"/>
        <w:tab w:pos="9072" w:val="right"/>
      </w:tabs>
    </w:pPr>
    <w:rPr>
      <w:sz w:val="24"/>
      <w:szCs w:val="24"/>
    </w:rPr>
  </w:style>
  <w:style w:customStyle="1" w:styleId="PieddepageCar" w:type="character">
    <w:name w:val="Pied de page Car"/>
    <w:basedOn w:val="Policepardfaut"/>
    <w:link w:val="Pieddepage"/>
    <w:uiPriority w:val="99"/>
    <w:semiHidden/>
    <w:locked/>
    <w:rPr>
      <w:rFonts w:cs="Times New Roman"/>
      <w:sz w:val="20"/>
      <w:szCs w:val="20"/>
    </w:rPr>
  </w:style>
  <w:style w:styleId="Retraitcorpsdetexte3" w:type="paragraph">
    <w:name w:val="Body Text Indent 3"/>
    <w:basedOn w:val="Normal"/>
    <w:link w:val="Retraitcorpsdetexte3Car"/>
    <w:uiPriority w:val="99"/>
    <w:pPr>
      <w:spacing w:before="80"/>
      <w:ind w:firstLine="709"/>
      <w:jc w:val="both"/>
    </w:pPr>
    <w:rPr>
      <w:rFonts w:ascii="Tahoma" w:cs="Tahoma" w:hAnsi="Tahoma"/>
    </w:rPr>
  </w:style>
  <w:style w:customStyle="1" w:styleId="Retraitcorpsdetexte3Car" w:type="character">
    <w:name w:val="Retrait corps de texte 3 Car"/>
    <w:basedOn w:val="Policepardfaut"/>
    <w:link w:val="Retraitcorpsdetexte3"/>
    <w:uiPriority w:val="99"/>
    <w:semiHidden/>
    <w:locked/>
    <w:rPr>
      <w:rFonts w:cs="Times New Roman"/>
      <w:sz w:val="16"/>
      <w:szCs w:val="16"/>
    </w:rPr>
  </w:style>
  <w:style w:styleId="Textebrut" w:type="paragraph">
    <w:name w:val="Plain Text"/>
    <w:basedOn w:val="Normal"/>
    <w:link w:val="TextebrutCar"/>
    <w:uiPriority w:val="99"/>
    <w:rPr>
      <w:rFonts w:ascii="Courier New" w:cs="Courier New" w:hAnsi="Courier New"/>
    </w:rPr>
  </w:style>
  <w:style w:customStyle="1" w:styleId="TextebrutCar" w:type="character">
    <w:name w:val="Texte brut Car"/>
    <w:basedOn w:val="Policepardfaut"/>
    <w:link w:val="Textebrut"/>
    <w:uiPriority w:val="99"/>
    <w:semiHidden/>
    <w:locked/>
    <w:rPr>
      <w:rFonts w:ascii="Courier New" w:cs="Courier New" w:hAnsi="Courier New"/>
      <w:sz w:val="20"/>
      <w:szCs w:val="20"/>
    </w:rPr>
  </w:style>
  <w:style w:customStyle="1" w:styleId="BodyText22" w:type="paragraph">
    <w:name w:val="Body Text 22"/>
    <w:basedOn w:val="Normal"/>
    <w:uiPriority w:val="99"/>
    <w:pPr>
      <w:jc w:val="both"/>
    </w:pPr>
    <w:rPr>
      <w:b/>
      <w:bCs/>
      <w:color w:val="FF0000"/>
      <w:sz w:val="24"/>
      <w:szCs w:val="24"/>
    </w:rPr>
  </w:style>
  <w:style w:styleId="Explorateurdedocuments" w:type="paragraph">
    <w:name w:val="Document Map"/>
    <w:basedOn w:val="Normal"/>
    <w:link w:val="ExplorateurdedocumentsCar"/>
    <w:uiPriority w:val="99"/>
    <w:semiHidden/>
    <w:pPr>
      <w:shd w:color="auto" w:fill="000080" w:val="clear"/>
    </w:pPr>
    <w:rPr>
      <w:rFonts w:ascii="Tahoma" w:cs="Tahoma" w:hAnsi="Tahoma"/>
    </w:rPr>
  </w:style>
  <w:style w:customStyle="1" w:styleId="ExplorateurdedocumentsCar" w:type="character">
    <w:name w:val="Explorateur de documents Car"/>
    <w:basedOn w:val="Policepardfaut"/>
    <w:link w:val="Explorateurdedocuments"/>
    <w:uiPriority w:val="99"/>
    <w:semiHidden/>
    <w:locked/>
    <w:rPr>
      <w:rFonts w:ascii="Tahoma" w:cs="Tahoma" w:hAnsi="Tahoma"/>
      <w:sz w:val="16"/>
      <w:szCs w:val="16"/>
    </w:rPr>
  </w:style>
  <w:style w:styleId="Marquedecommentaire" w:type="character">
    <w:name w:val="annotation reference"/>
    <w:basedOn w:val="Policepardfaut"/>
    <w:uiPriority w:val="99"/>
    <w:semiHidden/>
    <w:rPr>
      <w:rFonts w:cs="Times New Roman"/>
      <w:sz w:val="16"/>
      <w:szCs w:val="16"/>
    </w:rPr>
  </w:style>
  <w:style w:styleId="Commentaire" w:type="paragraph">
    <w:name w:val="annotation text"/>
    <w:basedOn w:val="Normal"/>
    <w:link w:val="CommentaireCar"/>
    <w:uiPriority w:val="99"/>
    <w:semiHidden/>
  </w:style>
  <w:style w:customStyle="1" w:styleId="CommentaireCar" w:type="character">
    <w:name w:val="Commentaire Car"/>
    <w:basedOn w:val="Policepardfaut"/>
    <w:link w:val="Commentaire"/>
    <w:uiPriority w:val="99"/>
    <w:semiHidden/>
    <w:locked/>
    <w:rPr>
      <w:rFonts w:cs="Times New Roman"/>
      <w:sz w:val="20"/>
      <w:szCs w:val="20"/>
    </w:rPr>
  </w:style>
  <w:style w:styleId="Lienhypertexte" w:type="character">
    <w:name w:val="Hyperlink"/>
    <w:basedOn w:val="Policepardfaut"/>
    <w:uiPriority w:val="99"/>
    <w:rsid w:val="003F6A33"/>
    <w:rPr>
      <w:rFonts w:cs="Times New Roman"/>
      <w:color w:val="000000"/>
      <w:u w:val="single"/>
    </w:rPr>
  </w:style>
  <w:style w:customStyle="1" w:styleId="txt" w:type="character">
    <w:name w:val="txt"/>
    <w:basedOn w:val="Policepardfaut"/>
    <w:rsid w:val="003F6A33"/>
    <w:rPr>
      <w:rFonts w:cs="Times New Roman"/>
    </w:rPr>
  </w:style>
  <w:style w:styleId="Grilledutableau" w:type="table">
    <w:name w:val="Table Grid"/>
    <w:basedOn w:val="TableauNormal"/>
    <w:uiPriority w:val="99"/>
    <w:rsid w:val="00823153"/>
    <w:pPr>
      <w:spacing w:after="0" w:line="240" w:lineRule="auto"/>
    </w:pPr>
    <w:rPr>
      <w:sz w:val="20"/>
      <w:szCs w:val="20"/>
    </w:rPr>
    <w:tblPr>
      <w:tblInd w:type="nil"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xtexp" w:type="character">
    <w:name w:val="txtexp"/>
    <w:basedOn w:val="Policepardfaut"/>
    <w:uiPriority w:val="99"/>
    <w:rsid w:val="00197CA6"/>
    <w:rPr>
      <w:rFonts w:cs="Times New Roman"/>
    </w:rPr>
  </w:style>
  <w:style w:customStyle="1" w:styleId="consulation-sec-t" w:type="character">
    <w:name w:val="consulation-sec-t"/>
    <w:basedOn w:val="Policepardfaut"/>
    <w:uiPriority w:val="99"/>
    <w:rsid w:val="005D3132"/>
    <w:rPr>
      <w:rFonts w:cs="Times New Roman"/>
    </w:rPr>
  </w:style>
  <w:style w:customStyle="1" w:styleId="txtexpbold" w:type="character">
    <w:name w:val="txtexpbold"/>
    <w:basedOn w:val="Policepardfaut"/>
    <w:rsid w:val="00B05C9F"/>
    <w:rPr>
      <w:rFonts w:cs="Times New Roman"/>
    </w:rPr>
  </w:style>
  <w:style w:customStyle="1" w:styleId="BodyText2Char" w:type="character">
    <w:name w:val="Body Text 2 Char"/>
    <w:basedOn w:val="Policepardfaut"/>
    <w:uiPriority w:val="99"/>
    <w:semiHidden/>
    <w:locked/>
    <w:rsid w:val="00875BA4"/>
    <w:rPr>
      <w:rFonts w:cs="Times New Roman"/>
      <w:sz w:val="20"/>
      <w:szCs w:val="20"/>
    </w:rPr>
  </w:style>
  <w:style w:styleId="NormalWeb" w:type="paragraph">
    <w:name w:val="Normal (Web)"/>
    <w:basedOn w:val="Normal"/>
    <w:uiPriority w:val="99"/>
    <w:rsid w:val="00E8543C"/>
    <w:pPr>
      <w:spacing w:after="100" w:afterAutospacing="1" w:before="100" w:beforeAutospacing="1"/>
    </w:pPr>
    <w:rPr>
      <w:sz w:val="24"/>
      <w:szCs w:val="24"/>
    </w:rPr>
  </w:style>
  <w:style w:customStyle="1" w:styleId="apple-converted-space" w:type="character">
    <w:name w:val="apple-converted-space"/>
    <w:rsid w:val="00826A4E"/>
  </w:style>
  <w:style w:styleId="Paragraphedeliste" w:type="paragraph">
    <w:name w:val="List Paragraph"/>
    <w:basedOn w:val="Normal"/>
    <w:uiPriority w:val="99"/>
    <w:qFormat/>
    <w:rsid w:val="00337191"/>
    <w:pPr>
      <w:ind w:left="720"/>
      <w:contextualSpacing/>
    </w:pPr>
    <w:rPr>
      <w:rFonts w:ascii="Palatino" w:hAnsi="Palatino"/>
      <w:sz w:val="24"/>
    </w:rPr>
  </w:style>
  <w:style w:styleId="Textedebulles" w:type="paragraph">
    <w:name w:val="Balloon Text"/>
    <w:basedOn w:val="Normal"/>
    <w:link w:val="TextedebullesCar"/>
    <w:uiPriority w:val="99"/>
    <w:semiHidden/>
    <w:unhideWhenUsed/>
    <w:rsid w:val="00D277C9"/>
    <w:rPr>
      <w:rFonts w:ascii="Tahoma" w:cs="Tahoma" w:hAnsi="Tahoma"/>
      <w:sz w:val="16"/>
      <w:szCs w:val="16"/>
    </w:rPr>
  </w:style>
  <w:style w:customStyle="1" w:styleId="TextedebullesCar" w:type="character">
    <w:name w:val="Texte de bulles Car"/>
    <w:basedOn w:val="Policepardfaut"/>
    <w:link w:val="Textedebulles"/>
    <w:uiPriority w:val="99"/>
    <w:semiHidden/>
    <w:locked/>
    <w:rsid w:val="00D277C9"/>
    <w:rPr>
      <w:rFonts w:ascii="Tahoma" w:cs="Tahoma" w:hAnsi="Tahoma"/>
      <w:sz w:val="16"/>
      <w:szCs w:val="16"/>
    </w:rPr>
  </w:style>
  <w:style w:styleId="Accentuation" w:type="character">
    <w:name w:val="Emphasis"/>
    <w:basedOn w:val="Policepardfaut"/>
    <w:uiPriority w:val="20"/>
    <w:qFormat/>
    <w:locked/>
    <w:rsid w:val="00DB27B7"/>
    <w:rPr>
      <w:rFonts w:cs="Times New Roman"/>
      <w:i/>
    </w:rPr>
  </w:style>
  <w:style w:customStyle="1" w:styleId="variable" w:type="character">
    <w:name w:val="variable"/>
    <w:rsid w:val="003726EC"/>
  </w:style>
  <w:style w:customStyle="1" w:styleId="inserted-text" w:type="character">
    <w:name w:val="inserted-text"/>
    <w:rsid w:val="003726EC"/>
  </w:style>
  <w:style w:customStyle="1" w:styleId="compal" w:type="character">
    <w:name w:val="comp.al"/>
    <w:rsid w:val="003726EC"/>
  </w:style>
  <w:style w:customStyle="1" w:styleId="txtbold" w:type="character">
    <w:name w:val="txtbold"/>
    <w:rsid w:val="00614709"/>
  </w:style>
  <w:style w:customStyle="1" w:styleId="Style" w:type="paragraph">
    <w:name w:val="Style"/>
    <w:rsid w:val="00B83F80"/>
    <w:pPr>
      <w:widowControl w:val="0"/>
      <w:autoSpaceDE w:val="0"/>
      <w:autoSpaceDN w:val="0"/>
      <w:adjustRightInd w:val="0"/>
      <w:spacing w:after="0" w:line="240" w:lineRule="auto"/>
    </w:pPr>
    <w:rPr>
      <w:rFonts w:ascii="Arial" w:cs="Arial" w:eastAsiaTheme="minorEastAsia" w:hAnsi="Arial"/>
      <w:sz w:val="24"/>
      <w:szCs w:val="24"/>
    </w:rPr>
  </w:style>
  <w:style w:customStyle="1" w:styleId="qw-form-var" w:type="character">
    <w:name w:val="qw-form-var"/>
    <w:rsid w:val="00F37FC0"/>
  </w:style>
  <w:style w:styleId="Objetducommentaire" w:type="paragraph">
    <w:name w:val="annotation subject"/>
    <w:basedOn w:val="Commentaire"/>
    <w:next w:val="Commentaire"/>
    <w:link w:val="ObjetducommentaireCar"/>
    <w:uiPriority w:val="99"/>
    <w:semiHidden/>
    <w:unhideWhenUsed/>
    <w:rsid w:val="00E22696"/>
    <w:rPr>
      <w:b/>
      <w:bCs/>
    </w:rPr>
  </w:style>
  <w:style w:customStyle="1" w:styleId="ObjetducommentaireCar" w:type="character">
    <w:name w:val="Objet du commentaire Car"/>
    <w:basedOn w:val="CommentaireCar"/>
    <w:link w:val="Objetducommentaire"/>
    <w:uiPriority w:val="99"/>
    <w:semiHidden/>
    <w:locked/>
    <w:rsid w:val="00E22696"/>
    <w:rPr>
      <w:rFonts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25421237">
      <w:marLeft w:val="0"/>
      <w:marRight w:val="0"/>
      <w:marTop w:val="0"/>
      <w:marBottom w:val="0"/>
      <w:divBdr>
        <w:top w:val="none" w:sz="0" w:space="0" w:color="auto"/>
        <w:left w:val="none" w:sz="0" w:space="0" w:color="auto"/>
        <w:bottom w:val="none" w:sz="0" w:space="0" w:color="auto"/>
        <w:right w:val="none" w:sz="0" w:space="0" w:color="auto"/>
      </w:divBdr>
    </w:div>
    <w:div w:id="1425421238">
      <w:marLeft w:val="0"/>
      <w:marRight w:val="0"/>
      <w:marTop w:val="0"/>
      <w:marBottom w:val="0"/>
      <w:divBdr>
        <w:top w:val="none" w:sz="0" w:space="0" w:color="auto"/>
        <w:left w:val="none" w:sz="0" w:space="0" w:color="auto"/>
        <w:bottom w:val="none" w:sz="0" w:space="0" w:color="auto"/>
        <w:right w:val="none" w:sz="0" w:space="0" w:color="auto"/>
      </w:divBdr>
    </w:div>
    <w:div w:id="1425421239">
      <w:marLeft w:val="0"/>
      <w:marRight w:val="0"/>
      <w:marTop w:val="0"/>
      <w:marBottom w:val="0"/>
      <w:divBdr>
        <w:top w:val="none" w:sz="0" w:space="0" w:color="auto"/>
        <w:left w:val="none" w:sz="0" w:space="0" w:color="auto"/>
        <w:bottom w:val="none" w:sz="0" w:space="0" w:color="auto"/>
        <w:right w:val="none" w:sz="0" w:space="0" w:color="auto"/>
      </w:divBdr>
    </w:div>
    <w:div w:id="1425421240">
      <w:marLeft w:val="0"/>
      <w:marRight w:val="0"/>
      <w:marTop w:val="0"/>
      <w:marBottom w:val="0"/>
      <w:divBdr>
        <w:top w:val="none" w:sz="0" w:space="0" w:color="auto"/>
        <w:left w:val="none" w:sz="0" w:space="0" w:color="auto"/>
        <w:bottom w:val="none" w:sz="0" w:space="0" w:color="auto"/>
        <w:right w:val="none" w:sz="0" w:space="0" w:color="auto"/>
      </w:divBdr>
    </w:div>
    <w:div w:id="1425421241">
      <w:marLeft w:val="0"/>
      <w:marRight w:val="0"/>
      <w:marTop w:val="0"/>
      <w:marBottom w:val="0"/>
      <w:divBdr>
        <w:top w:val="none" w:sz="0" w:space="0" w:color="auto"/>
        <w:left w:val="none" w:sz="0" w:space="0" w:color="auto"/>
        <w:bottom w:val="none" w:sz="0" w:space="0" w:color="auto"/>
        <w:right w:val="none" w:sz="0" w:space="0" w:color="auto"/>
      </w:divBdr>
      <w:divsChild>
        <w:div w:id="1425421242">
          <w:marLeft w:val="0"/>
          <w:marRight w:val="0"/>
          <w:marTop w:val="0"/>
          <w:marBottom w:val="0"/>
          <w:divBdr>
            <w:top w:val="none" w:sz="0" w:space="0" w:color="auto"/>
            <w:left w:val="none" w:sz="0" w:space="0" w:color="auto"/>
            <w:bottom w:val="none" w:sz="0" w:space="0" w:color="auto"/>
            <w:right w:val="none" w:sz="0" w:space="0" w:color="auto"/>
          </w:divBdr>
          <w:divsChild>
            <w:div w:id="1425421246">
              <w:marLeft w:val="0"/>
              <w:marRight w:val="0"/>
              <w:marTop w:val="0"/>
              <w:marBottom w:val="0"/>
              <w:divBdr>
                <w:top w:val="none" w:sz="0" w:space="0" w:color="auto"/>
                <w:left w:val="none" w:sz="0" w:space="0" w:color="auto"/>
                <w:bottom w:val="none" w:sz="0" w:space="0" w:color="auto"/>
                <w:right w:val="none" w:sz="0" w:space="0" w:color="auto"/>
              </w:divBdr>
              <w:divsChild>
                <w:div w:id="142542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5421243">
      <w:marLeft w:val="0"/>
      <w:marRight w:val="0"/>
      <w:marTop w:val="0"/>
      <w:marBottom w:val="0"/>
      <w:divBdr>
        <w:top w:val="none" w:sz="0" w:space="0" w:color="auto"/>
        <w:left w:val="none" w:sz="0" w:space="0" w:color="auto"/>
        <w:bottom w:val="none" w:sz="0" w:space="0" w:color="auto"/>
        <w:right w:val="none" w:sz="0" w:space="0" w:color="auto"/>
      </w:divBdr>
      <w:divsChild>
        <w:div w:id="1425421244">
          <w:marLeft w:val="0"/>
          <w:marRight w:val="0"/>
          <w:marTop w:val="0"/>
          <w:marBottom w:val="0"/>
          <w:divBdr>
            <w:top w:val="none" w:sz="0" w:space="0" w:color="auto"/>
            <w:left w:val="none" w:sz="0" w:space="0" w:color="auto"/>
            <w:bottom w:val="none" w:sz="0" w:space="0" w:color="auto"/>
            <w:right w:val="none" w:sz="0" w:space="0" w:color="auto"/>
          </w:divBdr>
        </w:div>
      </w:divsChild>
    </w:div>
    <w:div w:id="1425421250">
      <w:marLeft w:val="0"/>
      <w:marRight w:val="0"/>
      <w:marTop w:val="0"/>
      <w:marBottom w:val="0"/>
      <w:divBdr>
        <w:top w:val="none" w:sz="0" w:space="0" w:color="auto"/>
        <w:left w:val="none" w:sz="0" w:space="0" w:color="auto"/>
        <w:bottom w:val="none" w:sz="0" w:space="0" w:color="auto"/>
        <w:right w:val="none" w:sz="0" w:space="0" w:color="auto"/>
      </w:divBdr>
      <w:divsChild>
        <w:div w:id="1425421247">
          <w:marLeft w:val="0"/>
          <w:marRight w:val="0"/>
          <w:marTop w:val="0"/>
          <w:marBottom w:val="0"/>
          <w:divBdr>
            <w:top w:val="none" w:sz="0" w:space="0" w:color="auto"/>
            <w:left w:val="none" w:sz="0" w:space="0" w:color="auto"/>
            <w:bottom w:val="none" w:sz="0" w:space="0" w:color="auto"/>
            <w:right w:val="none" w:sz="0" w:space="0" w:color="auto"/>
          </w:divBdr>
          <w:divsChild>
            <w:div w:id="1425421249">
              <w:marLeft w:val="0"/>
              <w:marRight w:val="0"/>
              <w:marTop w:val="0"/>
              <w:marBottom w:val="0"/>
              <w:divBdr>
                <w:top w:val="none" w:sz="0" w:space="0" w:color="auto"/>
                <w:left w:val="none" w:sz="0" w:space="0" w:color="auto"/>
                <w:bottom w:val="none" w:sz="0" w:space="0" w:color="auto"/>
                <w:right w:val="none" w:sz="0" w:space="0" w:color="auto"/>
              </w:divBdr>
              <w:divsChild>
                <w:div w:id="1425421248">
                  <w:marLeft w:val="0"/>
                  <w:marRight w:val="0"/>
                  <w:marTop w:val="0"/>
                  <w:marBottom w:val="0"/>
                  <w:divBdr>
                    <w:top w:val="none" w:sz="0" w:space="0" w:color="auto"/>
                    <w:left w:val="none" w:sz="0" w:space="0" w:color="auto"/>
                    <w:bottom w:val="none" w:sz="0" w:space="0" w:color="auto"/>
                    <w:right w:val="none" w:sz="0" w:space="0" w:color="auto"/>
                  </w:divBdr>
                </w:div>
                <w:div w:id="1425421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5421252">
      <w:marLeft w:val="0"/>
      <w:marRight w:val="0"/>
      <w:marTop w:val="0"/>
      <w:marBottom w:val="0"/>
      <w:divBdr>
        <w:top w:val="none" w:sz="0" w:space="0" w:color="auto"/>
        <w:left w:val="none" w:sz="0" w:space="0" w:color="auto"/>
        <w:bottom w:val="none" w:sz="0" w:space="0" w:color="auto"/>
        <w:right w:val="none" w:sz="0" w:space="0" w:color="auto"/>
      </w:divBdr>
    </w:div>
    <w:div w:id="1425421253">
      <w:marLeft w:val="0"/>
      <w:marRight w:val="0"/>
      <w:marTop w:val="0"/>
      <w:marBottom w:val="0"/>
      <w:divBdr>
        <w:top w:val="none" w:sz="0" w:space="0" w:color="auto"/>
        <w:left w:val="none" w:sz="0" w:space="0" w:color="auto"/>
        <w:bottom w:val="none" w:sz="0" w:space="0" w:color="auto"/>
        <w:right w:val="none" w:sz="0" w:space="0" w:color="auto"/>
      </w:divBdr>
    </w:div>
    <w:div w:id="1425421254">
      <w:marLeft w:val="0"/>
      <w:marRight w:val="0"/>
      <w:marTop w:val="0"/>
      <w:marBottom w:val="0"/>
      <w:divBdr>
        <w:top w:val="none" w:sz="0" w:space="0" w:color="auto"/>
        <w:left w:val="none" w:sz="0" w:space="0" w:color="auto"/>
        <w:bottom w:val="none" w:sz="0" w:space="0" w:color="auto"/>
        <w:right w:val="none" w:sz="0" w:space="0" w:color="auto"/>
      </w:divBdr>
    </w:div>
    <w:div w:id="1425421255">
      <w:marLeft w:val="0"/>
      <w:marRight w:val="0"/>
      <w:marTop w:val="0"/>
      <w:marBottom w:val="0"/>
      <w:divBdr>
        <w:top w:val="none" w:sz="0" w:space="0" w:color="auto"/>
        <w:left w:val="none" w:sz="0" w:space="0" w:color="auto"/>
        <w:bottom w:val="none" w:sz="0" w:space="0" w:color="auto"/>
        <w:right w:val="none" w:sz="0" w:space="0" w:color="auto"/>
      </w:divBdr>
    </w:div>
    <w:div w:id="1425421256">
      <w:marLeft w:val="0"/>
      <w:marRight w:val="0"/>
      <w:marTop w:val="0"/>
      <w:marBottom w:val="0"/>
      <w:divBdr>
        <w:top w:val="none" w:sz="0" w:space="0" w:color="auto"/>
        <w:left w:val="none" w:sz="0" w:space="0" w:color="auto"/>
        <w:bottom w:val="none" w:sz="0" w:space="0" w:color="auto"/>
        <w:right w:val="none" w:sz="0" w:space="0" w:color="auto"/>
      </w:divBdr>
    </w:div>
    <w:div w:id="1425421257">
      <w:marLeft w:val="0"/>
      <w:marRight w:val="0"/>
      <w:marTop w:val="0"/>
      <w:marBottom w:val="0"/>
      <w:divBdr>
        <w:top w:val="none" w:sz="0" w:space="0" w:color="auto"/>
        <w:left w:val="none" w:sz="0" w:space="0" w:color="auto"/>
        <w:bottom w:val="none" w:sz="0" w:space="0" w:color="auto"/>
        <w:right w:val="none" w:sz="0" w:space="0" w:color="auto"/>
      </w:divBdr>
    </w:div>
    <w:div w:id="1425421258">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44"/>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oter1.xml" Type="http://schemas.openxmlformats.org/officeDocument/2006/relationships/footer"/><Relationship Id="rId11" Target="fontTable.xml" Type="http://schemas.openxmlformats.org/officeDocument/2006/relationships/fontTable"/><Relationship Id="rId12"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media/image1.wmf" Type="http://schemas.openxmlformats.org/officeDocument/2006/relationships/image"/><Relationship Id="rId9" Target="header1.xml" Type="http://schemas.openxmlformats.org/officeDocument/2006/relationships/header"/></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7D9998-C5DD-48B2-9849-236698CF3D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4515</Words>
  <Characters>24837</Characters>
  <Application>Microsoft Office Word</Application>
  <DocSecurity>0</DocSecurity>
  <Lines>206</Lines>
  <Paragraphs>58</Paragraphs>
  <ScaleCrop>false</ScaleCrop>
  <HeadingPairs>
    <vt:vector baseType="variant" size="2">
      <vt:variant>
        <vt:lpstr>Titre</vt:lpstr>
      </vt:variant>
      <vt:variant>
        <vt:i4>1</vt:i4>
      </vt:variant>
    </vt:vector>
  </HeadingPairs>
  <TitlesOfParts>
    <vt:vector baseType="lpstr" size="1">
      <vt:lpstr/>
    </vt:vector>
  </TitlesOfParts>
  <Company>lpb</Company>
  <LinksUpToDate>false</LinksUpToDate>
  <CharactersWithSpaces>29294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2021-07-05T14:48:00Z</dcterms:created>
  <cp:lastPrinted>2021-07-05T14:47:00Z</cp:lastPrinted>
  <dcterms:modified xsi:type="dcterms:W3CDTF">2021-07-05T14:48:00Z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name="MSIP_Label_a9be80aa-1d81-4f9b-a725-00b7929cdbde_Enabled" pid="2">
    <vt:lpwstr>true</vt:lpwstr>
  </property>
  <property fmtid="{D5CDD505-2E9C-101B-9397-08002B2CF9AE}" name="MSIP_Label_a9be80aa-1d81-4f9b-a725-00b7929cdbde_SetDate" pid="3">
    <vt:lpwstr>2021-07-05T14:48:36Z</vt:lpwstr>
  </property>
  <property fmtid="{D5CDD505-2E9C-101B-9397-08002B2CF9AE}" name="MSIP_Label_a9be80aa-1d81-4f9b-a725-00b7929cdbde_Method" pid="4">
    <vt:lpwstr>Standard</vt:lpwstr>
  </property>
  <property fmtid="{D5CDD505-2E9C-101B-9397-08002B2CF9AE}" name="MSIP_Label_a9be80aa-1d81-4f9b-a725-00b7929cdbde_Name" pid="5">
    <vt:lpwstr>a9be80aa-1d81-4f9b-a725-00b7929cdbde</vt:lpwstr>
  </property>
  <property fmtid="{D5CDD505-2E9C-101B-9397-08002B2CF9AE}" name="MSIP_Label_a9be80aa-1d81-4f9b-a725-00b7929cdbde_SiteId" pid="6">
    <vt:lpwstr>b2e0bd95-d717-4462-b33e-dcaec4e9c4ec</vt:lpwstr>
  </property>
  <property fmtid="{D5CDD505-2E9C-101B-9397-08002B2CF9AE}" name="MSIP_Label_a9be80aa-1d81-4f9b-a725-00b7929cdbde_ActionId" pid="7">
    <vt:lpwstr>35a0cd26-8c05-4afe-8df8-3cecd668f865</vt:lpwstr>
  </property>
  <property fmtid="{D5CDD505-2E9C-101B-9397-08002B2CF9AE}" name="MSIP_Label_a9be80aa-1d81-4f9b-a725-00b7929cdbde_ContentBits" pid="8">
    <vt:lpwstr>1</vt:lpwstr>
  </property>
</Properties>
</file>