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880D" w14:textId="2285FE98" w:rsidR="007B6975" w:rsidRPr="00B55295" w:rsidRDefault="007B6975" w:rsidP="00B55295">
      <w:pPr>
        <w:pStyle w:val="Textecourant"/>
        <w:pBdr>
          <w:top w:val="single" w:sz="4" w:space="1" w:color="auto"/>
          <w:left w:val="single" w:sz="4" w:space="4" w:color="auto"/>
          <w:bottom w:val="single" w:sz="4" w:space="1" w:color="auto"/>
          <w:right w:val="single" w:sz="4" w:space="4" w:color="auto"/>
        </w:pBdr>
        <w:jc w:val="center"/>
        <w:rPr>
          <w:rFonts w:ascii="Calibri Light" w:hAnsi="Calibri Light" w:cs="Calibri Light"/>
          <w:b/>
          <w:color w:val="auto"/>
        </w:rPr>
      </w:pPr>
      <w:r w:rsidRPr="00B55295">
        <w:rPr>
          <w:rFonts w:ascii="Calibri Light" w:hAnsi="Calibri Light" w:cs="Calibri Light"/>
          <w:b/>
          <w:color w:val="auto"/>
        </w:rPr>
        <w:t xml:space="preserve">ACCORD D’ENTREPRISE RELATIF À </w:t>
      </w:r>
      <w:r w:rsidR="00E23436">
        <w:rPr>
          <w:rFonts w:ascii="Calibri Light" w:hAnsi="Calibri Light" w:cs="Calibri Light"/>
          <w:b/>
          <w:color w:val="auto"/>
        </w:rPr>
        <w:t>LA DUREE DU TRAVAIL</w:t>
      </w:r>
    </w:p>
    <w:p w14:paraId="29467BD0" w14:textId="77777777" w:rsidR="00B55295" w:rsidRPr="00B55295" w:rsidRDefault="00B55295" w:rsidP="007B6975">
      <w:pPr>
        <w:pStyle w:val="Textecourant"/>
        <w:rPr>
          <w:rFonts w:ascii="Calibri Light" w:hAnsi="Calibri Light" w:cs="Calibri Light"/>
          <w:color w:val="auto"/>
        </w:rPr>
      </w:pPr>
    </w:p>
    <w:p w14:paraId="3E2B14B8" w14:textId="24ECBE1F"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ENTRE</w:t>
      </w:r>
    </w:p>
    <w:p w14:paraId="64381174" w14:textId="6B946C16" w:rsidR="00B55295" w:rsidRPr="00834E60" w:rsidRDefault="00B55295" w:rsidP="00834E60">
      <w:pPr>
        <w:jc w:val="both"/>
        <w:rPr>
          <w:rFonts w:ascii="Calibri Light" w:hAnsi="Calibri Light" w:cs="Calibri Light"/>
          <w:b/>
          <w:bCs/>
          <w:i/>
          <w:iCs/>
          <w:lang w:val="fr-FR"/>
        </w:rPr>
      </w:pPr>
      <w:r w:rsidRPr="00834E60">
        <w:rPr>
          <w:rFonts w:ascii="Calibri Light" w:hAnsi="Calibri Light" w:cs="Calibri Light"/>
          <w:lang w:val="fr-FR"/>
        </w:rPr>
        <w:t xml:space="preserve">La </w:t>
      </w:r>
      <w:r w:rsidR="00DF7F0F" w:rsidRPr="00834E60">
        <w:rPr>
          <w:rFonts w:ascii="Calibri Light" w:hAnsi="Calibri Light" w:cs="Calibri Light"/>
          <w:lang w:val="fr-FR"/>
        </w:rPr>
        <w:t>S</w:t>
      </w:r>
      <w:r w:rsidRPr="00834E60">
        <w:rPr>
          <w:rFonts w:ascii="Calibri Light" w:hAnsi="Calibri Light" w:cs="Calibri Light"/>
          <w:lang w:val="fr-FR"/>
        </w:rPr>
        <w:t xml:space="preserve">ociété </w:t>
      </w:r>
      <w:r w:rsidR="00834E60" w:rsidRPr="00834E60">
        <w:rPr>
          <w:rFonts w:ascii="Calibri Light" w:hAnsi="Calibri Light" w:cs="Calibri Light"/>
          <w:i/>
          <w:iCs/>
          <w:lang w:val="fr-FR"/>
        </w:rPr>
        <w:t>BELLEVILLE AUTOMOBILES</w:t>
      </w:r>
      <w:r w:rsidRPr="00834E60">
        <w:rPr>
          <w:rFonts w:ascii="Calibri Light" w:hAnsi="Calibri Light" w:cs="Calibri Light"/>
          <w:i/>
          <w:iCs/>
          <w:lang w:val="fr-FR"/>
        </w:rPr>
        <w:t>,</w:t>
      </w:r>
      <w:r w:rsidRPr="00834E60">
        <w:rPr>
          <w:rFonts w:ascii="Calibri Light" w:hAnsi="Calibri Light" w:cs="Calibri Light"/>
          <w:lang w:val="fr-FR"/>
        </w:rPr>
        <w:t xml:space="preserve"> société </w:t>
      </w:r>
      <w:r w:rsidR="00CD2918" w:rsidRPr="00CD2918">
        <w:rPr>
          <w:rFonts w:ascii="Calibri Light" w:hAnsi="Calibri Light" w:cs="Calibri Light"/>
          <w:lang w:val="fr-FR"/>
        </w:rPr>
        <w:t xml:space="preserve">à responsabilité limitée </w:t>
      </w:r>
      <w:r w:rsidRPr="00834E60">
        <w:rPr>
          <w:rFonts w:ascii="Calibri Light" w:hAnsi="Calibri Light" w:cs="Calibri Light"/>
          <w:lang w:val="fr-FR"/>
        </w:rPr>
        <w:t>au capital social de</w:t>
      </w:r>
      <w:r w:rsidR="00F32875">
        <w:rPr>
          <w:rFonts w:ascii="Calibri Light" w:hAnsi="Calibri Light" w:cs="Calibri Light"/>
          <w:lang w:val="fr-FR"/>
        </w:rPr>
        <w:t xml:space="preserve"> </w:t>
      </w:r>
      <w:r w:rsidR="00AC1A82">
        <w:rPr>
          <w:rFonts w:ascii="Calibri Light" w:hAnsi="Calibri Light" w:cs="Calibri Light"/>
          <w:lang w:val="fr-FR"/>
        </w:rPr>
        <w:t>344</w:t>
      </w:r>
      <w:r w:rsidRPr="00834E60">
        <w:rPr>
          <w:rFonts w:ascii="Calibri Light" w:hAnsi="Calibri Light" w:cs="Calibri Light"/>
          <w:lang w:val="fr-FR"/>
        </w:rPr>
        <w:t> 000€, immatriculée au RCS d</w:t>
      </w:r>
      <w:r w:rsidR="00AC1A82">
        <w:rPr>
          <w:rFonts w:ascii="Calibri Light" w:hAnsi="Calibri Light" w:cs="Calibri Light"/>
          <w:lang w:val="fr-FR"/>
        </w:rPr>
        <w:t>’Evry</w:t>
      </w:r>
      <w:r w:rsidRPr="00834E60">
        <w:rPr>
          <w:rFonts w:ascii="Calibri Light" w:hAnsi="Calibri Light" w:cs="Calibri Light"/>
          <w:lang w:val="fr-FR"/>
        </w:rPr>
        <w:t xml:space="preserve"> sous le numéro </w:t>
      </w:r>
      <w:r w:rsidR="004133F2" w:rsidRPr="004133F2">
        <w:rPr>
          <w:rFonts w:ascii="Calibri Light" w:hAnsi="Calibri Light" w:cs="Calibri Light"/>
          <w:lang w:val="fr-FR"/>
        </w:rPr>
        <w:t>410 698 013</w:t>
      </w:r>
      <w:r w:rsidRPr="00834E60">
        <w:rPr>
          <w:rFonts w:ascii="Calibri Light" w:hAnsi="Calibri Light" w:cs="Calibri Light"/>
          <w:lang w:val="fr-FR"/>
        </w:rPr>
        <w:t xml:space="preserve">, dont le siège social est situé </w:t>
      </w:r>
      <w:r w:rsidR="00D27951" w:rsidRPr="00D27951">
        <w:rPr>
          <w:rFonts w:ascii="Calibri Light" w:hAnsi="Calibri Light" w:cs="Calibri Light"/>
          <w:lang w:val="fr-FR"/>
        </w:rPr>
        <w:t xml:space="preserve">48 Chemin </w:t>
      </w:r>
      <w:r w:rsidR="00E35089">
        <w:rPr>
          <w:rFonts w:ascii="Calibri Light" w:hAnsi="Calibri Light" w:cs="Calibri Light"/>
          <w:lang w:val="fr-FR"/>
        </w:rPr>
        <w:t>de la p</w:t>
      </w:r>
      <w:r w:rsidR="00D27951" w:rsidRPr="00D27951">
        <w:rPr>
          <w:rFonts w:ascii="Calibri Light" w:hAnsi="Calibri Light" w:cs="Calibri Light"/>
          <w:lang w:val="fr-FR"/>
        </w:rPr>
        <w:t>laine, 91190 Gif-Sur-Yvette</w:t>
      </w:r>
      <w:r w:rsidRPr="00834E60">
        <w:rPr>
          <w:rFonts w:ascii="Calibri Light" w:hAnsi="Calibri Light" w:cs="Calibri Light"/>
          <w:lang w:val="fr-FR"/>
        </w:rPr>
        <w:t xml:space="preserve">, représentée par </w:t>
      </w:r>
      <w:r w:rsidR="00F37548">
        <w:rPr>
          <w:rFonts w:ascii="Calibri Light" w:hAnsi="Calibri Light" w:cs="Calibri Light"/>
          <w:lang w:val="fr-FR"/>
        </w:rPr>
        <w:t xml:space="preserve">Monsieur </w:t>
      </w:r>
      <w:r w:rsidR="00D17EA0">
        <w:rPr>
          <w:rFonts w:ascii="Calibri Light" w:hAnsi="Calibri Light" w:cs="Calibri Light"/>
          <w:lang w:val="fr-FR"/>
        </w:rPr>
        <w:t xml:space="preserve">Charles DUC </w:t>
      </w:r>
      <w:r w:rsidRPr="00834E60">
        <w:rPr>
          <w:rFonts w:ascii="Calibri Light" w:hAnsi="Calibri Light" w:cs="Calibri Light"/>
          <w:lang w:val="fr-FR"/>
        </w:rPr>
        <w:t>en qualité de Gérant.</w:t>
      </w:r>
    </w:p>
    <w:p w14:paraId="370BED06" w14:textId="77777777" w:rsidR="00B55295" w:rsidRPr="00B55295" w:rsidRDefault="00B55295" w:rsidP="007B6975">
      <w:pPr>
        <w:pStyle w:val="Textecourant"/>
        <w:rPr>
          <w:rFonts w:ascii="Calibri Light" w:hAnsi="Calibri Light" w:cs="Calibri Light"/>
          <w:color w:val="auto"/>
        </w:rPr>
      </w:pPr>
    </w:p>
    <w:p w14:paraId="00195669" w14:textId="23776935"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ET</w:t>
      </w:r>
    </w:p>
    <w:p w14:paraId="67149C3C" w14:textId="6DF6DB9E" w:rsidR="007B6975" w:rsidRPr="00B55295" w:rsidRDefault="00E115EA" w:rsidP="007B6975">
      <w:pPr>
        <w:pStyle w:val="Textecourant"/>
        <w:rPr>
          <w:rFonts w:ascii="Calibri Light" w:hAnsi="Calibri Light" w:cs="Calibri Light"/>
          <w:color w:val="auto"/>
        </w:rPr>
      </w:pPr>
      <w:r>
        <w:rPr>
          <w:rFonts w:ascii="Calibri Light" w:hAnsi="Calibri Light" w:cs="Calibri Light"/>
          <w:color w:val="auto"/>
        </w:rPr>
        <w:t>L’ensemble des</w:t>
      </w:r>
      <w:r w:rsidR="00DF7F0F">
        <w:rPr>
          <w:rFonts w:ascii="Calibri Light" w:hAnsi="Calibri Light" w:cs="Calibri Light"/>
          <w:color w:val="auto"/>
        </w:rPr>
        <w:t xml:space="preserve"> </w:t>
      </w:r>
      <w:r w:rsidR="007B6975" w:rsidRPr="00B55295">
        <w:rPr>
          <w:rFonts w:ascii="Calibri Light" w:hAnsi="Calibri Light" w:cs="Calibri Light"/>
          <w:color w:val="auto"/>
        </w:rPr>
        <w:t xml:space="preserve">salariés de la société, consultés sur le projet d’accord, </w:t>
      </w:r>
    </w:p>
    <w:p w14:paraId="1CBA9C71" w14:textId="77777777" w:rsidR="007B6975" w:rsidRPr="00B55295" w:rsidRDefault="007B6975" w:rsidP="007B6975">
      <w:pPr>
        <w:pStyle w:val="Textecourant"/>
        <w:rPr>
          <w:rFonts w:ascii="Calibri Light" w:hAnsi="Calibri Light" w:cs="Calibri Light"/>
          <w:color w:val="auto"/>
        </w:rPr>
      </w:pPr>
    </w:p>
    <w:p w14:paraId="3E1058B8" w14:textId="77777777" w:rsidR="007B6975" w:rsidRPr="00B55295" w:rsidRDefault="007B6975" w:rsidP="007B6975">
      <w:pPr>
        <w:pStyle w:val="Textecourant"/>
        <w:rPr>
          <w:rFonts w:ascii="Calibri Light" w:hAnsi="Calibri Light" w:cs="Calibri Light"/>
          <w:b/>
          <w:bCs/>
          <w:i/>
          <w:iCs/>
          <w:color w:val="auto"/>
        </w:rPr>
      </w:pPr>
      <w:r w:rsidRPr="00B55295">
        <w:rPr>
          <w:rFonts w:ascii="Calibri Light" w:hAnsi="Calibri Light" w:cs="Calibri Light"/>
          <w:b/>
          <w:bCs/>
          <w:i/>
          <w:iCs/>
          <w:color w:val="auto"/>
        </w:rPr>
        <w:t>PRÉAMBULE</w:t>
      </w:r>
    </w:p>
    <w:p w14:paraId="0B6AAD3E" w14:textId="482E7A4B" w:rsidR="00C42D98" w:rsidRDefault="00C42D98" w:rsidP="007B6975">
      <w:pPr>
        <w:pStyle w:val="Textecourant"/>
        <w:rPr>
          <w:rFonts w:ascii="Calibri Light" w:hAnsi="Calibri Light" w:cs="Calibri Light"/>
          <w:color w:val="auto"/>
        </w:rPr>
      </w:pPr>
      <w:r w:rsidRPr="00C42D98">
        <w:rPr>
          <w:rFonts w:ascii="Calibri Light" w:hAnsi="Calibri Light" w:cs="Calibri Light"/>
          <w:color w:val="auto"/>
        </w:rPr>
        <w:t xml:space="preserve">La Société </w:t>
      </w:r>
      <w:r w:rsidR="00C65A11" w:rsidRPr="00355345">
        <w:rPr>
          <w:rFonts w:ascii="Calibri Light" w:hAnsi="Calibri Light" w:cs="Calibri Light"/>
          <w:i/>
          <w:iCs/>
          <w:color w:val="auto"/>
        </w:rPr>
        <w:t xml:space="preserve">BELLEVILLE AUTOMOBILES </w:t>
      </w:r>
      <w:r>
        <w:rPr>
          <w:rFonts w:ascii="Calibri Light" w:hAnsi="Calibri Light" w:cs="Calibri Light"/>
          <w:color w:val="auto"/>
        </w:rPr>
        <w:t>applique la Convention collective nationale de</w:t>
      </w:r>
      <w:r w:rsidR="00355345">
        <w:rPr>
          <w:rFonts w:ascii="Calibri Light" w:hAnsi="Calibri Light" w:cs="Calibri Light"/>
          <w:color w:val="auto"/>
        </w:rPr>
        <w:t xml:space="preserve"> l’a</w:t>
      </w:r>
      <w:r w:rsidR="00600360">
        <w:rPr>
          <w:rFonts w:ascii="Calibri Light" w:hAnsi="Calibri Light" w:cs="Calibri Light"/>
          <w:color w:val="auto"/>
        </w:rPr>
        <w:t>utomobile</w:t>
      </w:r>
      <w:r>
        <w:rPr>
          <w:rFonts w:ascii="Calibri Light" w:hAnsi="Calibri Light" w:cs="Calibri Light"/>
          <w:color w:val="auto"/>
        </w:rPr>
        <w:t>.</w:t>
      </w:r>
    </w:p>
    <w:p w14:paraId="2059BAEA" w14:textId="024C7FAC" w:rsidR="00F359AE" w:rsidRDefault="00DA231B" w:rsidP="007B6975">
      <w:pPr>
        <w:pStyle w:val="Textecourant"/>
        <w:rPr>
          <w:rFonts w:ascii="Calibri Light" w:hAnsi="Calibri Light" w:cs="Calibri Light"/>
          <w:color w:val="auto"/>
        </w:rPr>
      </w:pPr>
      <w:r w:rsidRPr="00DA231B">
        <w:rPr>
          <w:rFonts w:ascii="Calibri Light" w:hAnsi="Calibri Light" w:cs="Calibri Light"/>
          <w:color w:val="auto"/>
        </w:rPr>
        <w:t xml:space="preserve">Les parties </w:t>
      </w:r>
      <w:r w:rsidR="009463D6" w:rsidRPr="00C42D98">
        <w:rPr>
          <w:rFonts w:ascii="Calibri Light" w:hAnsi="Calibri Light" w:cs="Calibri Light"/>
          <w:color w:val="auto"/>
        </w:rPr>
        <w:t>ont</w:t>
      </w:r>
      <w:r w:rsidR="00CC05F9">
        <w:rPr>
          <w:rFonts w:ascii="Calibri Light" w:hAnsi="Calibri Light" w:cs="Calibri Light"/>
          <w:color w:val="auto"/>
        </w:rPr>
        <w:t xml:space="preserve"> </w:t>
      </w:r>
      <w:r w:rsidR="009463D6" w:rsidRPr="00C42D98">
        <w:rPr>
          <w:rFonts w:ascii="Calibri Light" w:hAnsi="Calibri Light" w:cs="Calibri Light"/>
          <w:color w:val="auto"/>
        </w:rPr>
        <w:t>constat</w:t>
      </w:r>
      <w:r w:rsidR="00CC05F9">
        <w:rPr>
          <w:rFonts w:ascii="Calibri Light" w:hAnsi="Calibri Light" w:cs="Calibri Light"/>
          <w:color w:val="auto"/>
        </w:rPr>
        <w:t>é</w:t>
      </w:r>
      <w:r w:rsidRPr="00DA231B">
        <w:rPr>
          <w:rFonts w:ascii="Calibri Light" w:hAnsi="Calibri Light" w:cs="Calibri Light"/>
          <w:color w:val="auto"/>
        </w:rPr>
        <w:t xml:space="preserve"> que </w:t>
      </w:r>
      <w:r w:rsidR="000F2D13">
        <w:rPr>
          <w:rFonts w:ascii="Calibri Light" w:hAnsi="Calibri Light" w:cs="Calibri Light"/>
          <w:color w:val="auto"/>
        </w:rPr>
        <w:t xml:space="preserve">certains salariés avaient de grosses amplitudes horaires et </w:t>
      </w:r>
      <w:r w:rsidR="00D30EA5">
        <w:rPr>
          <w:rFonts w:ascii="Calibri Light" w:hAnsi="Calibri Light" w:cs="Calibri Light"/>
          <w:color w:val="auto"/>
        </w:rPr>
        <w:t>que pour une question d’organisation des équipes, il serait préférable de mettre en place un aménagement du temps de travail sur l’année</w:t>
      </w:r>
      <w:r w:rsidR="00BD52DD">
        <w:rPr>
          <w:rFonts w:ascii="Calibri Light" w:hAnsi="Calibri Light" w:cs="Calibri Light"/>
          <w:color w:val="auto"/>
        </w:rPr>
        <w:t xml:space="preserve"> avec attribution de jours de repos</w:t>
      </w:r>
      <w:r w:rsidR="00995816">
        <w:rPr>
          <w:rFonts w:ascii="Calibri Light" w:hAnsi="Calibri Light" w:cs="Calibri Light"/>
          <w:color w:val="auto"/>
        </w:rPr>
        <w:t>.</w:t>
      </w:r>
    </w:p>
    <w:p w14:paraId="4F16D233" w14:textId="37F9EF46" w:rsidR="00B55295" w:rsidRDefault="00BD52DD" w:rsidP="007B6975">
      <w:pPr>
        <w:pStyle w:val="Textecourant"/>
        <w:rPr>
          <w:rFonts w:ascii="Calibri Light" w:hAnsi="Calibri Light" w:cs="Calibri Light"/>
          <w:color w:val="auto"/>
        </w:rPr>
      </w:pPr>
      <w:r>
        <w:rPr>
          <w:rFonts w:ascii="Calibri Light" w:hAnsi="Calibri Light" w:cs="Calibri Light"/>
          <w:color w:val="auto"/>
        </w:rPr>
        <w:t>Cet accord s’inscrit d</w:t>
      </w:r>
      <w:r w:rsidR="00B55295" w:rsidRPr="00B55295">
        <w:rPr>
          <w:rFonts w:ascii="Calibri Light" w:hAnsi="Calibri Light" w:cs="Calibri Light"/>
          <w:color w:val="auto"/>
        </w:rPr>
        <w:t>ans le cadre de la loi n°2016-1088 du 08 août 2016 relative au travail, à la modernisation du dialogue social et à la sécurisation des parcours professionnels et de l’ordonnance n° 2017-1385 du 22 septembre 2017 relative au renforcement de la négociation collective.</w:t>
      </w:r>
    </w:p>
    <w:p w14:paraId="4C19F1D5" w14:textId="0AF7712E" w:rsidR="002F2107" w:rsidRDefault="002F2107" w:rsidP="007B6975">
      <w:pPr>
        <w:pStyle w:val="Textecourant"/>
        <w:rPr>
          <w:rFonts w:ascii="Calibri Light" w:hAnsi="Calibri Light" w:cs="Calibri Light"/>
          <w:color w:val="auto"/>
        </w:rPr>
      </w:pPr>
      <w:r>
        <w:rPr>
          <w:rFonts w:ascii="Calibri Light" w:hAnsi="Calibri Light" w:cs="Calibri Light"/>
          <w:color w:val="auto"/>
        </w:rPr>
        <w:t xml:space="preserve">En outre, il est également </w:t>
      </w:r>
      <w:r w:rsidR="007179DD">
        <w:rPr>
          <w:rFonts w:ascii="Calibri Light" w:hAnsi="Calibri Light" w:cs="Calibri Light"/>
          <w:color w:val="auto"/>
        </w:rPr>
        <w:t>nécessaire d’augmenter le contingent annuel d’heures supplémentaires.</w:t>
      </w:r>
    </w:p>
    <w:p w14:paraId="14285121" w14:textId="2F64E109"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 xml:space="preserve">Par application de l’article L. 2232-21 du Code du travail, la présente entreprise, dépourvue de délégué syndical, et dont l’effectif habituel </w:t>
      </w:r>
      <w:r w:rsidR="00E72EBD">
        <w:rPr>
          <w:rFonts w:ascii="Calibri Light" w:hAnsi="Calibri Light" w:cs="Calibri Light"/>
          <w:color w:val="auto"/>
        </w:rPr>
        <w:t xml:space="preserve">sur les 12 derniers mois </w:t>
      </w:r>
      <w:r w:rsidRPr="00B55295">
        <w:rPr>
          <w:rFonts w:ascii="Calibri Light" w:hAnsi="Calibri Light" w:cs="Calibri Light"/>
          <w:color w:val="auto"/>
        </w:rPr>
        <w:t>est inférieur à 11 salariés</w:t>
      </w:r>
      <w:r w:rsidR="00F6524D">
        <w:rPr>
          <w:rFonts w:ascii="Calibri Light" w:hAnsi="Calibri Light" w:cs="Calibri Light"/>
          <w:color w:val="auto"/>
        </w:rPr>
        <w:t xml:space="preserve"> </w:t>
      </w:r>
      <w:r w:rsidR="00E72EBD" w:rsidRPr="00E72EBD">
        <w:rPr>
          <w:rFonts w:ascii="Calibri Light" w:hAnsi="Calibri Light" w:cs="Calibri Light"/>
          <w:color w:val="auto"/>
        </w:rPr>
        <w:t>en équivalent temps plein</w:t>
      </w:r>
      <w:r w:rsidRPr="00E72EBD">
        <w:rPr>
          <w:rFonts w:ascii="Calibri Light" w:hAnsi="Calibri Light" w:cs="Calibri Light"/>
          <w:color w:val="auto"/>
        </w:rPr>
        <w:t>,</w:t>
      </w:r>
      <w:r w:rsidRPr="00B55295">
        <w:rPr>
          <w:rFonts w:ascii="Calibri Light" w:hAnsi="Calibri Light" w:cs="Calibri Light"/>
          <w:color w:val="auto"/>
        </w:rPr>
        <w:t xml:space="preserve"> a décidé de soumettre à son personnel un projet d’accord dont l’objet est défini ci-dessous.</w:t>
      </w:r>
    </w:p>
    <w:p w14:paraId="69BD20FF" w14:textId="642A53CF" w:rsidR="007B6975" w:rsidRPr="00B55295" w:rsidRDefault="007B6975" w:rsidP="007B6975">
      <w:pPr>
        <w:pStyle w:val="Textecourant"/>
        <w:rPr>
          <w:rFonts w:ascii="Calibri Light" w:hAnsi="Calibri Light" w:cs="Calibri Light"/>
          <w:color w:val="auto"/>
        </w:rPr>
      </w:pPr>
      <w:r w:rsidRPr="003E565D">
        <w:rPr>
          <w:rFonts w:ascii="Calibri Light" w:hAnsi="Calibri Light" w:cs="Calibri Light"/>
          <w:color w:val="auto"/>
        </w:rPr>
        <w:t xml:space="preserve">Le présent accord est conclu en application des articles L2253-1 à 3 du Code du travail qui autorisent l’accord d’entreprise à déroger </w:t>
      </w:r>
      <w:r w:rsidR="00560673">
        <w:rPr>
          <w:rFonts w:ascii="Calibri Light" w:hAnsi="Calibri Light" w:cs="Calibri Light"/>
          <w:color w:val="auto"/>
        </w:rPr>
        <w:t>aux</w:t>
      </w:r>
      <w:r w:rsidR="003E565D" w:rsidRPr="003E565D">
        <w:rPr>
          <w:rFonts w:ascii="Calibri Light" w:hAnsi="Calibri Light" w:cs="Calibri Light"/>
          <w:color w:val="auto"/>
        </w:rPr>
        <w:t xml:space="preserve"> </w:t>
      </w:r>
      <w:r w:rsidRPr="003E565D">
        <w:rPr>
          <w:rFonts w:ascii="Calibri Light" w:hAnsi="Calibri Light" w:cs="Calibri Light"/>
          <w:color w:val="auto"/>
        </w:rPr>
        <w:t>accord</w:t>
      </w:r>
      <w:r w:rsidR="00560673">
        <w:rPr>
          <w:rFonts w:ascii="Calibri Light" w:hAnsi="Calibri Light" w:cs="Calibri Light"/>
          <w:color w:val="auto"/>
        </w:rPr>
        <w:t>s</w:t>
      </w:r>
      <w:r w:rsidRPr="003E565D">
        <w:rPr>
          <w:rFonts w:ascii="Calibri Light" w:hAnsi="Calibri Light" w:cs="Calibri Light"/>
          <w:color w:val="auto"/>
        </w:rPr>
        <w:t xml:space="preserve"> de branche </w:t>
      </w:r>
      <w:r w:rsidR="00610486" w:rsidRPr="003E565D">
        <w:rPr>
          <w:rFonts w:ascii="Calibri Light" w:hAnsi="Calibri Light" w:cs="Calibri Light"/>
          <w:color w:val="auto"/>
        </w:rPr>
        <w:t xml:space="preserve">et à </w:t>
      </w:r>
      <w:r w:rsidR="00560673">
        <w:rPr>
          <w:rFonts w:ascii="Calibri Light" w:hAnsi="Calibri Light" w:cs="Calibri Light"/>
          <w:color w:val="auto"/>
        </w:rPr>
        <w:t>leur</w:t>
      </w:r>
      <w:r w:rsidR="003E565D" w:rsidRPr="003E565D">
        <w:rPr>
          <w:rFonts w:ascii="Calibri Light" w:hAnsi="Calibri Light" w:cs="Calibri Light"/>
          <w:color w:val="auto"/>
        </w:rPr>
        <w:t>s avenants</w:t>
      </w:r>
      <w:r w:rsidRPr="003E565D">
        <w:rPr>
          <w:rFonts w:ascii="Calibri Light" w:hAnsi="Calibri Light" w:cs="Calibri Light"/>
          <w:color w:val="auto"/>
        </w:rPr>
        <w:t>.</w:t>
      </w:r>
    </w:p>
    <w:p w14:paraId="17A7D7D1" w14:textId="77777777" w:rsidR="007B6975" w:rsidRDefault="007B6975" w:rsidP="007B6975">
      <w:pPr>
        <w:pStyle w:val="Textecourant"/>
        <w:rPr>
          <w:rFonts w:ascii="Calibri Light" w:hAnsi="Calibri Light" w:cs="Calibri Light"/>
          <w:color w:val="auto"/>
        </w:rPr>
      </w:pPr>
    </w:p>
    <w:p w14:paraId="7CCC5BE3" w14:textId="77777777" w:rsidR="00EC1A2D" w:rsidRPr="00EC1A2D" w:rsidRDefault="00EC1A2D" w:rsidP="00EC1A2D">
      <w:pPr>
        <w:pStyle w:val="Textecourant"/>
        <w:rPr>
          <w:rFonts w:ascii="Calibri Light" w:hAnsi="Calibri Light" w:cs="Calibri Light"/>
          <w:color w:val="auto"/>
          <w:u w:val="single"/>
        </w:rPr>
      </w:pPr>
      <w:r w:rsidRPr="00EC1A2D">
        <w:rPr>
          <w:rFonts w:ascii="Calibri Light" w:hAnsi="Calibri Light" w:cs="Calibri Light"/>
          <w:color w:val="auto"/>
          <w:u w:val="single"/>
        </w:rPr>
        <w:t>PARTIE I : L’AMÉNAGEMENT DU TEMPS DE TRAVAIL SUR L’ANNEE</w:t>
      </w:r>
    </w:p>
    <w:p w14:paraId="1D0F2619" w14:textId="77777777" w:rsidR="007B6975" w:rsidRPr="00834E60" w:rsidRDefault="006A6AF0" w:rsidP="006A6AF0">
      <w:pPr>
        <w:spacing w:after="120"/>
        <w:jc w:val="both"/>
        <w:rPr>
          <w:rFonts w:ascii="Calibri Light" w:hAnsi="Calibri Light" w:cs="Calibri Light"/>
          <w:lang w:val="fr-FR"/>
        </w:rPr>
      </w:pPr>
      <w:bookmarkStart w:id="0" w:name="_Hlk266077"/>
      <w:r w:rsidRPr="00B55295">
        <w:rPr>
          <w:rFonts w:ascii="Calibri Light" w:eastAsia="Times New Roman" w:hAnsi="Calibri Light" w:cs="Calibri Light"/>
          <w:i/>
          <w:iCs/>
          <w:lang w:val="fr-FR"/>
        </w:rPr>
        <w:t>Article 1. Objet</w:t>
      </w:r>
    </w:p>
    <w:bookmarkEnd w:id="0"/>
    <w:p w14:paraId="7EECA05C" w14:textId="0B85029D" w:rsidR="0094034F" w:rsidRPr="0094034F" w:rsidRDefault="0094034F" w:rsidP="0094034F">
      <w:pPr>
        <w:pStyle w:val="Textecourant"/>
        <w:rPr>
          <w:rFonts w:ascii="Calibri Light" w:hAnsi="Calibri Light" w:cs="Calibri Light"/>
          <w:color w:val="auto"/>
        </w:rPr>
      </w:pPr>
      <w:r w:rsidRPr="0094034F">
        <w:rPr>
          <w:rFonts w:ascii="Calibri Light" w:hAnsi="Calibri Light" w:cs="Calibri Light"/>
          <w:color w:val="auto"/>
        </w:rPr>
        <w:t>Conformément à l’article L.3121-44 du code du travail, le présent accord a pour objet la mise en place d’un aménagement du temps de travail sur une période annuelle</w:t>
      </w:r>
      <w:r>
        <w:rPr>
          <w:rFonts w:ascii="Calibri Light" w:hAnsi="Calibri Light" w:cs="Calibri Light"/>
          <w:color w:val="auto"/>
        </w:rPr>
        <w:t xml:space="preserve"> avec attribution de jours de RTT</w:t>
      </w:r>
      <w:r w:rsidRPr="0094034F">
        <w:rPr>
          <w:rFonts w:ascii="Calibri Light" w:hAnsi="Calibri Light" w:cs="Calibri Light"/>
          <w:color w:val="auto"/>
        </w:rPr>
        <w:t>.</w:t>
      </w:r>
    </w:p>
    <w:p w14:paraId="56D0D7F1" w14:textId="1D029E4A" w:rsidR="0094034F" w:rsidRPr="0094034F" w:rsidRDefault="0094034F" w:rsidP="0094034F">
      <w:pPr>
        <w:pStyle w:val="Textecourant"/>
        <w:rPr>
          <w:rFonts w:ascii="Calibri Light" w:hAnsi="Calibri Light" w:cs="Calibri Light"/>
          <w:color w:val="auto"/>
        </w:rPr>
      </w:pPr>
      <w:r w:rsidRPr="0094034F">
        <w:rPr>
          <w:rFonts w:ascii="Calibri Light" w:hAnsi="Calibri Light" w:cs="Calibri Light"/>
          <w:color w:val="auto"/>
        </w:rPr>
        <w:t>La durée hebdomadaire moyenne de travail effectif est fixée </w:t>
      </w:r>
      <w:r w:rsidRPr="0094034F">
        <w:rPr>
          <w:rFonts w:ascii="Calibri Light" w:hAnsi="Calibri Light" w:cs="Calibri Light"/>
          <w:b/>
          <w:bCs/>
          <w:color w:val="auto"/>
        </w:rPr>
        <w:t xml:space="preserve">à </w:t>
      </w:r>
      <w:r w:rsidR="00E54821">
        <w:rPr>
          <w:rFonts w:ascii="Calibri Light" w:hAnsi="Calibri Light" w:cs="Calibri Light"/>
          <w:b/>
          <w:bCs/>
          <w:color w:val="auto"/>
        </w:rPr>
        <w:t>43.</w:t>
      </w:r>
      <w:r w:rsidR="004255E9">
        <w:rPr>
          <w:rFonts w:ascii="Calibri Light" w:hAnsi="Calibri Light" w:cs="Calibri Light"/>
          <w:b/>
          <w:bCs/>
          <w:color w:val="auto"/>
        </w:rPr>
        <w:t>75</w:t>
      </w:r>
      <w:r w:rsidRPr="0094034F">
        <w:rPr>
          <w:rFonts w:ascii="Calibri Light" w:hAnsi="Calibri Light" w:cs="Calibri Light"/>
          <w:b/>
          <w:bCs/>
          <w:color w:val="auto"/>
        </w:rPr>
        <w:t xml:space="preserve"> heures</w:t>
      </w:r>
      <w:r w:rsidR="000F2931">
        <w:rPr>
          <w:rFonts w:ascii="Calibri Light" w:hAnsi="Calibri Light" w:cs="Calibri Light"/>
          <w:b/>
          <w:bCs/>
          <w:color w:val="auto"/>
        </w:rPr>
        <w:t xml:space="preserve"> décimales</w:t>
      </w:r>
      <w:r w:rsidR="00EA7014">
        <w:rPr>
          <w:rFonts w:ascii="Calibri Light" w:hAnsi="Calibri Light" w:cs="Calibri Light"/>
          <w:b/>
          <w:bCs/>
          <w:color w:val="auto"/>
        </w:rPr>
        <w:t>, soit 43</w:t>
      </w:r>
      <w:r w:rsidR="000F2931">
        <w:rPr>
          <w:rFonts w:ascii="Calibri Light" w:hAnsi="Calibri Light" w:cs="Calibri Light"/>
          <w:b/>
          <w:bCs/>
          <w:color w:val="auto"/>
        </w:rPr>
        <w:t>.</w:t>
      </w:r>
      <w:r w:rsidR="00EA7014">
        <w:rPr>
          <w:rFonts w:ascii="Calibri Light" w:hAnsi="Calibri Light" w:cs="Calibri Light"/>
          <w:b/>
          <w:bCs/>
          <w:color w:val="auto"/>
        </w:rPr>
        <w:t>45</w:t>
      </w:r>
      <w:r w:rsidR="000F2931">
        <w:rPr>
          <w:rFonts w:ascii="Calibri Light" w:hAnsi="Calibri Light" w:cs="Calibri Light"/>
          <w:b/>
          <w:bCs/>
          <w:color w:val="auto"/>
        </w:rPr>
        <w:t xml:space="preserve"> heures minutes</w:t>
      </w:r>
      <w:r w:rsidRPr="0094034F">
        <w:rPr>
          <w:rFonts w:ascii="Calibri Light" w:hAnsi="Calibri Light" w:cs="Calibri Light"/>
          <w:color w:val="auto"/>
        </w:rPr>
        <w:t>.</w:t>
      </w:r>
    </w:p>
    <w:p w14:paraId="24F90F65" w14:textId="50E8EA4B" w:rsidR="0094034F" w:rsidRPr="0094034F" w:rsidRDefault="0094034F" w:rsidP="0094034F">
      <w:pPr>
        <w:pStyle w:val="Textecourant"/>
        <w:rPr>
          <w:rFonts w:ascii="Calibri Light" w:hAnsi="Calibri Light" w:cs="Calibri Light"/>
          <w:color w:val="auto"/>
        </w:rPr>
      </w:pPr>
      <w:r w:rsidRPr="0094034F">
        <w:rPr>
          <w:rFonts w:ascii="Calibri Light" w:hAnsi="Calibri Light" w:cs="Calibri Light"/>
          <w:color w:val="auto"/>
        </w:rPr>
        <w:t>Ainsi, le présent accord permettra à la fois de faire face aux besoins de l’activité et de libérer du temps de repos pour les salariés, tout en assurant une constance dans la rémunération perçue tout au long de l’année.</w:t>
      </w:r>
    </w:p>
    <w:p w14:paraId="3C562506" w14:textId="1318FF6A" w:rsidR="007B6975" w:rsidRPr="00B55295" w:rsidRDefault="0094034F" w:rsidP="007B6975">
      <w:pPr>
        <w:pStyle w:val="Textecourant"/>
        <w:rPr>
          <w:rFonts w:ascii="Calibri Light" w:hAnsi="Calibri Light" w:cs="Calibri Light"/>
          <w:color w:val="auto"/>
        </w:rPr>
      </w:pPr>
      <w:r w:rsidRPr="0094034F">
        <w:rPr>
          <w:rFonts w:ascii="Calibri Light" w:hAnsi="Calibri Light" w:cs="Calibri Light"/>
          <w:color w:val="auto"/>
        </w:rPr>
        <w:t>Il est rappelé que conformément à l’article L.3121-43 du code du travail, la mise en place d’une annualisation ne constitue pas une modification du contrat de travail pour les salariés à temps complet.</w:t>
      </w:r>
    </w:p>
    <w:p w14:paraId="0B867541" w14:textId="77777777" w:rsidR="007B6975" w:rsidRPr="00834E60" w:rsidRDefault="006A6AF0" w:rsidP="006A6AF0">
      <w:pPr>
        <w:spacing w:after="120"/>
        <w:jc w:val="both"/>
        <w:rPr>
          <w:rFonts w:ascii="Calibri Light" w:hAnsi="Calibri Light" w:cs="Calibri Light"/>
          <w:lang w:val="fr-FR"/>
        </w:rPr>
      </w:pPr>
      <w:r w:rsidRPr="00B55295">
        <w:rPr>
          <w:rFonts w:ascii="Calibri Light" w:eastAsia="Times New Roman" w:hAnsi="Calibri Light" w:cs="Calibri Light"/>
          <w:i/>
          <w:iCs/>
          <w:lang w:val="fr-FR"/>
        </w:rPr>
        <w:t>Article 2. Champ d’application</w:t>
      </w:r>
      <w:r w:rsidR="007B6975" w:rsidRPr="00834E60">
        <w:rPr>
          <w:rFonts w:ascii="Calibri Light" w:hAnsi="Calibri Light" w:cs="Calibri Light"/>
          <w:lang w:val="fr-FR"/>
        </w:rPr>
        <w:t xml:space="preserve"> </w:t>
      </w:r>
    </w:p>
    <w:p w14:paraId="404CEE0B" w14:textId="49922FA7"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 xml:space="preserve">Le présent accord s’applique </w:t>
      </w:r>
      <w:r w:rsidR="005B4C1C">
        <w:rPr>
          <w:rFonts w:ascii="Calibri Light" w:hAnsi="Calibri Light" w:cs="Calibri Light"/>
          <w:color w:val="auto"/>
        </w:rPr>
        <w:t xml:space="preserve">seulement </w:t>
      </w:r>
      <w:r w:rsidR="0094034F">
        <w:rPr>
          <w:rFonts w:ascii="Calibri Light" w:hAnsi="Calibri Light" w:cs="Calibri Light"/>
          <w:color w:val="auto"/>
        </w:rPr>
        <w:t xml:space="preserve">à </w:t>
      </w:r>
      <w:r w:rsidR="00A57BAA">
        <w:rPr>
          <w:rFonts w:ascii="Calibri Light" w:hAnsi="Calibri Light" w:cs="Calibri Light"/>
          <w:color w:val="auto"/>
        </w:rPr>
        <w:t>certains</w:t>
      </w:r>
      <w:r w:rsidRPr="00B55295">
        <w:rPr>
          <w:rFonts w:ascii="Calibri Light" w:hAnsi="Calibri Light" w:cs="Calibri Light"/>
          <w:color w:val="auto"/>
        </w:rPr>
        <w:t xml:space="preserve"> salariés</w:t>
      </w:r>
      <w:r w:rsidR="005B4C1C">
        <w:rPr>
          <w:rFonts w:ascii="Calibri Light" w:hAnsi="Calibri Light" w:cs="Calibri Light"/>
          <w:color w:val="auto"/>
        </w:rPr>
        <w:t>, ceux</w:t>
      </w:r>
      <w:r w:rsidR="005E1BBA">
        <w:rPr>
          <w:rFonts w:ascii="Calibri Light" w:hAnsi="Calibri Light" w:cs="Calibri Light"/>
          <w:color w:val="auto"/>
        </w:rPr>
        <w:t xml:space="preserve"> occupant le poste de Réceptionnaire</w:t>
      </w:r>
      <w:r w:rsidR="00A9744A">
        <w:rPr>
          <w:rFonts w:ascii="Calibri Light" w:hAnsi="Calibri Light" w:cs="Calibri Light"/>
          <w:color w:val="auto"/>
        </w:rPr>
        <w:t xml:space="preserve"> </w:t>
      </w:r>
      <w:r w:rsidRPr="00B55295">
        <w:rPr>
          <w:rFonts w:ascii="Calibri Light" w:hAnsi="Calibri Light" w:cs="Calibri Light"/>
          <w:color w:val="auto"/>
        </w:rPr>
        <w:t>à temps plein</w:t>
      </w:r>
      <w:r w:rsidR="0094034F" w:rsidRPr="005E1BBA">
        <w:rPr>
          <w:rFonts w:ascii="Calibri Light" w:hAnsi="Calibri Light" w:cs="Calibri Light"/>
          <w:color w:val="auto"/>
        </w:rPr>
        <w:t>, qu’ils soient en CDD ou en CDI</w:t>
      </w:r>
      <w:r w:rsidRPr="005E1BBA">
        <w:rPr>
          <w:rFonts w:ascii="Calibri Light" w:hAnsi="Calibri Light" w:cs="Calibri Light"/>
          <w:color w:val="auto"/>
        </w:rPr>
        <w:t>.</w:t>
      </w:r>
    </w:p>
    <w:p w14:paraId="7D6E41F9" w14:textId="77777777" w:rsidR="005B4C1C" w:rsidRDefault="005B4C1C" w:rsidP="006A6AF0">
      <w:pPr>
        <w:spacing w:after="120"/>
        <w:jc w:val="both"/>
        <w:rPr>
          <w:rFonts w:ascii="Calibri Light" w:eastAsia="Times New Roman" w:hAnsi="Calibri Light" w:cs="Calibri Light"/>
          <w:i/>
          <w:iCs/>
          <w:lang w:val="fr-FR"/>
        </w:rPr>
      </w:pPr>
    </w:p>
    <w:p w14:paraId="52689A55" w14:textId="77777777" w:rsidR="005B4C1C" w:rsidRDefault="005B4C1C" w:rsidP="006A6AF0">
      <w:pPr>
        <w:spacing w:after="120"/>
        <w:jc w:val="both"/>
        <w:rPr>
          <w:rFonts w:ascii="Calibri Light" w:eastAsia="Times New Roman" w:hAnsi="Calibri Light" w:cs="Calibri Light"/>
          <w:i/>
          <w:iCs/>
          <w:lang w:val="fr-FR"/>
        </w:rPr>
      </w:pPr>
    </w:p>
    <w:p w14:paraId="704845D6" w14:textId="09E5DD54" w:rsidR="006A6AF0" w:rsidRPr="00834E60" w:rsidRDefault="006A6AF0" w:rsidP="006A6AF0">
      <w:pPr>
        <w:spacing w:after="120"/>
        <w:jc w:val="both"/>
        <w:rPr>
          <w:rFonts w:ascii="Calibri Light" w:hAnsi="Calibri Light" w:cs="Calibri Light"/>
          <w:lang w:val="fr-FR"/>
        </w:rPr>
      </w:pPr>
      <w:r w:rsidRPr="00B55295">
        <w:rPr>
          <w:rFonts w:ascii="Calibri Light" w:eastAsia="Times New Roman" w:hAnsi="Calibri Light" w:cs="Calibri Light"/>
          <w:i/>
          <w:iCs/>
          <w:lang w:val="fr-FR"/>
        </w:rPr>
        <w:t>Article 3. Modalités d’aménagement du temps de travail</w:t>
      </w:r>
    </w:p>
    <w:p w14:paraId="1FAC031A" w14:textId="4AEFCFE4" w:rsidR="007B6975" w:rsidRPr="00B55295" w:rsidRDefault="0094034F" w:rsidP="007B6975">
      <w:pPr>
        <w:pStyle w:val="Textecourant"/>
        <w:rPr>
          <w:rFonts w:ascii="Calibri Light" w:hAnsi="Calibri Light" w:cs="Calibri Light"/>
          <w:b/>
          <w:color w:val="auto"/>
          <w:u w:val="single"/>
        </w:rPr>
      </w:pPr>
      <w:r>
        <w:rPr>
          <w:rFonts w:ascii="Calibri Light" w:hAnsi="Calibri Light" w:cs="Calibri Light"/>
          <w:b/>
          <w:color w:val="auto"/>
          <w:u w:val="single"/>
        </w:rPr>
        <w:t xml:space="preserve">3.1 </w:t>
      </w:r>
      <w:r w:rsidR="007B6975" w:rsidRPr="00B55295">
        <w:rPr>
          <w:rFonts w:ascii="Calibri Light" w:hAnsi="Calibri Light" w:cs="Calibri Light"/>
          <w:b/>
          <w:color w:val="auto"/>
          <w:u w:val="single"/>
        </w:rPr>
        <w:t>Période de référence</w:t>
      </w:r>
    </w:p>
    <w:p w14:paraId="24FFC6B4" w14:textId="6291D426"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Le présent accord a pour objet de permettre un aménagement du temps de travail sur une période de référence d’un an, soit du</w:t>
      </w:r>
      <w:r w:rsidR="00A80CAD" w:rsidRPr="00B55295">
        <w:rPr>
          <w:rFonts w:ascii="Calibri Light" w:hAnsi="Calibri Light" w:cs="Calibri Light"/>
          <w:color w:val="auto"/>
        </w:rPr>
        <w:t xml:space="preserve"> 1</w:t>
      </w:r>
      <w:r w:rsidR="00880BC2">
        <w:rPr>
          <w:rFonts w:ascii="Calibri Light" w:hAnsi="Calibri Light" w:cs="Calibri Light"/>
          <w:color w:val="auto"/>
          <w:vertAlign w:val="superscript"/>
        </w:rPr>
        <w:t>er</w:t>
      </w:r>
      <w:r w:rsidR="00A80CAD" w:rsidRPr="00B55295">
        <w:rPr>
          <w:rFonts w:ascii="Calibri Light" w:hAnsi="Calibri Light" w:cs="Calibri Light"/>
          <w:color w:val="auto"/>
        </w:rPr>
        <w:t xml:space="preserve"> janvier au 31 décembre</w:t>
      </w:r>
      <w:r w:rsidR="00F127DB" w:rsidRPr="00B55295">
        <w:rPr>
          <w:rFonts w:ascii="Calibri Light" w:hAnsi="Calibri Light" w:cs="Calibri Light"/>
          <w:color w:val="auto"/>
        </w:rPr>
        <w:t xml:space="preserve"> </w:t>
      </w:r>
      <w:r w:rsidRPr="00B55295">
        <w:rPr>
          <w:rFonts w:ascii="Calibri Light" w:hAnsi="Calibri Light" w:cs="Calibri Light"/>
          <w:color w:val="auto"/>
        </w:rPr>
        <w:t>en application des articles L. 3212-44 et suivants du Code du travail.</w:t>
      </w:r>
    </w:p>
    <w:p w14:paraId="4ABF48DA" w14:textId="3AD69E6A" w:rsidR="007B6975" w:rsidRPr="00B55295" w:rsidRDefault="00CB0827" w:rsidP="007B6975">
      <w:pPr>
        <w:pStyle w:val="Textecourant"/>
        <w:rPr>
          <w:rFonts w:ascii="Calibri Light" w:hAnsi="Calibri Light" w:cs="Calibri Light"/>
          <w:b/>
          <w:color w:val="auto"/>
          <w:u w:val="single"/>
        </w:rPr>
      </w:pPr>
      <w:r>
        <w:rPr>
          <w:rFonts w:ascii="Calibri Light" w:hAnsi="Calibri Light" w:cs="Calibri Light"/>
          <w:b/>
          <w:color w:val="auto"/>
          <w:u w:val="single"/>
        </w:rPr>
        <w:t>3.2 Principe d’organisation du temps de travail</w:t>
      </w:r>
      <w:r w:rsidR="006F7E92">
        <w:rPr>
          <w:rFonts w:ascii="Calibri Light" w:hAnsi="Calibri Light" w:cs="Calibri Light"/>
          <w:b/>
          <w:color w:val="auto"/>
          <w:u w:val="single"/>
        </w:rPr>
        <w:t xml:space="preserve"> et décompte dans un cadre annuel</w:t>
      </w:r>
    </w:p>
    <w:p w14:paraId="4AED62D8" w14:textId="77777777" w:rsidR="00D5666B" w:rsidRDefault="003C5CA3" w:rsidP="007B6975">
      <w:pPr>
        <w:pStyle w:val="Textecourant"/>
        <w:rPr>
          <w:rFonts w:ascii="Calibri Light" w:hAnsi="Calibri Light" w:cs="Calibri Light"/>
          <w:color w:val="auto"/>
        </w:rPr>
      </w:pPr>
      <w:r>
        <w:rPr>
          <w:rFonts w:ascii="Calibri Light" w:hAnsi="Calibri Light" w:cs="Calibri Light"/>
          <w:color w:val="auto"/>
        </w:rPr>
        <w:t xml:space="preserve">Compte tenu des </w:t>
      </w:r>
      <w:r w:rsidR="009C006E">
        <w:rPr>
          <w:rFonts w:ascii="Calibri Light" w:hAnsi="Calibri Light" w:cs="Calibri Light"/>
          <w:color w:val="auto"/>
        </w:rPr>
        <w:t xml:space="preserve">besoins de l’activité pour les salariés concernés, et notamment qu’ils doivent être présents pour l’ouverture et la fermeture du garage, </w:t>
      </w:r>
      <w:r w:rsidR="00B80391">
        <w:rPr>
          <w:rFonts w:ascii="Calibri Light" w:hAnsi="Calibri Light" w:cs="Calibri Light"/>
          <w:color w:val="auto"/>
        </w:rPr>
        <w:t>il est convenu que la durée du travail de ces salariés est supérieure à la durée légale de 35h/semaine</w:t>
      </w:r>
      <w:r w:rsidR="00D5666B">
        <w:rPr>
          <w:rFonts w:ascii="Calibri Light" w:hAnsi="Calibri Light" w:cs="Calibri Light"/>
          <w:color w:val="auto"/>
        </w:rPr>
        <w:t>.</w:t>
      </w:r>
    </w:p>
    <w:p w14:paraId="1D9D5A47" w14:textId="7AB350D7" w:rsidR="00B25087" w:rsidRDefault="00D5666B" w:rsidP="007B6975">
      <w:pPr>
        <w:pStyle w:val="Textecourant"/>
        <w:rPr>
          <w:rFonts w:ascii="Calibri Light" w:hAnsi="Calibri Light" w:cs="Calibri Light"/>
          <w:b/>
          <w:bCs/>
          <w:color w:val="auto"/>
        </w:rPr>
      </w:pPr>
      <w:r>
        <w:rPr>
          <w:rFonts w:ascii="Calibri Light" w:hAnsi="Calibri Light" w:cs="Calibri Light"/>
          <w:color w:val="auto"/>
        </w:rPr>
        <w:t xml:space="preserve">En effet, après analyse des besoins, la Direction estime que pour assurer un bon fonctionnement de l’entreprise, les réceptionnaires doivent travailler </w:t>
      </w:r>
      <w:r w:rsidR="00B25087">
        <w:rPr>
          <w:rFonts w:ascii="Calibri Light" w:hAnsi="Calibri Light" w:cs="Calibri Light"/>
          <w:b/>
          <w:bCs/>
          <w:color w:val="auto"/>
        </w:rPr>
        <w:t>44.75</w:t>
      </w:r>
      <w:r w:rsidR="00B25087" w:rsidRPr="0094034F">
        <w:rPr>
          <w:rFonts w:ascii="Calibri Light" w:hAnsi="Calibri Light" w:cs="Calibri Light"/>
          <w:b/>
          <w:bCs/>
          <w:color w:val="auto"/>
        </w:rPr>
        <w:t xml:space="preserve"> heures</w:t>
      </w:r>
      <w:r w:rsidR="00B25087">
        <w:rPr>
          <w:rFonts w:ascii="Calibri Light" w:hAnsi="Calibri Light" w:cs="Calibri Light"/>
          <w:b/>
          <w:bCs/>
          <w:color w:val="auto"/>
        </w:rPr>
        <w:t xml:space="preserve"> décimales, soit 44.45 heures minutes</w:t>
      </w:r>
      <w:r w:rsidR="00BB180B">
        <w:rPr>
          <w:rFonts w:ascii="Calibri Light" w:hAnsi="Calibri Light" w:cs="Calibri Light"/>
          <w:b/>
          <w:bCs/>
          <w:color w:val="auto"/>
        </w:rPr>
        <w:t>,</w:t>
      </w:r>
      <w:r w:rsidR="00B25087">
        <w:rPr>
          <w:rFonts w:ascii="Calibri Light" w:hAnsi="Calibri Light" w:cs="Calibri Light"/>
          <w:b/>
          <w:bCs/>
          <w:color w:val="auto"/>
        </w:rPr>
        <w:t xml:space="preserve"> par semaine</w:t>
      </w:r>
      <w:r w:rsidR="00D460ED">
        <w:rPr>
          <w:rFonts w:ascii="Calibri Light" w:hAnsi="Calibri Light" w:cs="Calibri Light"/>
          <w:b/>
          <w:bCs/>
          <w:color w:val="auto"/>
        </w:rPr>
        <w:t>, réparties du lundi au vendredi</w:t>
      </w:r>
      <w:r w:rsidR="00B25087">
        <w:rPr>
          <w:rFonts w:ascii="Calibri Light" w:hAnsi="Calibri Light" w:cs="Calibri Light"/>
          <w:b/>
          <w:bCs/>
          <w:color w:val="auto"/>
        </w:rPr>
        <w:t>.</w:t>
      </w:r>
    </w:p>
    <w:p w14:paraId="7B2BD13A" w14:textId="4B8ADB7A" w:rsidR="00B25087" w:rsidRDefault="00D60FE8" w:rsidP="007B6975">
      <w:pPr>
        <w:pStyle w:val="Textecourant"/>
        <w:rPr>
          <w:rFonts w:ascii="Calibri Light" w:hAnsi="Calibri Light" w:cs="Calibri Light"/>
          <w:color w:val="auto"/>
        </w:rPr>
      </w:pPr>
      <w:r w:rsidRPr="00D60FE8">
        <w:rPr>
          <w:rFonts w:ascii="Calibri Light" w:hAnsi="Calibri Light" w:cs="Calibri Light"/>
          <w:color w:val="auto"/>
        </w:rPr>
        <w:t>Dans le cadre d’un décompte annuel</w:t>
      </w:r>
      <w:r>
        <w:rPr>
          <w:rFonts w:ascii="Calibri Light" w:hAnsi="Calibri Light" w:cs="Calibri Light"/>
          <w:color w:val="auto"/>
        </w:rPr>
        <w:t>, la durée applicable à cette catégorie de personnel ne pourra excéder 20</w:t>
      </w:r>
      <w:r w:rsidR="007E5179">
        <w:rPr>
          <w:rFonts w:ascii="Calibri Light" w:hAnsi="Calibri Light" w:cs="Calibri Light"/>
          <w:color w:val="auto"/>
        </w:rPr>
        <w:t>48</w:t>
      </w:r>
      <w:r>
        <w:rPr>
          <w:rFonts w:ascii="Calibri Light" w:hAnsi="Calibri Light" w:cs="Calibri Light"/>
          <w:color w:val="auto"/>
        </w:rPr>
        <w:t>h/an</w:t>
      </w:r>
      <w:r w:rsidR="00F91A1F">
        <w:rPr>
          <w:rFonts w:ascii="Calibri Light" w:hAnsi="Calibri Light" w:cs="Calibri Light"/>
          <w:color w:val="auto"/>
        </w:rPr>
        <w:t> :</w:t>
      </w:r>
    </w:p>
    <w:tbl>
      <w:tblPr>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244"/>
        <w:gridCol w:w="2551"/>
      </w:tblGrid>
      <w:tr w:rsidR="00F91A1F" w:rsidRPr="00F91A1F" w14:paraId="094B61DB" w14:textId="77777777" w:rsidTr="001259E2">
        <w:trPr>
          <w:trHeight w:val="262"/>
          <w:jc w:val="center"/>
        </w:trPr>
        <w:tc>
          <w:tcPr>
            <w:tcW w:w="6244" w:type="dxa"/>
            <w:shd w:val="clear" w:color="auto" w:fill="FFFFFF"/>
            <w:tcMar>
              <w:top w:w="225" w:type="dxa"/>
              <w:left w:w="225" w:type="dxa"/>
              <w:bottom w:w="225" w:type="dxa"/>
              <w:right w:w="225" w:type="dxa"/>
            </w:tcMar>
            <w:hideMark/>
          </w:tcPr>
          <w:p w14:paraId="021DD07F"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b/>
                <w:bCs/>
              </w:rPr>
              <w:t>Description</w:t>
            </w:r>
          </w:p>
        </w:tc>
        <w:tc>
          <w:tcPr>
            <w:tcW w:w="2551" w:type="dxa"/>
            <w:shd w:val="clear" w:color="auto" w:fill="FFFFFF"/>
            <w:tcMar>
              <w:top w:w="225" w:type="dxa"/>
              <w:left w:w="225" w:type="dxa"/>
              <w:bottom w:w="225" w:type="dxa"/>
              <w:right w:w="225" w:type="dxa"/>
            </w:tcMar>
            <w:hideMark/>
          </w:tcPr>
          <w:p w14:paraId="4CD45846"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b/>
                <w:bCs/>
              </w:rPr>
              <w:t>Calcul</w:t>
            </w:r>
          </w:p>
        </w:tc>
      </w:tr>
      <w:tr w:rsidR="00F91A1F" w:rsidRPr="00F91A1F" w14:paraId="5CD15EAB" w14:textId="77777777" w:rsidTr="001259E2">
        <w:trPr>
          <w:trHeight w:val="415"/>
          <w:jc w:val="center"/>
        </w:trPr>
        <w:tc>
          <w:tcPr>
            <w:tcW w:w="6244" w:type="dxa"/>
            <w:shd w:val="clear" w:color="auto" w:fill="FFFFFF"/>
            <w:tcMar>
              <w:top w:w="225" w:type="dxa"/>
              <w:left w:w="225" w:type="dxa"/>
              <w:bottom w:w="225" w:type="dxa"/>
              <w:right w:w="225" w:type="dxa"/>
            </w:tcMar>
            <w:hideMark/>
          </w:tcPr>
          <w:p w14:paraId="2BF5D2AC"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Total de jours dans l’année</w:t>
            </w:r>
          </w:p>
        </w:tc>
        <w:tc>
          <w:tcPr>
            <w:tcW w:w="2551" w:type="dxa"/>
            <w:shd w:val="clear" w:color="auto" w:fill="FFFFFF"/>
            <w:tcMar>
              <w:top w:w="225" w:type="dxa"/>
              <w:left w:w="225" w:type="dxa"/>
              <w:bottom w:w="225" w:type="dxa"/>
              <w:right w:w="225" w:type="dxa"/>
            </w:tcMar>
            <w:hideMark/>
          </w:tcPr>
          <w:p w14:paraId="109FC83C"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365 jours</w:t>
            </w:r>
          </w:p>
        </w:tc>
      </w:tr>
      <w:tr w:rsidR="00F91A1F" w:rsidRPr="00F91A1F" w14:paraId="7E2B3890" w14:textId="77777777" w:rsidTr="001259E2">
        <w:trPr>
          <w:jc w:val="center"/>
        </w:trPr>
        <w:tc>
          <w:tcPr>
            <w:tcW w:w="6244" w:type="dxa"/>
            <w:shd w:val="clear" w:color="auto" w:fill="FFFFFF"/>
            <w:tcMar>
              <w:top w:w="225" w:type="dxa"/>
              <w:left w:w="225" w:type="dxa"/>
              <w:bottom w:w="225" w:type="dxa"/>
              <w:right w:w="225" w:type="dxa"/>
            </w:tcMar>
            <w:hideMark/>
          </w:tcPr>
          <w:p w14:paraId="67299ACA"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Repos hebdomadaire (2 jours/semaine)</w:t>
            </w:r>
          </w:p>
        </w:tc>
        <w:tc>
          <w:tcPr>
            <w:tcW w:w="2551" w:type="dxa"/>
            <w:shd w:val="clear" w:color="auto" w:fill="FFFFFF"/>
            <w:tcMar>
              <w:top w:w="225" w:type="dxa"/>
              <w:left w:w="225" w:type="dxa"/>
              <w:bottom w:w="225" w:type="dxa"/>
              <w:right w:w="225" w:type="dxa"/>
            </w:tcMar>
            <w:hideMark/>
          </w:tcPr>
          <w:p w14:paraId="42241AF6"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 104 jours</w:t>
            </w:r>
          </w:p>
        </w:tc>
      </w:tr>
      <w:tr w:rsidR="00F91A1F" w:rsidRPr="00F91A1F" w14:paraId="1C048B13" w14:textId="77777777" w:rsidTr="001259E2">
        <w:trPr>
          <w:jc w:val="center"/>
        </w:trPr>
        <w:tc>
          <w:tcPr>
            <w:tcW w:w="6244" w:type="dxa"/>
            <w:shd w:val="clear" w:color="auto" w:fill="FFFFFF"/>
            <w:tcMar>
              <w:top w:w="225" w:type="dxa"/>
              <w:left w:w="225" w:type="dxa"/>
              <w:bottom w:w="225" w:type="dxa"/>
              <w:right w:w="225" w:type="dxa"/>
            </w:tcMar>
            <w:hideMark/>
          </w:tcPr>
          <w:p w14:paraId="5B25ED6A"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Congés annuels</w:t>
            </w:r>
          </w:p>
        </w:tc>
        <w:tc>
          <w:tcPr>
            <w:tcW w:w="2551" w:type="dxa"/>
            <w:shd w:val="clear" w:color="auto" w:fill="FFFFFF"/>
            <w:tcMar>
              <w:top w:w="225" w:type="dxa"/>
              <w:left w:w="225" w:type="dxa"/>
              <w:bottom w:w="225" w:type="dxa"/>
              <w:right w:w="225" w:type="dxa"/>
            </w:tcMar>
            <w:hideMark/>
          </w:tcPr>
          <w:p w14:paraId="5911D426"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 25 jours</w:t>
            </w:r>
          </w:p>
        </w:tc>
      </w:tr>
      <w:tr w:rsidR="00F91A1F" w:rsidRPr="00F91A1F" w14:paraId="4A4CD574" w14:textId="77777777" w:rsidTr="001259E2">
        <w:trPr>
          <w:jc w:val="center"/>
        </w:trPr>
        <w:tc>
          <w:tcPr>
            <w:tcW w:w="6244" w:type="dxa"/>
            <w:shd w:val="clear" w:color="auto" w:fill="FFFFFF"/>
            <w:tcMar>
              <w:top w:w="225" w:type="dxa"/>
              <w:left w:w="225" w:type="dxa"/>
              <w:bottom w:w="225" w:type="dxa"/>
              <w:right w:w="225" w:type="dxa"/>
            </w:tcMar>
            <w:hideMark/>
          </w:tcPr>
          <w:p w14:paraId="75582680"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Jours fériés (moyenne annuelle)</w:t>
            </w:r>
          </w:p>
        </w:tc>
        <w:tc>
          <w:tcPr>
            <w:tcW w:w="2551" w:type="dxa"/>
            <w:shd w:val="clear" w:color="auto" w:fill="FFFFFF"/>
            <w:tcMar>
              <w:top w:w="225" w:type="dxa"/>
              <w:left w:w="225" w:type="dxa"/>
              <w:bottom w:w="225" w:type="dxa"/>
              <w:right w:w="225" w:type="dxa"/>
            </w:tcMar>
            <w:hideMark/>
          </w:tcPr>
          <w:p w14:paraId="51C9EB18"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 8 jours</w:t>
            </w:r>
          </w:p>
        </w:tc>
      </w:tr>
      <w:tr w:rsidR="00F91A1F" w:rsidRPr="00F91A1F" w14:paraId="65C255F0" w14:textId="77777777" w:rsidTr="001259E2">
        <w:trPr>
          <w:jc w:val="center"/>
        </w:trPr>
        <w:tc>
          <w:tcPr>
            <w:tcW w:w="6244" w:type="dxa"/>
            <w:shd w:val="clear" w:color="auto" w:fill="FFFFFF"/>
            <w:tcMar>
              <w:top w:w="225" w:type="dxa"/>
              <w:left w:w="225" w:type="dxa"/>
              <w:bottom w:w="225" w:type="dxa"/>
              <w:right w:w="225" w:type="dxa"/>
            </w:tcMar>
            <w:hideMark/>
          </w:tcPr>
          <w:p w14:paraId="00A5A5E6"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Jours travaillés dans l’année</w:t>
            </w:r>
          </w:p>
        </w:tc>
        <w:tc>
          <w:tcPr>
            <w:tcW w:w="2551" w:type="dxa"/>
            <w:shd w:val="clear" w:color="auto" w:fill="FFFFFF"/>
            <w:tcMar>
              <w:top w:w="225" w:type="dxa"/>
              <w:left w:w="225" w:type="dxa"/>
              <w:bottom w:w="225" w:type="dxa"/>
              <w:right w:w="225" w:type="dxa"/>
            </w:tcMar>
            <w:hideMark/>
          </w:tcPr>
          <w:p w14:paraId="6DDA2B77"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 228 jours</w:t>
            </w:r>
          </w:p>
        </w:tc>
      </w:tr>
      <w:tr w:rsidR="00F91A1F" w:rsidRPr="00F91A1F" w14:paraId="01756A69" w14:textId="77777777" w:rsidTr="001259E2">
        <w:trPr>
          <w:jc w:val="center"/>
        </w:trPr>
        <w:tc>
          <w:tcPr>
            <w:tcW w:w="6244" w:type="dxa"/>
            <w:shd w:val="clear" w:color="auto" w:fill="FFFFFF"/>
            <w:tcMar>
              <w:top w:w="225" w:type="dxa"/>
              <w:left w:w="225" w:type="dxa"/>
              <w:bottom w:w="225" w:type="dxa"/>
              <w:right w:w="225" w:type="dxa"/>
            </w:tcMar>
            <w:hideMark/>
          </w:tcPr>
          <w:p w14:paraId="6B67B82B" w14:textId="254037B7" w:rsidR="00F91A1F" w:rsidRPr="00F91A1F" w:rsidRDefault="00F91A1F" w:rsidP="00F91A1F">
            <w:pPr>
              <w:pStyle w:val="Textecourant"/>
              <w:rPr>
                <w:rFonts w:ascii="Calibri Light" w:hAnsi="Calibri Light" w:cs="Calibri Light"/>
              </w:rPr>
            </w:pPr>
            <w:r w:rsidRPr="00F91A1F">
              <w:rPr>
                <w:rFonts w:ascii="Calibri Light" w:hAnsi="Calibri Light" w:cs="Calibri Light"/>
              </w:rPr>
              <w:t xml:space="preserve">Équivalent en heures de travail (en comptant </w:t>
            </w:r>
            <w:r w:rsidR="00452DEE">
              <w:rPr>
                <w:rFonts w:ascii="Calibri Light" w:hAnsi="Calibri Light" w:cs="Calibri Light"/>
              </w:rPr>
              <w:t>8.95</w:t>
            </w:r>
            <w:r w:rsidRPr="00F91A1F">
              <w:rPr>
                <w:rFonts w:ascii="Calibri Light" w:hAnsi="Calibri Light" w:cs="Calibri Light"/>
              </w:rPr>
              <w:t xml:space="preserve"> heures par jour)</w:t>
            </w:r>
          </w:p>
        </w:tc>
        <w:tc>
          <w:tcPr>
            <w:tcW w:w="2551" w:type="dxa"/>
            <w:shd w:val="clear" w:color="auto" w:fill="FFFFFF"/>
            <w:tcMar>
              <w:top w:w="225" w:type="dxa"/>
              <w:left w:w="225" w:type="dxa"/>
              <w:bottom w:w="225" w:type="dxa"/>
              <w:right w:w="225" w:type="dxa"/>
            </w:tcMar>
            <w:hideMark/>
          </w:tcPr>
          <w:p w14:paraId="05113D9D" w14:textId="3E9D1AAD" w:rsidR="00F91A1F" w:rsidRPr="00F91A1F" w:rsidRDefault="00F91A1F" w:rsidP="00F91A1F">
            <w:pPr>
              <w:pStyle w:val="Textecourant"/>
              <w:rPr>
                <w:rFonts w:ascii="Calibri Light" w:hAnsi="Calibri Light" w:cs="Calibri Light"/>
              </w:rPr>
            </w:pPr>
            <w:r w:rsidRPr="00F91A1F">
              <w:rPr>
                <w:rFonts w:ascii="Calibri Light" w:hAnsi="Calibri Light" w:cs="Calibri Light"/>
              </w:rPr>
              <w:t xml:space="preserve">= </w:t>
            </w:r>
            <w:r w:rsidR="00F71F7F">
              <w:rPr>
                <w:rFonts w:ascii="Calibri Light" w:hAnsi="Calibri Light" w:cs="Calibri Light"/>
              </w:rPr>
              <w:t>2040.6</w:t>
            </w:r>
            <w:r w:rsidRPr="00F91A1F">
              <w:rPr>
                <w:rFonts w:ascii="Calibri Light" w:hAnsi="Calibri Light" w:cs="Calibri Light"/>
              </w:rPr>
              <w:t xml:space="preserve"> heures</w:t>
            </w:r>
          </w:p>
        </w:tc>
      </w:tr>
      <w:tr w:rsidR="00F91A1F" w:rsidRPr="00F91A1F" w14:paraId="6B9C6350" w14:textId="77777777" w:rsidTr="001259E2">
        <w:trPr>
          <w:jc w:val="center"/>
        </w:trPr>
        <w:tc>
          <w:tcPr>
            <w:tcW w:w="6244" w:type="dxa"/>
            <w:shd w:val="clear" w:color="auto" w:fill="FFFFFF"/>
            <w:tcMar>
              <w:top w:w="225" w:type="dxa"/>
              <w:left w:w="225" w:type="dxa"/>
              <w:bottom w:w="225" w:type="dxa"/>
              <w:right w:w="225" w:type="dxa"/>
            </w:tcMar>
            <w:hideMark/>
          </w:tcPr>
          <w:p w14:paraId="107FDE5E" w14:textId="0FAA0D8C" w:rsidR="00F91A1F" w:rsidRPr="00F91A1F" w:rsidRDefault="00F91A1F" w:rsidP="00F91A1F">
            <w:pPr>
              <w:pStyle w:val="Textecourant"/>
              <w:rPr>
                <w:rFonts w:ascii="Calibri Light" w:hAnsi="Calibri Light" w:cs="Calibri Light"/>
              </w:rPr>
            </w:pPr>
            <w:r w:rsidRPr="00F91A1F">
              <w:rPr>
                <w:rFonts w:ascii="Calibri Light" w:hAnsi="Calibri Light" w:cs="Calibri Light"/>
              </w:rPr>
              <w:t xml:space="preserve">Arrondissement à </w:t>
            </w:r>
            <w:r w:rsidR="007E5179">
              <w:rPr>
                <w:rFonts w:ascii="Calibri Light" w:hAnsi="Calibri Light" w:cs="Calibri Light"/>
              </w:rPr>
              <w:t>2041</w:t>
            </w:r>
            <w:r w:rsidRPr="00F91A1F">
              <w:rPr>
                <w:rFonts w:ascii="Calibri Light" w:hAnsi="Calibri Light" w:cs="Calibri Light"/>
              </w:rPr>
              <w:t xml:space="preserve"> heures</w:t>
            </w:r>
          </w:p>
        </w:tc>
        <w:tc>
          <w:tcPr>
            <w:tcW w:w="2551" w:type="dxa"/>
            <w:shd w:val="clear" w:color="auto" w:fill="FFFFFF"/>
            <w:tcMar>
              <w:top w:w="225" w:type="dxa"/>
              <w:left w:w="225" w:type="dxa"/>
              <w:bottom w:w="225" w:type="dxa"/>
              <w:right w:w="225" w:type="dxa"/>
            </w:tcMar>
            <w:hideMark/>
          </w:tcPr>
          <w:p w14:paraId="148273AD" w14:textId="6D2E8ABD" w:rsidR="00F91A1F" w:rsidRPr="00F91A1F" w:rsidRDefault="00F91A1F" w:rsidP="00F91A1F">
            <w:pPr>
              <w:pStyle w:val="Textecourant"/>
              <w:rPr>
                <w:rFonts w:ascii="Calibri Light" w:hAnsi="Calibri Light" w:cs="Calibri Light"/>
              </w:rPr>
            </w:pPr>
            <w:r w:rsidRPr="00F91A1F">
              <w:rPr>
                <w:rFonts w:ascii="Calibri Light" w:hAnsi="Calibri Light" w:cs="Calibri Light"/>
              </w:rPr>
              <w:t xml:space="preserve">= </w:t>
            </w:r>
            <w:r w:rsidR="007E5179">
              <w:rPr>
                <w:rFonts w:ascii="Calibri Light" w:hAnsi="Calibri Light" w:cs="Calibri Light"/>
              </w:rPr>
              <w:t>2041</w:t>
            </w:r>
            <w:r w:rsidRPr="00F91A1F">
              <w:rPr>
                <w:rFonts w:ascii="Calibri Light" w:hAnsi="Calibri Light" w:cs="Calibri Light"/>
              </w:rPr>
              <w:t xml:space="preserve"> heures</w:t>
            </w:r>
          </w:p>
        </w:tc>
      </w:tr>
      <w:tr w:rsidR="00F91A1F" w:rsidRPr="00F91A1F" w14:paraId="3DEEA52E" w14:textId="77777777" w:rsidTr="001259E2">
        <w:trPr>
          <w:jc w:val="center"/>
        </w:trPr>
        <w:tc>
          <w:tcPr>
            <w:tcW w:w="6244" w:type="dxa"/>
            <w:shd w:val="clear" w:color="auto" w:fill="FFFFFF"/>
            <w:tcMar>
              <w:top w:w="225" w:type="dxa"/>
              <w:left w:w="225" w:type="dxa"/>
              <w:bottom w:w="225" w:type="dxa"/>
              <w:right w:w="225" w:type="dxa"/>
            </w:tcMar>
            <w:hideMark/>
          </w:tcPr>
          <w:p w14:paraId="699AE3BE"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Journée de solidarité</w:t>
            </w:r>
          </w:p>
        </w:tc>
        <w:tc>
          <w:tcPr>
            <w:tcW w:w="2551" w:type="dxa"/>
            <w:shd w:val="clear" w:color="auto" w:fill="FFFFFF"/>
            <w:tcMar>
              <w:top w:w="225" w:type="dxa"/>
              <w:left w:w="225" w:type="dxa"/>
              <w:bottom w:w="225" w:type="dxa"/>
              <w:right w:w="225" w:type="dxa"/>
            </w:tcMar>
            <w:hideMark/>
          </w:tcPr>
          <w:p w14:paraId="761FD300"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+ 7 heures</w:t>
            </w:r>
          </w:p>
        </w:tc>
      </w:tr>
      <w:tr w:rsidR="00F91A1F" w:rsidRPr="00F91A1F" w14:paraId="6546AA24" w14:textId="77777777" w:rsidTr="001259E2">
        <w:trPr>
          <w:jc w:val="center"/>
        </w:trPr>
        <w:tc>
          <w:tcPr>
            <w:tcW w:w="6244" w:type="dxa"/>
            <w:shd w:val="clear" w:color="auto" w:fill="FFFFFF"/>
            <w:tcMar>
              <w:top w:w="225" w:type="dxa"/>
              <w:left w:w="225" w:type="dxa"/>
              <w:bottom w:w="225" w:type="dxa"/>
              <w:right w:w="225" w:type="dxa"/>
            </w:tcMar>
            <w:hideMark/>
          </w:tcPr>
          <w:p w14:paraId="0743AB0F" w14:textId="77777777" w:rsidR="00F91A1F" w:rsidRPr="00F91A1F" w:rsidRDefault="00F91A1F" w:rsidP="00F91A1F">
            <w:pPr>
              <w:pStyle w:val="Textecourant"/>
              <w:rPr>
                <w:rFonts w:ascii="Calibri Light" w:hAnsi="Calibri Light" w:cs="Calibri Light"/>
              </w:rPr>
            </w:pPr>
            <w:r w:rsidRPr="00F91A1F">
              <w:rPr>
                <w:rFonts w:ascii="Calibri Light" w:hAnsi="Calibri Light" w:cs="Calibri Light"/>
              </w:rPr>
              <w:t>Total annuel d’heures travaillées</w:t>
            </w:r>
          </w:p>
        </w:tc>
        <w:tc>
          <w:tcPr>
            <w:tcW w:w="2551" w:type="dxa"/>
            <w:shd w:val="clear" w:color="auto" w:fill="FFFFFF"/>
            <w:tcMar>
              <w:top w:w="225" w:type="dxa"/>
              <w:left w:w="225" w:type="dxa"/>
              <w:bottom w:w="225" w:type="dxa"/>
              <w:right w:w="225" w:type="dxa"/>
            </w:tcMar>
            <w:hideMark/>
          </w:tcPr>
          <w:p w14:paraId="4A060DA7" w14:textId="755D1DF5" w:rsidR="00F91A1F" w:rsidRPr="00F91A1F" w:rsidRDefault="00F91A1F" w:rsidP="00F91A1F">
            <w:pPr>
              <w:pStyle w:val="Textecourant"/>
              <w:rPr>
                <w:rFonts w:ascii="Calibri Light" w:hAnsi="Calibri Light" w:cs="Calibri Light"/>
              </w:rPr>
            </w:pPr>
            <w:r w:rsidRPr="00F91A1F">
              <w:rPr>
                <w:rFonts w:ascii="Calibri Light" w:hAnsi="Calibri Light" w:cs="Calibri Light"/>
              </w:rPr>
              <w:t xml:space="preserve">= </w:t>
            </w:r>
            <w:r w:rsidR="007E5179">
              <w:rPr>
                <w:rFonts w:ascii="Calibri Light" w:hAnsi="Calibri Light" w:cs="Calibri Light"/>
              </w:rPr>
              <w:t>2048</w:t>
            </w:r>
            <w:r w:rsidRPr="00F91A1F">
              <w:rPr>
                <w:rFonts w:ascii="Calibri Light" w:hAnsi="Calibri Light" w:cs="Calibri Light"/>
              </w:rPr>
              <w:t xml:space="preserve"> heures</w:t>
            </w:r>
          </w:p>
        </w:tc>
      </w:tr>
    </w:tbl>
    <w:p w14:paraId="0A4185CE" w14:textId="32A0D944" w:rsidR="00CB0827" w:rsidRPr="00CB0827" w:rsidRDefault="00CB0827" w:rsidP="00CB0827">
      <w:pPr>
        <w:pStyle w:val="Textecourant"/>
        <w:rPr>
          <w:rFonts w:ascii="Calibri Light" w:hAnsi="Calibri Light" w:cs="Calibri Light"/>
          <w:b/>
          <w:color w:val="auto"/>
          <w:u w:val="single"/>
        </w:rPr>
      </w:pPr>
      <w:r>
        <w:rPr>
          <w:rFonts w:ascii="Calibri Light" w:hAnsi="Calibri Light" w:cs="Calibri Light"/>
          <w:b/>
          <w:color w:val="auto"/>
          <w:u w:val="single"/>
        </w:rPr>
        <w:lastRenderedPageBreak/>
        <w:t xml:space="preserve">3.3 </w:t>
      </w:r>
      <w:r w:rsidRPr="00CB0827">
        <w:rPr>
          <w:rFonts w:ascii="Calibri Light" w:hAnsi="Calibri Light" w:cs="Calibri Light"/>
          <w:b/>
          <w:color w:val="auto"/>
          <w:u w:val="single"/>
        </w:rPr>
        <w:t xml:space="preserve">Attribution de jours </w:t>
      </w:r>
      <w:r w:rsidR="0079160A">
        <w:rPr>
          <w:rFonts w:ascii="Calibri Light" w:hAnsi="Calibri Light" w:cs="Calibri Light"/>
          <w:b/>
          <w:color w:val="auto"/>
          <w:u w:val="single"/>
        </w:rPr>
        <w:t>de repos sur l’année, dits J</w:t>
      </w:r>
      <w:r w:rsidRPr="00CB0827">
        <w:rPr>
          <w:rFonts w:ascii="Calibri Light" w:hAnsi="Calibri Light" w:cs="Calibri Light"/>
          <w:b/>
          <w:color w:val="auto"/>
          <w:u w:val="single"/>
        </w:rPr>
        <w:t>RTT</w:t>
      </w:r>
    </w:p>
    <w:p w14:paraId="6C069B7C" w14:textId="77777777" w:rsidR="002C1772" w:rsidRPr="001D730F" w:rsidRDefault="002C1772" w:rsidP="00CB0827">
      <w:pPr>
        <w:pStyle w:val="Textecourant"/>
        <w:rPr>
          <w:rFonts w:ascii="Calibri Light" w:hAnsi="Calibri Light" w:cs="Calibri Light"/>
          <w:color w:val="auto"/>
          <w:u w:val="single"/>
        </w:rPr>
      </w:pPr>
      <w:r w:rsidRPr="001D730F">
        <w:rPr>
          <w:rFonts w:ascii="Calibri Light" w:hAnsi="Calibri Light" w:cs="Calibri Light"/>
          <w:color w:val="auto"/>
          <w:u w:val="single"/>
        </w:rPr>
        <w:t xml:space="preserve">3.3.1. Principe </w:t>
      </w:r>
    </w:p>
    <w:p w14:paraId="2531FFDD" w14:textId="5EED6678" w:rsidR="001D730F" w:rsidRDefault="001D730F" w:rsidP="00CB0827">
      <w:pPr>
        <w:pStyle w:val="Textecourant"/>
        <w:rPr>
          <w:rFonts w:ascii="Calibri Light" w:hAnsi="Calibri Light" w:cs="Calibri Light"/>
          <w:color w:val="auto"/>
        </w:rPr>
      </w:pPr>
      <w:r w:rsidRPr="001D730F">
        <w:rPr>
          <w:rFonts w:ascii="Calibri Light" w:hAnsi="Calibri Light" w:cs="Calibri Light"/>
          <w:color w:val="auto"/>
        </w:rPr>
        <w:t xml:space="preserve">Afin d'atteindre un horaire hebdomadaire moyen égal à </w:t>
      </w:r>
      <w:r>
        <w:rPr>
          <w:rFonts w:ascii="Calibri Light" w:hAnsi="Calibri Light" w:cs="Calibri Light"/>
          <w:b/>
          <w:bCs/>
          <w:color w:val="auto"/>
        </w:rPr>
        <w:t>43.75</w:t>
      </w:r>
      <w:r w:rsidRPr="0094034F">
        <w:rPr>
          <w:rFonts w:ascii="Calibri Light" w:hAnsi="Calibri Light" w:cs="Calibri Light"/>
          <w:b/>
          <w:bCs/>
          <w:color w:val="auto"/>
        </w:rPr>
        <w:t xml:space="preserve"> heures</w:t>
      </w:r>
      <w:r>
        <w:rPr>
          <w:rFonts w:ascii="Calibri Light" w:hAnsi="Calibri Light" w:cs="Calibri Light"/>
          <w:b/>
          <w:bCs/>
          <w:color w:val="auto"/>
        </w:rPr>
        <w:t xml:space="preserve"> décimales, soit 43.45 heures minutes</w:t>
      </w:r>
      <w:r w:rsidRPr="001D730F">
        <w:rPr>
          <w:rFonts w:ascii="Calibri Light" w:hAnsi="Calibri Light" w:cs="Calibri Light"/>
          <w:color w:val="auto"/>
        </w:rPr>
        <w:t xml:space="preserve">, </w:t>
      </w:r>
      <w:r w:rsidRPr="00C92607">
        <w:rPr>
          <w:rFonts w:ascii="Calibri Light" w:hAnsi="Calibri Light" w:cs="Calibri Light"/>
          <w:color w:val="auto"/>
        </w:rPr>
        <w:t>permettant d’avoir une durée moyenne du travail inférieure à 44h/semaine</w:t>
      </w:r>
      <w:r w:rsidR="00F826E7" w:rsidRPr="00C92607">
        <w:rPr>
          <w:rFonts w:ascii="Calibri Light" w:hAnsi="Calibri Light" w:cs="Calibri Light"/>
          <w:color w:val="auto"/>
        </w:rPr>
        <w:t xml:space="preserve">, </w:t>
      </w:r>
      <w:r w:rsidRPr="00C92607">
        <w:rPr>
          <w:rFonts w:ascii="Calibri Light" w:hAnsi="Calibri Light" w:cs="Calibri Light"/>
          <w:color w:val="auto"/>
        </w:rPr>
        <w:t xml:space="preserve">la catégorie de personnel visée </w:t>
      </w:r>
      <w:r w:rsidR="00C92607" w:rsidRPr="00C92607">
        <w:rPr>
          <w:rFonts w:ascii="Calibri Light" w:hAnsi="Calibri Light" w:cs="Calibri Light"/>
          <w:color w:val="auto"/>
        </w:rPr>
        <w:t>à l’article 2</w:t>
      </w:r>
      <w:r w:rsidRPr="00C92607">
        <w:rPr>
          <w:rFonts w:ascii="Calibri Light" w:hAnsi="Calibri Light" w:cs="Calibri Light"/>
          <w:color w:val="auto"/>
        </w:rPr>
        <w:t xml:space="preserve"> bénéficiera de jours de réduction du temps de travail.</w:t>
      </w:r>
      <w:r w:rsidRPr="001D730F">
        <w:rPr>
          <w:rFonts w:ascii="Calibri Light" w:hAnsi="Calibri Light" w:cs="Calibri Light"/>
          <w:color w:val="auto"/>
        </w:rPr>
        <w:t xml:space="preserve"> </w:t>
      </w:r>
    </w:p>
    <w:p w14:paraId="0C2B9405" w14:textId="33603A25" w:rsidR="00F826E7" w:rsidRPr="001D730F" w:rsidRDefault="00F826E7" w:rsidP="00F826E7">
      <w:pPr>
        <w:pStyle w:val="Textecourant"/>
        <w:rPr>
          <w:rFonts w:ascii="Calibri Light" w:hAnsi="Calibri Light" w:cs="Calibri Light"/>
          <w:color w:val="auto"/>
          <w:u w:val="single"/>
        </w:rPr>
      </w:pPr>
      <w:r w:rsidRPr="001D730F">
        <w:rPr>
          <w:rFonts w:ascii="Calibri Light" w:hAnsi="Calibri Light" w:cs="Calibri Light"/>
          <w:color w:val="auto"/>
          <w:u w:val="single"/>
        </w:rPr>
        <w:t>3.3.</w:t>
      </w:r>
      <w:r w:rsidR="00D91F9C">
        <w:rPr>
          <w:rFonts w:ascii="Calibri Light" w:hAnsi="Calibri Light" w:cs="Calibri Light"/>
          <w:color w:val="auto"/>
          <w:u w:val="single"/>
        </w:rPr>
        <w:t>2</w:t>
      </w:r>
      <w:r w:rsidRPr="001D730F">
        <w:rPr>
          <w:rFonts w:ascii="Calibri Light" w:hAnsi="Calibri Light" w:cs="Calibri Light"/>
          <w:color w:val="auto"/>
          <w:u w:val="single"/>
        </w:rPr>
        <w:t xml:space="preserve">. </w:t>
      </w:r>
      <w:r w:rsidRPr="00980377">
        <w:rPr>
          <w:rFonts w:ascii="Calibri Light" w:hAnsi="Calibri Light" w:cs="Calibri Light"/>
          <w:color w:val="auto"/>
          <w:u w:val="single"/>
        </w:rPr>
        <w:t>Acquisition des JRTT</w:t>
      </w:r>
    </w:p>
    <w:p w14:paraId="0156DA1A" w14:textId="3D28D6B4" w:rsidR="00F826E7" w:rsidRPr="00980377" w:rsidRDefault="00980377" w:rsidP="0043084B">
      <w:pPr>
        <w:pStyle w:val="Textecourant"/>
        <w:numPr>
          <w:ilvl w:val="0"/>
          <w:numId w:val="20"/>
        </w:numPr>
        <w:rPr>
          <w:rFonts w:ascii="Calibri Light" w:hAnsi="Calibri Light" w:cs="Calibri Light"/>
          <w:color w:val="auto"/>
        </w:rPr>
      </w:pPr>
      <w:r w:rsidRPr="00980377">
        <w:rPr>
          <w:rFonts w:ascii="Calibri Light" w:hAnsi="Calibri Light" w:cs="Calibri Light"/>
          <w:color w:val="auto"/>
        </w:rPr>
        <w:t>Période d'acquisition</w:t>
      </w:r>
    </w:p>
    <w:p w14:paraId="1DFEE741" w14:textId="56FA57D1" w:rsidR="00980377" w:rsidRDefault="00980377" w:rsidP="00CB0827">
      <w:pPr>
        <w:pStyle w:val="Textecourant"/>
        <w:rPr>
          <w:rFonts w:ascii="Calibri Light" w:hAnsi="Calibri Light" w:cs="Calibri Light"/>
          <w:color w:val="auto"/>
        </w:rPr>
      </w:pPr>
      <w:r w:rsidRPr="00980377">
        <w:rPr>
          <w:rFonts w:ascii="Calibri Light" w:hAnsi="Calibri Light" w:cs="Calibri Light"/>
          <w:color w:val="auto"/>
        </w:rPr>
        <w:t>La période d'acquisition des JRTT est l'année civile s'écoulant du 1er janvier au 31 décembre</w:t>
      </w:r>
      <w:r>
        <w:rPr>
          <w:rFonts w:ascii="Calibri Light" w:hAnsi="Calibri Light" w:cs="Calibri Light"/>
          <w:color w:val="auto"/>
        </w:rPr>
        <w:t>.</w:t>
      </w:r>
    </w:p>
    <w:p w14:paraId="0C50B9DE" w14:textId="48C9F50A" w:rsidR="0043084B" w:rsidRPr="0043084B" w:rsidRDefault="0043084B" w:rsidP="0043084B">
      <w:pPr>
        <w:pStyle w:val="Textecourant"/>
        <w:numPr>
          <w:ilvl w:val="0"/>
          <w:numId w:val="20"/>
        </w:numPr>
        <w:rPr>
          <w:rFonts w:ascii="Calibri Light" w:hAnsi="Calibri Light" w:cs="Calibri Light"/>
          <w:color w:val="auto"/>
        </w:rPr>
      </w:pPr>
      <w:r w:rsidRPr="0043084B">
        <w:rPr>
          <w:rFonts w:ascii="Calibri Light" w:hAnsi="Calibri Light" w:cs="Calibri Light"/>
          <w:color w:val="auto"/>
        </w:rPr>
        <w:t>Détermination du nombre de JRTT</w:t>
      </w:r>
    </w:p>
    <w:p w14:paraId="4072048B" w14:textId="180E1ED6" w:rsidR="00CB0827" w:rsidRPr="00CB0827" w:rsidRDefault="00CB0827" w:rsidP="00CB0827">
      <w:pPr>
        <w:pStyle w:val="Textecourant"/>
        <w:rPr>
          <w:rFonts w:ascii="Calibri Light" w:hAnsi="Calibri Light" w:cs="Calibri Light"/>
          <w:color w:val="auto"/>
        </w:rPr>
      </w:pPr>
      <w:r w:rsidRPr="00CB0827">
        <w:rPr>
          <w:rFonts w:ascii="Calibri Light" w:hAnsi="Calibri Light" w:cs="Calibri Light"/>
          <w:color w:val="auto"/>
        </w:rPr>
        <w:t xml:space="preserve">Les jours « RTT » doivent permettre, sur l’année, de veiller à ce que </w:t>
      </w:r>
      <w:r w:rsidRPr="00B02EB6">
        <w:rPr>
          <w:rFonts w:ascii="Calibri Light" w:hAnsi="Calibri Light" w:cs="Calibri Light"/>
          <w:color w:val="auto"/>
        </w:rPr>
        <w:t xml:space="preserve">les salariés respectent la durée annuelle de </w:t>
      </w:r>
      <w:r w:rsidR="00155A45">
        <w:rPr>
          <w:rFonts w:ascii="Calibri Light" w:hAnsi="Calibri Light" w:cs="Calibri Light"/>
          <w:color w:val="auto"/>
        </w:rPr>
        <w:t>2048</w:t>
      </w:r>
      <w:r w:rsidR="003F5B1B" w:rsidRPr="00B02EB6">
        <w:rPr>
          <w:rFonts w:ascii="Calibri Light" w:hAnsi="Calibri Light" w:cs="Calibri Light"/>
          <w:color w:val="auto"/>
        </w:rPr>
        <w:t xml:space="preserve"> </w:t>
      </w:r>
      <w:r w:rsidRPr="00B02EB6">
        <w:rPr>
          <w:rFonts w:ascii="Calibri Light" w:hAnsi="Calibri Light" w:cs="Calibri Light"/>
          <w:color w:val="auto"/>
        </w:rPr>
        <w:t>heures prévue par le présent accord</w:t>
      </w:r>
      <w:r w:rsidRPr="00CB0827">
        <w:rPr>
          <w:rFonts w:ascii="Calibri Light" w:hAnsi="Calibri Light" w:cs="Calibri Light"/>
          <w:color w:val="auto"/>
        </w:rPr>
        <w:t xml:space="preserve"> afin d’éviter tout dépassement de cette limite en fin d’année.</w:t>
      </w:r>
    </w:p>
    <w:p w14:paraId="038061C0" w14:textId="075A82B0" w:rsidR="00231ED6" w:rsidRDefault="00CB0827" w:rsidP="00CB0827">
      <w:pPr>
        <w:pStyle w:val="Textecourant"/>
        <w:rPr>
          <w:rFonts w:ascii="Calibri Light" w:hAnsi="Calibri Light" w:cs="Calibri Light"/>
          <w:color w:val="auto"/>
        </w:rPr>
      </w:pPr>
      <w:r w:rsidRPr="00CB0827">
        <w:rPr>
          <w:rFonts w:ascii="Calibri Light" w:hAnsi="Calibri Light" w:cs="Calibri Light"/>
          <w:color w:val="auto"/>
        </w:rPr>
        <w:t>Les jours « RTT » sont basés sur une logique d’acquisition, en fonction du temps de travail effectivement réalisé par chaque salarié</w:t>
      </w:r>
      <w:r w:rsidR="00231ED6">
        <w:rPr>
          <w:rFonts w:ascii="Calibri Light" w:hAnsi="Calibri Light" w:cs="Calibri Light"/>
          <w:color w:val="auto"/>
        </w:rPr>
        <w:t xml:space="preserve">. </w:t>
      </w:r>
    </w:p>
    <w:p w14:paraId="36543E21" w14:textId="6AF6D0DD" w:rsidR="00231ED6" w:rsidRDefault="00231ED6" w:rsidP="00CB0827">
      <w:pPr>
        <w:pStyle w:val="Textecourant"/>
        <w:rPr>
          <w:rFonts w:ascii="Calibri Light" w:hAnsi="Calibri Light" w:cs="Calibri Light"/>
          <w:color w:val="auto"/>
        </w:rPr>
      </w:pPr>
      <w:r>
        <w:rPr>
          <w:rFonts w:ascii="Calibri Light" w:hAnsi="Calibri Light" w:cs="Calibri Light"/>
          <w:color w:val="auto"/>
        </w:rPr>
        <w:t xml:space="preserve">L’horaire collectif de travail est de </w:t>
      </w:r>
      <w:r w:rsidR="00A65623">
        <w:rPr>
          <w:rFonts w:ascii="Calibri Light" w:hAnsi="Calibri Light" w:cs="Calibri Light"/>
          <w:b/>
          <w:bCs/>
          <w:color w:val="auto"/>
        </w:rPr>
        <w:t>44.75</w:t>
      </w:r>
      <w:r w:rsidR="00A65623" w:rsidRPr="0094034F">
        <w:rPr>
          <w:rFonts w:ascii="Calibri Light" w:hAnsi="Calibri Light" w:cs="Calibri Light"/>
          <w:b/>
          <w:bCs/>
          <w:color w:val="auto"/>
        </w:rPr>
        <w:t xml:space="preserve"> heures</w:t>
      </w:r>
      <w:r w:rsidR="00A65623">
        <w:rPr>
          <w:rFonts w:ascii="Calibri Light" w:hAnsi="Calibri Light" w:cs="Calibri Light"/>
          <w:b/>
          <w:bCs/>
          <w:color w:val="auto"/>
        </w:rPr>
        <w:t xml:space="preserve"> décimales, soit 44.45 heures minutes, par semaine, réparties du lundi au vendredi</w:t>
      </w:r>
      <w:r>
        <w:rPr>
          <w:rFonts w:ascii="Calibri Light" w:hAnsi="Calibri Light" w:cs="Calibri Light"/>
          <w:color w:val="auto"/>
        </w:rPr>
        <w:t>.</w:t>
      </w:r>
    </w:p>
    <w:p w14:paraId="74C9EA49" w14:textId="1CE9BB71" w:rsidR="00CB0827" w:rsidRDefault="00CB0827" w:rsidP="00CB0827">
      <w:pPr>
        <w:pStyle w:val="Textecourant"/>
        <w:rPr>
          <w:rFonts w:ascii="Calibri Light" w:hAnsi="Calibri Light" w:cs="Calibri Light"/>
          <w:color w:val="auto"/>
        </w:rPr>
      </w:pPr>
      <w:r w:rsidRPr="004E5497">
        <w:rPr>
          <w:rFonts w:ascii="Calibri Light" w:hAnsi="Calibri Light" w:cs="Calibri Light"/>
          <w:color w:val="auto"/>
        </w:rPr>
        <w:t xml:space="preserve">Le présent accord prévoit </w:t>
      </w:r>
      <w:r w:rsidR="00231ED6" w:rsidRPr="004E5497">
        <w:rPr>
          <w:rFonts w:ascii="Calibri Light" w:hAnsi="Calibri Light" w:cs="Calibri Light"/>
          <w:color w:val="auto"/>
        </w:rPr>
        <w:t xml:space="preserve">donc </w:t>
      </w:r>
      <w:r w:rsidRPr="004E5497">
        <w:rPr>
          <w:rFonts w:ascii="Calibri Light" w:hAnsi="Calibri Light" w:cs="Calibri Light"/>
          <w:color w:val="auto"/>
        </w:rPr>
        <w:t xml:space="preserve">que </w:t>
      </w:r>
      <w:r w:rsidRPr="004E5497">
        <w:rPr>
          <w:rFonts w:ascii="Calibri Light" w:hAnsi="Calibri Light" w:cs="Calibri Light"/>
          <w:color w:val="auto"/>
          <w:u w:val="single"/>
        </w:rPr>
        <w:t>les salariés bénéficient d</w:t>
      </w:r>
      <w:r w:rsidR="006811CB" w:rsidRPr="004E5497">
        <w:rPr>
          <w:rFonts w:ascii="Calibri Light" w:hAnsi="Calibri Light" w:cs="Calibri Light"/>
          <w:color w:val="auto"/>
          <w:u w:val="single"/>
        </w:rPr>
        <w:t xml:space="preserve">e </w:t>
      </w:r>
      <w:r w:rsidR="00AF4828" w:rsidRPr="004E5497">
        <w:rPr>
          <w:rFonts w:ascii="Calibri Light" w:hAnsi="Calibri Light" w:cs="Calibri Light"/>
          <w:color w:val="auto"/>
          <w:u w:val="single"/>
        </w:rPr>
        <w:t>5</w:t>
      </w:r>
      <w:r w:rsidRPr="004E5497">
        <w:rPr>
          <w:rFonts w:ascii="Calibri Light" w:hAnsi="Calibri Light" w:cs="Calibri Light"/>
          <w:color w:val="auto"/>
          <w:u w:val="single"/>
        </w:rPr>
        <w:t xml:space="preserve"> jour</w:t>
      </w:r>
      <w:r w:rsidR="006811CB" w:rsidRPr="004E5497">
        <w:rPr>
          <w:rFonts w:ascii="Calibri Light" w:hAnsi="Calibri Light" w:cs="Calibri Light"/>
          <w:color w:val="auto"/>
          <w:u w:val="single"/>
        </w:rPr>
        <w:t>s</w:t>
      </w:r>
      <w:r w:rsidRPr="004E5497">
        <w:rPr>
          <w:rFonts w:ascii="Calibri Light" w:hAnsi="Calibri Light" w:cs="Calibri Light"/>
          <w:color w:val="auto"/>
          <w:u w:val="single"/>
        </w:rPr>
        <w:t xml:space="preserve"> de repos par </w:t>
      </w:r>
      <w:r w:rsidR="006811CB" w:rsidRPr="004E5497">
        <w:rPr>
          <w:rFonts w:ascii="Calibri Light" w:hAnsi="Calibri Light" w:cs="Calibri Light"/>
          <w:color w:val="auto"/>
          <w:u w:val="single"/>
        </w:rPr>
        <w:t>an</w:t>
      </w:r>
      <w:r w:rsidR="00231ED6" w:rsidRPr="004E5497">
        <w:rPr>
          <w:rFonts w:ascii="Calibri Light" w:hAnsi="Calibri Light" w:cs="Calibri Light"/>
          <w:color w:val="auto"/>
        </w:rPr>
        <w:t xml:space="preserve"> </w:t>
      </w:r>
      <w:r w:rsidR="006B2829" w:rsidRPr="004E5497">
        <w:rPr>
          <w:rFonts w:ascii="Calibri Light" w:hAnsi="Calibri Light" w:cs="Calibri Light"/>
          <w:color w:val="auto"/>
        </w:rPr>
        <w:t>permettant d</w:t>
      </w:r>
      <w:r w:rsidR="00E65E27" w:rsidRPr="004E5497">
        <w:rPr>
          <w:rFonts w:ascii="Calibri Light" w:hAnsi="Calibri Light" w:cs="Calibri Light"/>
          <w:color w:val="auto"/>
        </w:rPr>
        <w:t>’avoir une durée moyenne du travail inférieure à 44h/semaine</w:t>
      </w:r>
      <w:r w:rsidRPr="004E5497">
        <w:rPr>
          <w:rFonts w:ascii="Calibri Light" w:hAnsi="Calibri Light" w:cs="Calibri Light"/>
          <w:color w:val="auto"/>
        </w:rPr>
        <w:t>.</w:t>
      </w:r>
    </w:p>
    <w:p w14:paraId="10DC15FA" w14:textId="751B9F58" w:rsidR="0078760A" w:rsidRDefault="007C5B57" w:rsidP="0078760A">
      <w:pPr>
        <w:pStyle w:val="Textecourant"/>
        <w:numPr>
          <w:ilvl w:val="0"/>
          <w:numId w:val="20"/>
        </w:numPr>
        <w:rPr>
          <w:rFonts w:ascii="Calibri Light" w:hAnsi="Calibri Light" w:cs="Calibri Light"/>
          <w:color w:val="auto"/>
        </w:rPr>
      </w:pPr>
      <w:r w:rsidRPr="007C5B57">
        <w:rPr>
          <w:rFonts w:ascii="Calibri Light" w:hAnsi="Calibri Light" w:cs="Calibri Light"/>
          <w:color w:val="auto"/>
          <w:lang w:val="en-US"/>
        </w:rPr>
        <w:t xml:space="preserve">Mode </w:t>
      </w:r>
      <w:proofErr w:type="spellStart"/>
      <w:r w:rsidR="00D608B3" w:rsidRPr="007C5B57">
        <w:rPr>
          <w:rFonts w:ascii="Calibri Light" w:hAnsi="Calibri Light" w:cs="Calibri Light"/>
          <w:color w:val="auto"/>
          <w:lang w:val="en-US"/>
        </w:rPr>
        <w:t>d‘acquisition</w:t>
      </w:r>
      <w:proofErr w:type="spellEnd"/>
    </w:p>
    <w:p w14:paraId="13C749D3" w14:textId="1261AC85" w:rsidR="002D4644" w:rsidRDefault="00DD2C35" w:rsidP="00231ED6">
      <w:pPr>
        <w:pStyle w:val="Textecourant"/>
        <w:rPr>
          <w:rFonts w:ascii="Calibri Light" w:hAnsi="Calibri Light" w:cs="Calibri Light"/>
          <w:color w:val="auto"/>
        </w:rPr>
      </w:pPr>
      <w:r>
        <w:rPr>
          <w:rFonts w:ascii="Calibri Light" w:hAnsi="Calibri Light" w:cs="Calibri Light"/>
          <w:color w:val="auto"/>
        </w:rPr>
        <w:t>Le salarié acquiert la totalité de ses 5 JRTT dès le 1</w:t>
      </w:r>
      <w:r w:rsidRPr="00DD2C35">
        <w:rPr>
          <w:rFonts w:ascii="Calibri Light" w:hAnsi="Calibri Light" w:cs="Calibri Light"/>
          <w:color w:val="auto"/>
          <w:vertAlign w:val="superscript"/>
        </w:rPr>
        <w:t>er</w:t>
      </w:r>
      <w:r>
        <w:rPr>
          <w:rFonts w:ascii="Calibri Light" w:hAnsi="Calibri Light" w:cs="Calibri Light"/>
          <w:color w:val="auto"/>
        </w:rPr>
        <w:t xml:space="preserve"> janvier</w:t>
      </w:r>
      <w:r w:rsidR="001B2B17">
        <w:rPr>
          <w:rFonts w:ascii="Calibri Light" w:hAnsi="Calibri Light" w:cs="Calibri Light"/>
          <w:color w:val="auto"/>
        </w:rPr>
        <w:t xml:space="preserve"> de chaque année</w:t>
      </w:r>
      <w:r>
        <w:rPr>
          <w:rFonts w:ascii="Calibri Light" w:hAnsi="Calibri Light" w:cs="Calibri Light"/>
          <w:color w:val="auto"/>
        </w:rPr>
        <w:t>.</w:t>
      </w:r>
    </w:p>
    <w:p w14:paraId="01838277" w14:textId="54BA8D30" w:rsidR="007C5B57" w:rsidRDefault="007C5B57" w:rsidP="00231ED6">
      <w:pPr>
        <w:pStyle w:val="Textecourant"/>
        <w:rPr>
          <w:rFonts w:ascii="Calibri Light" w:hAnsi="Calibri Light" w:cs="Calibri Light"/>
          <w:color w:val="auto"/>
        </w:rPr>
      </w:pPr>
      <w:r w:rsidRPr="007C5B57">
        <w:rPr>
          <w:rFonts w:ascii="Calibri Light" w:hAnsi="Calibri Light" w:cs="Calibri Light"/>
          <w:color w:val="auto"/>
        </w:rPr>
        <w:t xml:space="preserve">Le bénéfice de la totalité des JRTT correspond à une année complète de travail pour un collaborateur à temps plein. </w:t>
      </w:r>
    </w:p>
    <w:p w14:paraId="42FAE7CE" w14:textId="77777777" w:rsidR="007C5B57" w:rsidRDefault="007C5B57" w:rsidP="00231ED6">
      <w:pPr>
        <w:pStyle w:val="Textecourant"/>
        <w:rPr>
          <w:rFonts w:ascii="Calibri Light" w:hAnsi="Calibri Light" w:cs="Calibri Light"/>
          <w:color w:val="auto"/>
        </w:rPr>
      </w:pPr>
      <w:r w:rsidRPr="007C5B57">
        <w:rPr>
          <w:rFonts w:ascii="Calibri Light" w:hAnsi="Calibri Light" w:cs="Calibri Light"/>
          <w:color w:val="auto"/>
        </w:rPr>
        <w:t xml:space="preserve">Le nombre de JRTT octroyé est donc susceptible d'évoluer en fonction de l'horaire réellement travaillé par chaque salarié au cours de l'année, de façon proportionnelle. </w:t>
      </w:r>
    </w:p>
    <w:p w14:paraId="38979839" w14:textId="06B8FBDF" w:rsidR="00D91F9C" w:rsidRPr="001D730F" w:rsidRDefault="00D91F9C" w:rsidP="00D91F9C">
      <w:pPr>
        <w:pStyle w:val="Textecourant"/>
        <w:rPr>
          <w:rFonts w:ascii="Calibri Light" w:hAnsi="Calibri Light" w:cs="Calibri Light"/>
          <w:color w:val="auto"/>
          <w:u w:val="single"/>
        </w:rPr>
      </w:pPr>
      <w:r w:rsidRPr="001D730F">
        <w:rPr>
          <w:rFonts w:ascii="Calibri Light" w:hAnsi="Calibri Light" w:cs="Calibri Light"/>
          <w:color w:val="auto"/>
          <w:u w:val="single"/>
        </w:rPr>
        <w:t>3.3.</w:t>
      </w:r>
      <w:r>
        <w:rPr>
          <w:rFonts w:ascii="Calibri Light" w:hAnsi="Calibri Light" w:cs="Calibri Light"/>
          <w:color w:val="auto"/>
          <w:u w:val="single"/>
        </w:rPr>
        <w:t>3</w:t>
      </w:r>
      <w:r w:rsidRPr="001D730F">
        <w:rPr>
          <w:rFonts w:ascii="Calibri Light" w:hAnsi="Calibri Light" w:cs="Calibri Light"/>
          <w:color w:val="auto"/>
          <w:u w:val="single"/>
        </w:rPr>
        <w:t xml:space="preserve">. </w:t>
      </w:r>
      <w:r>
        <w:rPr>
          <w:rFonts w:ascii="Calibri Light" w:hAnsi="Calibri Light" w:cs="Calibri Light"/>
          <w:color w:val="auto"/>
          <w:u w:val="single"/>
        </w:rPr>
        <w:t>Prise</w:t>
      </w:r>
      <w:r w:rsidRPr="00980377">
        <w:rPr>
          <w:rFonts w:ascii="Calibri Light" w:hAnsi="Calibri Light" w:cs="Calibri Light"/>
          <w:color w:val="auto"/>
          <w:u w:val="single"/>
        </w:rPr>
        <w:t xml:space="preserve"> des JRTT</w:t>
      </w:r>
    </w:p>
    <w:p w14:paraId="686AC97B" w14:textId="29342C3B" w:rsidR="00D91F9C" w:rsidRDefault="00667625" w:rsidP="00231ED6">
      <w:pPr>
        <w:pStyle w:val="Textecourant"/>
        <w:rPr>
          <w:rFonts w:ascii="Calibri Light" w:hAnsi="Calibri Light" w:cs="Calibri Light"/>
          <w:color w:val="auto"/>
        </w:rPr>
      </w:pPr>
      <w:r>
        <w:rPr>
          <w:rFonts w:ascii="Calibri Light" w:hAnsi="Calibri Light" w:cs="Calibri Light"/>
          <w:color w:val="auto"/>
        </w:rPr>
        <w:t xml:space="preserve">Afin de ne pas dépasser la durée maximale de 44h/semaine sur 12 semaines consécutives, </w:t>
      </w:r>
      <w:r w:rsidR="00FF49F3">
        <w:rPr>
          <w:rFonts w:ascii="Calibri Light" w:hAnsi="Calibri Light" w:cs="Calibri Light"/>
          <w:color w:val="auto"/>
        </w:rPr>
        <w:t xml:space="preserve">chaque salarié devra prendre </w:t>
      </w:r>
      <w:r w:rsidR="005B0BE5">
        <w:rPr>
          <w:rFonts w:ascii="Calibri Light" w:hAnsi="Calibri Light" w:cs="Calibri Light"/>
          <w:color w:val="auto"/>
        </w:rPr>
        <w:t>1 JRTT tous les 2 mois</w:t>
      </w:r>
      <w:r w:rsidR="007145B5">
        <w:rPr>
          <w:rFonts w:ascii="Calibri Light" w:hAnsi="Calibri Light" w:cs="Calibri Light"/>
          <w:color w:val="auto"/>
        </w:rPr>
        <w:t xml:space="preserve"> environ, comme suit : </w:t>
      </w:r>
    </w:p>
    <w:p w14:paraId="5B105ADA" w14:textId="4487CA2B" w:rsidR="007145B5" w:rsidRDefault="007145B5" w:rsidP="007145B5">
      <w:pPr>
        <w:pStyle w:val="Textecourant"/>
        <w:numPr>
          <w:ilvl w:val="0"/>
          <w:numId w:val="20"/>
        </w:numPr>
        <w:rPr>
          <w:rFonts w:ascii="Calibri Light" w:hAnsi="Calibri Light" w:cs="Calibri Light"/>
          <w:color w:val="auto"/>
        </w:rPr>
      </w:pPr>
      <w:r>
        <w:rPr>
          <w:rFonts w:ascii="Calibri Light" w:hAnsi="Calibri Light" w:cs="Calibri Light"/>
          <w:color w:val="auto"/>
        </w:rPr>
        <w:t>1 JRTT</w:t>
      </w:r>
      <w:r w:rsidR="001B2B17">
        <w:rPr>
          <w:rFonts w:ascii="Calibri Light" w:hAnsi="Calibri Light" w:cs="Calibri Light"/>
          <w:color w:val="auto"/>
        </w:rPr>
        <w:t xml:space="preserve"> sur janvier / février,</w:t>
      </w:r>
    </w:p>
    <w:p w14:paraId="11A3CFBD" w14:textId="14EB710B" w:rsidR="001B2B17" w:rsidRDefault="001B2B17" w:rsidP="001B2B17">
      <w:pPr>
        <w:pStyle w:val="Textecourant"/>
        <w:numPr>
          <w:ilvl w:val="0"/>
          <w:numId w:val="20"/>
        </w:numPr>
        <w:rPr>
          <w:rFonts w:ascii="Calibri Light" w:hAnsi="Calibri Light" w:cs="Calibri Light"/>
          <w:color w:val="auto"/>
        </w:rPr>
      </w:pPr>
      <w:r>
        <w:rPr>
          <w:rFonts w:ascii="Calibri Light" w:hAnsi="Calibri Light" w:cs="Calibri Light"/>
          <w:color w:val="auto"/>
        </w:rPr>
        <w:t>1 JRTT sur mars / avril,</w:t>
      </w:r>
    </w:p>
    <w:p w14:paraId="4A61E47B" w14:textId="1046C79C" w:rsidR="001B2B17" w:rsidRDefault="001B2B17" w:rsidP="001B2B17">
      <w:pPr>
        <w:pStyle w:val="Textecourant"/>
        <w:numPr>
          <w:ilvl w:val="0"/>
          <w:numId w:val="20"/>
        </w:numPr>
        <w:rPr>
          <w:rFonts w:ascii="Calibri Light" w:hAnsi="Calibri Light" w:cs="Calibri Light"/>
          <w:color w:val="auto"/>
        </w:rPr>
      </w:pPr>
      <w:r>
        <w:rPr>
          <w:rFonts w:ascii="Calibri Light" w:hAnsi="Calibri Light" w:cs="Calibri Light"/>
          <w:color w:val="auto"/>
        </w:rPr>
        <w:t>1 JRTT sur mai / juin,</w:t>
      </w:r>
    </w:p>
    <w:p w14:paraId="63B9E2B4" w14:textId="14417D32" w:rsidR="001B2B17" w:rsidRDefault="001B2B17" w:rsidP="001B2B17">
      <w:pPr>
        <w:pStyle w:val="Textecourant"/>
        <w:numPr>
          <w:ilvl w:val="0"/>
          <w:numId w:val="20"/>
        </w:numPr>
        <w:rPr>
          <w:rFonts w:ascii="Calibri Light" w:hAnsi="Calibri Light" w:cs="Calibri Light"/>
          <w:color w:val="auto"/>
        </w:rPr>
      </w:pPr>
      <w:r>
        <w:rPr>
          <w:rFonts w:ascii="Calibri Light" w:hAnsi="Calibri Light" w:cs="Calibri Light"/>
          <w:color w:val="auto"/>
        </w:rPr>
        <w:t>1 JRTT sur septembre / octobre,</w:t>
      </w:r>
    </w:p>
    <w:p w14:paraId="089D62C1" w14:textId="6B9EF3CC" w:rsidR="001B2B17" w:rsidRDefault="001B2B17" w:rsidP="001B2B17">
      <w:pPr>
        <w:pStyle w:val="Textecourant"/>
        <w:numPr>
          <w:ilvl w:val="0"/>
          <w:numId w:val="20"/>
        </w:numPr>
        <w:rPr>
          <w:rFonts w:ascii="Calibri Light" w:hAnsi="Calibri Light" w:cs="Calibri Light"/>
          <w:color w:val="auto"/>
        </w:rPr>
      </w:pPr>
      <w:r>
        <w:rPr>
          <w:rFonts w:ascii="Calibri Light" w:hAnsi="Calibri Light" w:cs="Calibri Light"/>
          <w:color w:val="auto"/>
        </w:rPr>
        <w:t>1 JRTT sur novembre / décembre,</w:t>
      </w:r>
    </w:p>
    <w:p w14:paraId="164D21C8" w14:textId="44E03555" w:rsidR="00231ED6" w:rsidRPr="00CB0827" w:rsidRDefault="00231ED6" w:rsidP="00231ED6">
      <w:pPr>
        <w:pStyle w:val="Textecourant"/>
        <w:rPr>
          <w:rFonts w:ascii="Calibri Light" w:hAnsi="Calibri Light" w:cs="Calibri Light"/>
          <w:color w:val="auto"/>
        </w:rPr>
      </w:pPr>
      <w:r w:rsidRPr="00CB0827">
        <w:rPr>
          <w:rFonts w:ascii="Calibri Light" w:hAnsi="Calibri Light" w:cs="Calibri Light"/>
          <w:color w:val="auto"/>
        </w:rPr>
        <w:t>En cas d’absence du salarié sur un jour « RTT » posé, le jour sera reporté.</w:t>
      </w:r>
    </w:p>
    <w:p w14:paraId="5099D4B1" w14:textId="77777777" w:rsidR="00CB0827" w:rsidRPr="00CB0827" w:rsidRDefault="00CB0827" w:rsidP="00CB0827">
      <w:pPr>
        <w:pStyle w:val="Textecourant"/>
        <w:rPr>
          <w:rFonts w:ascii="Calibri Light" w:hAnsi="Calibri Light" w:cs="Calibri Light"/>
          <w:color w:val="auto"/>
        </w:rPr>
      </w:pPr>
      <w:r w:rsidRPr="00CB0827">
        <w:rPr>
          <w:rFonts w:ascii="Calibri Light" w:hAnsi="Calibri Light" w:cs="Calibri Light"/>
          <w:color w:val="auto"/>
        </w:rPr>
        <w:t>Ce mécanisme permettra d’anticiper la prise des jours (ou des demi-journées) de repos, en fonction du nombre de jours travaillés depuis le début de l’année, des prévisions d’activité, des congés payés ou des absences prévisibles des autres salariés.</w:t>
      </w:r>
    </w:p>
    <w:p w14:paraId="7A0434F6" w14:textId="7DE891C7" w:rsidR="00CB0827" w:rsidRDefault="00CB0827" w:rsidP="007B6975">
      <w:pPr>
        <w:pStyle w:val="Textecourant"/>
        <w:rPr>
          <w:rFonts w:ascii="Calibri Light" w:hAnsi="Calibri Light" w:cs="Calibri Light"/>
          <w:color w:val="auto"/>
        </w:rPr>
      </w:pPr>
      <w:r w:rsidRPr="00CB0827">
        <w:rPr>
          <w:rFonts w:ascii="Calibri Light" w:hAnsi="Calibri Light" w:cs="Calibri Light"/>
          <w:color w:val="auto"/>
        </w:rPr>
        <w:t>L’acceptation de la prise des jours ou des demi-journées de repos variera selon les nécessités d’organisation de l’activité (réunions, formation).</w:t>
      </w:r>
    </w:p>
    <w:p w14:paraId="7E08E41A" w14:textId="77777777" w:rsidR="00801532" w:rsidRDefault="00801532" w:rsidP="00CB0827">
      <w:pPr>
        <w:pStyle w:val="Textecourant"/>
        <w:rPr>
          <w:rFonts w:ascii="Calibri Light" w:hAnsi="Calibri Light" w:cs="Calibri Light"/>
          <w:b/>
          <w:color w:val="auto"/>
          <w:u w:val="single"/>
        </w:rPr>
      </w:pPr>
    </w:p>
    <w:p w14:paraId="6042FAA3" w14:textId="77777777" w:rsidR="00801532" w:rsidRDefault="00801532" w:rsidP="00CB0827">
      <w:pPr>
        <w:pStyle w:val="Textecourant"/>
        <w:rPr>
          <w:rFonts w:ascii="Calibri Light" w:hAnsi="Calibri Light" w:cs="Calibri Light"/>
          <w:b/>
          <w:color w:val="auto"/>
          <w:u w:val="single"/>
        </w:rPr>
      </w:pPr>
    </w:p>
    <w:p w14:paraId="3036E842" w14:textId="5EDD062E" w:rsidR="00CB0827" w:rsidRPr="00B55295" w:rsidRDefault="00CB0827" w:rsidP="00CB0827">
      <w:pPr>
        <w:pStyle w:val="Textecourant"/>
        <w:rPr>
          <w:rFonts w:ascii="Calibri Light" w:hAnsi="Calibri Light" w:cs="Calibri Light"/>
          <w:b/>
          <w:color w:val="auto"/>
          <w:u w:val="single"/>
        </w:rPr>
      </w:pPr>
      <w:r>
        <w:rPr>
          <w:rFonts w:ascii="Calibri Light" w:hAnsi="Calibri Light" w:cs="Calibri Light"/>
          <w:b/>
          <w:color w:val="auto"/>
          <w:u w:val="single"/>
        </w:rPr>
        <w:lastRenderedPageBreak/>
        <w:t>3.4 Durées maximales de travail</w:t>
      </w:r>
    </w:p>
    <w:p w14:paraId="717F38AE" w14:textId="77777777" w:rsidR="00CB0827" w:rsidRPr="00CB0827" w:rsidRDefault="00CB0827" w:rsidP="00CB0827">
      <w:pPr>
        <w:widowControl/>
        <w:spacing w:after="100" w:afterAutospacing="1"/>
        <w:rPr>
          <w:rFonts w:ascii="Calibri Light" w:eastAsia="Times New Roman" w:hAnsi="Calibri Light" w:cs="Calibri Light"/>
          <w:lang w:val="fr-FR" w:eastAsia="fr-FR"/>
        </w:rPr>
      </w:pPr>
      <w:r w:rsidRPr="00CB0827">
        <w:rPr>
          <w:rFonts w:ascii="Calibri Light" w:eastAsia="Times New Roman" w:hAnsi="Calibri Light" w:cs="Calibri Light"/>
          <w:lang w:val="fr-FR" w:eastAsia="fr-FR"/>
        </w:rPr>
        <w:t>Il est rappelé qu’en l’état actuel des dispositions légales et réglementaires, les durées maximales de travail, sauf dérogations éventuelles sont les suivantes :</w:t>
      </w:r>
    </w:p>
    <w:p w14:paraId="38AE6C9D" w14:textId="77777777" w:rsidR="00CB0827" w:rsidRPr="00CB0827" w:rsidRDefault="00CB0827" w:rsidP="00231ED6">
      <w:pPr>
        <w:widowControl/>
        <w:numPr>
          <w:ilvl w:val="0"/>
          <w:numId w:val="15"/>
        </w:numPr>
        <w:spacing w:after="100" w:afterAutospacing="1"/>
        <w:jc w:val="both"/>
        <w:rPr>
          <w:rFonts w:ascii="Calibri Light" w:eastAsia="Times New Roman" w:hAnsi="Calibri Light" w:cs="Calibri Light"/>
          <w:lang w:val="fr-FR" w:eastAsia="fr-FR"/>
        </w:rPr>
      </w:pPr>
      <w:r w:rsidRPr="00CB0827">
        <w:rPr>
          <w:rFonts w:ascii="Calibri Light" w:eastAsia="Times New Roman" w:hAnsi="Calibri Light" w:cs="Calibri Light"/>
          <w:lang w:val="fr-FR" w:eastAsia="fr-FR"/>
        </w:rPr>
        <w:t>La durée hebdomadaire du travail ne peut excéder 44 heures en moyenne sur une période de 12 semaines consécutives (art. L. 3121-22 du code du travail) ;</w:t>
      </w:r>
    </w:p>
    <w:p w14:paraId="16899130" w14:textId="77777777" w:rsidR="00CB0827" w:rsidRPr="00CB0827" w:rsidRDefault="00CB0827" w:rsidP="00231ED6">
      <w:pPr>
        <w:widowControl/>
        <w:numPr>
          <w:ilvl w:val="0"/>
          <w:numId w:val="15"/>
        </w:numPr>
        <w:spacing w:after="100" w:afterAutospacing="1"/>
        <w:jc w:val="both"/>
        <w:rPr>
          <w:rFonts w:ascii="Calibri Light" w:eastAsia="Times New Roman" w:hAnsi="Calibri Light" w:cs="Calibri Light"/>
          <w:lang w:val="fr-FR" w:eastAsia="fr-FR"/>
        </w:rPr>
      </w:pPr>
      <w:r w:rsidRPr="00CB0827">
        <w:rPr>
          <w:rFonts w:ascii="Calibri Light" w:eastAsia="Times New Roman" w:hAnsi="Calibri Light" w:cs="Calibri Light"/>
          <w:lang w:val="fr-FR" w:eastAsia="fr-FR"/>
        </w:rPr>
        <w:t>La durée hebdomadaire sur une même semaine ne doit pas dépasser 48 heures (art. L. 3121- 20 du code du travail) ;</w:t>
      </w:r>
    </w:p>
    <w:p w14:paraId="3693A339" w14:textId="77777777" w:rsidR="00CB0827" w:rsidRPr="00CB0827" w:rsidRDefault="00CB0827" w:rsidP="00231ED6">
      <w:pPr>
        <w:widowControl/>
        <w:numPr>
          <w:ilvl w:val="0"/>
          <w:numId w:val="15"/>
        </w:numPr>
        <w:spacing w:after="100" w:afterAutospacing="1"/>
        <w:jc w:val="both"/>
        <w:rPr>
          <w:rFonts w:ascii="Calibri Light" w:eastAsia="Times New Roman" w:hAnsi="Calibri Light" w:cs="Calibri Light"/>
          <w:lang w:val="fr-FR" w:eastAsia="fr-FR"/>
        </w:rPr>
      </w:pPr>
      <w:r w:rsidRPr="00CB0827">
        <w:rPr>
          <w:rFonts w:ascii="Calibri Light" w:eastAsia="Times New Roman" w:hAnsi="Calibri Light" w:cs="Calibri Light"/>
          <w:lang w:val="fr-FR" w:eastAsia="fr-FR"/>
        </w:rPr>
        <w:t>La durée quotidienne ne peut excéder 10 heures par jour, sauf en cas notamment de travaux exceptionnels ou d’urgence, dans le respect des conditions légales (art. L. 3121-18 du code du travail).</w:t>
      </w:r>
    </w:p>
    <w:p w14:paraId="57115796" w14:textId="03AB0E7E" w:rsidR="007B6975" w:rsidRPr="00B55295" w:rsidRDefault="00231ED6" w:rsidP="006A6AF0">
      <w:pPr>
        <w:spacing w:after="120"/>
        <w:jc w:val="both"/>
        <w:rPr>
          <w:rFonts w:ascii="Calibri Light" w:eastAsia="Times New Roman" w:hAnsi="Calibri Light" w:cs="Calibri Light"/>
          <w:i/>
          <w:iCs/>
          <w:lang w:val="fr-FR"/>
        </w:rPr>
      </w:pPr>
      <w:r>
        <w:rPr>
          <w:rFonts w:ascii="Calibri Light" w:eastAsia="Times New Roman" w:hAnsi="Calibri Light" w:cs="Calibri Light"/>
          <w:i/>
          <w:iCs/>
          <w:lang w:val="fr-FR"/>
        </w:rPr>
        <w:t>A</w:t>
      </w:r>
      <w:r w:rsidRPr="00B55295">
        <w:rPr>
          <w:rFonts w:ascii="Calibri Light" w:eastAsia="Times New Roman" w:hAnsi="Calibri Light" w:cs="Calibri Light"/>
          <w:i/>
          <w:iCs/>
          <w:lang w:val="fr-FR"/>
        </w:rPr>
        <w:t xml:space="preserve">rticle 4. </w:t>
      </w:r>
      <w:r>
        <w:rPr>
          <w:rFonts w:ascii="Calibri Light" w:eastAsia="Times New Roman" w:hAnsi="Calibri Light" w:cs="Calibri Light"/>
          <w:i/>
          <w:iCs/>
          <w:lang w:val="fr-FR"/>
        </w:rPr>
        <w:t>R</w:t>
      </w:r>
      <w:r w:rsidRPr="00B55295">
        <w:rPr>
          <w:rFonts w:ascii="Calibri Light" w:eastAsia="Times New Roman" w:hAnsi="Calibri Light" w:cs="Calibri Light"/>
          <w:i/>
          <w:iCs/>
          <w:lang w:val="fr-FR"/>
        </w:rPr>
        <w:t>émunération</w:t>
      </w:r>
      <w:r>
        <w:rPr>
          <w:rFonts w:ascii="Calibri Light" w:eastAsia="Times New Roman" w:hAnsi="Calibri Light" w:cs="Calibri Light"/>
          <w:i/>
          <w:iCs/>
          <w:lang w:val="fr-FR"/>
        </w:rPr>
        <w:t xml:space="preserve">, </w:t>
      </w:r>
      <w:r w:rsidRPr="00231ED6">
        <w:rPr>
          <w:rFonts w:ascii="Calibri Light" w:eastAsia="Times New Roman" w:hAnsi="Calibri Light" w:cs="Calibri Light"/>
          <w:i/>
          <w:iCs/>
          <w:lang w:val="fr-FR"/>
        </w:rPr>
        <w:t>absences</w:t>
      </w:r>
      <w:r>
        <w:rPr>
          <w:rFonts w:ascii="Calibri Light" w:eastAsia="Times New Roman" w:hAnsi="Calibri Light" w:cs="Calibri Light"/>
          <w:i/>
          <w:iCs/>
          <w:lang w:val="fr-FR"/>
        </w:rPr>
        <w:t xml:space="preserve">, </w:t>
      </w:r>
      <w:r w:rsidRPr="00231ED6">
        <w:rPr>
          <w:rFonts w:ascii="Calibri Light" w:eastAsia="Times New Roman" w:hAnsi="Calibri Light" w:cs="Calibri Light"/>
          <w:i/>
          <w:iCs/>
          <w:lang w:val="fr-FR"/>
        </w:rPr>
        <w:t>arrivées et départs en cours d’année</w:t>
      </w:r>
    </w:p>
    <w:p w14:paraId="577852E2" w14:textId="77777777" w:rsidR="00E41C28" w:rsidRPr="00E41C28" w:rsidRDefault="00E41C28" w:rsidP="00E41C28">
      <w:pPr>
        <w:pStyle w:val="Textecourant"/>
        <w:rPr>
          <w:rFonts w:ascii="Calibri Light" w:hAnsi="Calibri Light" w:cs="Calibri Light"/>
          <w:b/>
          <w:color w:val="auto"/>
          <w:u w:val="single"/>
        </w:rPr>
      </w:pPr>
      <w:r w:rsidRPr="00E41C28">
        <w:rPr>
          <w:rFonts w:ascii="Calibri Light" w:hAnsi="Calibri Light" w:cs="Calibri Light"/>
          <w:b/>
          <w:color w:val="auto"/>
          <w:u w:val="single"/>
        </w:rPr>
        <w:t>4.1 Lissage des rémunérations</w:t>
      </w:r>
    </w:p>
    <w:p w14:paraId="4F5A018A" w14:textId="6C622AA2" w:rsidR="007B6975" w:rsidRPr="00B55295" w:rsidRDefault="007B6975" w:rsidP="007B6975">
      <w:pPr>
        <w:pStyle w:val="Textecourant"/>
        <w:rPr>
          <w:rFonts w:ascii="Calibri Light" w:hAnsi="Calibri Light" w:cs="Calibri Light"/>
          <w:color w:val="auto"/>
        </w:rPr>
      </w:pPr>
      <w:r w:rsidRPr="00A82424">
        <w:rPr>
          <w:rFonts w:ascii="Calibri Light" w:hAnsi="Calibri Light" w:cs="Calibri Light"/>
          <w:color w:val="auto"/>
        </w:rPr>
        <w:t xml:space="preserve">La rémunération est lissée sur la base de la durée moyenne de </w:t>
      </w:r>
      <w:r w:rsidR="00E14CDE" w:rsidRPr="00A82424">
        <w:rPr>
          <w:rFonts w:ascii="Calibri Light" w:hAnsi="Calibri Light" w:cs="Calibri Light"/>
          <w:color w:val="auto"/>
        </w:rPr>
        <w:t>43</w:t>
      </w:r>
      <w:r w:rsidR="005261D5" w:rsidRPr="00A82424">
        <w:rPr>
          <w:rFonts w:ascii="Calibri Light" w:hAnsi="Calibri Light" w:cs="Calibri Light"/>
          <w:color w:val="auto"/>
        </w:rPr>
        <w:t>,</w:t>
      </w:r>
      <w:r w:rsidR="001E59CB" w:rsidRPr="00A82424">
        <w:rPr>
          <w:rFonts w:ascii="Calibri Light" w:hAnsi="Calibri Light" w:cs="Calibri Light"/>
          <w:color w:val="auto"/>
        </w:rPr>
        <w:t>7</w:t>
      </w:r>
      <w:r w:rsidRPr="00A82424">
        <w:rPr>
          <w:rFonts w:ascii="Calibri Light" w:hAnsi="Calibri Light" w:cs="Calibri Light"/>
          <w:color w:val="auto"/>
        </w:rPr>
        <w:t xml:space="preserve">5 </w:t>
      </w:r>
      <w:r w:rsidR="001E59CB" w:rsidRPr="00A82424">
        <w:rPr>
          <w:rFonts w:ascii="Calibri Light" w:hAnsi="Calibri Light" w:cs="Calibri Light"/>
          <w:color w:val="auto"/>
        </w:rPr>
        <w:t>heures décimales</w:t>
      </w:r>
      <w:r w:rsidRPr="00A82424">
        <w:rPr>
          <w:rFonts w:ascii="Calibri Light" w:hAnsi="Calibri Light" w:cs="Calibri Light"/>
          <w:color w:val="auto"/>
        </w:rPr>
        <w:t xml:space="preserve">, soit </w:t>
      </w:r>
      <w:r w:rsidR="00700844" w:rsidRPr="00A82424">
        <w:rPr>
          <w:rFonts w:ascii="Calibri Light" w:hAnsi="Calibri Light" w:cs="Calibri Light"/>
          <w:color w:val="auto"/>
        </w:rPr>
        <w:t>189.58</w:t>
      </w:r>
      <w:r w:rsidRPr="00A82424">
        <w:rPr>
          <w:rFonts w:ascii="Calibri Light" w:hAnsi="Calibri Light" w:cs="Calibri Light"/>
          <w:color w:val="auto"/>
        </w:rPr>
        <w:t xml:space="preserve"> heures par mois</w:t>
      </w:r>
      <w:r w:rsidR="00A82424" w:rsidRPr="00A82424">
        <w:rPr>
          <w:rFonts w:ascii="Calibri Light" w:hAnsi="Calibri Light" w:cs="Calibri Light"/>
          <w:color w:val="auto"/>
        </w:rPr>
        <w:t xml:space="preserve"> arrondies à 190h,</w:t>
      </w:r>
      <w:r w:rsidRPr="00A82424">
        <w:rPr>
          <w:rFonts w:ascii="Calibri Light" w:hAnsi="Calibri Light" w:cs="Calibri Light"/>
          <w:color w:val="auto"/>
        </w:rPr>
        <w:t xml:space="preserve"> pour les salariés à temps plein. Elle est indépendante des variations d’horaires.</w:t>
      </w:r>
    </w:p>
    <w:p w14:paraId="4AF9E220" w14:textId="2BBE54DF" w:rsidR="007B6975" w:rsidRPr="00B55295" w:rsidRDefault="007B6975" w:rsidP="007B6975">
      <w:pPr>
        <w:pStyle w:val="Textecourant"/>
        <w:rPr>
          <w:rFonts w:ascii="Calibri Light" w:hAnsi="Calibri Light" w:cs="Calibri Light"/>
          <w:color w:val="auto"/>
        </w:rPr>
      </w:pPr>
      <w:r w:rsidRPr="00FA125D">
        <w:rPr>
          <w:rFonts w:ascii="Calibri Light" w:hAnsi="Calibri Light" w:cs="Calibri Light"/>
          <w:color w:val="auto"/>
        </w:rPr>
        <w:t xml:space="preserve">Les heures effectuées au-delà de </w:t>
      </w:r>
      <w:r w:rsidR="00A82424" w:rsidRPr="00A82424">
        <w:rPr>
          <w:rFonts w:ascii="Calibri Light" w:hAnsi="Calibri Light" w:cs="Calibri Light"/>
          <w:color w:val="auto"/>
        </w:rPr>
        <w:t>43,75 heures décimales</w:t>
      </w:r>
      <w:r w:rsidR="00A82424" w:rsidRPr="00FA125D">
        <w:rPr>
          <w:rFonts w:ascii="Calibri Light" w:hAnsi="Calibri Light" w:cs="Calibri Light"/>
          <w:color w:val="auto"/>
        </w:rPr>
        <w:t xml:space="preserve"> </w:t>
      </w:r>
      <w:r w:rsidR="008922D9">
        <w:rPr>
          <w:rFonts w:ascii="Calibri Light" w:hAnsi="Calibri Light" w:cs="Calibri Light"/>
          <w:color w:val="auto"/>
        </w:rPr>
        <w:t xml:space="preserve">dans la semaine </w:t>
      </w:r>
      <w:r w:rsidRPr="00FA125D">
        <w:rPr>
          <w:rFonts w:ascii="Calibri Light" w:hAnsi="Calibri Light" w:cs="Calibri Light"/>
          <w:color w:val="auto"/>
        </w:rPr>
        <w:t>au cours de la période de référence ne sont pas des heures supplémentaires.</w:t>
      </w:r>
    </w:p>
    <w:p w14:paraId="06687189" w14:textId="5E9900B4" w:rsidR="007B6975" w:rsidRPr="00B55295" w:rsidRDefault="00E41C28" w:rsidP="007B6975">
      <w:pPr>
        <w:pStyle w:val="Textecourant"/>
        <w:rPr>
          <w:rFonts w:ascii="Calibri Light" w:hAnsi="Calibri Light" w:cs="Calibri Light"/>
          <w:b/>
          <w:color w:val="auto"/>
          <w:u w:val="single"/>
        </w:rPr>
      </w:pPr>
      <w:r>
        <w:rPr>
          <w:rFonts w:ascii="Calibri Light" w:hAnsi="Calibri Light" w:cs="Calibri Light"/>
          <w:b/>
          <w:color w:val="auto"/>
          <w:u w:val="single"/>
        </w:rPr>
        <w:t xml:space="preserve">4.2 </w:t>
      </w:r>
      <w:r w:rsidR="007B6975" w:rsidRPr="00B55295">
        <w:rPr>
          <w:rFonts w:ascii="Calibri Light" w:hAnsi="Calibri Light" w:cs="Calibri Light"/>
          <w:b/>
          <w:color w:val="auto"/>
          <w:u w:val="single"/>
        </w:rPr>
        <w:t>Entrées et sorties en cours d’année</w:t>
      </w:r>
    </w:p>
    <w:p w14:paraId="6FD854D5" w14:textId="7E004816"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 xml:space="preserve">Lorsqu’un salarié n’est pas présent sur toute la période de référence, du fait de son entrée ou sortie en cours d’année, sa rémunération est régularisée en fin de période (ou fin de contrat pour une sortie en cours d’année), par comparaison entre le nombre d’heures réellement accomplies et la moyenne de </w:t>
      </w:r>
      <w:r w:rsidR="008922D9" w:rsidRPr="00A82424">
        <w:rPr>
          <w:rFonts w:ascii="Calibri Light" w:hAnsi="Calibri Light" w:cs="Calibri Light"/>
          <w:color w:val="auto"/>
        </w:rPr>
        <w:t>43,75 heures décimales</w:t>
      </w:r>
      <w:r w:rsidR="008922D9" w:rsidRPr="00B55295">
        <w:rPr>
          <w:rFonts w:ascii="Calibri Light" w:hAnsi="Calibri Light" w:cs="Calibri Light"/>
          <w:color w:val="auto"/>
        </w:rPr>
        <w:t xml:space="preserve"> </w:t>
      </w:r>
      <w:r w:rsidRPr="00B55295">
        <w:rPr>
          <w:rFonts w:ascii="Calibri Light" w:hAnsi="Calibri Light" w:cs="Calibri Light"/>
          <w:color w:val="auto"/>
        </w:rPr>
        <w:t>prévue par l’accord.</w:t>
      </w:r>
    </w:p>
    <w:p w14:paraId="593B54D5" w14:textId="1BF24202"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 xml:space="preserve">Si le salarié a un solde supérieur à l’horaire moyen de </w:t>
      </w:r>
      <w:r w:rsidR="008922D9" w:rsidRPr="00A82424">
        <w:rPr>
          <w:rFonts w:ascii="Calibri Light" w:hAnsi="Calibri Light" w:cs="Calibri Light"/>
          <w:color w:val="auto"/>
        </w:rPr>
        <w:t>43,75 heures décimales</w:t>
      </w:r>
      <w:r w:rsidRPr="00B55295">
        <w:rPr>
          <w:rFonts w:ascii="Calibri Light" w:hAnsi="Calibri Light" w:cs="Calibri Light"/>
          <w:color w:val="auto"/>
        </w:rPr>
        <w:t>, à défaut d’organisation mise en place pour réajuster les heures, il bénéficiera, en fin de période de référence, d’un complément de rémunération soumis au régime des heures supplémentaires.</w:t>
      </w:r>
    </w:p>
    <w:p w14:paraId="5432471E" w14:textId="7F8ADC38"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 xml:space="preserve">Si le salarié a un solde inférieur à l’horaire moyen de </w:t>
      </w:r>
      <w:r w:rsidR="008922D9" w:rsidRPr="00A82424">
        <w:rPr>
          <w:rFonts w:ascii="Calibri Light" w:hAnsi="Calibri Light" w:cs="Calibri Light"/>
          <w:color w:val="auto"/>
        </w:rPr>
        <w:t>43,75 heures décimales</w:t>
      </w:r>
      <w:r w:rsidRPr="00B55295">
        <w:rPr>
          <w:rFonts w:ascii="Calibri Light" w:hAnsi="Calibri Light" w:cs="Calibri Light"/>
          <w:color w:val="auto"/>
        </w:rPr>
        <w:t xml:space="preserve">, </w:t>
      </w:r>
      <w:r w:rsidR="00AE79CD">
        <w:rPr>
          <w:rFonts w:ascii="Calibri Light" w:hAnsi="Calibri Light" w:cs="Calibri Light"/>
          <w:color w:val="auto"/>
        </w:rPr>
        <w:t>auc</w:t>
      </w:r>
      <w:r w:rsidRPr="00B55295">
        <w:rPr>
          <w:rFonts w:ascii="Calibri Light" w:hAnsi="Calibri Light" w:cs="Calibri Light"/>
          <w:color w:val="auto"/>
        </w:rPr>
        <w:t>une régularisation</w:t>
      </w:r>
      <w:r w:rsidR="00AE79CD">
        <w:rPr>
          <w:rFonts w:ascii="Calibri Light" w:hAnsi="Calibri Light" w:cs="Calibri Light"/>
          <w:color w:val="auto"/>
        </w:rPr>
        <w:t xml:space="preserve"> ne</w:t>
      </w:r>
      <w:r w:rsidRPr="00B55295">
        <w:rPr>
          <w:rFonts w:ascii="Calibri Light" w:hAnsi="Calibri Light" w:cs="Calibri Light"/>
          <w:color w:val="auto"/>
        </w:rPr>
        <w:t xml:space="preserve"> sera effectuée en fin de période de référence</w:t>
      </w:r>
      <w:r w:rsidR="00AE79CD">
        <w:rPr>
          <w:rFonts w:ascii="Calibri Light" w:hAnsi="Calibri Light" w:cs="Calibri Light"/>
          <w:color w:val="auto"/>
        </w:rPr>
        <w:t xml:space="preserve"> et le salarié conservera</w:t>
      </w:r>
      <w:r w:rsidR="0085015A">
        <w:rPr>
          <w:rFonts w:ascii="Calibri Light" w:hAnsi="Calibri Light" w:cs="Calibri Light"/>
          <w:color w:val="auto"/>
        </w:rPr>
        <w:t xml:space="preserve"> sa rémunération normale</w:t>
      </w:r>
      <w:r w:rsidRPr="00B55295">
        <w:rPr>
          <w:rFonts w:ascii="Calibri Light" w:hAnsi="Calibri Light" w:cs="Calibri Light"/>
          <w:color w:val="auto"/>
        </w:rPr>
        <w:t>.</w:t>
      </w:r>
    </w:p>
    <w:p w14:paraId="27DF3EA3" w14:textId="5351059B" w:rsidR="007B6975" w:rsidRPr="00B55295" w:rsidRDefault="00E41C28" w:rsidP="007B6975">
      <w:pPr>
        <w:pStyle w:val="Textecourant"/>
        <w:rPr>
          <w:rFonts w:ascii="Calibri Light" w:hAnsi="Calibri Light" w:cs="Calibri Light"/>
          <w:b/>
          <w:color w:val="auto"/>
          <w:u w:val="single"/>
        </w:rPr>
      </w:pPr>
      <w:r>
        <w:rPr>
          <w:rFonts w:ascii="Calibri Light" w:hAnsi="Calibri Light" w:cs="Calibri Light"/>
          <w:b/>
          <w:color w:val="auto"/>
          <w:u w:val="single"/>
        </w:rPr>
        <w:t xml:space="preserve">4.3 </w:t>
      </w:r>
      <w:r w:rsidR="007B6975" w:rsidRPr="00B55295">
        <w:rPr>
          <w:rFonts w:ascii="Calibri Light" w:hAnsi="Calibri Light" w:cs="Calibri Light"/>
          <w:b/>
          <w:color w:val="auto"/>
          <w:u w:val="single"/>
        </w:rPr>
        <w:t>Absences</w:t>
      </w:r>
    </w:p>
    <w:p w14:paraId="27AE372D" w14:textId="77777777" w:rsidR="001B5C70" w:rsidRPr="001B5C70" w:rsidRDefault="001B5C70" w:rsidP="001B5C70">
      <w:pPr>
        <w:pStyle w:val="Textecourant"/>
        <w:rPr>
          <w:rFonts w:ascii="Calibri Light" w:hAnsi="Calibri Light" w:cs="Calibri Light"/>
          <w:color w:val="auto"/>
        </w:rPr>
      </w:pPr>
      <w:r w:rsidRPr="001B5C70">
        <w:rPr>
          <w:rFonts w:ascii="Calibri Light" w:hAnsi="Calibri Light" w:cs="Calibri Light"/>
          <w:color w:val="auto"/>
        </w:rPr>
        <w:t>Les absences, que celles-ci soient indemnisées ou non, seront comptabilisées pour leur durée prévue au planning.</w:t>
      </w:r>
    </w:p>
    <w:p w14:paraId="61878061" w14:textId="77777777" w:rsidR="001B5C70" w:rsidRPr="001B5C70" w:rsidRDefault="001B5C70" w:rsidP="001B5C70">
      <w:pPr>
        <w:pStyle w:val="Textecourant"/>
        <w:rPr>
          <w:rFonts w:ascii="Calibri Light" w:hAnsi="Calibri Light" w:cs="Calibri Light"/>
          <w:color w:val="auto"/>
        </w:rPr>
      </w:pPr>
      <w:r w:rsidRPr="001B5C70">
        <w:rPr>
          <w:rFonts w:ascii="Calibri Light" w:hAnsi="Calibri Light" w:cs="Calibri Light"/>
          <w:color w:val="auto"/>
        </w:rPr>
        <w:t>Les absences non rémunérées donnent lieu à une réduction de rémunération proportionnelle au nombre d’heures d’absence constaté par rapport au nombre d’heures réelles du mois considéré et par rapport à la rémunération mensuelle lissée.</w:t>
      </w:r>
    </w:p>
    <w:p w14:paraId="3A72CCE8" w14:textId="158F07F1" w:rsidR="007B6975" w:rsidRPr="00B55295" w:rsidRDefault="001B5C70" w:rsidP="007B6975">
      <w:pPr>
        <w:pStyle w:val="Textecourant"/>
        <w:rPr>
          <w:rFonts w:ascii="Calibri Light" w:hAnsi="Calibri Light" w:cs="Calibri Light"/>
          <w:color w:val="auto"/>
        </w:rPr>
      </w:pPr>
      <w:r>
        <w:rPr>
          <w:rFonts w:ascii="Calibri Light" w:hAnsi="Calibri Light" w:cs="Calibri Light"/>
          <w:color w:val="auto"/>
        </w:rPr>
        <w:t>Les a</w:t>
      </w:r>
      <w:r w:rsidR="007B6975" w:rsidRPr="00B55295">
        <w:rPr>
          <w:rFonts w:ascii="Calibri Light" w:hAnsi="Calibri Light" w:cs="Calibri Light"/>
          <w:color w:val="auto"/>
        </w:rPr>
        <w:t>bsences rémunérées sont payées sur la base du salaire qu’aurait eu le salarié s’il avait travaillé, heures supplémentaires comprises.</w:t>
      </w:r>
    </w:p>
    <w:p w14:paraId="62400F15" w14:textId="77777777" w:rsidR="007B6975" w:rsidRPr="00B55295" w:rsidRDefault="007B6975" w:rsidP="007B6975">
      <w:pPr>
        <w:pStyle w:val="Textecourant"/>
        <w:rPr>
          <w:rFonts w:ascii="Calibri Light" w:hAnsi="Calibri Light" w:cs="Calibri Light"/>
          <w:color w:val="auto"/>
        </w:rPr>
      </w:pPr>
    </w:p>
    <w:p w14:paraId="4E8F8C78" w14:textId="77777777" w:rsidR="007B6975" w:rsidRPr="00834E60" w:rsidRDefault="006A6AF0" w:rsidP="006A6AF0">
      <w:pPr>
        <w:spacing w:after="120"/>
        <w:jc w:val="both"/>
        <w:rPr>
          <w:rFonts w:ascii="Calibri Light" w:hAnsi="Calibri Light" w:cs="Calibri Light"/>
          <w:lang w:val="fr-FR"/>
        </w:rPr>
      </w:pPr>
      <w:r w:rsidRPr="00B55295">
        <w:rPr>
          <w:rFonts w:ascii="Calibri Light" w:eastAsia="Times New Roman" w:hAnsi="Calibri Light" w:cs="Calibri Light"/>
          <w:i/>
          <w:iCs/>
          <w:lang w:val="fr-FR"/>
        </w:rPr>
        <w:t>Article 5. Suivi du temps de travail</w:t>
      </w:r>
      <w:r w:rsidR="007B6975" w:rsidRPr="00834E60">
        <w:rPr>
          <w:rFonts w:ascii="Calibri Light" w:hAnsi="Calibri Light" w:cs="Calibri Light"/>
          <w:lang w:val="fr-FR"/>
        </w:rPr>
        <w:t xml:space="preserve"> </w:t>
      </w:r>
    </w:p>
    <w:p w14:paraId="740CAA63" w14:textId="77777777"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Un suivi du temps de travail est indispensable pour vérifier les horaires réellement effectués et permettre, le cas échéant, des ajustements.</w:t>
      </w:r>
    </w:p>
    <w:p w14:paraId="24F18D28" w14:textId="77777777"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Chaque semaine, les horaires hebdomadaires réellement réalisés seront validés par le salarié et le responsable hiérarchique.</w:t>
      </w:r>
    </w:p>
    <w:p w14:paraId="4182F7B5" w14:textId="77777777"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Un arrêté des heures est effectué à la fin de la période de référence.</w:t>
      </w:r>
    </w:p>
    <w:p w14:paraId="7684CAB4" w14:textId="77777777" w:rsidR="009D716C" w:rsidRDefault="009D716C" w:rsidP="00EC1A2D">
      <w:pPr>
        <w:pStyle w:val="Textecourant"/>
        <w:rPr>
          <w:rFonts w:ascii="Calibri Light" w:hAnsi="Calibri Light" w:cs="Calibri Light"/>
          <w:color w:val="auto"/>
          <w:u w:val="single"/>
        </w:rPr>
      </w:pPr>
    </w:p>
    <w:p w14:paraId="4C7F4DB4" w14:textId="172160A1" w:rsidR="00EC1A2D" w:rsidRPr="00EC1A2D" w:rsidRDefault="00EC1A2D" w:rsidP="00EC1A2D">
      <w:pPr>
        <w:pStyle w:val="Textecourant"/>
        <w:rPr>
          <w:rFonts w:ascii="Calibri Light" w:hAnsi="Calibri Light" w:cs="Calibri Light"/>
          <w:color w:val="auto"/>
          <w:u w:val="single"/>
        </w:rPr>
      </w:pPr>
      <w:r w:rsidRPr="00EC1A2D">
        <w:rPr>
          <w:rFonts w:ascii="Calibri Light" w:hAnsi="Calibri Light" w:cs="Calibri Light"/>
          <w:color w:val="auto"/>
          <w:u w:val="single"/>
        </w:rPr>
        <w:t xml:space="preserve">PARTIE </w:t>
      </w:r>
      <w:r>
        <w:rPr>
          <w:rFonts w:ascii="Calibri Light" w:hAnsi="Calibri Light" w:cs="Calibri Light"/>
          <w:color w:val="auto"/>
          <w:u w:val="single"/>
        </w:rPr>
        <w:t>II</w:t>
      </w:r>
      <w:r w:rsidRPr="00EC1A2D">
        <w:rPr>
          <w:rFonts w:ascii="Calibri Light" w:hAnsi="Calibri Light" w:cs="Calibri Light"/>
          <w:color w:val="auto"/>
          <w:u w:val="single"/>
        </w:rPr>
        <w:t xml:space="preserve"> : </w:t>
      </w:r>
      <w:r>
        <w:rPr>
          <w:rFonts w:ascii="Calibri Light" w:hAnsi="Calibri Light" w:cs="Calibri Light"/>
          <w:color w:val="auto"/>
          <w:u w:val="single"/>
        </w:rPr>
        <w:t>AUGMENTATION DU CONTINGENT ANNUEL DES HEURES SUPPLEMENTAIRES</w:t>
      </w:r>
    </w:p>
    <w:p w14:paraId="1B006FF4" w14:textId="7860A176" w:rsidR="009155EE" w:rsidRDefault="000948B1" w:rsidP="009155EE">
      <w:pPr>
        <w:pStyle w:val="Default"/>
        <w:jc w:val="both"/>
        <w:rPr>
          <w:rFonts w:ascii="Calibri Light" w:hAnsi="Calibri Light" w:cs="Calibri Light"/>
          <w:i/>
          <w:iCs/>
          <w:sz w:val="22"/>
          <w:szCs w:val="22"/>
        </w:rPr>
      </w:pPr>
      <w:r>
        <w:rPr>
          <w:rFonts w:ascii="Calibri Light" w:hAnsi="Calibri Light" w:cs="Calibri Light"/>
          <w:i/>
          <w:iCs/>
          <w:sz w:val="22"/>
          <w:szCs w:val="22"/>
        </w:rPr>
        <w:t xml:space="preserve">Article 6. </w:t>
      </w:r>
      <w:r w:rsidR="009155EE">
        <w:rPr>
          <w:rFonts w:ascii="Calibri Light" w:hAnsi="Calibri Light" w:cs="Calibri Light"/>
          <w:i/>
          <w:iCs/>
          <w:sz w:val="22"/>
          <w:szCs w:val="22"/>
        </w:rPr>
        <w:t>Fixation du contingent</w:t>
      </w:r>
    </w:p>
    <w:p w14:paraId="7AD3B6CF" w14:textId="77777777" w:rsidR="009155EE" w:rsidRPr="00F50DC3" w:rsidRDefault="009155EE" w:rsidP="009155EE">
      <w:pPr>
        <w:pStyle w:val="Default"/>
        <w:jc w:val="both"/>
        <w:rPr>
          <w:rFonts w:ascii="Calibri Light" w:hAnsi="Calibri Light" w:cs="Calibri Light"/>
          <w:i/>
          <w:iCs/>
          <w:sz w:val="22"/>
          <w:szCs w:val="22"/>
        </w:rPr>
      </w:pPr>
    </w:p>
    <w:p w14:paraId="271914DE" w14:textId="77777777" w:rsidR="009155EE" w:rsidRPr="00AD7CDF" w:rsidRDefault="009155EE" w:rsidP="009155EE">
      <w:pPr>
        <w:pStyle w:val="Default"/>
        <w:jc w:val="both"/>
        <w:rPr>
          <w:rFonts w:ascii="Calibri Light" w:hAnsi="Calibri Light" w:cs="Calibri Light"/>
          <w:sz w:val="22"/>
          <w:szCs w:val="22"/>
        </w:rPr>
      </w:pPr>
      <w:r w:rsidRPr="00AD7CDF">
        <w:rPr>
          <w:rFonts w:ascii="Calibri Light" w:hAnsi="Calibri Light" w:cs="Calibri Light"/>
          <w:sz w:val="22"/>
          <w:szCs w:val="22"/>
        </w:rPr>
        <w:t xml:space="preserve">Le contingent annuel d’heures supplémentaires fixé par la </w:t>
      </w:r>
      <w:r>
        <w:rPr>
          <w:rFonts w:ascii="Calibri Light" w:hAnsi="Calibri Light" w:cs="Calibri Light"/>
          <w:sz w:val="22"/>
          <w:szCs w:val="22"/>
        </w:rPr>
        <w:t>loi</w:t>
      </w:r>
      <w:r w:rsidRPr="00AD7CDF">
        <w:rPr>
          <w:rFonts w:ascii="Calibri Light" w:hAnsi="Calibri Light" w:cs="Calibri Light"/>
          <w:sz w:val="22"/>
          <w:szCs w:val="22"/>
        </w:rPr>
        <w:t xml:space="preserve"> est de </w:t>
      </w:r>
      <w:r>
        <w:rPr>
          <w:rFonts w:ascii="Calibri Light" w:hAnsi="Calibri Light" w:cs="Calibri Light"/>
          <w:sz w:val="22"/>
          <w:szCs w:val="22"/>
        </w:rPr>
        <w:t>220</w:t>
      </w:r>
      <w:r w:rsidRPr="00AD7CDF">
        <w:rPr>
          <w:rFonts w:ascii="Calibri Light" w:hAnsi="Calibri Light" w:cs="Calibri Light"/>
          <w:sz w:val="22"/>
          <w:szCs w:val="22"/>
        </w:rPr>
        <w:t xml:space="preserve"> heures</w:t>
      </w:r>
      <w:r w:rsidRPr="00AD7CDF">
        <w:rPr>
          <w:rFonts w:ascii="Calibri Light" w:hAnsi="Calibri Light" w:cs="Calibri Light"/>
          <w:i/>
          <w:iCs/>
          <w:sz w:val="22"/>
          <w:szCs w:val="22"/>
        </w:rPr>
        <w:t xml:space="preserve">. </w:t>
      </w:r>
    </w:p>
    <w:p w14:paraId="08425142" w14:textId="77777777" w:rsidR="009155EE" w:rsidRDefault="009155EE" w:rsidP="009155EE">
      <w:pPr>
        <w:pStyle w:val="Default"/>
        <w:jc w:val="both"/>
        <w:rPr>
          <w:rFonts w:ascii="Calibri Light" w:hAnsi="Calibri Light" w:cs="Calibri Light"/>
          <w:sz w:val="22"/>
          <w:szCs w:val="22"/>
        </w:rPr>
      </w:pPr>
    </w:p>
    <w:p w14:paraId="733404D3" w14:textId="77777777" w:rsidR="009155EE" w:rsidRPr="00AD7CDF" w:rsidRDefault="009155EE" w:rsidP="009155EE">
      <w:pPr>
        <w:pStyle w:val="Default"/>
        <w:jc w:val="both"/>
        <w:rPr>
          <w:rFonts w:ascii="Calibri Light" w:hAnsi="Calibri Light" w:cs="Calibri Light"/>
          <w:sz w:val="22"/>
          <w:szCs w:val="22"/>
        </w:rPr>
      </w:pPr>
      <w:r w:rsidRPr="00AD7CDF">
        <w:rPr>
          <w:rFonts w:ascii="Calibri Light" w:hAnsi="Calibri Light" w:cs="Calibri Light"/>
          <w:sz w:val="22"/>
          <w:szCs w:val="22"/>
        </w:rPr>
        <w:t xml:space="preserve">Le présent accord a pour objet d’augmenter le contingent annuel d’heures supplémentaires et de le fixer à </w:t>
      </w:r>
      <w:r w:rsidRPr="00FC35AD">
        <w:rPr>
          <w:rFonts w:ascii="Calibri Light" w:hAnsi="Calibri Light" w:cs="Calibri Light"/>
          <w:b/>
          <w:bCs/>
          <w:sz w:val="22"/>
          <w:szCs w:val="22"/>
          <w:u w:val="single"/>
        </w:rPr>
        <w:t>400 heures par an et par salarié</w:t>
      </w:r>
      <w:r w:rsidRPr="00AD7CDF">
        <w:rPr>
          <w:rFonts w:ascii="Calibri Light" w:hAnsi="Calibri Light" w:cs="Calibri Light"/>
          <w:sz w:val="22"/>
          <w:szCs w:val="22"/>
        </w:rPr>
        <w:t xml:space="preserve">. </w:t>
      </w:r>
    </w:p>
    <w:p w14:paraId="2DAA072B" w14:textId="77777777" w:rsidR="009155EE" w:rsidRDefault="009155EE" w:rsidP="009155EE">
      <w:pPr>
        <w:pStyle w:val="Default"/>
        <w:jc w:val="both"/>
        <w:rPr>
          <w:rFonts w:ascii="Calibri Light" w:hAnsi="Calibri Light" w:cs="Calibri Light"/>
          <w:sz w:val="22"/>
          <w:szCs w:val="22"/>
        </w:rPr>
      </w:pPr>
    </w:p>
    <w:p w14:paraId="6EE1C17A" w14:textId="77777777" w:rsidR="009155EE" w:rsidRPr="00AD7CDF" w:rsidRDefault="009155EE" w:rsidP="009155EE">
      <w:pPr>
        <w:pStyle w:val="Default"/>
        <w:jc w:val="both"/>
        <w:rPr>
          <w:rFonts w:ascii="Calibri Light" w:hAnsi="Calibri Light" w:cs="Calibri Light"/>
          <w:sz w:val="22"/>
          <w:szCs w:val="22"/>
        </w:rPr>
      </w:pPr>
      <w:r w:rsidRPr="00DD0372">
        <w:rPr>
          <w:rFonts w:ascii="Calibri Light" w:hAnsi="Calibri Light" w:cs="Calibri Light"/>
          <w:sz w:val="22"/>
          <w:szCs w:val="22"/>
        </w:rPr>
        <w:t>La période de référence pour calculer le contingent est l’année civile.</w:t>
      </w:r>
      <w:r w:rsidRPr="00AD7CDF">
        <w:rPr>
          <w:rFonts w:ascii="Calibri Light" w:hAnsi="Calibri Light" w:cs="Calibri Light"/>
          <w:sz w:val="22"/>
          <w:szCs w:val="22"/>
        </w:rPr>
        <w:t xml:space="preserve"> </w:t>
      </w:r>
    </w:p>
    <w:p w14:paraId="65C862C0" w14:textId="77777777" w:rsidR="009155EE" w:rsidRDefault="009155EE" w:rsidP="009155EE">
      <w:pPr>
        <w:pStyle w:val="Default"/>
        <w:jc w:val="both"/>
        <w:rPr>
          <w:rFonts w:ascii="Calibri Light" w:hAnsi="Calibri Light" w:cs="Calibri Light"/>
          <w:b/>
          <w:bCs/>
          <w:i/>
          <w:iCs/>
          <w:sz w:val="22"/>
          <w:szCs w:val="22"/>
        </w:rPr>
      </w:pPr>
    </w:p>
    <w:p w14:paraId="53813C49" w14:textId="14776A0C" w:rsidR="009155EE" w:rsidRDefault="002C4F17" w:rsidP="009155EE">
      <w:pPr>
        <w:pStyle w:val="Default"/>
        <w:jc w:val="both"/>
        <w:rPr>
          <w:rFonts w:ascii="Calibri Light" w:hAnsi="Calibri Light" w:cs="Calibri Light"/>
          <w:i/>
          <w:iCs/>
          <w:sz w:val="22"/>
          <w:szCs w:val="22"/>
        </w:rPr>
      </w:pPr>
      <w:r>
        <w:rPr>
          <w:rFonts w:ascii="Calibri Light" w:hAnsi="Calibri Light" w:cs="Calibri Light"/>
          <w:i/>
          <w:iCs/>
          <w:sz w:val="22"/>
          <w:szCs w:val="22"/>
        </w:rPr>
        <w:t xml:space="preserve">Article 7. </w:t>
      </w:r>
      <w:r w:rsidR="009155EE" w:rsidRPr="00F50DC3">
        <w:rPr>
          <w:rFonts w:ascii="Calibri Light" w:hAnsi="Calibri Light" w:cs="Calibri Light"/>
          <w:i/>
          <w:iCs/>
          <w:sz w:val="22"/>
          <w:szCs w:val="22"/>
        </w:rPr>
        <w:t>Les contreparties obligatoires en repos</w:t>
      </w:r>
      <w:r w:rsidR="009155EE">
        <w:rPr>
          <w:rFonts w:ascii="Calibri Light" w:hAnsi="Calibri Light" w:cs="Calibri Light"/>
          <w:i/>
          <w:iCs/>
          <w:sz w:val="22"/>
          <w:szCs w:val="22"/>
        </w:rPr>
        <w:t xml:space="preserve"> (COR)</w:t>
      </w:r>
    </w:p>
    <w:p w14:paraId="1FF2A2E0" w14:textId="77777777" w:rsidR="009155EE" w:rsidRDefault="009155EE" w:rsidP="009155EE">
      <w:pPr>
        <w:pStyle w:val="Default"/>
        <w:jc w:val="both"/>
        <w:rPr>
          <w:rFonts w:ascii="Calibri Light" w:hAnsi="Calibri Light" w:cs="Calibri Light"/>
          <w:i/>
          <w:iCs/>
          <w:sz w:val="22"/>
          <w:szCs w:val="22"/>
        </w:rPr>
      </w:pPr>
    </w:p>
    <w:p w14:paraId="3A5F237F" w14:textId="6B852FEA" w:rsidR="009155EE" w:rsidRDefault="009155EE" w:rsidP="009155EE">
      <w:pPr>
        <w:pStyle w:val="Default"/>
        <w:jc w:val="both"/>
        <w:rPr>
          <w:rFonts w:ascii="Calibri Light" w:hAnsi="Calibri Light" w:cs="Calibri Light"/>
          <w:sz w:val="22"/>
          <w:szCs w:val="22"/>
        </w:rPr>
      </w:pPr>
      <w:r>
        <w:rPr>
          <w:rFonts w:ascii="Calibri Light" w:hAnsi="Calibri Light" w:cs="Calibri Light"/>
          <w:sz w:val="22"/>
          <w:szCs w:val="22"/>
        </w:rPr>
        <w:t xml:space="preserve">Pour toute heure supplémentaire qui serait travaillée au-delà du contingent fixé à l’article </w:t>
      </w:r>
      <w:r w:rsidR="002C4F17">
        <w:rPr>
          <w:rFonts w:ascii="Calibri Light" w:hAnsi="Calibri Light" w:cs="Calibri Light"/>
          <w:sz w:val="22"/>
          <w:szCs w:val="22"/>
        </w:rPr>
        <w:t>6</w:t>
      </w:r>
      <w:r>
        <w:rPr>
          <w:rFonts w:ascii="Calibri Light" w:hAnsi="Calibri Light" w:cs="Calibri Light"/>
          <w:sz w:val="22"/>
          <w:szCs w:val="22"/>
        </w:rPr>
        <w:t xml:space="preserve"> du présent accord, le salarié aura le droit à une contrepartie obligatoire dont les modalités et les conditions de prise sont les suivantes :</w:t>
      </w:r>
    </w:p>
    <w:p w14:paraId="6EE19AD9" w14:textId="77777777" w:rsidR="009155EE" w:rsidRDefault="009155EE" w:rsidP="009155EE">
      <w:pPr>
        <w:pStyle w:val="Default"/>
        <w:jc w:val="both"/>
        <w:rPr>
          <w:rFonts w:ascii="Calibri Light" w:hAnsi="Calibri Light" w:cs="Calibri Light"/>
          <w:sz w:val="22"/>
          <w:szCs w:val="22"/>
        </w:rPr>
      </w:pPr>
    </w:p>
    <w:p w14:paraId="5FFE5D42" w14:textId="6EB5B1FB" w:rsidR="009155EE" w:rsidRPr="0087348F" w:rsidRDefault="002C4F17" w:rsidP="009155EE">
      <w:pPr>
        <w:pStyle w:val="Default"/>
        <w:jc w:val="both"/>
        <w:rPr>
          <w:rFonts w:ascii="Calibri Light" w:hAnsi="Calibri Light" w:cs="Calibri Light"/>
          <w:b/>
          <w:bCs/>
          <w:sz w:val="22"/>
          <w:szCs w:val="22"/>
          <w:u w:val="single"/>
        </w:rPr>
      </w:pPr>
      <w:r>
        <w:rPr>
          <w:rFonts w:ascii="Calibri Light" w:hAnsi="Calibri Light" w:cs="Calibri Light"/>
          <w:b/>
          <w:bCs/>
          <w:sz w:val="22"/>
          <w:szCs w:val="22"/>
          <w:u w:val="single"/>
        </w:rPr>
        <w:t xml:space="preserve">7.1 </w:t>
      </w:r>
      <w:r w:rsidR="009155EE" w:rsidRPr="0087348F">
        <w:rPr>
          <w:rFonts w:ascii="Calibri Light" w:hAnsi="Calibri Light" w:cs="Calibri Light"/>
          <w:b/>
          <w:bCs/>
          <w:sz w:val="22"/>
          <w:szCs w:val="22"/>
          <w:u w:val="single"/>
        </w:rPr>
        <w:t>Durée de la COR</w:t>
      </w:r>
    </w:p>
    <w:p w14:paraId="3C4C9281" w14:textId="77777777" w:rsidR="009155EE" w:rsidRDefault="009155EE" w:rsidP="009155EE">
      <w:pPr>
        <w:pStyle w:val="Default"/>
        <w:jc w:val="both"/>
        <w:rPr>
          <w:rFonts w:ascii="Calibri Light" w:hAnsi="Calibri Light" w:cs="Calibri Light"/>
          <w:sz w:val="22"/>
          <w:szCs w:val="22"/>
        </w:rPr>
      </w:pPr>
    </w:p>
    <w:p w14:paraId="609D3D6C" w14:textId="4C4B4478" w:rsidR="009155EE" w:rsidRPr="0087348F" w:rsidRDefault="009155EE" w:rsidP="009155EE">
      <w:pPr>
        <w:pStyle w:val="Default"/>
        <w:jc w:val="both"/>
        <w:rPr>
          <w:rFonts w:ascii="Calibri Light" w:hAnsi="Calibri Light" w:cs="Calibri Light"/>
          <w:b/>
          <w:bCs/>
          <w:i/>
          <w:iCs/>
          <w:color w:val="auto"/>
          <w:sz w:val="22"/>
          <w:szCs w:val="22"/>
        </w:rPr>
      </w:pPr>
      <w:r w:rsidRPr="003128A9">
        <w:rPr>
          <w:rFonts w:ascii="Calibri Light" w:hAnsi="Calibri Light" w:cs="Calibri Light"/>
          <w:color w:val="auto"/>
          <w:sz w:val="22"/>
          <w:szCs w:val="22"/>
        </w:rPr>
        <w:t xml:space="preserve">Les heures supplémentaires réalisées au-delà du contingent annuel </w:t>
      </w:r>
      <w:r>
        <w:rPr>
          <w:rFonts w:ascii="Calibri Light" w:hAnsi="Calibri Light" w:cs="Calibri Light"/>
          <w:color w:val="auto"/>
          <w:sz w:val="22"/>
          <w:szCs w:val="22"/>
        </w:rPr>
        <w:t xml:space="preserve">donnent droit </w:t>
      </w:r>
      <w:r w:rsidRPr="003128A9">
        <w:rPr>
          <w:rFonts w:ascii="Calibri Light" w:hAnsi="Calibri Light" w:cs="Calibri Light"/>
          <w:color w:val="auto"/>
          <w:sz w:val="22"/>
          <w:szCs w:val="22"/>
        </w:rPr>
        <w:t xml:space="preserve">à </w:t>
      </w:r>
      <w:r>
        <w:rPr>
          <w:rFonts w:ascii="Calibri Light" w:hAnsi="Calibri Light" w:cs="Calibri Light"/>
          <w:color w:val="auto"/>
          <w:sz w:val="22"/>
          <w:szCs w:val="22"/>
        </w:rPr>
        <w:t xml:space="preserve">un repos d’une durée égale à </w:t>
      </w:r>
      <w:r w:rsidR="00134B3D">
        <w:rPr>
          <w:rFonts w:ascii="Calibri Light" w:hAnsi="Calibri Light" w:cs="Calibri Light"/>
          <w:color w:val="auto"/>
          <w:sz w:val="22"/>
          <w:szCs w:val="22"/>
        </w:rPr>
        <w:t>5</w:t>
      </w:r>
      <w:r w:rsidRPr="003128A9">
        <w:rPr>
          <w:rFonts w:ascii="Calibri Light" w:hAnsi="Calibri Light" w:cs="Calibri Light"/>
          <w:color w:val="auto"/>
          <w:sz w:val="22"/>
          <w:szCs w:val="22"/>
        </w:rPr>
        <w:t>0 % de ces mêmes heures</w:t>
      </w:r>
      <w:r>
        <w:rPr>
          <w:rFonts w:ascii="Calibri Light" w:hAnsi="Calibri Light" w:cs="Calibri Light"/>
          <w:color w:val="auto"/>
          <w:sz w:val="22"/>
          <w:szCs w:val="22"/>
        </w:rPr>
        <w:t>.</w:t>
      </w:r>
    </w:p>
    <w:p w14:paraId="0B4A3AEB" w14:textId="77777777" w:rsidR="009155EE" w:rsidRDefault="009155EE" w:rsidP="009155EE">
      <w:pPr>
        <w:pStyle w:val="Default"/>
        <w:ind w:left="720"/>
        <w:jc w:val="both"/>
        <w:rPr>
          <w:rFonts w:ascii="Calibri Light" w:hAnsi="Calibri Light" w:cs="Calibri Light"/>
          <w:color w:val="auto"/>
          <w:sz w:val="22"/>
          <w:szCs w:val="22"/>
        </w:rPr>
      </w:pPr>
    </w:p>
    <w:p w14:paraId="39C30550" w14:textId="088B9826" w:rsidR="009155EE" w:rsidRDefault="009155EE" w:rsidP="009155EE">
      <w:pPr>
        <w:pStyle w:val="Default"/>
        <w:jc w:val="both"/>
        <w:rPr>
          <w:rFonts w:ascii="Calibri Light" w:hAnsi="Calibri Light" w:cs="Calibri Light"/>
          <w:color w:val="auto"/>
          <w:sz w:val="22"/>
          <w:szCs w:val="22"/>
        </w:rPr>
      </w:pPr>
      <w:r w:rsidRPr="0087348F">
        <w:rPr>
          <w:rFonts w:ascii="Calibri Light" w:hAnsi="Calibri Light" w:cs="Calibri Light"/>
          <w:color w:val="auto"/>
          <w:sz w:val="22"/>
          <w:szCs w:val="22"/>
          <w:u w:val="single"/>
        </w:rPr>
        <w:t>Exemple</w:t>
      </w:r>
      <w:r>
        <w:rPr>
          <w:rFonts w:ascii="Calibri Light" w:hAnsi="Calibri Light" w:cs="Calibri Light"/>
          <w:color w:val="auto"/>
          <w:sz w:val="22"/>
          <w:szCs w:val="22"/>
        </w:rPr>
        <w:t> : 1h travaillée au-delà du seuil de 400 heures supplémentaires donne droit, en plus de son paiement majoré, à un repos d</w:t>
      </w:r>
      <w:r w:rsidR="00134B3D">
        <w:rPr>
          <w:rFonts w:ascii="Calibri Light" w:hAnsi="Calibri Light" w:cs="Calibri Light"/>
          <w:color w:val="auto"/>
          <w:sz w:val="22"/>
          <w:szCs w:val="22"/>
        </w:rPr>
        <w:t>e 30 minutes</w:t>
      </w:r>
      <w:r>
        <w:rPr>
          <w:rFonts w:ascii="Calibri Light" w:hAnsi="Calibri Light" w:cs="Calibri Light"/>
          <w:color w:val="auto"/>
          <w:sz w:val="22"/>
          <w:szCs w:val="22"/>
        </w:rPr>
        <w:t>.</w:t>
      </w:r>
    </w:p>
    <w:p w14:paraId="09AFB3E5" w14:textId="77777777" w:rsidR="009155EE" w:rsidRPr="003128A9" w:rsidRDefault="009155EE" w:rsidP="009155EE">
      <w:pPr>
        <w:pStyle w:val="Default"/>
        <w:ind w:left="720"/>
        <w:jc w:val="both"/>
        <w:rPr>
          <w:rFonts w:ascii="Calibri Light" w:hAnsi="Calibri Light" w:cs="Calibri Light"/>
          <w:b/>
          <w:bCs/>
          <w:i/>
          <w:iCs/>
          <w:color w:val="auto"/>
          <w:sz w:val="22"/>
          <w:szCs w:val="22"/>
        </w:rPr>
      </w:pPr>
    </w:p>
    <w:p w14:paraId="349505E6" w14:textId="65F0BE80" w:rsidR="009155EE" w:rsidRDefault="002C4F17" w:rsidP="009155EE">
      <w:pPr>
        <w:pStyle w:val="Default"/>
        <w:jc w:val="both"/>
        <w:rPr>
          <w:rFonts w:ascii="Calibri Light" w:hAnsi="Calibri Light" w:cs="Calibri Light"/>
          <w:b/>
          <w:bCs/>
          <w:sz w:val="22"/>
          <w:szCs w:val="22"/>
          <w:u w:val="single"/>
        </w:rPr>
      </w:pPr>
      <w:r>
        <w:rPr>
          <w:rFonts w:ascii="Calibri Light" w:hAnsi="Calibri Light" w:cs="Calibri Light"/>
          <w:b/>
          <w:bCs/>
          <w:sz w:val="22"/>
          <w:szCs w:val="22"/>
          <w:u w:val="single"/>
        </w:rPr>
        <w:t xml:space="preserve">7.2 </w:t>
      </w:r>
      <w:r w:rsidR="009155EE">
        <w:rPr>
          <w:rFonts w:ascii="Calibri Light" w:hAnsi="Calibri Light" w:cs="Calibri Light"/>
          <w:b/>
          <w:bCs/>
          <w:sz w:val="22"/>
          <w:szCs w:val="22"/>
          <w:u w:val="single"/>
        </w:rPr>
        <w:t>Caractéristiques et m</w:t>
      </w:r>
      <w:r w:rsidR="009155EE" w:rsidRPr="0087348F">
        <w:rPr>
          <w:rFonts w:ascii="Calibri Light" w:hAnsi="Calibri Light" w:cs="Calibri Light"/>
          <w:b/>
          <w:bCs/>
          <w:sz w:val="22"/>
          <w:szCs w:val="22"/>
          <w:u w:val="single"/>
        </w:rPr>
        <w:t>odalités de prises de la COR</w:t>
      </w:r>
    </w:p>
    <w:p w14:paraId="54101AC0" w14:textId="77777777" w:rsidR="009155EE" w:rsidRDefault="009155EE" w:rsidP="009155EE">
      <w:pPr>
        <w:pStyle w:val="Default"/>
        <w:jc w:val="both"/>
        <w:rPr>
          <w:rFonts w:ascii="Calibri Light" w:hAnsi="Calibri Light" w:cs="Calibri Light"/>
          <w:b/>
          <w:bCs/>
          <w:sz w:val="22"/>
          <w:szCs w:val="22"/>
          <w:u w:val="single"/>
        </w:rPr>
      </w:pPr>
    </w:p>
    <w:p w14:paraId="08DF1B8F" w14:textId="77777777" w:rsidR="009155EE" w:rsidRPr="006A148D"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La prise de la COR est subordonnée à l’acquisition d’au moins sept heures de repos.</w:t>
      </w:r>
    </w:p>
    <w:p w14:paraId="7230EE53" w14:textId="77777777" w:rsidR="009155EE" w:rsidRPr="006A148D" w:rsidRDefault="009155EE" w:rsidP="009155EE">
      <w:pPr>
        <w:pStyle w:val="Default"/>
        <w:jc w:val="both"/>
        <w:rPr>
          <w:rFonts w:ascii="Calibri Light" w:hAnsi="Calibri Light" w:cs="Calibri Light"/>
          <w:color w:val="auto"/>
          <w:sz w:val="22"/>
          <w:szCs w:val="22"/>
        </w:rPr>
      </w:pPr>
    </w:p>
    <w:p w14:paraId="5A33DAE4" w14:textId="77777777" w:rsidR="009155EE" w:rsidRPr="006A148D"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Le délai de prise du repos est de deux mois à compter de l’ouverture du droit à repos.</w:t>
      </w:r>
    </w:p>
    <w:p w14:paraId="126136AC" w14:textId="77777777" w:rsidR="009155EE" w:rsidRPr="006A148D" w:rsidRDefault="009155EE" w:rsidP="009155EE">
      <w:pPr>
        <w:pStyle w:val="Default"/>
        <w:jc w:val="both"/>
        <w:rPr>
          <w:rFonts w:ascii="Calibri Light" w:hAnsi="Calibri Light" w:cs="Calibri Light"/>
          <w:color w:val="auto"/>
          <w:sz w:val="22"/>
          <w:szCs w:val="22"/>
        </w:rPr>
      </w:pPr>
    </w:p>
    <w:p w14:paraId="367B0FCB" w14:textId="77777777" w:rsidR="009155EE" w:rsidRPr="006A148D"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A défaut de prise, par le salarié, de son repos dans le délai de deux mois visé ci-dessus, l’employeur pourra lui imposer de les prendre dans un délai maximum d’un an.</w:t>
      </w:r>
    </w:p>
    <w:p w14:paraId="2A19B823" w14:textId="77777777" w:rsidR="009155EE" w:rsidRPr="006A148D" w:rsidRDefault="009155EE" w:rsidP="009155EE">
      <w:pPr>
        <w:pStyle w:val="Default"/>
        <w:jc w:val="both"/>
        <w:rPr>
          <w:rFonts w:ascii="Calibri Light" w:hAnsi="Calibri Light" w:cs="Calibri Light"/>
          <w:color w:val="auto"/>
          <w:sz w:val="22"/>
          <w:szCs w:val="22"/>
        </w:rPr>
      </w:pPr>
    </w:p>
    <w:p w14:paraId="37B9E4F1" w14:textId="77777777" w:rsidR="009155EE" w:rsidRPr="006A148D"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L’employeur doit tenir régulièrement et personnellement informé chaque salarié sur ses droits en lui indiquant, dans un document annexé à son bulletin de paie, le nombre d’heures repos qu’il a capitalisées, les droits d’ores et déjà disponibles et le délai dont il dispose pour les prendre (délai maximum de deux mois).</w:t>
      </w:r>
    </w:p>
    <w:p w14:paraId="7190BD4D" w14:textId="77777777" w:rsidR="009155EE" w:rsidRPr="006A148D" w:rsidRDefault="009155EE" w:rsidP="009155EE">
      <w:pPr>
        <w:pStyle w:val="Default"/>
        <w:jc w:val="both"/>
        <w:rPr>
          <w:rFonts w:ascii="Calibri Light" w:hAnsi="Calibri Light" w:cs="Calibri Light"/>
          <w:color w:val="auto"/>
          <w:sz w:val="22"/>
          <w:szCs w:val="22"/>
        </w:rPr>
      </w:pPr>
    </w:p>
    <w:p w14:paraId="58BB2550" w14:textId="77777777" w:rsidR="009155EE" w:rsidRPr="006A148D"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Le repos est pris par journée entière ou par demi-journée au choix du salarié, à n’importe quelle période de l’année.</w:t>
      </w:r>
    </w:p>
    <w:p w14:paraId="1E934F19" w14:textId="77777777" w:rsidR="009155EE" w:rsidRPr="006A148D" w:rsidRDefault="009155EE" w:rsidP="009155EE">
      <w:pPr>
        <w:pStyle w:val="Default"/>
        <w:jc w:val="both"/>
        <w:rPr>
          <w:rFonts w:ascii="Calibri Light" w:hAnsi="Calibri Light" w:cs="Calibri Light"/>
          <w:color w:val="auto"/>
          <w:sz w:val="22"/>
          <w:szCs w:val="22"/>
        </w:rPr>
      </w:pPr>
    </w:p>
    <w:p w14:paraId="144E2E2D" w14:textId="77777777" w:rsidR="009155EE" w:rsidRPr="006A148D"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Le salarié doit adresser sa demande à son employeur au moins une semaine avant la prise du repos. Sa demande doit indiquer la date de prise du repos et sa durée.</w:t>
      </w:r>
    </w:p>
    <w:p w14:paraId="164E41C0" w14:textId="77777777" w:rsidR="009155EE" w:rsidRPr="006A148D"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L’employeur doit répondre à la demande du salarié dans les sept jours suivant la réception de celle-ci.</w:t>
      </w:r>
    </w:p>
    <w:p w14:paraId="533D2E94" w14:textId="77777777" w:rsidR="009155EE" w:rsidRPr="006A148D" w:rsidRDefault="009155EE" w:rsidP="009155EE">
      <w:pPr>
        <w:pStyle w:val="Default"/>
        <w:jc w:val="both"/>
        <w:rPr>
          <w:rFonts w:ascii="Calibri Light" w:hAnsi="Calibri Light" w:cs="Calibri Light"/>
          <w:color w:val="auto"/>
          <w:sz w:val="22"/>
          <w:szCs w:val="22"/>
        </w:rPr>
      </w:pPr>
    </w:p>
    <w:p w14:paraId="6D30B6B5" w14:textId="77777777" w:rsidR="009155EE"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En cas d’impératifs de production, l’employeur n’est pas obligé de donner immédiatement une réponse favorable à la demande du salarié. Il peut lui proposer une autre date, laquelle ne doit pas aboutir à reporter la prise de repos au-delà de deux mois.</w:t>
      </w:r>
    </w:p>
    <w:p w14:paraId="00DE40E2" w14:textId="77777777" w:rsidR="009155EE" w:rsidRPr="006A148D"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L’employeur doit au préalable consulter le CSE.</w:t>
      </w:r>
    </w:p>
    <w:p w14:paraId="696BCCC8" w14:textId="77777777" w:rsidR="009155EE"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lastRenderedPageBreak/>
        <w:t>Lorsque les impératifs de production empêchent de satisfaire simultanément toutes les demandes de repos, leur départage doit s’effectuer dans l’ordre suivant :</w:t>
      </w:r>
    </w:p>
    <w:p w14:paraId="679BF4B7" w14:textId="77777777" w:rsidR="009155EE" w:rsidRPr="006A148D" w:rsidRDefault="009155EE" w:rsidP="009155EE">
      <w:pPr>
        <w:pStyle w:val="Default"/>
        <w:jc w:val="both"/>
        <w:rPr>
          <w:rFonts w:ascii="Calibri Light" w:hAnsi="Calibri Light" w:cs="Calibri Light"/>
          <w:color w:val="auto"/>
          <w:sz w:val="22"/>
          <w:szCs w:val="22"/>
        </w:rPr>
      </w:pPr>
    </w:p>
    <w:p w14:paraId="6507F089" w14:textId="77777777" w:rsidR="009155EE" w:rsidRPr="006A148D" w:rsidRDefault="009155EE" w:rsidP="009155EE">
      <w:pPr>
        <w:pStyle w:val="Default"/>
        <w:numPr>
          <w:ilvl w:val="0"/>
          <w:numId w:val="21"/>
        </w:numPr>
        <w:jc w:val="both"/>
        <w:rPr>
          <w:rFonts w:ascii="Calibri Light" w:hAnsi="Calibri Light" w:cs="Calibri Light"/>
          <w:color w:val="auto"/>
          <w:sz w:val="22"/>
          <w:szCs w:val="22"/>
        </w:rPr>
      </w:pPr>
      <w:r w:rsidRPr="006A148D">
        <w:rPr>
          <w:rFonts w:ascii="Calibri Light" w:hAnsi="Calibri Light" w:cs="Calibri Light"/>
          <w:color w:val="auto"/>
          <w:sz w:val="22"/>
          <w:szCs w:val="22"/>
        </w:rPr>
        <w:t>Demandes déjà différées</w:t>
      </w:r>
    </w:p>
    <w:p w14:paraId="7CA3B2B9" w14:textId="77777777" w:rsidR="009155EE" w:rsidRPr="006A148D" w:rsidRDefault="009155EE" w:rsidP="009155EE">
      <w:pPr>
        <w:pStyle w:val="Default"/>
        <w:numPr>
          <w:ilvl w:val="0"/>
          <w:numId w:val="21"/>
        </w:numPr>
        <w:jc w:val="both"/>
        <w:rPr>
          <w:rFonts w:ascii="Calibri Light" w:hAnsi="Calibri Light" w:cs="Calibri Light"/>
          <w:color w:val="auto"/>
          <w:sz w:val="22"/>
          <w:szCs w:val="22"/>
        </w:rPr>
      </w:pPr>
      <w:r w:rsidRPr="006A148D">
        <w:rPr>
          <w:rFonts w:ascii="Calibri Light" w:hAnsi="Calibri Light" w:cs="Calibri Light"/>
          <w:color w:val="auto"/>
          <w:sz w:val="22"/>
          <w:szCs w:val="22"/>
        </w:rPr>
        <w:t>Situation de famille</w:t>
      </w:r>
    </w:p>
    <w:p w14:paraId="2F0C662F" w14:textId="77777777" w:rsidR="009155EE" w:rsidRPr="006A148D" w:rsidRDefault="009155EE" w:rsidP="009155EE">
      <w:pPr>
        <w:pStyle w:val="Default"/>
        <w:numPr>
          <w:ilvl w:val="0"/>
          <w:numId w:val="21"/>
        </w:numPr>
        <w:jc w:val="both"/>
        <w:rPr>
          <w:rFonts w:ascii="Calibri Light" w:hAnsi="Calibri Light" w:cs="Calibri Light"/>
          <w:color w:val="auto"/>
          <w:sz w:val="22"/>
          <w:szCs w:val="22"/>
        </w:rPr>
      </w:pPr>
      <w:r w:rsidRPr="006A148D">
        <w:rPr>
          <w:rFonts w:ascii="Calibri Light" w:hAnsi="Calibri Light" w:cs="Calibri Light"/>
          <w:color w:val="auto"/>
          <w:sz w:val="22"/>
          <w:szCs w:val="22"/>
        </w:rPr>
        <w:t>Ancienneté</w:t>
      </w:r>
    </w:p>
    <w:p w14:paraId="09B8E009" w14:textId="77777777" w:rsidR="009155EE" w:rsidRPr="006A148D" w:rsidRDefault="009155EE" w:rsidP="009155EE">
      <w:pPr>
        <w:pStyle w:val="Default"/>
        <w:jc w:val="both"/>
        <w:rPr>
          <w:rFonts w:ascii="Calibri Light" w:hAnsi="Calibri Light" w:cs="Calibri Light"/>
          <w:color w:val="auto"/>
          <w:sz w:val="22"/>
          <w:szCs w:val="22"/>
        </w:rPr>
      </w:pPr>
    </w:p>
    <w:p w14:paraId="14776D46" w14:textId="77777777" w:rsidR="009155EE" w:rsidRPr="006A148D" w:rsidRDefault="009155EE" w:rsidP="009155EE">
      <w:pPr>
        <w:pStyle w:val="Default"/>
        <w:jc w:val="both"/>
        <w:rPr>
          <w:rFonts w:ascii="Calibri Light" w:hAnsi="Calibri Light" w:cs="Calibri Light"/>
          <w:color w:val="auto"/>
          <w:sz w:val="22"/>
          <w:szCs w:val="22"/>
        </w:rPr>
      </w:pPr>
      <w:r w:rsidRPr="006A148D">
        <w:rPr>
          <w:rFonts w:ascii="Calibri Light" w:hAnsi="Calibri Light" w:cs="Calibri Light"/>
          <w:color w:val="auto"/>
          <w:sz w:val="22"/>
          <w:szCs w:val="22"/>
        </w:rPr>
        <w:t>La COR est assimilée à une période de travail effectif pour le calcul des droits du salarié. Elle donne lieu à une indemnisation qui n'entraîne aucune diminution de rémunération par rapport à celle que le salarié aurait perçue s'il avait accompli son travail.</w:t>
      </w:r>
    </w:p>
    <w:p w14:paraId="44A7CC27" w14:textId="77777777" w:rsidR="009155EE" w:rsidRPr="006A148D" w:rsidRDefault="009155EE" w:rsidP="009155EE">
      <w:pPr>
        <w:pStyle w:val="Default"/>
        <w:jc w:val="both"/>
        <w:rPr>
          <w:rFonts w:ascii="Calibri Light" w:hAnsi="Calibri Light" w:cs="Calibri Light"/>
          <w:color w:val="auto"/>
          <w:sz w:val="22"/>
          <w:szCs w:val="22"/>
        </w:rPr>
      </w:pPr>
    </w:p>
    <w:p w14:paraId="0E9A3210" w14:textId="4B2D7AFF" w:rsidR="00EC1A2D" w:rsidRPr="009155EE" w:rsidRDefault="009155EE" w:rsidP="009155EE">
      <w:pPr>
        <w:spacing w:after="120"/>
        <w:jc w:val="both"/>
        <w:rPr>
          <w:rFonts w:ascii="Calibri Light" w:eastAsia="Times New Roman" w:hAnsi="Calibri Light" w:cs="Calibri Light"/>
          <w:i/>
          <w:iCs/>
          <w:lang w:val="fr-FR"/>
        </w:rPr>
      </w:pPr>
      <w:r w:rsidRPr="009155EE">
        <w:rPr>
          <w:rFonts w:ascii="Calibri Light" w:hAnsi="Calibri Light" w:cs="Calibri Light"/>
          <w:lang w:val="fr-FR"/>
        </w:rPr>
        <w:t>Le salarié dont le contrat de travail prend fin avant qu'il ait pu bénéficier de la contrepartie obligatoire en repos à laquelle il a droit ou avant qu'il ait acquis des droits suffisants pour pouvoir prendre ce repos reçoit une indemnité en espèces dont le montant correspond à ses droits acquis</w:t>
      </w:r>
      <w:r>
        <w:rPr>
          <w:rFonts w:ascii="Calibri Light" w:hAnsi="Calibri Light" w:cs="Calibri Light"/>
          <w:lang w:val="fr-FR"/>
        </w:rPr>
        <w:t>.</w:t>
      </w:r>
    </w:p>
    <w:p w14:paraId="0F2D6B5D" w14:textId="4BBA8B02" w:rsidR="00EC1A2D" w:rsidRPr="00EC1A2D" w:rsidRDefault="00EC1A2D" w:rsidP="00EC1A2D">
      <w:pPr>
        <w:pStyle w:val="Textecourant"/>
        <w:rPr>
          <w:rFonts w:ascii="Calibri Light" w:hAnsi="Calibri Light" w:cs="Calibri Light"/>
          <w:color w:val="auto"/>
          <w:u w:val="single"/>
        </w:rPr>
      </w:pPr>
      <w:r w:rsidRPr="00EC1A2D">
        <w:rPr>
          <w:rFonts w:ascii="Calibri Light" w:hAnsi="Calibri Light" w:cs="Calibri Light"/>
          <w:color w:val="auto"/>
          <w:u w:val="single"/>
        </w:rPr>
        <w:t>PARTIE III : FORMALITES</w:t>
      </w:r>
    </w:p>
    <w:p w14:paraId="524F2B8F" w14:textId="449E9312" w:rsidR="007B6975" w:rsidRPr="00834E60" w:rsidRDefault="006A6AF0" w:rsidP="006A6AF0">
      <w:pPr>
        <w:spacing w:after="120"/>
        <w:jc w:val="both"/>
        <w:rPr>
          <w:rFonts w:ascii="Calibri Light" w:hAnsi="Calibri Light" w:cs="Calibri Light"/>
          <w:lang w:val="fr-FR"/>
        </w:rPr>
      </w:pPr>
      <w:r w:rsidRPr="00B55295">
        <w:rPr>
          <w:rFonts w:ascii="Calibri Light" w:eastAsia="Times New Roman" w:hAnsi="Calibri Light" w:cs="Calibri Light"/>
          <w:i/>
          <w:iCs/>
          <w:lang w:val="fr-FR"/>
        </w:rPr>
        <w:t xml:space="preserve">Article </w:t>
      </w:r>
      <w:r w:rsidR="002C4F17">
        <w:rPr>
          <w:rFonts w:ascii="Calibri Light" w:eastAsia="Times New Roman" w:hAnsi="Calibri Light" w:cs="Calibri Light"/>
          <w:i/>
          <w:iCs/>
          <w:lang w:val="fr-FR"/>
        </w:rPr>
        <w:t>8</w:t>
      </w:r>
      <w:r w:rsidRPr="00B55295">
        <w:rPr>
          <w:rFonts w:ascii="Calibri Light" w:eastAsia="Times New Roman" w:hAnsi="Calibri Light" w:cs="Calibri Light"/>
          <w:i/>
          <w:iCs/>
          <w:lang w:val="fr-FR"/>
        </w:rPr>
        <w:t>. Consultation du personnel</w:t>
      </w:r>
    </w:p>
    <w:p w14:paraId="387A7DBE" w14:textId="5714B6F8" w:rsidR="007B6975" w:rsidRPr="00B55295" w:rsidRDefault="007B6975" w:rsidP="007B6975">
      <w:pPr>
        <w:pStyle w:val="Textecourant"/>
        <w:rPr>
          <w:rFonts w:ascii="Calibri Light" w:hAnsi="Calibri Light" w:cs="Calibri Light"/>
          <w:color w:val="auto"/>
        </w:rPr>
      </w:pPr>
      <w:r w:rsidRPr="007F4A50">
        <w:rPr>
          <w:rFonts w:ascii="Calibri Light" w:hAnsi="Calibri Light" w:cs="Calibri Light"/>
          <w:color w:val="auto"/>
        </w:rPr>
        <w:t>Le présent accord a été ratifié à la majorité des deux tiers du personnel, à l’occasion d’une consultation organisée 15 jours après la transmission de l’accord à chaque salarié, selon les modalités prévues aux articles R. 2232-10 à 13 du code du travail.</w:t>
      </w:r>
    </w:p>
    <w:p w14:paraId="4E36A23D" w14:textId="60662CD4" w:rsidR="007B6975" w:rsidRPr="00834E60" w:rsidRDefault="006A6AF0" w:rsidP="006A6AF0">
      <w:pPr>
        <w:spacing w:after="120"/>
        <w:jc w:val="both"/>
        <w:rPr>
          <w:rFonts w:ascii="Calibri Light" w:hAnsi="Calibri Light" w:cs="Calibri Light"/>
          <w:lang w:val="fr-FR"/>
        </w:rPr>
      </w:pPr>
      <w:r w:rsidRPr="00B55295">
        <w:rPr>
          <w:rFonts w:ascii="Calibri Light" w:eastAsia="Times New Roman" w:hAnsi="Calibri Light" w:cs="Calibri Light"/>
          <w:i/>
          <w:iCs/>
          <w:lang w:val="fr-FR"/>
        </w:rPr>
        <w:t xml:space="preserve">Article </w:t>
      </w:r>
      <w:r w:rsidR="002C4F17">
        <w:rPr>
          <w:rFonts w:ascii="Calibri Light" w:eastAsia="Times New Roman" w:hAnsi="Calibri Light" w:cs="Calibri Light"/>
          <w:i/>
          <w:iCs/>
          <w:lang w:val="fr-FR"/>
        </w:rPr>
        <w:t>9</w:t>
      </w:r>
      <w:r w:rsidRPr="00B55295">
        <w:rPr>
          <w:rFonts w:ascii="Calibri Light" w:eastAsia="Times New Roman" w:hAnsi="Calibri Light" w:cs="Calibri Light"/>
          <w:i/>
          <w:iCs/>
          <w:lang w:val="fr-FR"/>
        </w:rPr>
        <w:t>. Durée de l’accord</w:t>
      </w:r>
    </w:p>
    <w:p w14:paraId="20FACB30" w14:textId="77777777"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 xml:space="preserve">Le présent accord est conclu pour une durée indéterminée. </w:t>
      </w:r>
    </w:p>
    <w:p w14:paraId="6B376991" w14:textId="6B4C2908" w:rsidR="007B6975" w:rsidRPr="00834E60" w:rsidRDefault="006A6AF0" w:rsidP="006A6AF0">
      <w:pPr>
        <w:spacing w:after="120"/>
        <w:jc w:val="both"/>
        <w:rPr>
          <w:rFonts w:ascii="Calibri Light" w:hAnsi="Calibri Light" w:cs="Calibri Light"/>
          <w:lang w:val="fr-FR"/>
        </w:rPr>
      </w:pPr>
      <w:r w:rsidRPr="00B55295">
        <w:rPr>
          <w:rFonts w:ascii="Calibri Light" w:eastAsia="Times New Roman" w:hAnsi="Calibri Light" w:cs="Calibri Light"/>
          <w:i/>
          <w:iCs/>
          <w:lang w:val="fr-FR"/>
        </w:rPr>
        <w:t xml:space="preserve">Article </w:t>
      </w:r>
      <w:r w:rsidR="002C4F17">
        <w:rPr>
          <w:rFonts w:ascii="Calibri Light" w:eastAsia="Times New Roman" w:hAnsi="Calibri Light" w:cs="Calibri Light"/>
          <w:i/>
          <w:iCs/>
          <w:lang w:val="fr-FR"/>
        </w:rPr>
        <w:t>10</w:t>
      </w:r>
      <w:r w:rsidRPr="00B55295">
        <w:rPr>
          <w:rFonts w:ascii="Calibri Light" w:eastAsia="Times New Roman" w:hAnsi="Calibri Light" w:cs="Calibri Light"/>
          <w:i/>
          <w:iCs/>
          <w:lang w:val="fr-FR"/>
        </w:rPr>
        <w:t>. Suivi, révision et dénonciation de l’accord</w:t>
      </w:r>
    </w:p>
    <w:p w14:paraId="2B2430B9" w14:textId="77777777" w:rsidR="0028501B" w:rsidRDefault="0028501B" w:rsidP="0028501B">
      <w:pPr>
        <w:pStyle w:val="Textecourant"/>
        <w:rPr>
          <w:rFonts w:ascii="Calibri Light" w:hAnsi="Calibri Light" w:cs="Calibri Light"/>
          <w:color w:val="auto"/>
        </w:rPr>
      </w:pPr>
      <w:r w:rsidRPr="006C6709">
        <w:rPr>
          <w:rFonts w:ascii="Calibri Light" w:hAnsi="Calibri Light" w:cs="Calibri Light"/>
          <w:color w:val="auto"/>
        </w:rPr>
        <w:t xml:space="preserve">Pour la mise en œuvre du présent accord, il est créé une commission paritaire de suivi, composée </w:t>
      </w:r>
      <w:r>
        <w:rPr>
          <w:rFonts w:ascii="Calibri Light" w:hAnsi="Calibri Light" w:cs="Calibri Light"/>
          <w:color w:val="auto"/>
        </w:rPr>
        <w:t>d’un salarié</w:t>
      </w:r>
      <w:r w:rsidRPr="006C6709">
        <w:rPr>
          <w:rFonts w:ascii="Calibri Light" w:hAnsi="Calibri Light" w:cs="Calibri Light"/>
          <w:color w:val="auto"/>
        </w:rPr>
        <w:t xml:space="preserve"> et </w:t>
      </w:r>
      <w:r>
        <w:rPr>
          <w:rFonts w:ascii="Calibri Light" w:hAnsi="Calibri Light" w:cs="Calibri Light"/>
          <w:color w:val="auto"/>
        </w:rPr>
        <w:t>d’un</w:t>
      </w:r>
      <w:r w:rsidRPr="006C6709">
        <w:rPr>
          <w:rFonts w:ascii="Calibri Light" w:hAnsi="Calibri Light" w:cs="Calibri Light"/>
          <w:color w:val="auto"/>
        </w:rPr>
        <w:t xml:space="preserve"> représentant</w:t>
      </w:r>
      <w:r>
        <w:rPr>
          <w:rFonts w:ascii="Calibri Light" w:hAnsi="Calibri Light" w:cs="Calibri Light"/>
          <w:color w:val="auto"/>
        </w:rPr>
        <w:t xml:space="preserve"> </w:t>
      </w:r>
      <w:r w:rsidRPr="006C6709">
        <w:rPr>
          <w:rFonts w:ascii="Calibri Light" w:hAnsi="Calibri Light" w:cs="Calibri Light"/>
          <w:color w:val="auto"/>
        </w:rPr>
        <w:t>de la direction. Elle a pour objet de vérifier les conditions de l'application du présent accord. Elle se réunit une fois par an en fin d'année civile pendant la durée de l'accord.</w:t>
      </w:r>
    </w:p>
    <w:p w14:paraId="0C96CAAE" w14:textId="77777777"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Le présent accord peut être révisé dans les mêmes conditions qu’il a été conclu, dans les conditions prévues aux articles L. 2232-21 et 22 du code du travail.</w:t>
      </w:r>
    </w:p>
    <w:p w14:paraId="0FEA1BE1" w14:textId="77777777"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 xml:space="preserve">L’accord peut être dénoncé, moyennant le respect d’un préavis de trois mois, dans les conditions prévues par l’article L. 2232-22 du code du travail. </w:t>
      </w:r>
    </w:p>
    <w:p w14:paraId="56FFB3C2" w14:textId="71C90DB2" w:rsidR="007B6975" w:rsidRPr="00834E60" w:rsidRDefault="006A6AF0" w:rsidP="006A6AF0">
      <w:pPr>
        <w:spacing w:after="120"/>
        <w:jc w:val="both"/>
        <w:rPr>
          <w:rFonts w:ascii="Calibri Light" w:hAnsi="Calibri Light" w:cs="Calibri Light"/>
          <w:lang w:val="fr-FR"/>
        </w:rPr>
      </w:pPr>
      <w:r w:rsidRPr="00B55295">
        <w:rPr>
          <w:rFonts w:ascii="Calibri Light" w:eastAsia="Times New Roman" w:hAnsi="Calibri Light" w:cs="Calibri Light"/>
          <w:i/>
          <w:iCs/>
          <w:lang w:val="fr-FR"/>
        </w:rPr>
        <w:t xml:space="preserve">Article </w:t>
      </w:r>
      <w:r w:rsidR="002C4F17">
        <w:rPr>
          <w:rFonts w:ascii="Calibri Light" w:eastAsia="Times New Roman" w:hAnsi="Calibri Light" w:cs="Calibri Light"/>
          <w:i/>
          <w:iCs/>
          <w:lang w:val="fr-FR"/>
        </w:rPr>
        <w:t>11</w:t>
      </w:r>
      <w:r w:rsidRPr="00B55295">
        <w:rPr>
          <w:rFonts w:ascii="Calibri Light" w:eastAsia="Times New Roman" w:hAnsi="Calibri Light" w:cs="Calibri Light"/>
          <w:i/>
          <w:iCs/>
          <w:lang w:val="fr-FR"/>
        </w:rPr>
        <w:t>. Dépôt et publicité de l’accord</w:t>
      </w:r>
    </w:p>
    <w:p w14:paraId="2A9FF45E" w14:textId="2B6E5AB5"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 xml:space="preserve">Le présent accord sera déposé par l’entreprise sur la plateforme de téléprocédure </w:t>
      </w:r>
      <w:proofErr w:type="spellStart"/>
      <w:r w:rsidRPr="00B55295">
        <w:rPr>
          <w:rFonts w:ascii="Calibri Light" w:hAnsi="Calibri Light" w:cs="Calibri Light"/>
          <w:color w:val="auto"/>
        </w:rPr>
        <w:t>Télé@ccords</w:t>
      </w:r>
      <w:proofErr w:type="spellEnd"/>
      <w:r w:rsidR="001B5C70">
        <w:rPr>
          <w:rFonts w:ascii="Calibri Light" w:hAnsi="Calibri Light" w:cs="Calibri Light"/>
          <w:color w:val="auto"/>
        </w:rPr>
        <w:t>.</w:t>
      </w:r>
    </w:p>
    <w:p w14:paraId="556E7A49" w14:textId="77777777" w:rsidR="007B6975" w:rsidRPr="00B55295" w:rsidRDefault="007B6975" w:rsidP="007B6975">
      <w:pPr>
        <w:pStyle w:val="Textecourant"/>
        <w:rPr>
          <w:rFonts w:ascii="Calibri Light" w:hAnsi="Calibri Light" w:cs="Calibri Light"/>
          <w:color w:val="auto"/>
        </w:rPr>
      </w:pPr>
      <w:r w:rsidRPr="00B55295">
        <w:rPr>
          <w:rFonts w:ascii="Calibri Light" w:hAnsi="Calibri Light" w:cs="Calibri Light"/>
          <w:color w:val="auto"/>
        </w:rPr>
        <w:t xml:space="preserve">Le dépôt sera notamment accompagné des pièces suivantes : </w:t>
      </w:r>
    </w:p>
    <w:p w14:paraId="0A562EF2" w14:textId="33E7FC78" w:rsidR="007B6975" w:rsidRPr="00B55295" w:rsidRDefault="0028501B" w:rsidP="001B5C70">
      <w:pPr>
        <w:pStyle w:val="Textecourant"/>
        <w:numPr>
          <w:ilvl w:val="0"/>
          <w:numId w:val="18"/>
        </w:numPr>
        <w:rPr>
          <w:rFonts w:ascii="Calibri Light" w:hAnsi="Calibri Light" w:cs="Calibri Light"/>
          <w:color w:val="auto"/>
        </w:rPr>
      </w:pPr>
      <w:r w:rsidRPr="00B55295">
        <w:rPr>
          <w:rFonts w:ascii="Calibri Light" w:hAnsi="Calibri Light" w:cs="Calibri Light"/>
          <w:color w:val="auto"/>
        </w:rPr>
        <w:t>Version</w:t>
      </w:r>
      <w:r w:rsidR="007B6975" w:rsidRPr="00B55295">
        <w:rPr>
          <w:rFonts w:ascii="Calibri Light" w:hAnsi="Calibri Light" w:cs="Calibri Light"/>
          <w:color w:val="auto"/>
        </w:rPr>
        <w:t xml:space="preserve"> intégrale du texte, signée par les parties,</w:t>
      </w:r>
    </w:p>
    <w:p w14:paraId="2753A706" w14:textId="0EE401C1" w:rsidR="007B6975" w:rsidRPr="00B55295" w:rsidRDefault="0028501B" w:rsidP="001B5C70">
      <w:pPr>
        <w:pStyle w:val="Textecourant"/>
        <w:numPr>
          <w:ilvl w:val="0"/>
          <w:numId w:val="18"/>
        </w:numPr>
        <w:rPr>
          <w:rFonts w:ascii="Calibri Light" w:hAnsi="Calibri Light" w:cs="Calibri Light"/>
          <w:color w:val="auto"/>
        </w:rPr>
      </w:pPr>
      <w:r w:rsidRPr="00B55295">
        <w:rPr>
          <w:rFonts w:ascii="Calibri Light" w:hAnsi="Calibri Light" w:cs="Calibri Light"/>
          <w:color w:val="auto"/>
        </w:rPr>
        <w:t>Procès</w:t>
      </w:r>
      <w:r w:rsidR="007B6975" w:rsidRPr="00B55295">
        <w:rPr>
          <w:rFonts w:ascii="Calibri Light" w:hAnsi="Calibri Light" w:cs="Calibri Light"/>
          <w:color w:val="auto"/>
        </w:rPr>
        <w:t>-verbal des résultats de la consultation du personnel,</w:t>
      </w:r>
    </w:p>
    <w:p w14:paraId="31C55BAF" w14:textId="6E69BE53" w:rsidR="007B6975" w:rsidRPr="00B55295" w:rsidRDefault="0028501B" w:rsidP="001B5C70">
      <w:pPr>
        <w:pStyle w:val="Textecourant"/>
        <w:numPr>
          <w:ilvl w:val="0"/>
          <w:numId w:val="18"/>
        </w:numPr>
        <w:rPr>
          <w:rFonts w:ascii="Calibri Light" w:hAnsi="Calibri Light" w:cs="Calibri Light"/>
          <w:color w:val="auto"/>
        </w:rPr>
      </w:pPr>
      <w:r w:rsidRPr="00B55295">
        <w:rPr>
          <w:rFonts w:ascii="Calibri Light" w:hAnsi="Calibri Light" w:cs="Calibri Light"/>
          <w:color w:val="auto"/>
        </w:rPr>
        <w:t>Éléments</w:t>
      </w:r>
      <w:r w:rsidR="007B6975" w:rsidRPr="00B55295">
        <w:rPr>
          <w:rFonts w:ascii="Calibri Light" w:hAnsi="Calibri Light" w:cs="Calibri Light"/>
          <w:color w:val="auto"/>
        </w:rPr>
        <w:t xml:space="preserve"> nécessaires à la publicité de l’accord.</w:t>
      </w:r>
    </w:p>
    <w:p w14:paraId="1605A713" w14:textId="77777777" w:rsidR="00BE0E4A" w:rsidRPr="00B55295" w:rsidRDefault="00BE0E4A" w:rsidP="00140FF5">
      <w:pPr>
        <w:pStyle w:val="Textecourant"/>
        <w:rPr>
          <w:rFonts w:ascii="Calibri Light" w:hAnsi="Calibri Light" w:cs="Calibri Light"/>
          <w:color w:val="auto"/>
        </w:rPr>
      </w:pPr>
      <w:r w:rsidRPr="00B55295">
        <w:rPr>
          <w:rFonts w:ascii="Calibri Light" w:hAnsi="Calibri Light" w:cs="Calibri Light"/>
          <w:color w:val="auto"/>
        </w:rPr>
        <w:t xml:space="preserve">L’accord entrera en vigueur le </w:t>
      </w:r>
      <w:r>
        <w:rPr>
          <w:rFonts w:ascii="Calibri Light" w:hAnsi="Calibri Light" w:cs="Calibri Light"/>
          <w:color w:val="auto"/>
        </w:rPr>
        <w:t>1</w:t>
      </w:r>
      <w:r w:rsidRPr="00F55F19">
        <w:rPr>
          <w:rFonts w:ascii="Calibri Light" w:hAnsi="Calibri Light" w:cs="Calibri Light"/>
          <w:color w:val="auto"/>
          <w:vertAlign w:val="superscript"/>
        </w:rPr>
        <w:t>er</w:t>
      </w:r>
      <w:r>
        <w:rPr>
          <w:rFonts w:ascii="Calibri Light" w:hAnsi="Calibri Light" w:cs="Calibri Light"/>
          <w:color w:val="auto"/>
        </w:rPr>
        <w:t xml:space="preserve"> juillet 2025</w:t>
      </w:r>
      <w:r w:rsidRPr="00B55295">
        <w:rPr>
          <w:rFonts w:ascii="Calibri Light" w:hAnsi="Calibri Light" w:cs="Calibri Light"/>
          <w:color w:val="auto"/>
        </w:rPr>
        <w:t xml:space="preserve">. </w:t>
      </w:r>
    </w:p>
    <w:p w14:paraId="2FDEF193" w14:textId="22C7116D" w:rsidR="00882B13" w:rsidRPr="008B082A" w:rsidRDefault="007B6975" w:rsidP="007B6975">
      <w:pPr>
        <w:pStyle w:val="Textecourant"/>
        <w:rPr>
          <w:rFonts w:ascii="Calibri Light" w:hAnsi="Calibri Light" w:cs="Calibri Light"/>
          <w:color w:val="auto"/>
        </w:rPr>
      </w:pPr>
      <w:r w:rsidRPr="00611A3B">
        <w:rPr>
          <w:rFonts w:ascii="Calibri Light" w:hAnsi="Calibri Light" w:cs="Calibri Light"/>
          <w:color w:val="auto"/>
        </w:rPr>
        <w:t xml:space="preserve">L’accord sera aussi déposé au greffe du Conseil des Prud’hommes </w:t>
      </w:r>
      <w:r w:rsidR="00DF706B" w:rsidRPr="00611A3B">
        <w:rPr>
          <w:rFonts w:ascii="Calibri Light" w:hAnsi="Calibri Light" w:cs="Calibri Light"/>
          <w:color w:val="auto"/>
        </w:rPr>
        <w:t xml:space="preserve">de </w:t>
      </w:r>
      <w:r w:rsidR="006C323C" w:rsidRPr="00611A3B">
        <w:rPr>
          <w:rFonts w:ascii="Calibri Light" w:hAnsi="Calibri Light" w:cs="Calibri Light"/>
          <w:color w:val="auto"/>
        </w:rPr>
        <w:t>Longjumeau</w:t>
      </w:r>
      <w:r w:rsidR="00DF706B" w:rsidRPr="00611A3B">
        <w:rPr>
          <w:rFonts w:ascii="Calibri Light" w:hAnsi="Calibri Light" w:cs="Calibri Light"/>
          <w:color w:val="auto"/>
        </w:rPr>
        <w:t xml:space="preserve"> situé</w:t>
      </w:r>
      <w:r w:rsidR="008B082A" w:rsidRPr="00611A3B">
        <w:rPr>
          <w:rFonts w:ascii="Calibri Light" w:hAnsi="Calibri Light" w:cs="Calibri Light"/>
          <w:color w:val="auto"/>
        </w:rPr>
        <w:t xml:space="preserve"> </w:t>
      </w:r>
      <w:r w:rsidR="00882B13" w:rsidRPr="00611A3B">
        <w:rPr>
          <w:rFonts w:ascii="Calibri Light" w:hAnsi="Calibri Light" w:cs="Calibri Light"/>
          <w:color w:val="auto"/>
        </w:rPr>
        <w:t>142 rue Pierre et Marie Curie, 91</w:t>
      </w:r>
      <w:r w:rsidR="007226E9" w:rsidRPr="00611A3B">
        <w:rPr>
          <w:rFonts w:ascii="Calibri Light" w:hAnsi="Calibri Light" w:cs="Calibri Light"/>
          <w:color w:val="auto"/>
        </w:rPr>
        <w:t>160 Longjumeau</w:t>
      </w:r>
      <w:r w:rsidR="007A0F3F" w:rsidRPr="00611A3B">
        <w:rPr>
          <w:rFonts w:ascii="Calibri Light" w:hAnsi="Calibri Light" w:cs="Calibri Light"/>
          <w:color w:val="auto"/>
        </w:rPr>
        <w:t>.</w:t>
      </w:r>
    </w:p>
    <w:p w14:paraId="7E6BF5AA" w14:textId="77777777" w:rsidR="009E07BD" w:rsidRDefault="009E07BD" w:rsidP="00747815">
      <w:pPr>
        <w:pStyle w:val="EFLfin"/>
        <w:rPr>
          <w:rFonts w:ascii="Calibri Light" w:hAnsi="Calibri Light" w:cs="Calibri Light"/>
        </w:rPr>
      </w:pPr>
    </w:p>
    <w:p w14:paraId="3230B736" w14:textId="0C56F119" w:rsidR="00747815" w:rsidRPr="007873A6" w:rsidRDefault="00747815" w:rsidP="00747815">
      <w:pPr>
        <w:pStyle w:val="EFLfin"/>
        <w:rPr>
          <w:rFonts w:ascii="Calibri Light" w:hAnsi="Calibri Light" w:cs="Calibri Light"/>
        </w:rPr>
      </w:pPr>
      <w:r w:rsidRPr="007873A6">
        <w:rPr>
          <w:rFonts w:ascii="Calibri Light" w:hAnsi="Calibri Light" w:cs="Calibri Light"/>
        </w:rPr>
        <w:lastRenderedPageBreak/>
        <w:t xml:space="preserve">Fait à </w:t>
      </w:r>
      <w:r w:rsidR="005A5E81" w:rsidRPr="00D27951">
        <w:rPr>
          <w:rFonts w:ascii="Calibri Light" w:hAnsi="Calibri Light" w:cs="Calibri Light"/>
        </w:rPr>
        <w:t>Gif-Sur-Yvette</w:t>
      </w:r>
      <w:r w:rsidRPr="007873A6">
        <w:rPr>
          <w:rFonts w:ascii="Calibri Light" w:hAnsi="Calibri Light" w:cs="Calibri Light"/>
        </w:rPr>
        <w:t xml:space="preserve">, </w:t>
      </w:r>
      <w:r w:rsidRPr="005A5E81">
        <w:rPr>
          <w:rFonts w:ascii="Calibri Light" w:hAnsi="Calibri Light" w:cs="Calibri Light"/>
        </w:rPr>
        <w:t xml:space="preserve">le </w:t>
      </w:r>
      <w:r w:rsidR="00C13E25">
        <w:rPr>
          <w:rFonts w:ascii="Calibri Light" w:hAnsi="Calibri Light" w:cs="Calibri Light"/>
        </w:rPr>
        <w:t>26</w:t>
      </w:r>
      <w:r w:rsidR="007F4A50">
        <w:rPr>
          <w:rFonts w:ascii="Calibri Light" w:hAnsi="Calibri Light" w:cs="Calibri Light"/>
        </w:rPr>
        <w:t xml:space="preserve"> mai</w:t>
      </w:r>
      <w:r w:rsidR="005A5E81">
        <w:rPr>
          <w:rFonts w:ascii="Calibri Light" w:hAnsi="Calibri Light" w:cs="Calibri Light"/>
        </w:rPr>
        <w:t xml:space="preserve"> </w:t>
      </w:r>
      <w:r w:rsidRPr="005A5E81">
        <w:rPr>
          <w:rFonts w:ascii="Calibri Light" w:hAnsi="Calibri Light" w:cs="Calibri Light"/>
        </w:rPr>
        <w:t>202</w:t>
      </w:r>
      <w:r w:rsidR="005A5E81" w:rsidRPr="005A5E81">
        <w:rPr>
          <w:rFonts w:ascii="Calibri Light" w:hAnsi="Calibri Light" w:cs="Calibri Light"/>
        </w:rPr>
        <w:t>5</w:t>
      </w:r>
      <w:r w:rsidRPr="005A5E81">
        <w:rPr>
          <w:rFonts w:ascii="Calibri Light" w:hAnsi="Calibri Light" w:cs="Calibri Light"/>
        </w:rPr>
        <w:t>,</w:t>
      </w:r>
    </w:p>
    <w:p w14:paraId="11F16711" w14:textId="77777777" w:rsidR="00747815" w:rsidRPr="00B55295" w:rsidRDefault="00747815" w:rsidP="00747815">
      <w:pPr>
        <w:pStyle w:val="Textecourant"/>
        <w:rPr>
          <w:rFonts w:ascii="Calibri Light" w:hAnsi="Calibri Light" w:cs="Calibri Light"/>
          <w:color w:val="auto"/>
        </w:rPr>
      </w:pPr>
    </w:p>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11"/>
        <w:gridCol w:w="3011"/>
        <w:gridCol w:w="3012"/>
      </w:tblGrid>
      <w:tr w:rsidR="00747815" w:rsidRPr="00EA2D22" w14:paraId="34EE62E9" w14:textId="77777777" w:rsidTr="00580C29">
        <w:trPr>
          <w:trHeight w:val="2893"/>
        </w:trPr>
        <w:tc>
          <w:tcPr>
            <w:tcW w:w="3011" w:type="dxa"/>
          </w:tcPr>
          <w:p w14:paraId="595871DE" w14:textId="1EF1A3C1" w:rsidR="00A02346" w:rsidRPr="00580C29" w:rsidRDefault="00747815" w:rsidP="00D255D8">
            <w:pPr>
              <w:pStyle w:val="EFLfin"/>
              <w:rPr>
                <w:rFonts w:ascii="Calibri Light" w:hAnsi="Calibri Light" w:cs="Calibri Light"/>
                <w:bCs/>
              </w:rPr>
            </w:pPr>
            <w:r w:rsidRPr="00580C29">
              <w:rPr>
                <w:rFonts w:ascii="Calibri Light" w:hAnsi="Calibri Light" w:cs="Calibri Light"/>
              </w:rPr>
              <w:t>Pour la</w:t>
            </w:r>
            <w:r w:rsidR="00A02346" w:rsidRPr="00580C29">
              <w:rPr>
                <w:rFonts w:ascii="Calibri Light" w:hAnsi="Calibri Light" w:cs="Calibri Light"/>
              </w:rPr>
              <w:t xml:space="preserve"> Société </w:t>
            </w:r>
            <w:r w:rsidR="00A02346" w:rsidRPr="00580C29">
              <w:rPr>
                <w:rFonts w:ascii="Calibri Light" w:eastAsiaTheme="minorHAnsi" w:hAnsi="Calibri Light" w:cs="Calibri Light"/>
                <w:i/>
                <w:iCs/>
                <w:color w:val="auto"/>
              </w:rPr>
              <w:t>BELLEVILLE AUTOMOBILES</w:t>
            </w:r>
            <w:r w:rsidR="00A02346" w:rsidRPr="00580C29">
              <w:rPr>
                <w:rFonts w:ascii="Calibri Light" w:hAnsi="Calibri Light" w:cs="Calibri Light"/>
                <w:bCs/>
              </w:rPr>
              <w:t xml:space="preserve"> </w:t>
            </w:r>
          </w:p>
          <w:p w14:paraId="59F24D9C" w14:textId="6856B682" w:rsidR="00747815" w:rsidRPr="00580C29" w:rsidRDefault="00747815" w:rsidP="00D255D8">
            <w:pPr>
              <w:pStyle w:val="EFLfin"/>
              <w:rPr>
                <w:rFonts w:ascii="Calibri Light" w:hAnsi="Calibri Light" w:cs="Calibri Light"/>
              </w:rPr>
            </w:pPr>
            <w:r w:rsidRPr="00580C29">
              <w:rPr>
                <w:rFonts w:ascii="Calibri Light" w:hAnsi="Calibri Light" w:cs="Calibri Light"/>
                <w:bCs/>
              </w:rPr>
              <w:t xml:space="preserve">Monsieur </w:t>
            </w:r>
            <w:r w:rsidR="00A02346" w:rsidRPr="00580C29">
              <w:rPr>
                <w:rFonts w:ascii="Calibri Light" w:hAnsi="Calibri Light" w:cs="Calibri Light"/>
              </w:rPr>
              <w:t>Charles DUC en qualité de Gérant</w:t>
            </w:r>
          </w:p>
        </w:tc>
        <w:tc>
          <w:tcPr>
            <w:tcW w:w="3011" w:type="dxa"/>
          </w:tcPr>
          <w:p w14:paraId="3F98335D" w14:textId="77777777" w:rsidR="00747815" w:rsidRPr="00580C29" w:rsidRDefault="00747815" w:rsidP="00D255D8">
            <w:pPr>
              <w:pStyle w:val="EFLfin"/>
              <w:rPr>
                <w:rFonts w:ascii="Calibri Light" w:hAnsi="Calibri Light" w:cs="Calibri Light"/>
              </w:rPr>
            </w:pPr>
          </w:p>
        </w:tc>
        <w:tc>
          <w:tcPr>
            <w:tcW w:w="3012" w:type="dxa"/>
          </w:tcPr>
          <w:p w14:paraId="4CF73A85" w14:textId="77777777" w:rsidR="00747815" w:rsidRPr="00580C29" w:rsidRDefault="00747815" w:rsidP="00D255D8">
            <w:pPr>
              <w:pStyle w:val="EFLfin"/>
              <w:rPr>
                <w:rFonts w:ascii="Calibri Light" w:hAnsi="Calibri Light" w:cs="Calibri Light"/>
              </w:rPr>
            </w:pPr>
            <w:r w:rsidRPr="00580C29">
              <w:rPr>
                <w:rFonts w:ascii="Calibri Light" w:hAnsi="Calibri Light" w:cs="Calibri Light"/>
              </w:rPr>
              <w:t>La majorité des salariés</w:t>
            </w:r>
          </w:p>
          <w:p w14:paraId="438CE1F3" w14:textId="182AC7E7" w:rsidR="00747815" w:rsidRPr="00580C29" w:rsidRDefault="00747815" w:rsidP="00D255D8">
            <w:pPr>
              <w:pStyle w:val="EFLfin"/>
              <w:rPr>
                <w:rFonts w:ascii="Calibri Light" w:hAnsi="Calibri Light" w:cs="Calibri Light"/>
              </w:rPr>
            </w:pPr>
            <w:r w:rsidRPr="00580C29">
              <w:rPr>
                <w:rFonts w:ascii="Calibri Light" w:hAnsi="Calibri Light" w:cs="Calibri Light"/>
              </w:rPr>
              <w:t xml:space="preserve">(voir PV de consultation du </w:t>
            </w:r>
            <w:r w:rsidR="00580C29" w:rsidRPr="00580C29">
              <w:rPr>
                <w:rFonts w:ascii="Calibri Light" w:hAnsi="Calibri Light" w:cs="Calibri Light"/>
              </w:rPr>
              <w:t>30/06</w:t>
            </w:r>
            <w:r w:rsidRPr="00580C29">
              <w:rPr>
                <w:rFonts w:ascii="Calibri Light" w:hAnsi="Calibri Light" w:cs="Calibri Light"/>
              </w:rPr>
              <w:t>/202</w:t>
            </w:r>
            <w:r w:rsidR="006A2F9B" w:rsidRPr="00580C29">
              <w:rPr>
                <w:rFonts w:ascii="Calibri Light" w:hAnsi="Calibri Light" w:cs="Calibri Light"/>
              </w:rPr>
              <w:t>5</w:t>
            </w:r>
            <w:r w:rsidRPr="00580C29">
              <w:rPr>
                <w:rFonts w:ascii="Calibri Light" w:hAnsi="Calibri Light" w:cs="Calibri Light"/>
              </w:rPr>
              <w:t>)</w:t>
            </w:r>
          </w:p>
          <w:p w14:paraId="0EC4F4C2" w14:textId="30292CC1" w:rsidR="00747815" w:rsidRDefault="00747815" w:rsidP="00D255D8">
            <w:pPr>
              <w:pStyle w:val="EFLfin"/>
              <w:rPr>
                <w:rFonts w:ascii="Calibri Light" w:hAnsi="Calibri Light" w:cs="Calibri Light"/>
              </w:rPr>
            </w:pPr>
          </w:p>
        </w:tc>
      </w:tr>
    </w:tbl>
    <w:p w14:paraId="5467805A" w14:textId="77777777" w:rsidR="00747815" w:rsidRPr="00B55295" w:rsidRDefault="00747815" w:rsidP="007B6975">
      <w:pPr>
        <w:pStyle w:val="Textecourant"/>
        <w:rPr>
          <w:rFonts w:ascii="Calibri Light" w:hAnsi="Calibri Light" w:cs="Calibri Light"/>
          <w:color w:val="auto"/>
        </w:rPr>
      </w:pPr>
    </w:p>
    <w:p w14:paraId="6D2CB3AF" w14:textId="77777777" w:rsidR="007B6975" w:rsidRPr="00B55295" w:rsidRDefault="007B6975" w:rsidP="007B6975">
      <w:pPr>
        <w:pStyle w:val="Textecourant"/>
        <w:rPr>
          <w:rFonts w:ascii="Calibri Light" w:hAnsi="Calibri Light" w:cs="Calibri Light"/>
          <w:color w:val="auto"/>
        </w:rPr>
      </w:pPr>
    </w:p>
    <w:p w14:paraId="66F629B2" w14:textId="77777777" w:rsidR="007B6975" w:rsidRPr="00B55295" w:rsidRDefault="007B6975" w:rsidP="007B6975">
      <w:pPr>
        <w:pStyle w:val="Textecourant"/>
        <w:rPr>
          <w:rFonts w:ascii="Calibri Light" w:hAnsi="Calibri Light" w:cs="Calibri Light"/>
          <w:color w:val="auto"/>
        </w:rPr>
      </w:pPr>
    </w:p>
    <w:sectPr w:rsidR="007B6975" w:rsidRPr="00B55295" w:rsidSect="007A482B">
      <w:footerReference w:type="default" r:id="rId11"/>
      <w:headerReference w:type="first" r:id="rId12"/>
      <w:type w:val="continuous"/>
      <w:pgSz w:w="11907" w:h="16839" w:code="9"/>
      <w:pgMar w:top="2105" w:right="1134" w:bottom="284" w:left="1134" w:header="720" w:footer="5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B215C" w14:textId="77777777" w:rsidR="006972D5" w:rsidRDefault="006972D5" w:rsidP="001509A3">
      <w:r>
        <w:separator/>
      </w:r>
    </w:p>
  </w:endnote>
  <w:endnote w:type="continuationSeparator" w:id="0">
    <w:p w14:paraId="03B70749" w14:textId="77777777" w:rsidR="006972D5" w:rsidRDefault="006972D5" w:rsidP="001509A3">
      <w:r>
        <w:continuationSeparator/>
      </w:r>
    </w:p>
  </w:endnote>
  <w:endnote w:type="continuationNotice" w:id="1">
    <w:p w14:paraId="3978A934" w14:textId="77777777" w:rsidR="006972D5" w:rsidRDefault="006972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1DA1" w14:textId="77777777" w:rsidR="007B6975" w:rsidRDefault="007B6975" w:rsidP="00D05A98">
    <w:pPr>
      <w:pStyle w:val="Pieddepage"/>
      <w:tabs>
        <w:tab w:val="clear" w:pos="9072"/>
        <w:tab w:val="right" w:pos="9639"/>
        <w:tab w:val="right" w:pos="13183"/>
      </w:tabs>
      <w:rPr>
        <w:color w:val="007FA9" w:themeColor="accent2"/>
        <w:lang w:val="fr-FR"/>
      </w:rPr>
    </w:pPr>
    <w:r>
      <w:rPr>
        <w:color w:val="007FA9" w:themeColor="accent2"/>
        <w:lang w:val="fr-FR"/>
      </w:rPr>
      <w:t>Aménagement du temps de travail</w:t>
    </w:r>
  </w:p>
  <w:p w14:paraId="771398C1" w14:textId="77777777" w:rsidR="006A16E0" w:rsidRPr="006A16E0" w:rsidRDefault="00171329" w:rsidP="00D05A98">
    <w:pPr>
      <w:pStyle w:val="Pieddepage"/>
      <w:tabs>
        <w:tab w:val="clear" w:pos="9072"/>
        <w:tab w:val="right" w:pos="9639"/>
        <w:tab w:val="right" w:pos="13183"/>
      </w:tabs>
      <w:rPr>
        <w:color w:val="007FA9" w:themeColor="accent2"/>
        <w:lang w:val="fr-FR"/>
      </w:rPr>
    </w:pPr>
    <w:r>
      <w:rPr>
        <w:color w:val="007FA9" w:themeColor="accent2"/>
        <w:sz w:val="20"/>
        <w:lang w:val="fr-FR"/>
      </w:rPr>
      <w:tab/>
    </w:r>
    <w:r w:rsidR="006A16E0" w:rsidRPr="00D05A98">
      <w:rPr>
        <w:color w:val="007FA9" w:themeColor="accent2"/>
        <w:lang w:val="fr-FR"/>
      </w:rPr>
      <w:tab/>
    </w:r>
    <w:r w:rsidR="006A16E0">
      <w:rPr>
        <w:color w:val="007FA9" w:themeColor="accent2"/>
        <w:lang w:val="fr-FR"/>
      </w:rPr>
      <w:fldChar w:fldCharType="begin"/>
    </w:r>
    <w:r w:rsidR="006A16E0">
      <w:rPr>
        <w:color w:val="007FA9" w:themeColor="accent2"/>
        <w:lang w:val="fr-FR"/>
      </w:rPr>
      <w:instrText xml:space="preserve"> PAGE  \* Arabic  \* MERGEFORMAT </w:instrText>
    </w:r>
    <w:r w:rsidR="006A16E0">
      <w:rPr>
        <w:color w:val="007FA9" w:themeColor="accent2"/>
        <w:lang w:val="fr-FR"/>
      </w:rPr>
      <w:fldChar w:fldCharType="separate"/>
    </w:r>
    <w:r w:rsidR="00537934">
      <w:rPr>
        <w:noProof/>
        <w:color w:val="007FA9" w:themeColor="accent2"/>
        <w:lang w:val="fr-FR"/>
      </w:rPr>
      <w:t>2</w:t>
    </w:r>
    <w:r w:rsidR="006A16E0">
      <w:rPr>
        <w:color w:val="007FA9" w:themeColor="accent2"/>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60471" w14:textId="77777777" w:rsidR="006972D5" w:rsidRDefault="006972D5" w:rsidP="001509A3">
      <w:r>
        <w:separator/>
      </w:r>
    </w:p>
  </w:footnote>
  <w:footnote w:type="continuationSeparator" w:id="0">
    <w:p w14:paraId="5A409DF7" w14:textId="77777777" w:rsidR="006972D5" w:rsidRDefault="006972D5" w:rsidP="001509A3">
      <w:r>
        <w:continuationSeparator/>
      </w:r>
    </w:p>
  </w:footnote>
  <w:footnote w:type="continuationNotice" w:id="1">
    <w:p w14:paraId="1B698A66" w14:textId="77777777" w:rsidR="006972D5" w:rsidRDefault="006972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FA8F" w14:textId="77777777" w:rsidR="00D8102B" w:rsidRDefault="00D8102B">
    <w:pPr>
      <w:pStyle w:val="En-tte"/>
    </w:pPr>
    <w:r>
      <w:rPr>
        <w:noProof/>
        <w:lang w:val="fr-FR" w:eastAsia="fr-FR"/>
      </w:rPr>
      <w:drawing>
        <wp:anchor distT="0" distB="0" distL="114300" distR="114300" simplePos="0" relativeHeight="251658240" behindDoc="0" locked="0" layoutInCell="1" allowOverlap="1" wp14:anchorId="6834F903" wp14:editId="5341C79F">
          <wp:simplePos x="0" y="0"/>
          <wp:positionH relativeFrom="column">
            <wp:posOffset>-1143949</wp:posOffset>
          </wp:positionH>
          <wp:positionV relativeFrom="paragraph">
            <wp:posOffset>-457200</wp:posOffset>
          </wp:positionV>
          <wp:extent cx="10727141" cy="1385654"/>
          <wp:effectExtent l="0" t="0" r="0" b="508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annex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25765" cy="138547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C29"/>
    <w:multiLevelType w:val="hybridMultilevel"/>
    <w:tmpl w:val="4768CF2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338E6"/>
    <w:multiLevelType w:val="multilevel"/>
    <w:tmpl w:val="0DC209A4"/>
    <w:styleLink w:val="Style1"/>
    <w:lvl w:ilvl="0">
      <w:start w:val="1"/>
      <w:numFmt w:val="decimal"/>
      <w:lvlText w:val="%1."/>
      <w:lvlJc w:val="left"/>
      <w:pPr>
        <w:ind w:left="720" w:hanging="360"/>
      </w:pPr>
      <w:rPr>
        <w:rFonts w:hint="default"/>
        <w:color w:val="025D71" w:themeColor="accent4"/>
        <w:u w:color="E64E1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A36A5F"/>
    <w:multiLevelType w:val="multilevel"/>
    <w:tmpl w:val="2D7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C2460"/>
    <w:multiLevelType w:val="multilevel"/>
    <w:tmpl w:val="82C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55554"/>
    <w:multiLevelType w:val="hybridMultilevel"/>
    <w:tmpl w:val="97484976"/>
    <w:lvl w:ilvl="0" w:tplc="420AC896">
      <w:start w:val="3"/>
      <w:numFmt w:val="bullet"/>
      <w:lvlText w:val="-"/>
      <w:lvlJc w:val="left"/>
      <w:pPr>
        <w:ind w:left="720" w:hanging="360"/>
      </w:pPr>
      <w:rPr>
        <w:rFonts w:ascii="Calibri Light" w:eastAsia="Verdan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7D52DC"/>
    <w:multiLevelType w:val="hybridMultilevel"/>
    <w:tmpl w:val="2C10CD94"/>
    <w:lvl w:ilvl="0" w:tplc="3F3EA012">
      <w:start w:val="1"/>
      <w:numFmt w:val="bullet"/>
      <w:pStyle w:val="Bulletpointgrenat"/>
      <w:lvlText w:val="−"/>
      <w:lvlJc w:val="left"/>
      <w:pPr>
        <w:ind w:left="720" w:hanging="360"/>
      </w:pPr>
      <w:rPr>
        <w:rFonts w:ascii="Calibri" w:hAnsi="Calibri" w:hint="default"/>
        <w:color w:val="60C4DD"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B649CE"/>
    <w:multiLevelType w:val="hybridMultilevel"/>
    <w:tmpl w:val="9E5CD9FE"/>
    <w:lvl w:ilvl="0" w:tplc="4064CF98">
      <w:numFmt w:val="bullet"/>
      <w:lvlText w:val="-"/>
      <w:lvlJc w:val="left"/>
      <w:pPr>
        <w:ind w:left="720" w:hanging="360"/>
      </w:pPr>
      <w:rPr>
        <w:rFonts w:ascii="Calibri" w:eastAsia="Verdan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DC0B13"/>
    <w:multiLevelType w:val="hybridMultilevel"/>
    <w:tmpl w:val="A03CC16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69F42CD"/>
    <w:multiLevelType w:val="multilevel"/>
    <w:tmpl w:val="13C8511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38C104B4"/>
    <w:multiLevelType w:val="hybridMultilevel"/>
    <w:tmpl w:val="8124C47C"/>
    <w:lvl w:ilvl="0" w:tplc="F38AB53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D440E18"/>
    <w:multiLevelType w:val="hybridMultilevel"/>
    <w:tmpl w:val="A866D2DE"/>
    <w:lvl w:ilvl="0" w:tplc="ED24079C">
      <w:start w:val="1"/>
      <w:numFmt w:val="bullet"/>
      <w:lvlText w:val=""/>
      <w:lvlJc w:val="left"/>
      <w:pPr>
        <w:ind w:left="720" w:hanging="360"/>
      </w:pPr>
      <w:rPr>
        <w:rFonts w:ascii="Symbol" w:hAnsi="Symbol" w:hint="default"/>
        <w:color w:val="007FA9"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6E6228D"/>
    <w:multiLevelType w:val="hybridMultilevel"/>
    <w:tmpl w:val="18B8BC02"/>
    <w:lvl w:ilvl="0" w:tplc="17626D48">
      <w:start w:val="1"/>
      <w:numFmt w:val="bullet"/>
      <w:pStyle w:val="Puceniveau1"/>
      <w:lvlText w:val=""/>
      <w:lvlJc w:val="left"/>
      <w:pPr>
        <w:ind w:left="360" w:hanging="360"/>
      </w:pPr>
      <w:rPr>
        <w:rFonts w:ascii="Symbol" w:hAnsi="Symbol" w:hint="default"/>
        <w:color w:val="007FA9"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B5B2DB6"/>
    <w:multiLevelType w:val="hybridMultilevel"/>
    <w:tmpl w:val="83E683FC"/>
    <w:lvl w:ilvl="0" w:tplc="587264B2">
      <w:start w:val="3"/>
      <w:numFmt w:val="bullet"/>
      <w:lvlText w:val="-"/>
      <w:lvlJc w:val="left"/>
      <w:pPr>
        <w:ind w:left="720" w:hanging="360"/>
      </w:pPr>
      <w:rPr>
        <w:rFonts w:ascii="Calibri Light" w:eastAsia="Verdan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53F2338"/>
    <w:multiLevelType w:val="multilevel"/>
    <w:tmpl w:val="EC2A9EEA"/>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603BA"/>
    <w:multiLevelType w:val="multilevel"/>
    <w:tmpl w:val="6AA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071AC"/>
    <w:multiLevelType w:val="hybridMultilevel"/>
    <w:tmpl w:val="E3608C32"/>
    <w:lvl w:ilvl="0" w:tplc="CCFA413A">
      <w:numFmt w:val="bullet"/>
      <w:lvlText w:val="-"/>
      <w:lvlJc w:val="left"/>
      <w:pPr>
        <w:ind w:left="405" w:hanging="360"/>
      </w:pPr>
      <w:rPr>
        <w:rFonts w:ascii="Calibri" w:eastAsia="Verdana" w:hAnsi="Calibri" w:cs="Calibri"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16" w15:restartNumberingAfterBreak="0">
    <w:nsid w:val="5D4F5A03"/>
    <w:multiLevelType w:val="multilevel"/>
    <w:tmpl w:val="0DC209A4"/>
    <w:numStyleLink w:val="Style1"/>
  </w:abstractNum>
  <w:abstractNum w:abstractNumId="17" w15:restartNumberingAfterBreak="0">
    <w:nsid w:val="67CF445D"/>
    <w:multiLevelType w:val="hybridMultilevel"/>
    <w:tmpl w:val="AA724374"/>
    <w:lvl w:ilvl="0" w:tplc="8634D8C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6D468C4"/>
    <w:multiLevelType w:val="hybridMultilevel"/>
    <w:tmpl w:val="F7AAF0F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79933280">
    <w:abstractNumId w:val="16"/>
  </w:num>
  <w:num w:numId="2" w16cid:durableId="1041251177">
    <w:abstractNumId w:val="1"/>
  </w:num>
  <w:num w:numId="3" w16cid:durableId="2118063056">
    <w:abstractNumId w:val="8"/>
  </w:num>
  <w:num w:numId="4" w16cid:durableId="1550844507">
    <w:abstractNumId w:val="10"/>
  </w:num>
  <w:num w:numId="5" w16cid:durableId="1395396868">
    <w:abstractNumId w:val="11"/>
  </w:num>
  <w:num w:numId="6" w16cid:durableId="292445719">
    <w:abstractNumId w:val="5"/>
  </w:num>
  <w:num w:numId="7" w16cid:durableId="1706832450">
    <w:abstractNumId w:val="18"/>
  </w:num>
  <w:num w:numId="8" w16cid:durableId="772091165">
    <w:abstractNumId w:val="7"/>
  </w:num>
  <w:num w:numId="9" w16cid:durableId="4477753">
    <w:abstractNumId w:val="6"/>
  </w:num>
  <w:num w:numId="10" w16cid:durableId="105006317">
    <w:abstractNumId w:val="5"/>
  </w:num>
  <w:num w:numId="11" w16cid:durableId="211768954">
    <w:abstractNumId w:val="5"/>
  </w:num>
  <w:num w:numId="12" w16cid:durableId="1333527335">
    <w:abstractNumId w:val="15"/>
  </w:num>
  <w:num w:numId="13" w16cid:durableId="2077430880">
    <w:abstractNumId w:val="9"/>
  </w:num>
  <w:num w:numId="14" w16cid:durableId="1405949121">
    <w:abstractNumId w:val="2"/>
  </w:num>
  <w:num w:numId="15" w16cid:durableId="1392193071">
    <w:abstractNumId w:val="13"/>
  </w:num>
  <w:num w:numId="16" w16cid:durableId="2114282641">
    <w:abstractNumId w:val="14"/>
  </w:num>
  <w:num w:numId="17" w16cid:durableId="1836647421">
    <w:abstractNumId w:val="3"/>
  </w:num>
  <w:num w:numId="18" w16cid:durableId="1085498437">
    <w:abstractNumId w:val="17"/>
  </w:num>
  <w:num w:numId="19" w16cid:durableId="1834879390">
    <w:abstractNumId w:val="4"/>
  </w:num>
  <w:num w:numId="20" w16cid:durableId="559512481">
    <w:abstractNumId w:val="12"/>
  </w:num>
  <w:num w:numId="21" w16cid:durableId="144776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43"/>
    <w:rsid w:val="000018FB"/>
    <w:rsid w:val="00007BD7"/>
    <w:rsid w:val="0002029F"/>
    <w:rsid w:val="000275BC"/>
    <w:rsid w:val="00030965"/>
    <w:rsid w:val="00031EA3"/>
    <w:rsid w:val="00060DD3"/>
    <w:rsid w:val="00070060"/>
    <w:rsid w:val="00076C25"/>
    <w:rsid w:val="00091055"/>
    <w:rsid w:val="0009332E"/>
    <w:rsid w:val="000948B1"/>
    <w:rsid w:val="000A5066"/>
    <w:rsid w:val="000C2EAF"/>
    <w:rsid w:val="000F2931"/>
    <w:rsid w:val="000F2D13"/>
    <w:rsid w:val="000F5C4F"/>
    <w:rsid w:val="001259E2"/>
    <w:rsid w:val="0013172A"/>
    <w:rsid w:val="00134B3D"/>
    <w:rsid w:val="00140FF5"/>
    <w:rsid w:val="0014247D"/>
    <w:rsid w:val="0014251D"/>
    <w:rsid w:val="001509A3"/>
    <w:rsid w:val="00155A45"/>
    <w:rsid w:val="00164E67"/>
    <w:rsid w:val="001654A0"/>
    <w:rsid w:val="00171329"/>
    <w:rsid w:val="00173582"/>
    <w:rsid w:val="00173B2B"/>
    <w:rsid w:val="00176ADC"/>
    <w:rsid w:val="001A1CDC"/>
    <w:rsid w:val="001A3C3E"/>
    <w:rsid w:val="001A6F72"/>
    <w:rsid w:val="001B2B17"/>
    <w:rsid w:val="001B5C70"/>
    <w:rsid w:val="001D730F"/>
    <w:rsid w:val="001E09F7"/>
    <w:rsid w:val="001E1049"/>
    <w:rsid w:val="001E59CB"/>
    <w:rsid w:val="001F2204"/>
    <w:rsid w:val="001F252E"/>
    <w:rsid w:val="00203CFE"/>
    <w:rsid w:val="002047C2"/>
    <w:rsid w:val="0020530C"/>
    <w:rsid w:val="0022355D"/>
    <w:rsid w:val="00224737"/>
    <w:rsid w:val="00231ED6"/>
    <w:rsid w:val="00254FA4"/>
    <w:rsid w:val="00261842"/>
    <w:rsid w:val="0027506F"/>
    <w:rsid w:val="00275A1B"/>
    <w:rsid w:val="0028501B"/>
    <w:rsid w:val="00295E3A"/>
    <w:rsid w:val="002A7A62"/>
    <w:rsid w:val="002B16DE"/>
    <w:rsid w:val="002B5A54"/>
    <w:rsid w:val="002C1772"/>
    <w:rsid w:val="002C4F17"/>
    <w:rsid w:val="002C59B2"/>
    <w:rsid w:val="002D4644"/>
    <w:rsid w:val="002F2107"/>
    <w:rsid w:val="00312E58"/>
    <w:rsid w:val="003273F4"/>
    <w:rsid w:val="00345FA6"/>
    <w:rsid w:val="00354099"/>
    <w:rsid w:val="00355345"/>
    <w:rsid w:val="00371E1F"/>
    <w:rsid w:val="003B271B"/>
    <w:rsid w:val="003B5F29"/>
    <w:rsid w:val="003C3360"/>
    <w:rsid w:val="003C5CA3"/>
    <w:rsid w:val="003D7AC1"/>
    <w:rsid w:val="003E565D"/>
    <w:rsid w:val="003F5B1B"/>
    <w:rsid w:val="004133F2"/>
    <w:rsid w:val="004200F7"/>
    <w:rsid w:val="004255E9"/>
    <w:rsid w:val="00427496"/>
    <w:rsid w:val="0043084B"/>
    <w:rsid w:val="0043793A"/>
    <w:rsid w:val="00452DEE"/>
    <w:rsid w:val="00457C55"/>
    <w:rsid w:val="004734BF"/>
    <w:rsid w:val="00487EDE"/>
    <w:rsid w:val="004C2138"/>
    <w:rsid w:val="004D3C12"/>
    <w:rsid w:val="004D6071"/>
    <w:rsid w:val="004D6E8B"/>
    <w:rsid w:val="004D795A"/>
    <w:rsid w:val="004E0ED2"/>
    <w:rsid w:val="004E5497"/>
    <w:rsid w:val="00521998"/>
    <w:rsid w:val="00525DB3"/>
    <w:rsid w:val="005261D5"/>
    <w:rsid w:val="005276E7"/>
    <w:rsid w:val="00537934"/>
    <w:rsid w:val="00554781"/>
    <w:rsid w:val="00560673"/>
    <w:rsid w:val="00572BD5"/>
    <w:rsid w:val="00580C29"/>
    <w:rsid w:val="0058510C"/>
    <w:rsid w:val="00587643"/>
    <w:rsid w:val="00593782"/>
    <w:rsid w:val="0059732A"/>
    <w:rsid w:val="00597B3A"/>
    <w:rsid w:val="005A5E81"/>
    <w:rsid w:val="005B0BE5"/>
    <w:rsid w:val="005B4C1C"/>
    <w:rsid w:val="005E1BBA"/>
    <w:rsid w:val="005F165C"/>
    <w:rsid w:val="005F2409"/>
    <w:rsid w:val="005F4C15"/>
    <w:rsid w:val="00600360"/>
    <w:rsid w:val="006044F2"/>
    <w:rsid w:val="00610486"/>
    <w:rsid w:val="00611A3B"/>
    <w:rsid w:val="0061264F"/>
    <w:rsid w:val="00615AAC"/>
    <w:rsid w:val="00634C68"/>
    <w:rsid w:val="00643129"/>
    <w:rsid w:val="00662174"/>
    <w:rsid w:val="0066499A"/>
    <w:rsid w:val="00667625"/>
    <w:rsid w:val="00672E53"/>
    <w:rsid w:val="006811CB"/>
    <w:rsid w:val="0068605F"/>
    <w:rsid w:val="00696C9B"/>
    <w:rsid w:val="00696DFA"/>
    <w:rsid w:val="006972D5"/>
    <w:rsid w:val="006A16E0"/>
    <w:rsid w:val="006A2F9B"/>
    <w:rsid w:val="006A3223"/>
    <w:rsid w:val="006A6AF0"/>
    <w:rsid w:val="006B2829"/>
    <w:rsid w:val="006C323C"/>
    <w:rsid w:val="006D6BD6"/>
    <w:rsid w:val="006F0BE9"/>
    <w:rsid w:val="006F7E92"/>
    <w:rsid w:val="00700844"/>
    <w:rsid w:val="00702E87"/>
    <w:rsid w:val="007145B5"/>
    <w:rsid w:val="007179DD"/>
    <w:rsid w:val="0072202C"/>
    <w:rsid w:val="007226E9"/>
    <w:rsid w:val="00723E61"/>
    <w:rsid w:val="00742893"/>
    <w:rsid w:val="00742CF6"/>
    <w:rsid w:val="00746D22"/>
    <w:rsid w:val="00747815"/>
    <w:rsid w:val="0078760A"/>
    <w:rsid w:val="0079160A"/>
    <w:rsid w:val="007A0AE9"/>
    <w:rsid w:val="007A0F3F"/>
    <w:rsid w:val="007A482B"/>
    <w:rsid w:val="007B6975"/>
    <w:rsid w:val="007C5B57"/>
    <w:rsid w:val="007D0AC0"/>
    <w:rsid w:val="007E5179"/>
    <w:rsid w:val="007F4A50"/>
    <w:rsid w:val="00801532"/>
    <w:rsid w:val="00827F84"/>
    <w:rsid w:val="00834CA4"/>
    <w:rsid w:val="00834E60"/>
    <w:rsid w:val="0085015A"/>
    <w:rsid w:val="00876225"/>
    <w:rsid w:val="00880BC2"/>
    <w:rsid w:val="00882B13"/>
    <w:rsid w:val="008922D9"/>
    <w:rsid w:val="008A1280"/>
    <w:rsid w:val="008B082A"/>
    <w:rsid w:val="008B517A"/>
    <w:rsid w:val="008C023F"/>
    <w:rsid w:val="008C08D9"/>
    <w:rsid w:val="008D06FA"/>
    <w:rsid w:val="008F6A01"/>
    <w:rsid w:val="00912EEA"/>
    <w:rsid w:val="009155EE"/>
    <w:rsid w:val="0092048D"/>
    <w:rsid w:val="0092706E"/>
    <w:rsid w:val="0094034F"/>
    <w:rsid w:val="009463D6"/>
    <w:rsid w:val="00980377"/>
    <w:rsid w:val="00984C73"/>
    <w:rsid w:val="00994EF6"/>
    <w:rsid w:val="00995816"/>
    <w:rsid w:val="009A3EB7"/>
    <w:rsid w:val="009A6CF8"/>
    <w:rsid w:val="009C006E"/>
    <w:rsid w:val="009C49C7"/>
    <w:rsid w:val="009D716C"/>
    <w:rsid w:val="009E07BD"/>
    <w:rsid w:val="009E7D14"/>
    <w:rsid w:val="009F2F73"/>
    <w:rsid w:val="00A02285"/>
    <w:rsid w:val="00A02346"/>
    <w:rsid w:val="00A46EC6"/>
    <w:rsid w:val="00A57BAA"/>
    <w:rsid w:val="00A65623"/>
    <w:rsid w:val="00A6655E"/>
    <w:rsid w:val="00A80CAD"/>
    <w:rsid w:val="00A82424"/>
    <w:rsid w:val="00A87908"/>
    <w:rsid w:val="00A9744A"/>
    <w:rsid w:val="00AB20F6"/>
    <w:rsid w:val="00AB5CB5"/>
    <w:rsid w:val="00AC125D"/>
    <w:rsid w:val="00AC19E8"/>
    <w:rsid w:val="00AC1A82"/>
    <w:rsid w:val="00AE5726"/>
    <w:rsid w:val="00AE79CD"/>
    <w:rsid w:val="00AF2F92"/>
    <w:rsid w:val="00AF4828"/>
    <w:rsid w:val="00B02EB6"/>
    <w:rsid w:val="00B1239C"/>
    <w:rsid w:val="00B21351"/>
    <w:rsid w:val="00B24496"/>
    <w:rsid w:val="00B25087"/>
    <w:rsid w:val="00B45FFE"/>
    <w:rsid w:val="00B467E8"/>
    <w:rsid w:val="00B55295"/>
    <w:rsid w:val="00B80391"/>
    <w:rsid w:val="00B8300C"/>
    <w:rsid w:val="00BA5F2F"/>
    <w:rsid w:val="00BB180B"/>
    <w:rsid w:val="00BB2F66"/>
    <w:rsid w:val="00BC56EE"/>
    <w:rsid w:val="00BC66FF"/>
    <w:rsid w:val="00BD1729"/>
    <w:rsid w:val="00BD52DD"/>
    <w:rsid w:val="00BE0E4A"/>
    <w:rsid w:val="00BE1400"/>
    <w:rsid w:val="00BE63D5"/>
    <w:rsid w:val="00BF1387"/>
    <w:rsid w:val="00C13E25"/>
    <w:rsid w:val="00C42D98"/>
    <w:rsid w:val="00C547C2"/>
    <w:rsid w:val="00C56321"/>
    <w:rsid w:val="00C65A11"/>
    <w:rsid w:val="00C65AC0"/>
    <w:rsid w:val="00C92607"/>
    <w:rsid w:val="00C97CDF"/>
    <w:rsid w:val="00CB0827"/>
    <w:rsid w:val="00CC05F9"/>
    <w:rsid w:val="00CC11F1"/>
    <w:rsid w:val="00CC1EBC"/>
    <w:rsid w:val="00CD2918"/>
    <w:rsid w:val="00CD5361"/>
    <w:rsid w:val="00CE51A8"/>
    <w:rsid w:val="00CF0CCC"/>
    <w:rsid w:val="00CF48D7"/>
    <w:rsid w:val="00D05A98"/>
    <w:rsid w:val="00D16AA6"/>
    <w:rsid w:val="00D17EA0"/>
    <w:rsid w:val="00D20FC2"/>
    <w:rsid w:val="00D27951"/>
    <w:rsid w:val="00D30EA5"/>
    <w:rsid w:val="00D43C60"/>
    <w:rsid w:val="00D460ED"/>
    <w:rsid w:val="00D51A80"/>
    <w:rsid w:val="00D545F2"/>
    <w:rsid w:val="00D5666B"/>
    <w:rsid w:val="00D608B3"/>
    <w:rsid w:val="00D60FE8"/>
    <w:rsid w:val="00D61CF1"/>
    <w:rsid w:val="00D64E72"/>
    <w:rsid w:val="00D65A97"/>
    <w:rsid w:val="00D678D9"/>
    <w:rsid w:val="00D8102B"/>
    <w:rsid w:val="00D815E7"/>
    <w:rsid w:val="00D91F9C"/>
    <w:rsid w:val="00DA231B"/>
    <w:rsid w:val="00DC10EC"/>
    <w:rsid w:val="00DC34A0"/>
    <w:rsid w:val="00DC44EB"/>
    <w:rsid w:val="00DD2C35"/>
    <w:rsid w:val="00DD4878"/>
    <w:rsid w:val="00DE4DB1"/>
    <w:rsid w:val="00DF5BD2"/>
    <w:rsid w:val="00DF706B"/>
    <w:rsid w:val="00DF7F0F"/>
    <w:rsid w:val="00E044B6"/>
    <w:rsid w:val="00E115EA"/>
    <w:rsid w:val="00E14CDE"/>
    <w:rsid w:val="00E23436"/>
    <w:rsid w:val="00E249E6"/>
    <w:rsid w:val="00E33CAC"/>
    <w:rsid w:val="00E35089"/>
    <w:rsid w:val="00E41C28"/>
    <w:rsid w:val="00E47C3D"/>
    <w:rsid w:val="00E5266C"/>
    <w:rsid w:val="00E54821"/>
    <w:rsid w:val="00E65E27"/>
    <w:rsid w:val="00E66CCB"/>
    <w:rsid w:val="00E66D8F"/>
    <w:rsid w:val="00E72EBD"/>
    <w:rsid w:val="00E97A66"/>
    <w:rsid w:val="00EA2D22"/>
    <w:rsid w:val="00EA7014"/>
    <w:rsid w:val="00EC1A2D"/>
    <w:rsid w:val="00EC6A37"/>
    <w:rsid w:val="00ED3B4C"/>
    <w:rsid w:val="00EF4938"/>
    <w:rsid w:val="00F001E9"/>
    <w:rsid w:val="00F127DB"/>
    <w:rsid w:val="00F25F5A"/>
    <w:rsid w:val="00F32875"/>
    <w:rsid w:val="00F359AE"/>
    <w:rsid w:val="00F37548"/>
    <w:rsid w:val="00F6524D"/>
    <w:rsid w:val="00F71F7F"/>
    <w:rsid w:val="00F826E7"/>
    <w:rsid w:val="00F86522"/>
    <w:rsid w:val="00F91A1F"/>
    <w:rsid w:val="00FA125D"/>
    <w:rsid w:val="00FB125A"/>
    <w:rsid w:val="00FB2E3A"/>
    <w:rsid w:val="00FE5F93"/>
    <w:rsid w:val="00FE6EE6"/>
    <w:rsid w:val="00FE725C"/>
    <w:rsid w:val="00FF41F3"/>
    <w:rsid w:val="00FF49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BF66E"/>
  <w15:docId w15:val="{30703704-D67E-4D00-B43E-46FA836A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A6AF0"/>
  </w:style>
  <w:style w:type="paragraph" w:styleId="Titre1">
    <w:name w:val="heading 1"/>
    <w:basedOn w:val="Titre3"/>
    <w:next w:val="Textecourant"/>
    <w:link w:val="Titre1Car"/>
    <w:uiPriority w:val="9"/>
    <w:qFormat/>
    <w:rsid w:val="0043793A"/>
    <w:pPr>
      <w:numPr>
        <w:ilvl w:val="0"/>
      </w:numPr>
      <w:spacing w:before="400"/>
      <w:outlineLvl w:val="0"/>
    </w:pPr>
    <w:rPr>
      <w:rFonts w:eastAsia="Verdana"/>
      <w:caps/>
      <w:color w:val="025D71" w:themeColor="accent4"/>
      <w:sz w:val="32"/>
      <w:szCs w:val="32"/>
    </w:rPr>
  </w:style>
  <w:style w:type="paragraph" w:styleId="Titre2">
    <w:name w:val="heading 2"/>
    <w:basedOn w:val="Normal"/>
    <w:next w:val="Textecourant"/>
    <w:link w:val="Titre2Car"/>
    <w:uiPriority w:val="9"/>
    <w:unhideWhenUsed/>
    <w:qFormat/>
    <w:rsid w:val="00A46EC6"/>
    <w:pPr>
      <w:keepNext/>
      <w:keepLines/>
      <w:numPr>
        <w:ilvl w:val="1"/>
        <w:numId w:val="3"/>
      </w:numPr>
      <w:spacing w:before="320" w:after="80"/>
      <w:outlineLvl w:val="1"/>
    </w:pPr>
    <w:rPr>
      <w:rFonts w:asciiTheme="majorHAnsi" w:eastAsiaTheme="majorEastAsia" w:hAnsiTheme="majorHAnsi" w:cstheme="majorBidi"/>
      <w:b/>
      <w:bCs/>
      <w:color w:val="007FA9" w:themeColor="accent2"/>
      <w:sz w:val="28"/>
      <w:szCs w:val="28"/>
    </w:rPr>
  </w:style>
  <w:style w:type="paragraph" w:styleId="Titre3">
    <w:name w:val="heading 3"/>
    <w:basedOn w:val="Normal"/>
    <w:next w:val="Textecourant"/>
    <w:link w:val="Titre3Car"/>
    <w:uiPriority w:val="9"/>
    <w:unhideWhenUsed/>
    <w:qFormat/>
    <w:rsid w:val="00A46EC6"/>
    <w:pPr>
      <w:keepNext/>
      <w:keepLines/>
      <w:numPr>
        <w:ilvl w:val="2"/>
        <w:numId w:val="3"/>
      </w:numPr>
      <w:spacing w:before="200" w:after="100"/>
      <w:outlineLvl w:val="2"/>
    </w:pPr>
    <w:rPr>
      <w:rFonts w:asciiTheme="majorHAnsi" w:eastAsiaTheme="majorEastAsia" w:hAnsiTheme="majorHAnsi" w:cstheme="majorBidi"/>
      <w:b/>
      <w:bCs/>
      <w:color w:val="60C4DD" w:themeColor="accent1"/>
      <w:sz w:val="24"/>
      <w:szCs w:val="24"/>
    </w:rPr>
  </w:style>
  <w:style w:type="paragraph" w:styleId="Titre4">
    <w:name w:val="heading 4"/>
    <w:basedOn w:val="Normal"/>
    <w:next w:val="Normal"/>
    <w:link w:val="Titre4Car"/>
    <w:uiPriority w:val="9"/>
    <w:semiHidden/>
    <w:unhideWhenUsed/>
    <w:qFormat/>
    <w:rsid w:val="0043793A"/>
    <w:pPr>
      <w:keepNext/>
      <w:keepLines/>
      <w:numPr>
        <w:ilvl w:val="3"/>
        <w:numId w:val="3"/>
      </w:numPr>
      <w:spacing w:before="200"/>
      <w:outlineLvl w:val="3"/>
    </w:pPr>
    <w:rPr>
      <w:rFonts w:asciiTheme="majorHAnsi" w:eastAsiaTheme="majorEastAsia" w:hAnsiTheme="majorHAnsi" w:cstheme="majorBidi"/>
      <w:b/>
      <w:bCs/>
      <w:i/>
      <w:iCs/>
      <w:color w:val="60C4DD" w:themeColor="accent1"/>
    </w:rPr>
  </w:style>
  <w:style w:type="paragraph" w:styleId="Titre5">
    <w:name w:val="heading 5"/>
    <w:basedOn w:val="Normal"/>
    <w:next w:val="Normal"/>
    <w:link w:val="Titre5Car"/>
    <w:uiPriority w:val="9"/>
    <w:semiHidden/>
    <w:unhideWhenUsed/>
    <w:qFormat/>
    <w:rsid w:val="0043793A"/>
    <w:pPr>
      <w:keepNext/>
      <w:keepLines/>
      <w:numPr>
        <w:ilvl w:val="4"/>
        <w:numId w:val="3"/>
      </w:numPr>
      <w:spacing w:before="200"/>
      <w:outlineLvl w:val="4"/>
    </w:pPr>
    <w:rPr>
      <w:rFonts w:asciiTheme="majorHAnsi" w:eastAsiaTheme="majorEastAsia" w:hAnsiTheme="majorHAnsi" w:cstheme="majorBidi"/>
      <w:color w:val="1B6D81" w:themeColor="accent1" w:themeShade="7F"/>
    </w:rPr>
  </w:style>
  <w:style w:type="paragraph" w:styleId="Titre6">
    <w:name w:val="heading 6"/>
    <w:basedOn w:val="Normal"/>
    <w:next w:val="Normal"/>
    <w:link w:val="Titre6Car"/>
    <w:uiPriority w:val="9"/>
    <w:semiHidden/>
    <w:unhideWhenUsed/>
    <w:qFormat/>
    <w:rsid w:val="0043793A"/>
    <w:pPr>
      <w:keepNext/>
      <w:keepLines/>
      <w:numPr>
        <w:ilvl w:val="5"/>
        <w:numId w:val="3"/>
      </w:numPr>
      <w:spacing w:before="200"/>
      <w:outlineLvl w:val="5"/>
    </w:pPr>
    <w:rPr>
      <w:rFonts w:asciiTheme="majorHAnsi" w:eastAsiaTheme="majorEastAsia" w:hAnsiTheme="majorHAnsi" w:cstheme="majorBidi"/>
      <w:i/>
      <w:iCs/>
      <w:color w:val="1B6D81" w:themeColor="accent1" w:themeShade="7F"/>
    </w:rPr>
  </w:style>
  <w:style w:type="paragraph" w:styleId="Titre7">
    <w:name w:val="heading 7"/>
    <w:basedOn w:val="Normal"/>
    <w:next w:val="Normal"/>
    <w:link w:val="Titre7Car"/>
    <w:uiPriority w:val="9"/>
    <w:semiHidden/>
    <w:unhideWhenUsed/>
    <w:qFormat/>
    <w:rsid w:val="0043793A"/>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43793A"/>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43793A"/>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158"/>
    </w:pPr>
    <w:rPr>
      <w:rFonts w:ascii="Arial Narrow" w:eastAsia="Arial Narrow" w:hAnsi="Arial Narrow"/>
      <w:sz w:val="16"/>
      <w:szCs w:val="16"/>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509A3"/>
    <w:pPr>
      <w:tabs>
        <w:tab w:val="center" w:pos="4536"/>
        <w:tab w:val="right" w:pos="9072"/>
      </w:tabs>
    </w:pPr>
  </w:style>
  <w:style w:type="character" w:customStyle="1" w:styleId="En-tteCar">
    <w:name w:val="En-tête Car"/>
    <w:basedOn w:val="Policepardfaut"/>
    <w:link w:val="En-tte"/>
    <w:uiPriority w:val="99"/>
    <w:rsid w:val="001509A3"/>
  </w:style>
  <w:style w:type="paragraph" w:styleId="Pieddepage">
    <w:name w:val="footer"/>
    <w:basedOn w:val="Normal"/>
    <w:link w:val="PieddepageCar"/>
    <w:uiPriority w:val="99"/>
    <w:unhideWhenUsed/>
    <w:rsid w:val="001509A3"/>
    <w:pPr>
      <w:tabs>
        <w:tab w:val="center" w:pos="4536"/>
        <w:tab w:val="right" w:pos="9072"/>
      </w:tabs>
    </w:pPr>
  </w:style>
  <w:style w:type="character" w:customStyle="1" w:styleId="PieddepageCar">
    <w:name w:val="Pied de page Car"/>
    <w:basedOn w:val="Policepardfaut"/>
    <w:link w:val="Pieddepage"/>
    <w:uiPriority w:val="99"/>
    <w:rsid w:val="001509A3"/>
  </w:style>
  <w:style w:type="paragraph" w:styleId="Textedebulles">
    <w:name w:val="Balloon Text"/>
    <w:basedOn w:val="Normal"/>
    <w:link w:val="TextedebullesCar"/>
    <w:uiPriority w:val="99"/>
    <w:semiHidden/>
    <w:unhideWhenUsed/>
    <w:rsid w:val="00D8102B"/>
    <w:rPr>
      <w:rFonts w:ascii="Tahoma" w:hAnsi="Tahoma" w:cs="Tahoma"/>
      <w:sz w:val="16"/>
      <w:szCs w:val="16"/>
    </w:rPr>
  </w:style>
  <w:style w:type="character" w:customStyle="1" w:styleId="TextedebullesCar">
    <w:name w:val="Texte de bulles Car"/>
    <w:basedOn w:val="Policepardfaut"/>
    <w:link w:val="Textedebulles"/>
    <w:uiPriority w:val="99"/>
    <w:semiHidden/>
    <w:rsid w:val="00D8102B"/>
    <w:rPr>
      <w:rFonts w:ascii="Tahoma" w:hAnsi="Tahoma" w:cs="Tahoma"/>
      <w:sz w:val="16"/>
      <w:szCs w:val="16"/>
    </w:rPr>
  </w:style>
  <w:style w:type="paragraph" w:customStyle="1" w:styleId="Textecourant">
    <w:name w:val="Texte courant"/>
    <w:basedOn w:val="Normal"/>
    <w:uiPriority w:val="1"/>
    <w:qFormat/>
    <w:rsid w:val="005F2409"/>
    <w:pPr>
      <w:spacing w:after="120"/>
      <w:jc w:val="both"/>
    </w:pPr>
    <w:rPr>
      <w:rFonts w:eastAsia="Verdana" w:cs="Verdana"/>
      <w:color w:val="404040" w:themeColor="text2" w:themeTint="BF"/>
      <w:lang w:val="fr-FR"/>
    </w:rPr>
  </w:style>
  <w:style w:type="character" w:customStyle="1" w:styleId="Titre1Car">
    <w:name w:val="Titre 1 Car"/>
    <w:basedOn w:val="Policepardfaut"/>
    <w:link w:val="Titre1"/>
    <w:uiPriority w:val="9"/>
    <w:rsid w:val="0043793A"/>
    <w:rPr>
      <w:rFonts w:asciiTheme="majorHAnsi" w:eastAsia="Verdana" w:hAnsiTheme="majorHAnsi" w:cstheme="majorBidi"/>
      <w:b/>
      <w:bCs/>
      <w:caps/>
      <w:color w:val="025D71" w:themeColor="accent4"/>
      <w:sz w:val="32"/>
      <w:szCs w:val="32"/>
    </w:rPr>
  </w:style>
  <w:style w:type="paragraph" w:styleId="Titre">
    <w:name w:val="Title"/>
    <w:basedOn w:val="Normal"/>
    <w:next w:val="Normal"/>
    <w:link w:val="TitreCar"/>
    <w:uiPriority w:val="10"/>
    <w:qFormat/>
    <w:rsid w:val="00E66D8F"/>
    <w:pPr>
      <w:pBdr>
        <w:bottom w:val="single" w:sz="6" w:space="4" w:color="007FA9" w:themeColor="accent2"/>
      </w:pBdr>
      <w:spacing w:after="300"/>
      <w:contextualSpacing/>
    </w:pPr>
    <w:rPr>
      <w:rFonts w:eastAsia="Verdana" w:cstheme="majorBidi"/>
      <w:caps/>
      <w:color w:val="007FA9" w:themeColor="accent2"/>
      <w:spacing w:val="5"/>
      <w:kern w:val="28"/>
      <w:sz w:val="48"/>
      <w:szCs w:val="48"/>
      <w:lang w:val="fr-FR"/>
    </w:rPr>
  </w:style>
  <w:style w:type="character" w:customStyle="1" w:styleId="TitreCar">
    <w:name w:val="Titre Car"/>
    <w:basedOn w:val="Policepardfaut"/>
    <w:link w:val="Titre"/>
    <w:uiPriority w:val="10"/>
    <w:rsid w:val="00E66D8F"/>
    <w:rPr>
      <w:rFonts w:eastAsia="Verdana" w:cstheme="majorBidi"/>
      <w:caps/>
      <w:color w:val="007FA9" w:themeColor="accent2"/>
      <w:spacing w:val="5"/>
      <w:kern w:val="28"/>
      <w:sz w:val="48"/>
      <w:szCs w:val="48"/>
      <w:lang w:val="fr-FR"/>
    </w:rPr>
  </w:style>
  <w:style w:type="character" w:customStyle="1" w:styleId="Titre3Car">
    <w:name w:val="Titre 3 Car"/>
    <w:basedOn w:val="Policepardfaut"/>
    <w:link w:val="Titre3"/>
    <w:uiPriority w:val="9"/>
    <w:rsid w:val="00A46EC6"/>
    <w:rPr>
      <w:rFonts w:asciiTheme="majorHAnsi" w:eastAsiaTheme="majorEastAsia" w:hAnsiTheme="majorHAnsi" w:cstheme="majorBidi"/>
      <w:b/>
      <w:bCs/>
      <w:color w:val="60C4DD" w:themeColor="accent1"/>
      <w:sz w:val="24"/>
      <w:szCs w:val="24"/>
    </w:rPr>
  </w:style>
  <w:style w:type="numbering" w:customStyle="1" w:styleId="Style1">
    <w:name w:val="Style1"/>
    <w:uiPriority w:val="99"/>
    <w:rsid w:val="0043793A"/>
    <w:pPr>
      <w:numPr>
        <w:numId w:val="2"/>
      </w:numPr>
    </w:pPr>
  </w:style>
  <w:style w:type="character" w:customStyle="1" w:styleId="Titre2Car">
    <w:name w:val="Titre 2 Car"/>
    <w:basedOn w:val="Policepardfaut"/>
    <w:link w:val="Titre2"/>
    <w:uiPriority w:val="9"/>
    <w:rsid w:val="00A46EC6"/>
    <w:rPr>
      <w:rFonts w:asciiTheme="majorHAnsi" w:eastAsiaTheme="majorEastAsia" w:hAnsiTheme="majorHAnsi" w:cstheme="majorBidi"/>
      <w:b/>
      <w:bCs/>
      <w:color w:val="007FA9" w:themeColor="accent2"/>
      <w:sz w:val="28"/>
      <w:szCs w:val="28"/>
    </w:rPr>
  </w:style>
  <w:style w:type="character" w:customStyle="1" w:styleId="Titre4Car">
    <w:name w:val="Titre 4 Car"/>
    <w:basedOn w:val="Policepardfaut"/>
    <w:link w:val="Titre4"/>
    <w:uiPriority w:val="9"/>
    <w:semiHidden/>
    <w:rsid w:val="0043793A"/>
    <w:rPr>
      <w:rFonts w:asciiTheme="majorHAnsi" w:eastAsiaTheme="majorEastAsia" w:hAnsiTheme="majorHAnsi" w:cstheme="majorBidi"/>
      <w:b/>
      <w:bCs/>
      <w:i/>
      <w:iCs/>
      <w:color w:val="60C4DD" w:themeColor="accent1"/>
    </w:rPr>
  </w:style>
  <w:style w:type="character" w:customStyle="1" w:styleId="Titre5Car">
    <w:name w:val="Titre 5 Car"/>
    <w:basedOn w:val="Policepardfaut"/>
    <w:link w:val="Titre5"/>
    <w:uiPriority w:val="9"/>
    <w:semiHidden/>
    <w:rsid w:val="0043793A"/>
    <w:rPr>
      <w:rFonts w:asciiTheme="majorHAnsi" w:eastAsiaTheme="majorEastAsia" w:hAnsiTheme="majorHAnsi" w:cstheme="majorBidi"/>
      <w:color w:val="1B6D81" w:themeColor="accent1" w:themeShade="7F"/>
    </w:rPr>
  </w:style>
  <w:style w:type="character" w:customStyle="1" w:styleId="Titre6Car">
    <w:name w:val="Titre 6 Car"/>
    <w:basedOn w:val="Policepardfaut"/>
    <w:link w:val="Titre6"/>
    <w:uiPriority w:val="9"/>
    <w:semiHidden/>
    <w:rsid w:val="0043793A"/>
    <w:rPr>
      <w:rFonts w:asciiTheme="majorHAnsi" w:eastAsiaTheme="majorEastAsia" w:hAnsiTheme="majorHAnsi" w:cstheme="majorBidi"/>
      <w:i/>
      <w:iCs/>
      <w:color w:val="1B6D81" w:themeColor="accent1" w:themeShade="7F"/>
    </w:rPr>
  </w:style>
  <w:style w:type="character" w:customStyle="1" w:styleId="Titre7Car">
    <w:name w:val="Titre 7 Car"/>
    <w:basedOn w:val="Policepardfaut"/>
    <w:link w:val="Titre7"/>
    <w:uiPriority w:val="9"/>
    <w:semiHidden/>
    <w:rsid w:val="0043793A"/>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43793A"/>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43793A"/>
    <w:rPr>
      <w:rFonts w:asciiTheme="majorHAnsi" w:eastAsiaTheme="majorEastAsia" w:hAnsiTheme="majorHAnsi" w:cstheme="majorBidi"/>
      <w:i/>
      <w:iCs/>
      <w:color w:val="404040" w:themeColor="text1" w:themeTint="BF"/>
      <w:sz w:val="20"/>
      <w:szCs w:val="20"/>
    </w:rPr>
  </w:style>
  <w:style w:type="paragraph" w:customStyle="1" w:styleId="Puceniveau1">
    <w:name w:val="Puce niveau 1"/>
    <w:basedOn w:val="Textecourant"/>
    <w:next w:val="Textecourant"/>
    <w:uiPriority w:val="1"/>
    <w:qFormat/>
    <w:rsid w:val="006A16E0"/>
    <w:pPr>
      <w:numPr>
        <w:numId w:val="5"/>
      </w:numPr>
      <w:spacing w:before="160" w:after="80"/>
    </w:pPr>
  </w:style>
  <w:style w:type="paragraph" w:customStyle="1" w:styleId="Bulletpointgrenat">
    <w:name w:val="Bullet point grenat"/>
    <w:basedOn w:val="Normal"/>
    <w:rsid w:val="006A16E0"/>
    <w:pPr>
      <w:numPr>
        <w:numId w:val="6"/>
      </w:numPr>
    </w:pPr>
  </w:style>
  <w:style w:type="paragraph" w:customStyle="1" w:styleId="Tiret1">
    <w:name w:val="Tiret 1"/>
    <w:basedOn w:val="Bulletpointgrenat"/>
    <w:uiPriority w:val="1"/>
    <w:qFormat/>
    <w:rsid w:val="002A7A62"/>
    <w:pPr>
      <w:spacing w:after="60"/>
    </w:pPr>
    <w:rPr>
      <w:color w:val="404040" w:themeColor="text2" w:themeTint="BF"/>
      <w:sz w:val="24"/>
      <w:szCs w:val="24"/>
    </w:rPr>
  </w:style>
  <w:style w:type="table" w:styleId="Grilledutableau">
    <w:name w:val="Table Grid"/>
    <w:basedOn w:val="TableauNormal"/>
    <w:rsid w:val="00205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rameclaire-Accent4">
    <w:name w:val="Light Shading Accent 4"/>
    <w:basedOn w:val="TableauNormal"/>
    <w:uiPriority w:val="60"/>
    <w:rsid w:val="00CC11F1"/>
    <w:rPr>
      <w:color w:val="014554" w:themeColor="accent4" w:themeShade="BF"/>
    </w:rPr>
    <w:tblPr>
      <w:tblStyleRowBandSize w:val="1"/>
      <w:tblStyleColBandSize w:val="1"/>
      <w:tblBorders>
        <w:top w:val="single" w:sz="8" w:space="0" w:color="025D71" w:themeColor="accent4"/>
        <w:bottom w:val="single" w:sz="8" w:space="0" w:color="025D71" w:themeColor="accent4"/>
      </w:tblBorders>
    </w:tblPr>
    <w:tblStylePr w:type="firstRow">
      <w:pPr>
        <w:spacing w:before="0" w:after="0" w:line="240" w:lineRule="auto"/>
      </w:pPr>
      <w:rPr>
        <w:b/>
        <w:bCs/>
      </w:rPr>
      <w:tblPr/>
      <w:tcPr>
        <w:tcBorders>
          <w:top w:val="single" w:sz="8" w:space="0" w:color="025D71" w:themeColor="accent4"/>
          <w:left w:val="nil"/>
          <w:bottom w:val="single" w:sz="8" w:space="0" w:color="025D71" w:themeColor="accent4"/>
          <w:right w:val="nil"/>
          <w:insideH w:val="nil"/>
          <w:insideV w:val="nil"/>
        </w:tcBorders>
      </w:tcPr>
    </w:tblStylePr>
    <w:tblStylePr w:type="lastRow">
      <w:pPr>
        <w:spacing w:before="0" w:after="0" w:line="240" w:lineRule="auto"/>
      </w:pPr>
      <w:rPr>
        <w:b/>
        <w:bCs/>
      </w:rPr>
      <w:tblPr/>
      <w:tcPr>
        <w:tcBorders>
          <w:top w:val="single" w:sz="8" w:space="0" w:color="025D71" w:themeColor="accent4"/>
          <w:left w:val="nil"/>
          <w:bottom w:val="single" w:sz="8" w:space="0" w:color="025D7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FECFD" w:themeFill="accent4" w:themeFillTint="3F"/>
      </w:tcPr>
    </w:tblStylePr>
    <w:tblStylePr w:type="band1Horz">
      <w:tblPr/>
      <w:tcPr>
        <w:tcBorders>
          <w:left w:val="nil"/>
          <w:right w:val="nil"/>
          <w:insideH w:val="nil"/>
          <w:insideV w:val="nil"/>
        </w:tcBorders>
        <w:shd w:val="clear" w:color="auto" w:fill="9FECFD" w:themeFill="accent4" w:themeFillTint="3F"/>
      </w:tcPr>
    </w:tblStylePr>
  </w:style>
  <w:style w:type="table" w:styleId="Trameclaire-Accent1">
    <w:name w:val="Light Shading Accent 1"/>
    <w:basedOn w:val="TableauNormal"/>
    <w:uiPriority w:val="60"/>
    <w:rsid w:val="00CC11F1"/>
    <w:rPr>
      <w:color w:val="2AA4C3" w:themeColor="accent1" w:themeShade="BF"/>
    </w:rPr>
    <w:tblPr>
      <w:tblStyleRowBandSize w:val="1"/>
      <w:tblStyleColBandSize w:val="1"/>
      <w:tblBorders>
        <w:top w:val="single" w:sz="8" w:space="0" w:color="60C4DD" w:themeColor="accent1"/>
        <w:bottom w:val="single" w:sz="8" w:space="0" w:color="60C4DD" w:themeColor="accent1"/>
      </w:tblBorders>
    </w:tblPr>
    <w:tblStylePr w:type="firstRow">
      <w:pPr>
        <w:spacing w:before="0" w:after="0" w:line="240" w:lineRule="auto"/>
      </w:pPr>
      <w:rPr>
        <w:b/>
        <w:bCs/>
      </w:rPr>
      <w:tblPr/>
      <w:tcPr>
        <w:tcBorders>
          <w:top w:val="single" w:sz="8" w:space="0" w:color="60C4DD" w:themeColor="accent1"/>
          <w:left w:val="nil"/>
          <w:bottom w:val="single" w:sz="8" w:space="0" w:color="60C4DD" w:themeColor="accent1"/>
          <w:right w:val="nil"/>
          <w:insideH w:val="nil"/>
          <w:insideV w:val="nil"/>
        </w:tcBorders>
      </w:tcPr>
    </w:tblStylePr>
    <w:tblStylePr w:type="lastRow">
      <w:pPr>
        <w:spacing w:before="0" w:after="0" w:line="240" w:lineRule="auto"/>
      </w:pPr>
      <w:rPr>
        <w:b/>
        <w:bCs/>
      </w:rPr>
      <w:tblPr/>
      <w:tcPr>
        <w:tcBorders>
          <w:top w:val="single" w:sz="8" w:space="0" w:color="60C4DD" w:themeColor="accent1"/>
          <w:left w:val="nil"/>
          <w:bottom w:val="single" w:sz="8" w:space="0" w:color="60C4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F0F6" w:themeFill="accent1" w:themeFillTint="3F"/>
      </w:tcPr>
    </w:tblStylePr>
    <w:tblStylePr w:type="band1Horz">
      <w:tblPr/>
      <w:tcPr>
        <w:tcBorders>
          <w:left w:val="nil"/>
          <w:right w:val="nil"/>
          <w:insideH w:val="nil"/>
          <w:insideV w:val="nil"/>
        </w:tcBorders>
        <w:shd w:val="clear" w:color="auto" w:fill="D7F0F6" w:themeFill="accent1" w:themeFillTint="3F"/>
      </w:tcPr>
    </w:tblStylePr>
  </w:style>
  <w:style w:type="character" w:styleId="lev">
    <w:name w:val="Strong"/>
    <w:basedOn w:val="Policepardfaut"/>
    <w:uiPriority w:val="22"/>
    <w:qFormat/>
    <w:rsid w:val="00C97CDF"/>
    <w:rPr>
      <w:b/>
      <w:bCs/>
    </w:rPr>
  </w:style>
  <w:style w:type="paragraph" w:customStyle="1" w:styleId="Textecouranttableau">
    <w:name w:val="Texte courant tableau"/>
    <w:basedOn w:val="Textecourant"/>
    <w:uiPriority w:val="1"/>
    <w:qFormat/>
    <w:rsid w:val="00C97CDF"/>
  </w:style>
  <w:style w:type="paragraph" w:customStyle="1" w:styleId="Titretableau">
    <w:name w:val="Titre tableau"/>
    <w:uiPriority w:val="1"/>
    <w:qFormat/>
    <w:rsid w:val="00984C73"/>
    <w:pPr>
      <w:jc w:val="center"/>
    </w:pPr>
    <w:rPr>
      <w:rFonts w:asciiTheme="majorHAnsi" w:eastAsia="Verdana" w:hAnsiTheme="majorHAnsi" w:cstheme="majorBidi"/>
      <w:b/>
      <w:caps/>
      <w:color w:val="025D71" w:themeColor="accent4"/>
      <w:sz w:val="28"/>
      <w:szCs w:val="28"/>
      <w:lang w:val="fr-FR"/>
    </w:rPr>
  </w:style>
  <w:style w:type="character" w:styleId="Accentuationintense">
    <w:name w:val="Intense Emphasis"/>
    <w:basedOn w:val="Policepardfaut"/>
    <w:uiPriority w:val="21"/>
    <w:qFormat/>
    <w:rsid w:val="00834CA4"/>
    <w:rPr>
      <w:b/>
      <w:bCs/>
      <w:i/>
      <w:iCs/>
      <w:color w:val="60C4DD" w:themeColor="accent1"/>
    </w:rPr>
  </w:style>
  <w:style w:type="table" w:styleId="Grilleclaire-Accent1">
    <w:name w:val="Light Grid Accent 1"/>
    <w:basedOn w:val="TableauNormal"/>
    <w:uiPriority w:val="62"/>
    <w:rsid w:val="00723E61"/>
    <w:tblPr>
      <w:tblStyleRowBandSize w:val="1"/>
      <w:tblStyleColBandSize w:val="1"/>
      <w:tblBorders>
        <w:top w:val="single" w:sz="8" w:space="0" w:color="60C4DD" w:themeColor="accent1"/>
        <w:left w:val="single" w:sz="8" w:space="0" w:color="60C4DD" w:themeColor="accent1"/>
        <w:bottom w:val="single" w:sz="8" w:space="0" w:color="60C4DD" w:themeColor="accent1"/>
        <w:right w:val="single" w:sz="8" w:space="0" w:color="60C4DD" w:themeColor="accent1"/>
        <w:insideH w:val="single" w:sz="8" w:space="0" w:color="60C4DD" w:themeColor="accent1"/>
        <w:insideV w:val="single" w:sz="8" w:space="0" w:color="60C4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C4DD" w:themeColor="accent1"/>
          <w:left w:val="single" w:sz="8" w:space="0" w:color="60C4DD" w:themeColor="accent1"/>
          <w:bottom w:val="single" w:sz="18" w:space="0" w:color="60C4DD" w:themeColor="accent1"/>
          <w:right w:val="single" w:sz="8" w:space="0" w:color="60C4DD" w:themeColor="accent1"/>
          <w:insideH w:val="nil"/>
          <w:insideV w:val="single" w:sz="8" w:space="0" w:color="60C4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C4DD" w:themeColor="accent1"/>
          <w:left w:val="single" w:sz="8" w:space="0" w:color="60C4DD" w:themeColor="accent1"/>
          <w:bottom w:val="single" w:sz="8" w:space="0" w:color="60C4DD" w:themeColor="accent1"/>
          <w:right w:val="single" w:sz="8" w:space="0" w:color="60C4DD" w:themeColor="accent1"/>
          <w:insideH w:val="nil"/>
          <w:insideV w:val="single" w:sz="8" w:space="0" w:color="60C4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C4DD" w:themeColor="accent1"/>
          <w:left w:val="single" w:sz="8" w:space="0" w:color="60C4DD" w:themeColor="accent1"/>
          <w:bottom w:val="single" w:sz="8" w:space="0" w:color="60C4DD" w:themeColor="accent1"/>
          <w:right w:val="single" w:sz="8" w:space="0" w:color="60C4DD" w:themeColor="accent1"/>
        </w:tcBorders>
      </w:tcPr>
    </w:tblStylePr>
    <w:tblStylePr w:type="band1Vert">
      <w:tblPr/>
      <w:tcPr>
        <w:tcBorders>
          <w:top w:val="single" w:sz="8" w:space="0" w:color="60C4DD" w:themeColor="accent1"/>
          <w:left w:val="single" w:sz="8" w:space="0" w:color="60C4DD" w:themeColor="accent1"/>
          <w:bottom w:val="single" w:sz="8" w:space="0" w:color="60C4DD" w:themeColor="accent1"/>
          <w:right w:val="single" w:sz="8" w:space="0" w:color="60C4DD" w:themeColor="accent1"/>
        </w:tcBorders>
        <w:shd w:val="clear" w:color="auto" w:fill="D7F0F6" w:themeFill="accent1" w:themeFillTint="3F"/>
      </w:tcPr>
    </w:tblStylePr>
    <w:tblStylePr w:type="band1Horz">
      <w:tblPr/>
      <w:tcPr>
        <w:tcBorders>
          <w:top w:val="single" w:sz="8" w:space="0" w:color="60C4DD" w:themeColor="accent1"/>
          <w:left w:val="single" w:sz="8" w:space="0" w:color="60C4DD" w:themeColor="accent1"/>
          <w:bottom w:val="single" w:sz="8" w:space="0" w:color="60C4DD" w:themeColor="accent1"/>
          <w:right w:val="single" w:sz="8" w:space="0" w:color="60C4DD" w:themeColor="accent1"/>
          <w:insideV w:val="single" w:sz="8" w:space="0" w:color="60C4DD" w:themeColor="accent1"/>
        </w:tcBorders>
        <w:shd w:val="clear" w:color="auto" w:fill="D7F0F6" w:themeFill="accent1" w:themeFillTint="3F"/>
      </w:tcPr>
    </w:tblStylePr>
    <w:tblStylePr w:type="band2Horz">
      <w:tblPr/>
      <w:tcPr>
        <w:tcBorders>
          <w:top w:val="single" w:sz="8" w:space="0" w:color="60C4DD" w:themeColor="accent1"/>
          <w:left w:val="single" w:sz="8" w:space="0" w:color="60C4DD" w:themeColor="accent1"/>
          <w:bottom w:val="single" w:sz="8" w:space="0" w:color="60C4DD" w:themeColor="accent1"/>
          <w:right w:val="single" w:sz="8" w:space="0" w:color="60C4DD" w:themeColor="accent1"/>
          <w:insideV w:val="single" w:sz="8" w:space="0" w:color="60C4DD" w:themeColor="accent1"/>
        </w:tcBorders>
      </w:tcPr>
    </w:tblStylePr>
  </w:style>
  <w:style w:type="character" w:customStyle="1" w:styleId="t4">
    <w:name w:val="t4"/>
    <w:basedOn w:val="Policepardfaut"/>
    <w:rsid w:val="00AB5CB5"/>
  </w:style>
  <w:style w:type="character" w:styleId="Lienhypertexte">
    <w:name w:val="Hyperlink"/>
    <w:basedOn w:val="Policepardfaut"/>
    <w:uiPriority w:val="99"/>
    <w:semiHidden/>
    <w:unhideWhenUsed/>
    <w:rsid w:val="00CF48D7"/>
    <w:rPr>
      <w:strike w:val="0"/>
      <w:dstrike w:val="0"/>
      <w:color w:val="0088CC"/>
      <w:u w:val="none"/>
      <w:effect w:val="none"/>
    </w:rPr>
  </w:style>
  <w:style w:type="paragraph" w:styleId="NormalWeb">
    <w:name w:val="Normal (Web)"/>
    <w:basedOn w:val="Normal"/>
    <w:uiPriority w:val="99"/>
    <w:semiHidden/>
    <w:unhideWhenUsed/>
    <w:rsid w:val="0094034F"/>
    <w:pPr>
      <w:widowControl/>
      <w:spacing w:before="100" w:beforeAutospacing="1" w:after="100" w:afterAutospacing="1"/>
    </w:pPr>
    <w:rPr>
      <w:rFonts w:ascii="Times New Roman" w:eastAsia="Times New Roman" w:hAnsi="Times New Roman" w:cs="Times New Roman"/>
      <w:sz w:val="24"/>
      <w:szCs w:val="24"/>
      <w:lang w:val="fr-FR" w:eastAsia="fr-FR"/>
    </w:rPr>
  </w:style>
  <w:style w:type="character" w:customStyle="1" w:styleId="underline">
    <w:name w:val="underline"/>
    <w:basedOn w:val="Policepardfaut"/>
    <w:rsid w:val="00231ED6"/>
  </w:style>
  <w:style w:type="character" w:styleId="Marquedecommentaire">
    <w:name w:val="annotation reference"/>
    <w:basedOn w:val="Policepardfaut"/>
    <w:uiPriority w:val="99"/>
    <w:semiHidden/>
    <w:unhideWhenUsed/>
    <w:rsid w:val="00E41C28"/>
    <w:rPr>
      <w:sz w:val="16"/>
      <w:szCs w:val="16"/>
    </w:rPr>
  </w:style>
  <w:style w:type="paragraph" w:styleId="Commentaire">
    <w:name w:val="annotation text"/>
    <w:basedOn w:val="Normal"/>
    <w:link w:val="CommentaireCar"/>
    <w:uiPriority w:val="99"/>
    <w:unhideWhenUsed/>
    <w:rsid w:val="00E41C28"/>
    <w:rPr>
      <w:sz w:val="20"/>
      <w:szCs w:val="20"/>
    </w:rPr>
  </w:style>
  <w:style w:type="character" w:customStyle="1" w:styleId="CommentaireCar">
    <w:name w:val="Commentaire Car"/>
    <w:basedOn w:val="Policepardfaut"/>
    <w:link w:val="Commentaire"/>
    <w:uiPriority w:val="99"/>
    <w:rsid w:val="00E41C28"/>
    <w:rPr>
      <w:sz w:val="20"/>
      <w:szCs w:val="20"/>
    </w:rPr>
  </w:style>
  <w:style w:type="paragraph" w:styleId="Objetducommentaire">
    <w:name w:val="annotation subject"/>
    <w:basedOn w:val="Commentaire"/>
    <w:next w:val="Commentaire"/>
    <w:link w:val="ObjetducommentaireCar"/>
    <w:uiPriority w:val="99"/>
    <w:semiHidden/>
    <w:unhideWhenUsed/>
    <w:rsid w:val="00E41C28"/>
    <w:rPr>
      <w:b/>
      <w:bCs/>
    </w:rPr>
  </w:style>
  <w:style w:type="character" w:customStyle="1" w:styleId="ObjetducommentaireCar">
    <w:name w:val="Objet du commentaire Car"/>
    <w:basedOn w:val="CommentaireCar"/>
    <w:link w:val="Objetducommentaire"/>
    <w:uiPriority w:val="99"/>
    <w:semiHidden/>
    <w:rsid w:val="00E41C28"/>
    <w:rPr>
      <w:b/>
      <w:bCs/>
      <w:sz w:val="20"/>
      <w:szCs w:val="20"/>
    </w:rPr>
  </w:style>
  <w:style w:type="paragraph" w:customStyle="1" w:styleId="EFLfin">
    <w:name w:val="EFLfin"/>
    <w:basedOn w:val="Normal"/>
    <w:rsid w:val="00747815"/>
    <w:pPr>
      <w:widowControl/>
      <w:autoSpaceDE w:val="0"/>
      <w:autoSpaceDN w:val="0"/>
      <w:spacing w:before="440" w:line="260" w:lineRule="exact"/>
    </w:pPr>
    <w:rPr>
      <w:rFonts w:ascii="Times New Roman" w:eastAsia="Times New Roman" w:hAnsi="Times New Roman" w:cs="Times New Roman"/>
      <w:color w:val="000000"/>
      <w:lang w:val="fr-FR" w:eastAsia="fr-FR"/>
    </w:rPr>
  </w:style>
  <w:style w:type="paragraph" w:customStyle="1" w:styleId="Default">
    <w:name w:val="Default"/>
    <w:rsid w:val="009155EE"/>
    <w:pPr>
      <w:widowControl/>
      <w:autoSpaceDE w:val="0"/>
      <w:autoSpaceDN w:val="0"/>
      <w:adjustRightInd w:val="0"/>
    </w:pPr>
    <w:rPr>
      <w:rFonts w:ascii="Arial" w:eastAsia="Calibri" w:hAnsi="Arial" w:cs="Arial"/>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4158">
      <w:bodyDiv w:val="1"/>
      <w:marLeft w:val="0"/>
      <w:marRight w:val="0"/>
      <w:marTop w:val="0"/>
      <w:marBottom w:val="0"/>
      <w:divBdr>
        <w:top w:val="none" w:sz="0" w:space="0" w:color="auto"/>
        <w:left w:val="none" w:sz="0" w:space="0" w:color="auto"/>
        <w:bottom w:val="none" w:sz="0" w:space="0" w:color="auto"/>
        <w:right w:val="none" w:sz="0" w:space="0" w:color="auto"/>
      </w:divBdr>
    </w:div>
    <w:div w:id="212621339">
      <w:bodyDiv w:val="1"/>
      <w:marLeft w:val="0"/>
      <w:marRight w:val="0"/>
      <w:marTop w:val="0"/>
      <w:marBottom w:val="0"/>
      <w:divBdr>
        <w:top w:val="none" w:sz="0" w:space="0" w:color="auto"/>
        <w:left w:val="none" w:sz="0" w:space="0" w:color="auto"/>
        <w:bottom w:val="none" w:sz="0" w:space="0" w:color="auto"/>
        <w:right w:val="none" w:sz="0" w:space="0" w:color="auto"/>
      </w:divBdr>
    </w:div>
    <w:div w:id="385493939">
      <w:bodyDiv w:val="1"/>
      <w:marLeft w:val="0"/>
      <w:marRight w:val="0"/>
      <w:marTop w:val="0"/>
      <w:marBottom w:val="0"/>
      <w:divBdr>
        <w:top w:val="none" w:sz="0" w:space="0" w:color="auto"/>
        <w:left w:val="none" w:sz="0" w:space="0" w:color="auto"/>
        <w:bottom w:val="none" w:sz="0" w:space="0" w:color="auto"/>
        <w:right w:val="none" w:sz="0" w:space="0" w:color="auto"/>
      </w:divBdr>
    </w:div>
    <w:div w:id="401680360">
      <w:bodyDiv w:val="1"/>
      <w:marLeft w:val="0"/>
      <w:marRight w:val="0"/>
      <w:marTop w:val="0"/>
      <w:marBottom w:val="0"/>
      <w:divBdr>
        <w:top w:val="none" w:sz="0" w:space="0" w:color="auto"/>
        <w:left w:val="none" w:sz="0" w:space="0" w:color="auto"/>
        <w:bottom w:val="none" w:sz="0" w:space="0" w:color="auto"/>
        <w:right w:val="none" w:sz="0" w:space="0" w:color="auto"/>
      </w:divBdr>
    </w:div>
    <w:div w:id="735323542">
      <w:bodyDiv w:val="1"/>
      <w:marLeft w:val="0"/>
      <w:marRight w:val="0"/>
      <w:marTop w:val="0"/>
      <w:marBottom w:val="0"/>
      <w:divBdr>
        <w:top w:val="none" w:sz="0" w:space="0" w:color="auto"/>
        <w:left w:val="none" w:sz="0" w:space="0" w:color="auto"/>
        <w:bottom w:val="none" w:sz="0" w:space="0" w:color="auto"/>
        <w:right w:val="none" w:sz="0" w:space="0" w:color="auto"/>
      </w:divBdr>
    </w:div>
    <w:div w:id="1112819580">
      <w:bodyDiv w:val="1"/>
      <w:marLeft w:val="0"/>
      <w:marRight w:val="0"/>
      <w:marTop w:val="0"/>
      <w:marBottom w:val="0"/>
      <w:divBdr>
        <w:top w:val="none" w:sz="0" w:space="0" w:color="auto"/>
        <w:left w:val="none" w:sz="0" w:space="0" w:color="auto"/>
        <w:bottom w:val="none" w:sz="0" w:space="0" w:color="auto"/>
        <w:right w:val="none" w:sz="0" w:space="0" w:color="auto"/>
      </w:divBdr>
    </w:div>
    <w:div w:id="1159807884">
      <w:bodyDiv w:val="1"/>
      <w:marLeft w:val="0"/>
      <w:marRight w:val="0"/>
      <w:marTop w:val="0"/>
      <w:marBottom w:val="0"/>
      <w:divBdr>
        <w:top w:val="none" w:sz="0" w:space="0" w:color="auto"/>
        <w:left w:val="none" w:sz="0" w:space="0" w:color="auto"/>
        <w:bottom w:val="none" w:sz="0" w:space="0" w:color="auto"/>
        <w:right w:val="none" w:sz="0" w:space="0" w:color="auto"/>
      </w:divBdr>
    </w:div>
    <w:div w:id="1214854128">
      <w:bodyDiv w:val="1"/>
      <w:marLeft w:val="0"/>
      <w:marRight w:val="0"/>
      <w:marTop w:val="0"/>
      <w:marBottom w:val="0"/>
      <w:divBdr>
        <w:top w:val="none" w:sz="0" w:space="0" w:color="auto"/>
        <w:left w:val="none" w:sz="0" w:space="0" w:color="auto"/>
        <w:bottom w:val="none" w:sz="0" w:space="0" w:color="auto"/>
        <w:right w:val="none" w:sz="0" w:space="0" w:color="auto"/>
      </w:divBdr>
    </w:div>
    <w:div w:id="1433823378">
      <w:bodyDiv w:val="1"/>
      <w:marLeft w:val="0"/>
      <w:marRight w:val="0"/>
      <w:marTop w:val="0"/>
      <w:marBottom w:val="0"/>
      <w:divBdr>
        <w:top w:val="none" w:sz="0" w:space="0" w:color="auto"/>
        <w:left w:val="none" w:sz="0" w:space="0" w:color="auto"/>
        <w:bottom w:val="none" w:sz="0" w:space="0" w:color="auto"/>
        <w:right w:val="none" w:sz="0" w:space="0" w:color="auto"/>
      </w:divBdr>
    </w:div>
    <w:div w:id="1731883892">
      <w:bodyDiv w:val="1"/>
      <w:marLeft w:val="0"/>
      <w:marRight w:val="0"/>
      <w:marTop w:val="0"/>
      <w:marBottom w:val="0"/>
      <w:divBdr>
        <w:top w:val="none" w:sz="0" w:space="0" w:color="auto"/>
        <w:left w:val="none" w:sz="0" w:space="0" w:color="auto"/>
        <w:bottom w:val="none" w:sz="0" w:space="0" w:color="auto"/>
        <w:right w:val="none" w:sz="0" w:space="0" w:color="auto"/>
      </w:divBdr>
    </w:div>
    <w:div w:id="21237246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lub social_2016">
      <a:dk1>
        <a:sysClr val="windowText" lastClr="000000"/>
      </a:dk1>
      <a:lt1>
        <a:srgbClr val="FFFFFF"/>
      </a:lt1>
      <a:dk2>
        <a:srgbClr val="000000"/>
      </a:dk2>
      <a:lt2>
        <a:srgbClr val="FFFFFF"/>
      </a:lt2>
      <a:accent1>
        <a:srgbClr val="60C4DD"/>
      </a:accent1>
      <a:accent2>
        <a:srgbClr val="007FA9"/>
      </a:accent2>
      <a:accent3>
        <a:srgbClr val="819496"/>
      </a:accent3>
      <a:accent4>
        <a:srgbClr val="025D71"/>
      </a:accent4>
      <a:accent5>
        <a:srgbClr val="81B1A5"/>
      </a:accent5>
      <a:accent6>
        <a:srgbClr val="134C59"/>
      </a:accent6>
      <a:hlink>
        <a:srgbClr val="007FA9"/>
      </a:hlink>
      <a:folHlink>
        <a:srgbClr val="60C4DD"/>
      </a:folHlink>
    </a:clrScheme>
    <a:fontScheme name="Personnalisé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9ce985f-734f-418f-9a33-91234d50ae52" xsi:nil="true"/>
    <lcf76f155ced4ddcb4097134ff3c332f xmlns="f1826dd0-dc8e-4966-8e7b-09007fa7a1f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34DDC4179F67645865DDA02FAB28B6B" ma:contentTypeVersion="13" ma:contentTypeDescription="Crée un document." ma:contentTypeScope="" ma:versionID="31936ba176d5cac1e588431b129c6f0b">
  <xsd:schema xmlns:xsd="http://www.w3.org/2001/XMLSchema" xmlns:xs="http://www.w3.org/2001/XMLSchema" xmlns:p="http://schemas.microsoft.com/office/2006/metadata/properties" xmlns:ns2="f1826dd0-dc8e-4966-8e7b-09007fa7a1fb" xmlns:ns3="79ce985f-734f-418f-9a33-91234d50ae52" targetNamespace="http://schemas.microsoft.com/office/2006/metadata/properties" ma:root="true" ma:fieldsID="7898ae07c4b03f16bfd97e7fa14489aa" ns2:_="" ns3:_="">
    <xsd:import namespace="f1826dd0-dc8e-4966-8e7b-09007fa7a1fb"/>
    <xsd:import namespace="79ce985f-734f-418f-9a33-91234d50a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826dd0-dc8e-4966-8e7b-09007fa7a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71edea9-dfad-4771-8611-5b750dbb274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ce985f-734f-418f-9a33-91234d50ae5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5ddfc27-d3d3-431f-8f7d-ab1ed71e7337}" ma:internalName="TaxCatchAll" ma:showField="CatchAllData" ma:web="79ce985f-734f-418f-9a33-91234d50a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45BD3F-BACA-48E2-A5D6-A21635726E69}">
  <ds:schemaRefs>
    <ds:schemaRef ds:uri="http://schemas.microsoft.com/office/2006/metadata/properties"/>
    <ds:schemaRef ds:uri="http://schemas.microsoft.com/office/infopath/2007/PartnerControls"/>
    <ds:schemaRef ds:uri="79ce985f-734f-418f-9a33-91234d50ae52"/>
    <ds:schemaRef ds:uri="f1826dd0-dc8e-4966-8e7b-09007fa7a1fb"/>
  </ds:schemaRefs>
</ds:datastoreItem>
</file>

<file path=customXml/itemProps2.xml><?xml version="1.0" encoding="utf-8"?>
<ds:datastoreItem xmlns:ds="http://schemas.openxmlformats.org/officeDocument/2006/customXml" ds:itemID="{5F56C64A-5AAF-4BBE-A6D3-94850CE0293C}">
  <ds:schemaRefs>
    <ds:schemaRef ds:uri="http://schemas.openxmlformats.org/officeDocument/2006/bibliography"/>
  </ds:schemaRefs>
</ds:datastoreItem>
</file>

<file path=customXml/itemProps3.xml><?xml version="1.0" encoding="utf-8"?>
<ds:datastoreItem xmlns:ds="http://schemas.openxmlformats.org/officeDocument/2006/customXml" ds:itemID="{7145B069-F2CB-4042-B3D8-E6B5E457D3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826dd0-dc8e-4966-8e7b-09007fa7a1fb"/>
    <ds:schemaRef ds:uri="79ce985f-734f-418f-9a33-91234d50a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41870F-79CA-41F2-BAF9-2D302816EC92}">
  <ds:schemaRefs>
    <ds:schemaRef ds:uri="http://schemas.microsoft.com/sharepoint/v3/contenttype/forms"/>
  </ds:schemaRefs>
</ds:datastoreItem>
</file>

<file path=docMetadata/LabelInfo.xml><?xml version="1.0" encoding="utf-8"?>
<clbl:labelList xmlns:clbl="http://schemas.microsoft.com/office/2020/mipLabelMetadata">
  <clbl:label id="{3f040c25-5330-4c89-9df1-d8dab75989f2}" enabled="1" method="Standard" siteId="{23ce6fce-d0f7-4c1d-8174-940d3459cbee}" removed="0"/>
</clbl:labelList>
</file>

<file path=docProps/app.xml><?xml version="1.0" encoding="utf-8"?>
<Properties xmlns="http://schemas.openxmlformats.org/officeDocument/2006/extended-properties" xmlns:vt="http://schemas.openxmlformats.org/officeDocument/2006/docPropsVTypes">
  <Template>Normal</Template>
  <TotalTime>944</TotalTime>
  <Pages>7</Pages>
  <Words>2205</Words>
  <Characters>12130</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IFA-papier-entete.ai</vt:lpstr>
    </vt:vector>
  </TitlesOfParts>
  <Company>CSOEC</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IFA-papier-entete.ai</dc:title>
  <dc:creator>Jupiter</dc:creator>
  <cp:lastModifiedBy>Julie VABOIS</cp:lastModifiedBy>
  <cp:revision>191</cp:revision>
  <dcterms:created xsi:type="dcterms:W3CDTF">2019-02-04T16:00:00Z</dcterms:created>
  <dcterms:modified xsi:type="dcterms:W3CDTF">2025-09-17T07:38:00Z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2016-10-27T00:00:00Z</vt:filetime>
  </property>
  <property fmtid="{D5CDD505-2E9C-101B-9397-08002B2CF9AE}" pid="3" name="LastSaved">
    <vt:filetime>2016-10-27T00:00:00Z</vt:filetime>
  </property>
  <property fmtid="{D5CDD505-2E9C-101B-9397-08002B2CF9AE}" pid="4" name="ContentTypeId">
    <vt:lpwstr>0x010100534DDC4179F67645865DDA02FAB28B6B</vt:lpwstr>
  </property>
  <property fmtid="{D5CDD505-2E9C-101B-9397-08002B2CF9AE}" pid="5" name="Order">
    <vt:r8>6566600</vt:r8>
  </property>
  <property fmtid="{D5CDD505-2E9C-101B-9397-08002B2CF9AE}" pid="6" name="MSIP_Label_3f040c25-5330-4c89-9df1-d8dab75989f2_Enabled">
    <vt:lpwstr>true</vt:lpwstr>
  </property>
  <property fmtid="{D5CDD505-2E9C-101B-9397-08002B2CF9AE}" pid="7" name="MSIP_Label_3f040c25-5330-4c89-9df1-d8dab75989f2_SetDate">
    <vt:lpwstr>2025-04-18T07:56:54Z</vt:lpwstr>
  </property>
  <property fmtid="{D5CDD505-2E9C-101B-9397-08002B2CF9AE}" pid="8" name="MSIP_Label_3f040c25-5330-4c89-9df1-d8dab75989f2_Method">
    <vt:lpwstr>Standard</vt:lpwstr>
  </property>
  <property fmtid="{D5CDD505-2E9C-101B-9397-08002B2CF9AE}" pid="9" name="MSIP_Label_3f040c25-5330-4c89-9df1-d8dab75989f2_Name">
    <vt:lpwstr>defa4170-0d19-0005-0004-bc88714345d2</vt:lpwstr>
  </property>
  <property fmtid="{D5CDD505-2E9C-101B-9397-08002B2CF9AE}" pid="10" name="MSIP_Label_3f040c25-5330-4c89-9df1-d8dab75989f2_SiteId">
    <vt:lpwstr>23ce6fce-d0f7-4c1d-8174-940d3459cbee</vt:lpwstr>
  </property>
  <property fmtid="{D5CDD505-2E9C-101B-9397-08002B2CF9AE}" pid="11" name="MSIP_Label_3f040c25-5330-4c89-9df1-d8dab75989f2_ActionId">
    <vt:lpwstr>8a0f5fa5-0eca-4d99-8543-da019167f8ad</vt:lpwstr>
  </property>
  <property fmtid="{D5CDD505-2E9C-101B-9397-08002B2CF9AE}" pid="12" name="MSIP_Label_3f040c25-5330-4c89-9df1-d8dab75989f2_ContentBits">
    <vt:lpwstr>0</vt:lpwstr>
  </property>
  <property fmtid="{D5CDD505-2E9C-101B-9397-08002B2CF9AE}" pid="13" name="MSIP_Label_3f040c25-5330-4c89-9df1-d8dab75989f2_Tag">
    <vt:lpwstr>10, 3, 0, 1</vt:lpwstr>
  </property>
  <property fmtid="{D5CDD505-2E9C-101B-9397-08002B2CF9AE}" pid="14" name="MediaServiceImageTags">
    <vt:lpwstr/>
  </property>
</Properties>
</file>