
<file path=[Content_Types].xml><?xml version="1.0" encoding="utf-8"?>
<Types xmlns="http://schemas.openxmlformats.org/package/2006/content-types">
  <Default ContentType="image/gif" Extension="gif"/>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BB0168" w:rsidR="00CD7FE5" w:rsidRDefault="00CD7FE5" w:rsidRPr="00CD7FE5">
      <w:pPr>
        <w:tabs>
          <w:tab w:pos="3540" w:val="left"/>
        </w:tabs>
        <w:spacing w:after="0" w:line="240" w:lineRule="auto"/>
        <w:jc w:val="both"/>
        <w:rPr>
          <w:rFonts w:ascii="Arial" w:cs="Arial" w:eastAsia="Times New Roman" w:hAnsi="Arial"/>
          <w:sz w:val="20"/>
          <w:szCs w:val="20"/>
          <w:lang w:eastAsia="fr-FR"/>
        </w:rPr>
      </w:pPr>
      <w:r w:rsidRPr="00CD7FE5">
        <w:rPr>
          <w:rFonts w:ascii="Cambria" w:cs="Times New Roman" w:eastAsia="MS Mincho" w:hAnsi="Cambria"/>
          <w:noProof/>
          <w:color w:val="000000"/>
          <w:sz w:val="24"/>
          <w:szCs w:val="24"/>
          <w:lang w:eastAsia="fr-FR"/>
        </w:rPr>
        <mc:AlternateContent>
          <mc:Choice Requires="wps">
            <w:drawing>
              <wp:anchor allowOverlap="1" behindDoc="0" distB="0" distL="114300" distR="114300" distT="0" layoutInCell="1" locked="0" relativeHeight="251659264" simplePos="0" wp14:anchorId="5A20B6EE" wp14:editId="3416AAEB">
                <wp:simplePos x="0" y="0"/>
                <wp:positionH relativeFrom="margin">
                  <wp:posOffset>1308735</wp:posOffset>
                </wp:positionH>
                <wp:positionV relativeFrom="paragraph">
                  <wp:posOffset>-1151890</wp:posOffset>
                </wp:positionV>
                <wp:extent cx="4996180" cy="1104900"/>
                <wp:effectExtent b="0" l="0" r="0" t="0"/>
                <wp:wrapNone/>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6180" cy="1104900"/>
                        </a:xfrm>
                        <a:prstGeom prst="rect">
                          <a:avLst/>
                        </a:prstGeom>
                        <a:noFill/>
                        <a:ln>
                          <a:noFill/>
                        </a:ln>
                        <a:effectLst/>
                        <a:extLst>
                          <a:ext uri="{C572A759-6A51-4108-AA02-DFA0A04FC94B}">
                            <ma14:wrappingTextBoxFla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a14="http://schemas.microsoft.com/office/mac/drawingml/2011/main" xmlns:w15="http://schemas.microsoft.com/office/word/2012/wordml" xmlns:w16cid="http://schemas.microsoft.com/office/word/2016/wordml/cid" xmlns:w16se="http://schemas.microsoft.com/office/word/2015/wordml/symex"/>
                          </a:ext>
                        </a:extLst>
                      </wps:spPr>
                      <wps:txbx>
                        <w:txbxContent>
                          <w:p w:rsidP="00CD7FE5" w:rsidR="00EE7700" w:rsidRDefault="00EE7700" w:rsidRPr="005C431F">
                            <w:pPr>
                              <w:pStyle w:val="Paragraphestandard"/>
                              <w:tabs>
                                <w:tab w:pos="9923" w:val="left"/>
                              </w:tabs>
                              <w:suppressAutoHyphens/>
                              <w:spacing w:after="113" w:before="57" w:line="240" w:lineRule="auto"/>
                              <w:rPr>
                                <w:rFonts w:ascii="Arial Gras" w:cs="Arial" w:hAnsi="Arial Gras" w:hint="eastAsia"/>
                                <w:b/>
                                <w:caps/>
                                <w:sz w:val="32"/>
                                <w:szCs w:val="32"/>
                              </w:rPr>
                            </w:pPr>
                            <w:r>
                              <w:rPr>
                                <w:rStyle w:val="textzecourant"/>
                                <w:rFonts w:ascii="Arial Gras" w:cs="Arial" w:hAnsi="Arial Gras"/>
                                <w:b/>
                                <w:caps/>
                                <w:color w:val="404040"/>
                                <w:w w:val="100"/>
                                <w:sz w:val="32"/>
                                <w:szCs w:val="32"/>
                                <w:u w:val="single"/>
                              </w:rPr>
                              <w:t xml:space="preserve">PROTOCOLE D’ACCORD RELATIF </w:t>
                            </w:r>
                            <w:r w:rsidR="00D471C9">
                              <w:rPr>
                                <w:rStyle w:val="textzecourant"/>
                                <w:rFonts w:ascii="Arial Gras" w:cs="Arial" w:hAnsi="Arial Gras"/>
                                <w:b/>
                                <w:caps/>
                                <w:color w:val="404040"/>
                                <w:w w:val="100"/>
                                <w:sz w:val="32"/>
                                <w:szCs w:val="32"/>
                                <w:u w:val="single"/>
                              </w:rPr>
                              <w:t>A L’AMENAGEMENT DU TEMPS DE TRAVAIL</w:t>
                            </w:r>
                            <w:r w:rsidR="00007868">
                              <w:rPr>
                                <w:rStyle w:val="textzecourant"/>
                                <w:rFonts w:ascii="Arial Gras" w:cs="Arial" w:hAnsi="Arial Gras"/>
                                <w:b/>
                                <w:caps/>
                                <w:color w:val="404040"/>
                                <w:w w:val="100"/>
                                <w:sz w:val="32"/>
                                <w:szCs w:val="32"/>
                                <w:u w:val="single"/>
                              </w:rPr>
                              <w:t xml:space="preserve"> </w:t>
                            </w:r>
                            <w:r w:rsidRPr="005C431F">
                              <w:rPr>
                                <w:rFonts w:ascii="Arial Gras" w:hAnsi="Arial Gras"/>
                                <w:b/>
                                <w:caps/>
                                <w:sz w:val="32"/>
                                <w:szCs w:val="32"/>
                              </w:rPr>
                              <w:tab/>
                            </w:r>
                          </w:p>
                        </w:txbxContent>
                      </wps:txbx>
                      <wps:bodyPr anchor="t" anchorCtr="0" bIns="45720" compatLnSpc="1" forceAA="0" fromWordArt="0" horzOverflow="overflow" lIns="91440" numCol="1" rIns="91440" rot="0" rtlCol="0" spcCol="0" spcFirstLastPara="0" tIns="45720" vert="horz" vertOverflow="overflow" wrap="squar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coordsize="21600,21600" id="_x0000_t202" o:spt="202" path="m,l,21600r21600,l21600,xe">
                <v:stroke joinstyle="miter"/>
                <v:path gradientshapeok="t" o:connecttype="rect"/>
              </v:shapetype>
              <v:shape filled="f" id="Zone de texte 2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0fgrbgIAAMEEAAAOAAAAZHJzL2Uyb0RvYy54bWysVMFu2zAMvQ/YPwi6J7Yzp22MOoWbIMOA oC3QDgV2U2S5MWZLmqTE7ob9+57kpM26nYZdZEp8oki+R19e9W1D9sLYWsmcJuOYEiG5Kmv5lNPP D6vRBSXWMVmyRkmR02dh6dX8/bvLTmdioraqKYUhCCJt1umcbp3TWRRZvhUts2OlhYSzUqZlDlvz FJWGdYjeNtEkjs+iTplSG8WFtThdDk46D/GrSnB3W1VWONLkFLm5sJqwbvwazS9Z9mSY3tb8kAb7 hyxaVks8+hJqyRwjO1P/EaqtuVFWVW7MVRupqqq5CDWgmiR+U839lmkRakFzrH5pk/1/YfnN/s6Q uszp5AMlkrXg6AuYIqUgTvROEJyjSZ22GbD3GmjXX6seZIeCrV4r/tUCEp1ghgsWaN+UvjKt/6Jc govg4fml93iDcByms9lZcgEXhy9J4nQWB3ai1+vaWPdRqJZ4I6cG5IYU2H5tnU+AZUeIf02qVd00 geBG/nYA4HAigkKG2yxDKjA90icV2PuxmJ5PivPpbHRWTJNRmsQXo6KIJ6PlqoiLOF0tZun1T98g xDzeD40Yavctcf2mB8CbG1U+o4FGDTq0mq9q1LJm1t0xA+GhfgyTu8VSNarLqTpYlGyV+f63c4+H HuClpIOQc2q/7ZgRlDSfJJQyS9LUKz9sUpSDjTn1bE49ctcuFGYlwdhqHkyPd83RrIxqHzFzhX8V LiY53s6pO5oLN4wXZpaLogggaF0zt5b3mh9145l66B+Z0Qc6vdpu1FHyLHvD6oAdaCx2TlV1oPy1 qwcBYk4CGYeZ9oN4ug+o1z/P/BcAAAD//wMAUEsDBBQABgAIAAAAIQCqO1oo4AAAAAsBAAAPAAAA ZHJzL2Rvd25yZXYueG1sTI/LTsMwEEX3SPyDNUjsWidRVZoQp0JIFQixIe0HuPEQR4nHVuw84Osx K1jOzNGdc8vjagY24+g7SwLSbQIMqbGqo1bA5XzaHID5IEnJwRIK+EIPx+r2ppSFsgt94FyHlsUQ 8oUUoENwBee+0Wik31qHFG+fdjQyxHFsuRrlEsPNwLMk2XMjO4oftHT4rLHp68kIOE0vr2b+5pN7 q5uFtOuny3svxP3d+vQILOAa/mD41Y/qUEWnq51IeTYIyJJ9GlEBm/SQ7oBFJM+zHNg1rh52wKuS /+9Q/QAAAP//AwBQSwECLQAUAAYACAAAACEAtoM4kv4AAADhAQAAEwAAAAAAAAAAAAAAAAAAAAAA W0NvbnRlbnRfVHlwZXNdLnhtbFBLAQItABQABgAIAAAAIQA4/SH/1gAAAJQBAAALAAAAAAAAAAAA AAAAAC8BAABfcmVscy8ucmVsc1BLAQItABQABgAIAAAAIQDA0fgrbgIAAMEEAAAOAAAAAAAAAAAA AAAAAC4CAABkcnMvZTJvRG9jLnhtbFBLAQItABQABgAIAAAAIQCqO1oo4AAAAAsBAAAPAAAAAAAA AAAAAAAAAMgEAABkcnMvZG93bnJldi54bWxQSwUGAAAAAAQABADzAAAA1QUAAAAA " o:spid="_x0000_s1026" stroked="f" style="position:absolute;left:0;text-align:left;margin-left:103.05pt;margin-top:-90.7pt;width:393.4pt;height:8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type="#_x0000_t202">
                <v:path arrowok="t"/>
                <v:textbox>
                  <w:txbxContent>
                    <w:p w:rsidP="00CD7FE5" w:rsidR="00EE7700" w:rsidRDefault="00EE7700" w:rsidRPr="005C431F">
                      <w:pPr>
                        <w:pStyle w:val="Paragraphestandard"/>
                        <w:tabs>
                          <w:tab w:pos="9923" w:val="left"/>
                        </w:tabs>
                        <w:suppressAutoHyphens/>
                        <w:spacing w:after="113" w:before="57" w:line="240" w:lineRule="auto"/>
                        <w:rPr>
                          <w:rFonts w:ascii="Arial Gras" w:cs="Arial" w:hAnsi="Arial Gras" w:hint="eastAsia"/>
                          <w:b/>
                          <w:caps/>
                          <w:sz w:val="32"/>
                          <w:szCs w:val="32"/>
                        </w:rPr>
                      </w:pPr>
                      <w:r>
                        <w:rPr>
                          <w:rStyle w:val="textzecourant"/>
                          <w:rFonts w:ascii="Arial Gras" w:cs="Arial" w:hAnsi="Arial Gras"/>
                          <w:b/>
                          <w:caps/>
                          <w:color w:val="404040"/>
                          <w:w w:val="100"/>
                          <w:sz w:val="32"/>
                          <w:szCs w:val="32"/>
                          <w:u w:val="single"/>
                        </w:rPr>
                        <w:t xml:space="preserve">PROTOCOLE D’ACCORD RELATIF </w:t>
                      </w:r>
                      <w:r w:rsidR="00D471C9">
                        <w:rPr>
                          <w:rStyle w:val="textzecourant"/>
                          <w:rFonts w:ascii="Arial Gras" w:cs="Arial" w:hAnsi="Arial Gras"/>
                          <w:b/>
                          <w:caps/>
                          <w:color w:val="404040"/>
                          <w:w w:val="100"/>
                          <w:sz w:val="32"/>
                          <w:szCs w:val="32"/>
                          <w:u w:val="single"/>
                        </w:rPr>
                        <w:t>A L’AMENAGEMENT DU TEMPS DE TRAVAIL</w:t>
                      </w:r>
                      <w:r w:rsidR="00007868">
                        <w:rPr>
                          <w:rStyle w:val="textzecourant"/>
                          <w:rFonts w:ascii="Arial Gras" w:cs="Arial" w:hAnsi="Arial Gras"/>
                          <w:b/>
                          <w:caps/>
                          <w:color w:val="404040"/>
                          <w:w w:val="100"/>
                          <w:sz w:val="32"/>
                          <w:szCs w:val="32"/>
                          <w:u w:val="single"/>
                        </w:rPr>
                        <w:t xml:space="preserve"> </w:t>
                      </w:r>
                      <w:r w:rsidRPr="005C431F">
                        <w:rPr>
                          <w:rFonts w:ascii="Arial Gras" w:hAnsi="Arial Gras"/>
                          <w:b/>
                          <w:caps/>
                          <w:sz w:val="32"/>
                          <w:szCs w:val="32"/>
                        </w:rPr>
                        <w:tab/>
                      </w:r>
                    </w:p>
                  </w:txbxContent>
                </v:textbox>
                <w10:wrap anchorx="margin"/>
              </v:shape>
            </w:pict>
          </mc:Fallback>
        </mc:AlternateContent>
      </w:r>
      <w:r w:rsidR="00832A05">
        <w:rPr>
          <w:rFonts w:ascii="Arial" w:cs="Arial" w:eastAsia="Times New Roman" w:hAnsi="Arial"/>
          <w:sz w:val="20"/>
          <w:szCs w:val="20"/>
          <w:lang w:eastAsia="fr-FR"/>
        </w:rPr>
        <w:t>Version finale</w:t>
      </w:r>
    </w:p>
    <w:p w:rsidP="00BB0168" w:rsidR="00CD7FE5" w:rsidRDefault="00CD7FE5" w:rsidRPr="00CD7FE5">
      <w:pPr>
        <w:tabs>
          <w:tab w:pos="3540" w:val="left"/>
        </w:tabs>
        <w:spacing w:after="0" w:line="240" w:lineRule="auto"/>
        <w:jc w:val="both"/>
        <w:rPr>
          <w:rFonts w:ascii="Arial" w:cs="Arial" w:eastAsia="Times New Roman" w:hAnsi="Arial"/>
          <w:sz w:val="20"/>
          <w:szCs w:val="20"/>
          <w:lang w:eastAsia="fr-FR"/>
        </w:rPr>
      </w:pPr>
    </w:p>
    <w:p w:rsidP="00BB0168" w:rsidR="00CD7FE5" w:rsidRDefault="00CD7FE5" w:rsidRPr="00CD7FE5">
      <w:pPr>
        <w:tabs>
          <w:tab w:pos="3540" w:val="left"/>
        </w:tabs>
        <w:spacing w:after="0" w:line="240" w:lineRule="auto"/>
        <w:jc w:val="both"/>
        <w:rPr>
          <w:rFonts w:ascii="Arial" w:cs="Arial" w:eastAsia="Times New Roman" w:hAnsi="Arial"/>
          <w:sz w:val="20"/>
          <w:szCs w:val="20"/>
          <w:lang w:eastAsia="fr-FR"/>
        </w:rPr>
      </w:pPr>
      <w:r w:rsidRPr="00CD7FE5">
        <w:rPr>
          <w:rFonts w:ascii="Arial" w:cs="Arial" w:eastAsia="Times New Roman" w:hAnsi="Arial"/>
          <w:sz w:val="20"/>
          <w:szCs w:val="20"/>
          <w:lang w:eastAsia="fr-FR"/>
        </w:rPr>
        <w:t>Entre les soussignés :</w:t>
      </w:r>
    </w:p>
    <w:p w:rsidP="00BB0168" w:rsidR="00CD7FE5" w:rsidRDefault="00CD7FE5" w:rsidRPr="00CD7FE5">
      <w:pPr>
        <w:spacing w:after="0" w:line="240" w:lineRule="auto"/>
        <w:jc w:val="both"/>
        <w:rPr>
          <w:rFonts w:ascii="Arial" w:cs="Arial" w:eastAsia="Times New Roman" w:hAnsi="Arial"/>
          <w:sz w:val="20"/>
          <w:szCs w:val="20"/>
          <w:lang w:eastAsia="fr-FR"/>
        </w:rPr>
      </w:pPr>
    </w:p>
    <w:p w:rsidP="00BB0168" w:rsidR="00CD7FE5" w:rsidRDefault="00745EB7" w:rsidRPr="00CD7FE5">
      <w:pPr>
        <w:spacing w:after="0" w:line="240" w:lineRule="auto"/>
        <w:jc w:val="both"/>
        <w:rPr>
          <w:rFonts w:ascii="Arial" w:cs="Arial" w:eastAsia="Times New Roman" w:hAnsi="Arial"/>
          <w:sz w:val="20"/>
          <w:szCs w:val="20"/>
          <w:lang w:eastAsia="fr-FR"/>
        </w:rPr>
      </w:pPr>
      <w:r>
        <w:rPr>
          <w:rFonts w:ascii="Arial" w:cs="Arial" w:eastAsia="Times New Roman" w:hAnsi="Arial"/>
          <w:sz w:val="20"/>
          <w:szCs w:val="20"/>
          <w:lang w:eastAsia="fr-FR"/>
        </w:rPr>
        <w:t>Monsieur XXXXX</w:t>
      </w:r>
      <w:r w:rsidR="00CD7FE5" w:rsidRPr="00CD7FE5">
        <w:rPr>
          <w:rFonts w:ascii="Arial" w:cs="Arial" w:eastAsia="Times New Roman" w:hAnsi="Arial"/>
          <w:sz w:val="20"/>
          <w:szCs w:val="20"/>
          <w:lang w:eastAsia="fr-FR"/>
        </w:rPr>
        <w:t>, agissant en qualité de Directeur de la Caisse d’Assurance Maladie des Industries Electriques et Gazières</w:t>
      </w:r>
      <w:r w:rsidR="00982D6C">
        <w:rPr>
          <w:rFonts w:ascii="Arial" w:cs="Arial" w:eastAsia="Times New Roman" w:hAnsi="Arial"/>
          <w:sz w:val="20"/>
          <w:szCs w:val="20"/>
          <w:lang w:eastAsia="fr-FR"/>
        </w:rPr>
        <w:t xml:space="preserve"> située 11 rue de ROSNY, 93100 MONTREUIL,</w:t>
      </w:r>
    </w:p>
    <w:p w:rsidP="00BB0168" w:rsidR="00CD7FE5" w:rsidRDefault="00CD7FE5" w:rsidRPr="00CD7FE5">
      <w:pPr>
        <w:spacing w:after="0" w:line="240" w:lineRule="auto"/>
        <w:jc w:val="both"/>
        <w:rPr>
          <w:rFonts w:ascii="Arial" w:cs="Arial" w:eastAsia="Times New Roman" w:hAnsi="Arial"/>
          <w:sz w:val="20"/>
          <w:szCs w:val="20"/>
          <w:lang w:eastAsia="fr-FR"/>
        </w:rPr>
      </w:pPr>
    </w:p>
    <w:p w:rsidP="00BB0168" w:rsidR="00CD7FE5" w:rsidRDefault="00CD7FE5" w:rsidRPr="00CD7FE5">
      <w:pPr>
        <w:spacing w:after="0" w:line="240" w:lineRule="auto"/>
        <w:jc w:val="both"/>
        <w:rPr>
          <w:rFonts w:ascii="Arial" w:cs="Arial" w:eastAsia="Times New Roman" w:hAnsi="Arial"/>
          <w:sz w:val="20"/>
          <w:szCs w:val="20"/>
          <w:lang w:eastAsia="fr-FR"/>
        </w:rPr>
      </w:pPr>
      <w:r w:rsidRPr="00CD7FE5">
        <w:rPr>
          <w:rFonts w:ascii="Arial" w:cs="Arial" w:eastAsia="Times New Roman" w:hAnsi="Arial"/>
          <w:sz w:val="20"/>
          <w:szCs w:val="20"/>
          <w:lang w:eastAsia="fr-FR"/>
        </w:rPr>
        <w:t>ET</w:t>
      </w:r>
    </w:p>
    <w:p w:rsidP="00BB0168" w:rsidR="00CD7FE5" w:rsidRDefault="00CD7FE5" w:rsidRPr="00CD7FE5">
      <w:pPr>
        <w:spacing w:after="0" w:line="240" w:lineRule="auto"/>
        <w:jc w:val="both"/>
        <w:rPr>
          <w:rFonts w:ascii="Arial" w:cs="Arial" w:eastAsia="Times New Roman" w:hAnsi="Arial"/>
          <w:sz w:val="20"/>
          <w:szCs w:val="20"/>
          <w:lang w:eastAsia="fr-FR"/>
        </w:rPr>
      </w:pPr>
    </w:p>
    <w:p w:rsidP="00BB0168" w:rsidR="00CD7FE5" w:rsidRDefault="00CD7FE5" w:rsidRPr="00CD7FE5">
      <w:pPr>
        <w:spacing w:after="0" w:line="240" w:lineRule="auto"/>
        <w:jc w:val="both"/>
        <w:rPr>
          <w:rFonts w:ascii="Arial" w:cs="Arial" w:eastAsia="Times New Roman" w:hAnsi="Arial"/>
          <w:sz w:val="20"/>
          <w:szCs w:val="20"/>
          <w:lang w:eastAsia="fr-FR"/>
        </w:rPr>
      </w:pPr>
      <w:r w:rsidRPr="00CD7FE5">
        <w:rPr>
          <w:rFonts w:ascii="Arial" w:cs="Arial" w:eastAsia="Times New Roman" w:hAnsi="Arial"/>
          <w:sz w:val="20"/>
          <w:szCs w:val="20"/>
          <w:lang w:eastAsia="fr-FR"/>
        </w:rPr>
        <w:t>Les Organisations Syndicales représentatives ci-dessous énumérées, prises en la personne de leurs représentantes qualifiées :</w:t>
      </w:r>
    </w:p>
    <w:p w:rsidP="00BB0168" w:rsidR="00CD7FE5" w:rsidRDefault="00CD7FE5" w:rsidRPr="00CD7FE5">
      <w:pPr>
        <w:spacing w:after="0" w:line="240" w:lineRule="auto"/>
        <w:jc w:val="both"/>
        <w:rPr>
          <w:rFonts w:ascii="Arial" w:cs="Arial" w:eastAsia="Times New Roman" w:hAnsi="Arial"/>
          <w:sz w:val="20"/>
          <w:szCs w:val="20"/>
          <w:lang w:eastAsia="fr-FR"/>
        </w:rPr>
      </w:pPr>
    </w:p>
    <w:p w:rsidP="00BB0168" w:rsidR="00CD7FE5" w:rsidRDefault="00745EB7" w:rsidRPr="00CD7FE5">
      <w:pPr>
        <w:numPr>
          <w:ilvl w:val="0"/>
          <w:numId w:val="1"/>
        </w:numPr>
        <w:spacing w:after="0" w:line="240" w:lineRule="auto"/>
        <w:jc w:val="both"/>
        <w:rPr>
          <w:rFonts w:ascii="Arial" w:cs="Arial" w:eastAsia="Times New Roman" w:hAnsi="Arial"/>
          <w:sz w:val="20"/>
          <w:szCs w:val="20"/>
          <w:lang w:eastAsia="fr-FR"/>
        </w:rPr>
      </w:pPr>
      <w:r>
        <w:rPr>
          <w:rFonts w:ascii="Arial" w:cs="Arial" w:eastAsia="Times New Roman" w:hAnsi="Arial"/>
          <w:sz w:val="20"/>
          <w:szCs w:val="20"/>
          <w:lang w:eastAsia="fr-FR"/>
        </w:rPr>
        <w:t>CGT – Madame XXXX</w:t>
      </w:r>
    </w:p>
    <w:p w:rsidP="00BB0168" w:rsidR="00CD7FE5" w:rsidRDefault="00CD7FE5" w:rsidRPr="00CD7FE5">
      <w:pPr>
        <w:numPr>
          <w:ilvl w:val="0"/>
          <w:numId w:val="1"/>
        </w:numPr>
        <w:spacing w:after="0" w:line="240" w:lineRule="auto"/>
        <w:jc w:val="both"/>
        <w:rPr>
          <w:rFonts w:ascii="Arial" w:cs="Arial" w:eastAsia="Times New Roman" w:hAnsi="Arial"/>
          <w:sz w:val="20"/>
          <w:szCs w:val="20"/>
          <w:lang w:eastAsia="fr-FR"/>
        </w:rPr>
      </w:pPr>
      <w:r w:rsidRPr="00CD7FE5">
        <w:rPr>
          <w:rFonts w:ascii="Arial" w:cs="Arial" w:eastAsia="Times New Roman" w:hAnsi="Arial"/>
          <w:sz w:val="20"/>
          <w:szCs w:val="20"/>
          <w:lang w:eastAsia="fr-FR"/>
        </w:rPr>
        <w:t>FO</w:t>
      </w:r>
      <w:r w:rsidR="00AF3DC2">
        <w:rPr>
          <w:rFonts w:ascii="Arial" w:cs="Arial" w:eastAsia="Times New Roman" w:hAnsi="Arial"/>
          <w:sz w:val="20"/>
          <w:szCs w:val="20"/>
          <w:lang w:eastAsia="fr-FR"/>
        </w:rPr>
        <w:t xml:space="preserve"> </w:t>
      </w:r>
      <w:r w:rsidRPr="00CD7FE5">
        <w:rPr>
          <w:rFonts w:ascii="Arial" w:cs="Arial" w:eastAsia="Times New Roman" w:hAnsi="Arial"/>
          <w:sz w:val="20"/>
          <w:szCs w:val="20"/>
          <w:lang w:eastAsia="fr-FR"/>
        </w:rPr>
        <w:t xml:space="preserve"> – Madame </w:t>
      </w:r>
      <w:r w:rsidR="00745EB7">
        <w:rPr>
          <w:rFonts w:ascii="Arial" w:cs="Arial" w:eastAsia="Times New Roman" w:hAnsi="Arial"/>
          <w:sz w:val="20"/>
          <w:szCs w:val="20"/>
          <w:lang w:eastAsia="fr-FR"/>
        </w:rPr>
        <w:t>XXXX</w:t>
      </w:r>
    </w:p>
    <w:p w:rsidP="00BB0168" w:rsidR="00157809" w:rsidRDefault="00157809" w:rsidRPr="00CD7FE5">
      <w:pPr>
        <w:spacing w:after="0" w:line="240" w:lineRule="auto"/>
        <w:jc w:val="both"/>
        <w:rPr>
          <w:rFonts w:ascii="Arial" w:cs="Arial" w:eastAsia="Times New Roman" w:hAnsi="Arial"/>
          <w:sz w:val="20"/>
          <w:szCs w:val="20"/>
          <w:lang w:eastAsia="fr-FR"/>
        </w:rPr>
      </w:pPr>
    </w:p>
    <w:p w:rsidP="00BB0168" w:rsidR="00CD7FE5" w:rsidRDefault="00CD7FE5" w:rsidRPr="00CD7FE5">
      <w:pPr>
        <w:spacing w:after="0" w:line="240" w:lineRule="auto"/>
        <w:jc w:val="both"/>
        <w:rPr>
          <w:rFonts w:ascii="Arial" w:cs="Arial" w:eastAsia="Times New Roman" w:hAnsi="Arial"/>
          <w:sz w:val="20"/>
          <w:szCs w:val="20"/>
          <w:lang w:eastAsia="fr-FR"/>
        </w:rPr>
      </w:pPr>
      <w:r w:rsidRPr="00CD7FE5">
        <w:rPr>
          <w:rFonts w:ascii="Arial" w:cs="Arial" w:eastAsia="Times New Roman" w:hAnsi="Arial"/>
          <w:sz w:val="20"/>
          <w:szCs w:val="20"/>
          <w:lang w:eastAsia="fr-FR"/>
        </w:rPr>
        <w:t>Es</w:t>
      </w:r>
      <w:r w:rsidR="00AD0B74">
        <w:rPr>
          <w:rFonts w:ascii="Arial" w:cs="Arial" w:eastAsia="Times New Roman" w:hAnsi="Arial"/>
          <w:sz w:val="20"/>
          <w:szCs w:val="20"/>
          <w:lang w:eastAsia="fr-FR"/>
        </w:rPr>
        <w:t>t intervenu l’accord ci-dessous :</w:t>
      </w:r>
    </w:p>
    <w:p w:rsidP="00BB0168" w:rsidR="00CD7FE5" w:rsidRDefault="00CD7FE5" w:rsidRPr="00CD7FE5">
      <w:pPr>
        <w:spacing w:after="0" w:line="240" w:lineRule="auto"/>
        <w:jc w:val="both"/>
        <w:rPr>
          <w:rFonts w:ascii="Arial" w:cs="Arial" w:eastAsia="Times New Roman" w:hAnsi="Arial"/>
          <w:sz w:val="20"/>
          <w:szCs w:val="20"/>
          <w:lang w:eastAsia="fr-FR"/>
        </w:rPr>
      </w:pPr>
    </w:p>
    <w:p w:rsidP="00BB0168" w:rsidR="00CD7FE5" w:rsidRDefault="00CD7FE5" w:rsidRPr="00CD7FE5">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r w:rsidRPr="00CD7FE5">
        <w:rPr>
          <w:rFonts w:ascii="Arial" w:cs="Arial" w:eastAsia="MS Mincho" w:hAnsi="Arial"/>
          <w:caps/>
          <w:color w:val="5A7AB7"/>
          <w:u w:val="single"/>
          <w:lang w:eastAsia="fr-FR"/>
        </w:rPr>
        <w:t>Préambule</w:t>
      </w:r>
      <w:r w:rsidRPr="00CD7FE5">
        <w:rPr>
          <w:rFonts w:ascii="Arial" w:cs="Arial" w:eastAsia="MS Mincho" w:hAnsi="Arial"/>
          <w:caps/>
          <w:color w:val="5A7AB7"/>
          <w:u w:val="single"/>
          <w:lang w:eastAsia="fr-FR"/>
        </w:rPr>
        <w:tab/>
      </w:r>
    </w:p>
    <w:p w:rsidP="00BB0168" w:rsidR="00CD7FE5" w:rsidRDefault="00CD7FE5" w:rsidRPr="00CD7FE5">
      <w:pPr>
        <w:widowControl w:val="0"/>
        <w:tabs>
          <w:tab w:pos="6735" w:val="left"/>
        </w:tabs>
        <w:suppressAutoHyphens/>
        <w:autoSpaceDE w:val="0"/>
        <w:autoSpaceDN w:val="0"/>
        <w:adjustRightInd w:val="0"/>
        <w:spacing w:after="0" w:line="240" w:lineRule="atLeast"/>
        <w:jc w:val="both"/>
        <w:textAlignment w:val="center"/>
        <w:rPr>
          <w:rFonts w:ascii="Arial" w:cs="Arial" w:eastAsia="MS Mincho" w:hAnsi="Arial"/>
          <w:caps/>
          <w:color w:val="6A0CCB"/>
          <w:spacing w:val="-2"/>
          <w:sz w:val="20"/>
          <w:szCs w:val="20"/>
          <w:lang w:eastAsia="fr-FR"/>
        </w:rPr>
      </w:pPr>
      <w:r w:rsidRPr="00CD7FE5">
        <w:rPr>
          <w:rFonts w:ascii="Arial" w:cs="Arial" w:eastAsia="MS Mincho" w:hAnsi="Arial"/>
          <w:caps/>
          <w:color w:val="6A0CCB"/>
          <w:spacing w:val="-2"/>
          <w:sz w:val="20"/>
          <w:szCs w:val="20"/>
          <w:lang w:eastAsia="fr-FR"/>
        </w:rPr>
        <w:tab/>
      </w:r>
    </w:p>
    <w:p w:rsidP="00D471C9" w:rsidR="00D471C9" w:rsidRDefault="00D471C9">
      <w:pPr>
        <w:spacing w:after="0" w:line="240" w:lineRule="auto"/>
        <w:jc w:val="both"/>
        <w:rPr>
          <w:rFonts w:ascii="Arial" w:cs="Arial" w:eastAsia="MS Mincho" w:hAnsi="Arial"/>
          <w:sz w:val="20"/>
          <w:szCs w:val="20"/>
          <w:lang w:eastAsia="ja-JP"/>
        </w:rPr>
      </w:pPr>
      <w:r w:rsidRPr="00D471C9">
        <w:rPr>
          <w:rFonts w:ascii="Arial" w:cs="Arial" w:eastAsia="MS Mincho" w:hAnsi="Arial"/>
          <w:sz w:val="20"/>
          <w:szCs w:val="20"/>
          <w:lang w:eastAsia="ja-JP"/>
        </w:rPr>
        <w:t>La durée hebdomadaire légale du temps de travail est fixée à 35 heures</w:t>
      </w:r>
      <w:r>
        <w:rPr>
          <w:rFonts w:ascii="Arial" w:cs="Arial" w:eastAsia="MS Mincho" w:hAnsi="Arial"/>
          <w:sz w:val="20"/>
          <w:szCs w:val="20"/>
          <w:lang w:eastAsia="ja-JP"/>
        </w:rPr>
        <w:t xml:space="preserve">, et annuellement à </w:t>
      </w:r>
      <w:r w:rsidRPr="00D471C9">
        <w:rPr>
          <w:rFonts w:ascii="Arial" w:cs="Arial" w:eastAsia="MS Mincho" w:hAnsi="Arial"/>
          <w:sz w:val="20"/>
          <w:szCs w:val="20"/>
          <w:lang w:eastAsia="ja-JP"/>
        </w:rPr>
        <w:t>1607 heures au jour de la signature du présent accord.</w:t>
      </w:r>
    </w:p>
    <w:p w:rsidP="00D471C9" w:rsidR="00832A05" w:rsidRDefault="00832A05" w:rsidRPr="00D471C9">
      <w:pPr>
        <w:spacing w:after="0" w:line="240" w:lineRule="auto"/>
        <w:jc w:val="both"/>
        <w:rPr>
          <w:rFonts w:ascii="Arial" w:cs="Arial" w:eastAsia="MS Mincho" w:hAnsi="Arial"/>
          <w:sz w:val="20"/>
          <w:szCs w:val="20"/>
          <w:lang w:eastAsia="ja-JP"/>
        </w:rPr>
      </w:pPr>
    </w:p>
    <w:p w:rsidP="00D471C9" w:rsidR="00D471C9" w:rsidRDefault="00D471C9" w:rsidRPr="00D471C9">
      <w:pPr>
        <w:spacing w:after="0" w:line="240" w:lineRule="auto"/>
        <w:jc w:val="both"/>
        <w:rPr>
          <w:rFonts w:ascii="Arial" w:cs="Arial" w:eastAsia="MS Mincho" w:hAnsi="Arial"/>
          <w:sz w:val="20"/>
          <w:szCs w:val="20"/>
          <w:lang w:eastAsia="ja-JP"/>
        </w:rPr>
      </w:pPr>
      <w:r w:rsidRPr="00D471C9">
        <w:rPr>
          <w:rFonts w:ascii="Arial" w:cs="Arial" w:eastAsia="MS Mincho" w:hAnsi="Arial"/>
          <w:sz w:val="20"/>
          <w:szCs w:val="20"/>
          <w:lang w:eastAsia="ja-JP"/>
        </w:rPr>
        <w:t xml:space="preserve">Le présent accord intervient dans un contexte où la CAMIEG a repris à son compte des activités dévolues jusqu’à présent à la CPAM 92. De plus, le précédent accord date de 5 ans, il est donc nécessaire de procéder à une actualisation et une homogénéisation des temps de travail en lien avec les autres organismes de Sécurité Sociale. </w:t>
      </w:r>
    </w:p>
    <w:p w:rsidP="00D471C9" w:rsidR="00D471C9" w:rsidRDefault="00D471C9" w:rsidRPr="00D471C9">
      <w:pPr>
        <w:spacing w:after="0" w:line="240" w:lineRule="auto"/>
        <w:jc w:val="both"/>
        <w:rPr>
          <w:rFonts w:ascii="Arial" w:cs="Arial" w:eastAsia="MS Mincho" w:hAnsi="Arial"/>
          <w:sz w:val="20"/>
          <w:szCs w:val="20"/>
          <w:lang w:eastAsia="ja-JP"/>
        </w:rPr>
      </w:pPr>
      <w:r w:rsidRPr="00D471C9">
        <w:rPr>
          <w:rFonts w:ascii="Arial" w:cs="Arial" w:eastAsia="MS Mincho" w:hAnsi="Arial"/>
          <w:sz w:val="20"/>
          <w:szCs w:val="20"/>
          <w:lang w:eastAsia="ja-JP"/>
        </w:rPr>
        <w:t>La mise en œuvre du présent protocole s’appuie sur une responsabilisation de tous les acteurs de l’organisme au regard de la gestion des absences et de la nécessaire adéquation entre la charge de travail et les ressources humaines mobilisées pour y faire face, s’agissant de trouver un juste équilibre entre l’intérêt du personnel et le service attendu par les différents interlocuteurs de l’organisme.</w:t>
      </w:r>
    </w:p>
    <w:p w:rsidP="00D471C9" w:rsidR="00D471C9" w:rsidRDefault="00D471C9" w:rsidRPr="00D471C9">
      <w:pPr>
        <w:spacing w:after="0" w:line="240" w:lineRule="auto"/>
        <w:jc w:val="both"/>
        <w:rPr>
          <w:rFonts w:ascii="Arial" w:cs="Arial" w:eastAsia="MS Mincho" w:hAnsi="Arial"/>
          <w:sz w:val="20"/>
          <w:szCs w:val="20"/>
          <w:lang w:eastAsia="ja-JP"/>
        </w:rPr>
      </w:pPr>
    </w:p>
    <w:p w:rsidP="00D471C9" w:rsidR="00D471C9" w:rsidRDefault="00D471C9">
      <w:pPr>
        <w:spacing w:after="0" w:line="240" w:lineRule="auto"/>
        <w:jc w:val="both"/>
        <w:rPr>
          <w:rFonts w:ascii="Arial" w:cs="Arial" w:eastAsia="MS Mincho" w:hAnsi="Arial"/>
          <w:sz w:val="20"/>
          <w:szCs w:val="20"/>
          <w:lang w:eastAsia="ja-JP"/>
        </w:rPr>
      </w:pPr>
      <w:r w:rsidRPr="00D471C9">
        <w:rPr>
          <w:rFonts w:ascii="Arial" w:cs="Arial" w:eastAsia="MS Mincho" w:hAnsi="Arial"/>
          <w:sz w:val="20"/>
          <w:szCs w:val="20"/>
          <w:lang w:eastAsia="ja-JP"/>
        </w:rPr>
        <w:t>Les textes législatifs et réglementaires permettent aux entreprises d'aménager, par accord collectif, le temps de travail selon un dispositif de leur choix adapté à leur entreprise.</w:t>
      </w:r>
    </w:p>
    <w:p w:rsidP="00D471C9" w:rsidR="00832A05" w:rsidRDefault="00832A05" w:rsidRPr="00D471C9">
      <w:pPr>
        <w:spacing w:after="0" w:line="240" w:lineRule="auto"/>
        <w:jc w:val="both"/>
        <w:rPr>
          <w:rFonts w:ascii="Arial" w:cs="Arial" w:eastAsia="MS Mincho" w:hAnsi="Arial"/>
          <w:sz w:val="20"/>
          <w:szCs w:val="20"/>
          <w:lang w:eastAsia="ja-JP"/>
        </w:rPr>
      </w:pPr>
    </w:p>
    <w:p w:rsidP="00D471C9" w:rsidR="00D471C9" w:rsidRDefault="00D471C9" w:rsidRPr="00D471C9">
      <w:pPr>
        <w:spacing w:after="0" w:line="240" w:lineRule="auto"/>
        <w:jc w:val="both"/>
        <w:rPr>
          <w:rFonts w:ascii="Arial" w:cs="Arial" w:eastAsia="MS Mincho" w:hAnsi="Arial"/>
          <w:sz w:val="20"/>
          <w:szCs w:val="20"/>
          <w:lang w:eastAsia="ja-JP"/>
        </w:rPr>
      </w:pPr>
      <w:r w:rsidRPr="00D471C9">
        <w:rPr>
          <w:rFonts w:ascii="Arial" w:cs="Arial" w:eastAsia="MS Mincho" w:hAnsi="Arial"/>
          <w:sz w:val="20"/>
          <w:szCs w:val="20"/>
          <w:lang w:eastAsia="ja-JP"/>
        </w:rPr>
        <w:t>Il est rappelé qu'un accord sur le Compte-Epargne Temps a été signé au sein de notre organisme, le 16 Mars 2011, ainsi que ses avenants signés le 4 janvier 2018 et le 4 décembre 2018.</w:t>
      </w:r>
    </w:p>
    <w:p w:rsidP="00D471C9" w:rsidR="00D471C9" w:rsidRDefault="00D471C9" w:rsidRPr="00D471C9">
      <w:pPr>
        <w:spacing w:after="0" w:line="240" w:lineRule="auto"/>
        <w:jc w:val="both"/>
        <w:rPr>
          <w:rFonts w:ascii="Arial" w:cs="Arial" w:eastAsia="MS Mincho" w:hAnsi="Arial"/>
          <w:sz w:val="20"/>
          <w:szCs w:val="20"/>
          <w:lang w:eastAsia="ja-JP"/>
        </w:rPr>
      </w:pPr>
    </w:p>
    <w:p w:rsidP="00BB0168" w:rsidR="00D471C9" w:rsidRDefault="00D471C9">
      <w:pPr>
        <w:spacing w:after="0" w:line="240" w:lineRule="auto"/>
        <w:jc w:val="both"/>
        <w:rPr>
          <w:rFonts w:ascii="Arial" w:cs="Arial" w:eastAsia="MS Mincho" w:hAnsi="Arial"/>
          <w:sz w:val="20"/>
          <w:szCs w:val="20"/>
          <w:lang w:eastAsia="ja-JP"/>
        </w:rPr>
      </w:pPr>
    </w:p>
    <w:p w:rsidP="00FD5F2C" w:rsidR="00FD5F2C" w:rsidRDefault="00564243" w:rsidRPr="00FD5F2C">
      <w:pPr>
        <w:tabs>
          <w:tab w:pos="5310" w:val="left"/>
        </w:tabs>
        <w:spacing w:after="0" w:line="240" w:lineRule="auto"/>
        <w:jc w:val="both"/>
        <w:rPr>
          <w:rFonts w:ascii="Arial" w:cs="Arial" w:eastAsia="MS Mincho" w:hAnsi="Arial"/>
          <w:lang w:eastAsia="ja-JP"/>
        </w:rPr>
      </w:pPr>
      <w:r>
        <w:rPr>
          <w:rFonts w:ascii="Arial" w:cs="Arial" w:eastAsia="MS Mincho" w:hAnsi="Arial"/>
          <w:sz w:val="20"/>
          <w:szCs w:val="20"/>
          <w:lang w:eastAsia="ja-JP"/>
        </w:rPr>
        <w:t>Il a été convenu ce qui suit :</w:t>
      </w:r>
    </w:p>
    <w:p w:rsidP="00BB0168" w:rsidR="00FC1ED7" w:rsidRDefault="00FC1ED7">
      <w:pPr>
        <w:widowControl w:val="0"/>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p>
    <w:p w:rsidP="00BB0168" w:rsidR="00007868" w:rsidRDefault="00007868" w:rsidRPr="00CD7FE5">
      <w:pPr>
        <w:widowControl w:val="0"/>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p>
    <w:p w:rsidP="00D471C9" w:rsidR="00D471C9" w:rsidRDefault="00D471C9" w:rsidRPr="006616E3">
      <w:pPr>
        <w:widowControl w:val="0"/>
        <w:suppressAutoHyphens/>
        <w:autoSpaceDE w:val="0"/>
        <w:autoSpaceDN w:val="0"/>
        <w:adjustRightInd w:val="0"/>
        <w:spacing w:after="0" w:line="240" w:lineRule="atLeast"/>
        <w:jc w:val="center"/>
        <w:textAlignment w:val="center"/>
        <w:rPr>
          <w:rFonts w:ascii="Arial" w:cs="Arial" w:eastAsia="MS Mincho" w:hAnsi="Arial"/>
          <w:b/>
          <w:caps/>
          <w:color w:val="5A7AB7"/>
          <w:u w:val="single"/>
          <w:lang w:eastAsia="fr-FR"/>
        </w:rPr>
      </w:pPr>
      <w:r w:rsidRPr="006616E3">
        <w:rPr>
          <w:rFonts w:ascii="Arial" w:cs="Arial" w:eastAsia="MS Mincho" w:hAnsi="Arial"/>
          <w:b/>
          <w:caps/>
          <w:color w:val="5A7AB7"/>
          <w:u w:val="single"/>
          <w:lang w:eastAsia="fr-FR"/>
        </w:rPr>
        <w:t>TITRE 1 – CHAMPS D’APPLICATION</w:t>
      </w:r>
    </w:p>
    <w:p w:rsidP="00D471C9" w:rsidR="00007868" w:rsidRDefault="00007868">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D471C9" w:rsidR="00CD7FE5" w:rsidRDefault="00CD7FE5"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 xml:space="preserve">Article </w:t>
      </w:r>
      <w:r w:rsidR="00D471C9">
        <w:rPr>
          <w:rFonts w:ascii="Arial" w:cs="Arial" w:eastAsia="MS Mincho" w:hAnsi="Arial"/>
          <w:caps/>
          <w:color w:val="5A7AB7"/>
          <w:u w:val="single"/>
          <w:lang w:eastAsia="fr-FR"/>
        </w:rPr>
        <w:t>1</w:t>
      </w:r>
    </w:p>
    <w:p w:rsidP="00D471C9" w:rsidR="00CD7FE5" w:rsidRDefault="00CD7FE5"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D471C9" w:rsidR="00D471C9" w:rsidRDefault="00D471C9"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r w:rsidRPr="00D471C9">
        <w:rPr>
          <w:rFonts w:ascii="Arial" w:cs="Arial" w:eastAsia="MS Mincho" w:hAnsi="Arial"/>
          <w:color w:val="000000"/>
          <w:sz w:val="20"/>
          <w:szCs w:val="20"/>
          <w:lang w:eastAsia="fr-FR"/>
        </w:rPr>
        <w:t>Le présent accord définit les modalités d'aménagement du temps de travail de l'ensemble du personnel de l'organisme titulaire d'un contrat de travail à durée indéterminée ou à durée déterminée sous Convention Collective des organismes de Sécurité Sociale.</w:t>
      </w:r>
    </w:p>
    <w:p w:rsidP="00D471C9" w:rsidR="00D471C9" w:rsidRDefault="00D471C9"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r w:rsidRPr="00D471C9">
        <w:rPr>
          <w:rFonts w:ascii="Arial" w:cs="Arial" w:eastAsia="MS Mincho" w:hAnsi="Arial"/>
          <w:color w:val="000000"/>
          <w:sz w:val="20"/>
          <w:szCs w:val="20"/>
          <w:lang w:eastAsia="fr-FR"/>
        </w:rPr>
        <w:t>Sont exclus du champ d’application de cet accord les agents de direction.</w:t>
      </w:r>
    </w:p>
    <w:p w:rsidP="00D471C9" w:rsidR="00D471C9" w:rsidRDefault="00D471C9"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p>
    <w:p w:rsidP="00D471C9" w:rsidR="00D471C9" w:rsidRDefault="00D471C9"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r w:rsidRPr="00D471C9">
        <w:rPr>
          <w:rFonts w:ascii="Arial" w:cs="Arial" w:eastAsia="MS Mincho" w:hAnsi="Arial"/>
          <w:color w:val="000000"/>
          <w:sz w:val="20"/>
          <w:szCs w:val="20"/>
          <w:lang w:eastAsia="fr-FR"/>
        </w:rPr>
        <w:t>Compte tenu de la nécessaire intégration et montée en compétence, tout nouvel embauché doit avoir 12 mois d’ancienneté dans l’Institution pour bénéficier des 4 options de RTT définies à l’article 3. Si tel n’est pas le cas tout nouvel embauché aura le choix entre</w:t>
      </w:r>
      <w:r w:rsidR="00ED72FA">
        <w:rPr>
          <w:rFonts w:ascii="Arial" w:cs="Arial" w:eastAsia="MS Mincho" w:hAnsi="Arial"/>
          <w:color w:val="000000"/>
          <w:sz w:val="20"/>
          <w:szCs w:val="20"/>
          <w:lang w:eastAsia="fr-FR"/>
        </w:rPr>
        <w:t xml:space="preserve"> les</w:t>
      </w:r>
      <w:r w:rsidRPr="00D471C9">
        <w:rPr>
          <w:rFonts w:ascii="Arial" w:cs="Arial" w:eastAsia="MS Mincho" w:hAnsi="Arial"/>
          <w:color w:val="000000"/>
          <w:sz w:val="20"/>
          <w:szCs w:val="20"/>
          <w:lang w:eastAsia="fr-FR"/>
        </w:rPr>
        <w:t xml:space="preserve"> 3 premières options pendant les 6 premiers mois.</w:t>
      </w:r>
    </w:p>
    <w:p w:rsidP="00D471C9" w:rsidR="00D471C9" w:rsidRDefault="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p>
    <w:p w:rsidP="00D471C9" w:rsidR="00007868" w:rsidRDefault="00007868">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p>
    <w:p w:rsidP="00D471C9" w:rsidR="00007868" w:rsidRDefault="00007868"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p>
    <w:p w:rsidP="00D471C9" w:rsidR="00D471C9" w:rsidRDefault="00D471C9"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r w:rsidRPr="00D471C9">
        <w:rPr>
          <w:rFonts w:ascii="Arial" w:cs="Arial" w:eastAsia="MS Mincho" w:hAnsi="Arial"/>
          <w:color w:val="000000"/>
          <w:sz w:val="20"/>
          <w:szCs w:val="20"/>
          <w:lang w:eastAsia="fr-FR"/>
        </w:rPr>
        <w:lastRenderedPageBreak/>
        <w:t>Sauf disposition(s) contraire(s), ne relèvent que du seul régime de décompte du temps de travail hebdomadaire sur la base de 35 heures :</w:t>
      </w:r>
    </w:p>
    <w:p w:rsidP="00D471C9" w:rsidR="00D471C9" w:rsidRDefault="00D471C9" w:rsidRPr="00D471C9">
      <w:pPr>
        <w:widowControl w:val="0"/>
        <w:numPr>
          <w:ilvl w:val="0"/>
          <w:numId w:val="42"/>
        </w:numPr>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r w:rsidRPr="00D471C9">
        <w:rPr>
          <w:rFonts w:ascii="Arial" w:cs="Arial" w:eastAsia="MS Mincho" w:hAnsi="Arial"/>
          <w:color w:val="000000"/>
          <w:sz w:val="20"/>
          <w:szCs w:val="20"/>
          <w:lang w:eastAsia="fr-FR"/>
        </w:rPr>
        <w:t>Les intérimaires ;</w:t>
      </w:r>
    </w:p>
    <w:p w:rsidP="00D471C9" w:rsidR="00D471C9" w:rsidRDefault="00D471C9" w:rsidRPr="00D471C9">
      <w:pPr>
        <w:widowControl w:val="0"/>
        <w:numPr>
          <w:ilvl w:val="0"/>
          <w:numId w:val="42"/>
        </w:numPr>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r w:rsidRPr="00D471C9">
        <w:rPr>
          <w:rFonts w:ascii="Arial" w:cs="Arial" w:eastAsia="MS Mincho" w:hAnsi="Arial"/>
          <w:color w:val="000000"/>
          <w:sz w:val="20"/>
          <w:szCs w:val="20"/>
          <w:lang w:eastAsia="fr-FR"/>
        </w:rPr>
        <w:t>Les stagiaires ;</w:t>
      </w:r>
    </w:p>
    <w:p w:rsidP="00D471C9" w:rsidR="00D471C9" w:rsidRDefault="00D471C9">
      <w:pPr>
        <w:widowControl w:val="0"/>
        <w:numPr>
          <w:ilvl w:val="0"/>
          <w:numId w:val="42"/>
        </w:numPr>
        <w:tabs>
          <w:tab w:pos="9639" w:val="left"/>
        </w:tabs>
        <w:suppressAutoHyphens/>
        <w:autoSpaceDE w:val="0"/>
        <w:autoSpaceDN w:val="0"/>
        <w:adjustRightInd w:val="0"/>
        <w:spacing w:after="0" w:line="240" w:lineRule="atLeast"/>
        <w:jc w:val="both"/>
        <w:textAlignment w:val="center"/>
        <w:rPr>
          <w:rFonts w:ascii="Arial" w:cs="Arial" w:eastAsia="MS Mincho" w:hAnsi="Arial"/>
          <w:color w:val="000000"/>
          <w:sz w:val="20"/>
          <w:szCs w:val="20"/>
          <w:lang w:eastAsia="fr-FR"/>
        </w:rPr>
      </w:pPr>
      <w:r w:rsidRPr="00D471C9">
        <w:rPr>
          <w:rFonts w:ascii="Arial" w:cs="Arial" w:eastAsia="MS Mincho" w:hAnsi="Arial"/>
          <w:color w:val="000000"/>
          <w:sz w:val="20"/>
          <w:szCs w:val="20"/>
          <w:lang w:eastAsia="fr-FR"/>
        </w:rPr>
        <w:t>Les agents de moins de 18 ans.</w:t>
      </w:r>
    </w:p>
    <w:p w:rsidP="00D471C9" w:rsidR="00D471C9" w:rsidRDefault="00D471C9">
      <w:pPr>
        <w:widowControl w:val="0"/>
        <w:tabs>
          <w:tab w:pos="9639" w:val="left"/>
        </w:tabs>
        <w:suppressAutoHyphens/>
        <w:autoSpaceDE w:val="0"/>
        <w:autoSpaceDN w:val="0"/>
        <w:adjustRightInd w:val="0"/>
        <w:spacing w:after="0" w:line="240" w:lineRule="atLeast"/>
        <w:ind w:left="720"/>
        <w:jc w:val="both"/>
        <w:textAlignment w:val="center"/>
        <w:rPr>
          <w:rFonts w:ascii="Arial" w:cs="Arial" w:eastAsia="MS Mincho" w:hAnsi="Arial"/>
          <w:color w:val="000000"/>
          <w:sz w:val="20"/>
          <w:szCs w:val="20"/>
          <w:lang w:eastAsia="fr-FR"/>
        </w:rPr>
      </w:pPr>
    </w:p>
    <w:p w:rsidP="00D471C9" w:rsidR="00007868" w:rsidRDefault="00007868" w:rsidRPr="00D471C9">
      <w:pPr>
        <w:widowControl w:val="0"/>
        <w:tabs>
          <w:tab w:pos="9639" w:val="left"/>
        </w:tabs>
        <w:suppressAutoHyphens/>
        <w:autoSpaceDE w:val="0"/>
        <w:autoSpaceDN w:val="0"/>
        <w:adjustRightInd w:val="0"/>
        <w:spacing w:after="0" w:line="240" w:lineRule="atLeast"/>
        <w:ind w:left="720"/>
        <w:jc w:val="both"/>
        <w:textAlignment w:val="center"/>
        <w:rPr>
          <w:rFonts w:ascii="Arial" w:cs="Arial" w:eastAsia="MS Mincho" w:hAnsi="Arial"/>
          <w:color w:val="000000"/>
          <w:sz w:val="20"/>
          <w:szCs w:val="20"/>
          <w:lang w:eastAsia="fr-FR"/>
        </w:rPr>
      </w:pPr>
    </w:p>
    <w:p w:rsidP="00D471C9" w:rsidR="00D471C9" w:rsidRDefault="00D471C9" w:rsidRPr="00D471C9">
      <w:pPr>
        <w:widowControl w:val="0"/>
        <w:tabs>
          <w:tab w:pos="9639" w:val="left"/>
        </w:tabs>
        <w:suppressAutoHyphens/>
        <w:autoSpaceDE w:val="0"/>
        <w:autoSpaceDN w:val="0"/>
        <w:adjustRightInd w:val="0"/>
        <w:spacing w:after="0" w:line="240" w:lineRule="atLeast"/>
        <w:jc w:val="center"/>
        <w:textAlignment w:val="center"/>
        <w:rPr>
          <w:rFonts w:ascii="Arial" w:cs="Arial" w:eastAsia="MS Mincho" w:hAnsi="Arial"/>
          <w:b/>
          <w:caps/>
          <w:color w:val="5A7AB7"/>
          <w:u w:val="single"/>
          <w:lang w:eastAsia="fr-FR"/>
        </w:rPr>
      </w:pPr>
      <w:r w:rsidRPr="00D471C9">
        <w:rPr>
          <w:rFonts w:ascii="Arial" w:cs="Arial" w:eastAsia="MS Mincho" w:hAnsi="Arial"/>
          <w:b/>
          <w:caps/>
          <w:color w:val="5A7AB7"/>
          <w:u w:val="single"/>
          <w:lang w:eastAsia="fr-FR"/>
        </w:rPr>
        <w:t>TITRE 2 – LA DUREE DU TRAVAIL</w:t>
      </w:r>
    </w:p>
    <w:p w:rsidP="00BB0168" w:rsidR="00D471C9" w:rsidRDefault="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BB0168" w:rsidR="00CD7FE5" w:rsidRDefault="00CD7FE5" w:rsidRPr="00CD7FE5">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r w:rsidRPr="00CD7FE5">
        <w:rPr>
          <w:rFonts w:ascii="Arial" w:cs="Arial" w:eastAsia="MS Mincho" w:hAnsi="Arial"/>
          <w:caps/>
          <w:color w:val="5A7AB7"/>
          <w:u w:val="single"/>
          <w:lang w:eastAsia="fr-FR"/>
        </w:rPr>
        <w:t xml:space="preserve">Article </w:t>
      </w:r>
      <w:r w:rsidR="00A91CC1">
        <w:rPr>
          <w:rFonts w:ascii="Arial" w:cs="Arial" w:eastAsia="MS Mincho" w:hAnsi="Arial"/>
          <w:caps/>
          <w:color w:val="5A7AB7"/>
          <w:u w:val="single"/>
          <w:lang w:eastAsia="fr-FR"/>
        </w:rPr>
        <w:t>2</w:t>
      </w:r>
    </w:p>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La durée effective de travail à temps plein est fixée dans un cadre annuel de 1607 heures, ce volume incluant la journée de solidarité instaurée par la loi n°2004-626 du 30 juin 2004 relative à la solidarité pour l'autonomie des personnes âgées et des personnes handicapées.</w:t>
      </w:r>
    </w:p>
    <w:p w:rsidP="00D471C9" w:rsidR="00D471C9" w:rsidRDefault="00D471C9" w:rsidRPr="00D471C9">
      <w:pPr>
        <w:overflowPunct w:val="0"/>
        <w:autoSpaceDE w:val="0"/>
        <w:autoSpaceDN w:val="0"/>
        <w:adjustRightInd w:val="0"/>
        <w:spacing w:after="0" w:line="240" w:lineRule="auto"/>
        <w:ind w:left="1080"/>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Au sein de la CAMIEG et selon les modalités prévues par le présent accord, la durée de travail hebdomadaire est fixée à 35 heures en moyenne sur l'année civile.</w:t>
      </w:r>
    </w:p>
    <w:p w:rsidP="00D471C9" w:rsidR="00D471C9" w:rsidRDefault="00D471C9" w:rsidRPr="00D471C9">
      <w:pPr>
        <w:overflowPunct w:val="0"/>
        <w:autoSpaceDE w:val="0"/>
        <w:autoSpaceDN w:val="0"/>
        <w:adjustRightInd w:val="0"/>
        <w:spacing w:after="0" w:line="240" w:lineRule="auto"/>
        <w:ind w:left="1080"/>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La période de référence s'apprécie du </w:t>
      </w:r>
      <w:proofErr w:type="spellStart"/>
      <w:r w:rsidRPr="00D471C9">
        <w:rPr>
          <w:rFonts w:ascii="Arial" w:cs="Arial" w:eastAsia="Arial Unicode MS" w:hAnsi="Arial"/>
          <w:sz w:val="20"/>
          <w:szCs w:val="20"/>
          <w:lang w:eastAsia="fr-FR"/>
        </w:rPr>
        <w:t>l</w:t>
      </w:r>
      <w:r w:rsidRPr="00D471C9">
        <w:rPr>
          <w:rFonts w:ascii="Arial" w:cs="Arial" w:eastAsia="Arial Unicode MS" w:hAnsi="Arial"/>
          <w:sz w:val="20"/>
          <w:szCs w:val="20"/>
          <w:vertAlign w:val="superscript"/>
          <w:lang w:eastAsia="fr-FR"/>
        </w:rPr>
        <w:t>er</w:t>
      </w:r>
      <w:proofErr w:type="spellEnd"/>
      <w:r w:rsidRPr="00D471C9">
        <w:rPr>
          <w:rFonts w:ascii="Arial" w:cs="Arial" w:eastAsia="Arial Unicode MS" w:hAnsi="Arial"/>
          <w:sz w:val="20"/>
          <w:szCs w:val="20"/>
          <w:lang w:eastAsia="fr-FR"/>
        </w:rPr>
        <w:t xml:space="preserve"> janvier au 31 décembre de chaque année. La répartition des horaires se fait sur une base hebdomadaire du lundi au vendredi en fonction des options mentionnées à l'article ci-après.</w:t>
      </w:r>
    </w:p>
    <w:p w:rsidP="00800864" w:rsidR="00FD5F2C" w:rsidRDefault="00FD5F2C">
      <w:pPr>
        <w:overflowPunct w:val="0"/>
        <w:autoSpaceDE w:val="0"/>
        <w:autoSpaceDN w:val="0"/>
        <w:adjustRightInd w:val="0"/>
        <w:spacing w:after="0" w:line="240" w:lineRule="auto"/>
        <w:ind w:left="1080"/>
        <w:jc w:val="both"/>
        <w:textAlignment w:val="baseline"/>
        <w:rPr>
          <w:rFonts w:ascii="Arial" w:cs="Arial" w:eastAsia="Arial Unicode MS" w:hAnsi="Arial"/>
          <w:sz w:val="20"/>
          <w:szCs w:val="20"/>
          <w:lang w:eastAsia="fr-FR"/>
        </w:rPr>
      </w:pPr>
    </w:p>
    <w:p w:rsidP="00800864" w:rsidR="00D471C9" w:rsidRDefault="00D471C9" w:rsidRPr="00800864">
      <w:pPr>
        <w:overflowPunct w:val="0"/>
        <w:autoSpaceDE w:val="0"/>
        <w:autoSpaceDN w:val="0"/>
        <w:adjustRightInd w:val="0"/>
        <w:spacing w:after="0" w:line="240" w:lineRule="auto"/>
        <w:ind w:left="1080"/>
        <w:jc w:val="both"/>
        <w:textAlignment w:val="baseline"/>
        <w:rPr>
          <w:rFonts w:ascii="Arial" w:cs="Arial" w:eastAsia="Arial Unicode MS" w:hAnsi="Arial"/>
          <w:sz w:val="20"/>
          <w:szCs w:val="20"/>
          <w:lang w:eastAsia="fr-FR"/>
        </w:rPr>
      </w:pPr>
    </w:p>
    <w:p w:rsidP="00D471C9" w:rsidR="00D471C9" w:rsidRDefault="00D471C9" w:rsidRPr="00D471C9">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bookmarkStart w:id="0" w:name="_Toc11926832"/>
      <w:r w:rsidRPr="00D471C9">
        <w:rPr>
          <w:rFonts w:ascii="Arial" w:cs="Arial" w:eastAsia="MS Mincho" w:hAnsi="Arial"/>
          <w:caps/>
          <w:color w:val="5A7AB7"/>
          <w:u w:val="single"/>
          <w:lang w:eastAsia="fr-FR"/>
        </w:rPr>
        <w:t xml:space="preserve">Article 3 - </w:t>
      </w:r>
      <w:bookmarkEnd w:id="0"/>
      <w:r w:rsidRPr="00D471C9">
        <w:rPr>
          <w:rFonts w:ascii="Arial" w:cs="Arial" w:eastAsia="MS Mincho" w:hAnsi="Arial"/>
          <w:caps/>
          <w:color w:val="5A7AB7"/>
          <w:u w:val="single"/>
          <w:lang w:eastAsia="fr-FR"/>
        </w:rPr>
        <w:t>Les quatre options au choix du salarié</w:t>
      </w:r>
    </w:p>
    <w:p w:rsidP="00D471C9" w:rsidR="00CD5FF5" w:rsidRDefault="00CD5FF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numPr>
          <w:ilvl w:val="0"/>
          <w:numId w:val="43"/>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35 heures hebdomadaires sans jours de repos RTT </w:t>
      </w:r>
    </w:p>
    <w:p w:rsidP="00832A05" w:rsidR="00D471C9" w:rsidRDefault="00D471C9" w:rsidRPr="00832A05">
      <w:pPr>
        <w:numPr>
          <w:ilvl w:val="0"/>
          <w:numId w:val="43"/>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36 heures hebdomadaires et 3 jours de repos RTT sur l'année, la durée moyenne journalière de travail effectif est de 7 heures 12.</w:t>
      </w:r>
    </w:p>
    <w:p w:rsidP="00D471C9" w:rsidR="00D471C9" w:rsidRDefault="00D471C9" w:rsidRPr="00D471C9">
      <w:pPr>
        <w:numPr>
          <w:ilvl w:val="0"/>
          <w:numId w:val="43"/>
        </w:num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r w:rsidRPr="00D471C9">
        <w:rPr>
          <w:rFonts w:ascii="Arial" w:cs="Arial" w:eastAsia="Arial Unicode MS" w:hAnsi="Arial"/>
          <w:sz w:val="20"/>
          <w:szCs w:val="20"/>
          <w:lang w:eastAsia="fr-FR"/>
        </w:rPr>
        <w:t>37 heures 30 hebdomadaires et 12 jours de repos RTT sur l'année, la durée moyenne journalière de travail effectif est de 7 heures 30.</w:t>
      </w:r>
    </w:p>
    <w:p w:rsidP="00D471C9" w:rsidR="00D471C9" w:rsidRDefault="00D471C9" w:rsidRPr="00D471C9">
      <w:pPr>
        <w:numPr>
          <w:ilvl w:val="0"/>
          <w:numId w:val="43"/>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39 heures hebdomadaires et 20 jours de repos RTT sur l'année, la durée moyenne journalière de travail effectif est de 7 heures 48.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Pour cette </w:t>
      </w:r>
      <w:r w:rsidR="00832A05">
        <w:rPr>
          <w:rFonts w:ascii="Arial" w:cs="Arial" w:eastAsia="Arial Unicode MS" w:hAnsi="Arial"/>
          <w:sz w:val="20"/>
          <w:szCs w:val="20"/>
          <w:lang w:eastAsia="fr-FR"/>
        </w:rPr>
        <w:t xml:space="preserve">dernière </w:t>
      </w:r>
      <w:r w:rsidRPr="00D471C9">
        <w:rPr>
          <w:rFonts w:ascii="Arial" w:cs="Arial" w:eastAsia="Arial Unicode MS" w:hAnsi="Arial"/>
          <w:sz w:val="20"/>
          <w:szCs w:val="20"/>
          <w:lang w:eastAsia="fr-FR"/>
        </w:rPr>
        <w:t xml:space="preserve">option, après accord de la hiérarchie, </w:t>
      </w:r>
      <w:r w:rsidR="00832A05">
        <w:rPr>
          <w:rFonts w:ascii="Arial" w:cs="Arial" w:eastAsia="Arial Unicode MS" w:hAnsi="Arial"/>
          <w:sz w:val="20"/>
          <w:szCs w:val="20"/>
          <w:lang w:eastAsia="fr-FR"/>
        </w:rPr>
        <w:t xml:space="preserve">et sous réserve de l’avoir acquis, </w:t>
      </w:r>
      <w:r w:rsidRPr="00D471C9">
        <w:rPr>
          <w:rFonts w:ascii="Arial" w:cs="Arial" w:eastAsia="Arial Unicode MS" w:hAnsi="Arial"/>
          <w:sz w:val="20"/>
          <w:szCs w:val="20"/>
          <w:lang w:eastAsia="fr-FR"/>
        </w:rPr>
        <w:t>le salarié qui le souhaite peut poser de manière fixe son jour R.T.T tous les 15 jours pour toute la durée de la période de référence.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temps de travail hebdomadaire est réparti du lundi au vendredi inclus.</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choix effectué par le salarié est valable pour une période d'un an, renouvelable par tacite reconduction, sauf en cas de circonstances exceptionnelles justifiant un changement d'option en cours d'exercice, ceci à la demande</w:t>
      </w:r>
      <w:r w:rsidR="00710F7D">
        <w:rPr>
          <w:rFonts w:ascii="Arial" w:cs="Arial" w:eastAsia="Arial Unicode MS" w:hAnsi="Arial"/>
          <w:sz w:val="20"/>
          <w:szCs w:val="20"/>
          <w:lang w:eastAsia="fr-FR"/>
        </w:rPr>
        <w:t xml:space="preserve"> de l'agent ou de sa hiérarchie. </w:t>
      </w:r>
      <w:r w:rsidRPr="00D471C9">
        <w:rPr>
          <w:rFonts w:ascii="Arial" w:cs="Arial" w:eastAsia="Arial Unicode MS" w:hAnsi="Arial"/>
          <w:sz w:val="20"/>
          <w:szCs w:val="20"/>
          <w:lang w:eastAsia="fr-FR"/>
        </w:rPr>
        <w:t>Chaque année, avant le 10 novembre au plus tard, le salarié qui le souhaite, peut changer d'option pour la période de référence suivante. Cette notification doit se faire par écrit et doit être adressée au service RH, avec visa du manageur.</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A titre dérogatoire, lorsque le salarié est amené à suivre une action de formation de longue durée (supérieure à un mois), il est soumis de plein droit au régime des 36 heures hebdomadaires avec 3 jours de repos RTT pendant toute la durée de la formation. A l'issue de sa formation, le salarié retrouve la possibilité de choix de sa formule RTT.</w:t>
      </w:r>
      <w:r w:rsidR="00710F7D">
        <w:rPr>
          <w:rFonts w:ascii="Arial" w:cs="Arial" w:eastAsia="Arial Unicode MS" w:hAnsi="Arial"/>
          <w:sz w:val="20"/>
          <w:szCs w:val="20"/>
          <w:lang w:eastAsia="fr-FR"/>
        </w:rPr>
        <w:t xml:space="preserve">  </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832A05" w:rsidRDefault="00832A0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Pr>
          <w:rFonts w:ascii="Arial" w:cs="Arial" w:eastAsia="Arial Unicode MS" w:hAnsi="Arial"/>
          <w:sz w:val="20"/>
          <w:szCs w:val="20"/>
          <w:lang w:eastAsia="fr-FR"/>
        </w:rPr>
        <w:t>Par exception, les salariés qui, à la date d’entrée en vigueur du présent accord disposait d’une autre option RTT que les 4 citées ci-dessus, conserveraient le bénéfice de cette option jusqu’à la fin de l’année civile en cours.</w:t>
      </w:r>
    </w:p>
    <w:p w:rsidP="00D471C9" w:rsidR="00007868" w:rsidRDefault="00007868">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007868" w:rsidRDefault="00007868">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007868" w:rsidRDefault="00007868">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007868" w:rsidRDefault="00007868">
      <w:pPr>
        <w:widowControl w:val="0"/>
        <w:tabs>
          <w:tab w:pos="9639" w:val="left"/>
        </w:tabs>
        <w:suppressAutoHyphens/>
        <w:autoSpaceDE w:val="0"/>
        <w:autoSpaceDN w:val="0"/>
        <w:adjustRightInd w:val="0"/>
        <w:spacing w:after="0" w:line="240" w:lineRule="atLeast"/>
        <w:jc w:val="center"/>
        <w:textAlignment w:val="center"/>
        <w:rPr>
          <w:rFonts w:ascii="Arial" w:cs="Arial" w:eastAsia="MS Mincho" w:hAnsi="Arial"/>
          <w:b/>
          <w:caps/>
          <w:color w:val="5A7AB7"/>
          <w:u w:val="single"/>
          <w:lang w:eastAsia="fr-FR"/>
        </w:rPr>
      </w:pPr>
    </w:p>
    <w:p w:rsidP="00D471C9" w:rsidR="00D471C9" w:rsidRDefault="00D471C9" w:rsidRPr="00D471C9">
      <w:pPr>
        <w:widowControl w:val="0"/>
        <w:tabs>
          <w:tab w:pos="9639" w:val="left"/>
        </w:tabs>
        <w:suppressAutoHyphens/>
        <w:autoSpaceDE w:val="0"/>
        <w:autoSpaceDN w:val="0"/>
        <w:adjustRightInd w:val="0"/>
        <w:spacing w:after="0" w:line="240" w:lineRule="atLeast"/>
        <w:jc w:val="center"/>
        <w:textAlignment w:val="center"/>
        <w:rPr>
          <w:rFonts w:ascii="Arial" w:cs="Arial" w:eastAsia="MS Mincho" w:hAnsi="Arial"/>
          <w:b/>
          <w:caps/>
          <w:color w:val="5A7AB7"/>
          <w:u w:val="single"/>
          <w:lang w:eastAsia="fr-FR"/>
        </w:rPr>
      </w:pPr>
      <w:r w:rsidRPr="00D471C9">
        <w:rPr>
          <w:rFonts w:ascii="Arial" w:cs="Arial" w:eastAsia="MS Mincho" w:hAnsi="Arial"/>
          <w:b/>
          <w:caps/>
          <w:color w:val="5A7AB7"/>
          <w:u w:val="single"/>
          <w:lang w:eastAsia="fr-FR"/>
        </w:rPr>
        <w:t>Titre 3 - Notion de travail effectif</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Conformément aux dispositions légales (art L3121-1 du Code du travail), la durée du travail effectif est le temps pendant lequel le salarié est à la disposition de l'employeur et se conforme à ses directives sans pouvoir vaquer librement à ses occupations personnelles.</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C170B5" w:rsidRDefault="00C170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4 – Limites au temps de travail effectif</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Dans le cadre de l'organisation et l'aménagement du temps de travail, le personnel de la CAMIEG doit respecter les limites posées par le code du travail. Il ne doit pas effectuer :</w:t>
      </w:r>
    </w:p>
    <w:p w:rsidP="00D471C9" w:rsidR="00D471C9" w:rsidRDefault="00D471C9" w:rsidRPr="00D471C9">
      <w:pPr>
        <w:numPr>
          <w:ilvl w:val="0"/>
          <w:numId w:val="46"/>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plus de 10 heures de travail par jour (Article L 3121-34),</w:t>
      </w:r>
    </w:p>
    <w:p w:rsidP="00D471C9" w:rsidR="00D471C9" w:rsidRDefault="00D471C9" w:rsidRPr="00D471C9">
      <w:pPr>
        <w:numPr>
          <w:ilvl w:val="0"/>
          <w:numId w:val="46"/>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plus de 48 heures de travail par semaine (Article L 3121-35),</w:t>
      </w:r>
    </w:p>
    <w:p w:rsidP="00D471C9" w:rsidR="00D471C9" w:rsidRDefault="00D471C9" w:rsidRPr="00D471C9">
      <w:pPr>
        <w:numPr>
          <w:ilvl w:val="0"/>
          <w:numId w:val="46"/>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plus de 44 heures de travail en moyenne par semaine sur une période quelconque de 12 semaines consécutives (Article L 3121-36),</w:t>
      </w:r>
    </w:p>
    <w:p w:rsidP="00D471C9" w:rsidR="00D471C9" w:rsidRDefault="00D471C9" w:rsidRPr="00D471C9">
      <w:pPr>
        <w:numPr>
          <w:ilvl w:val="0"/>
          <w:numId w:val="46"/>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plus de 6 heures de travail continu sans une pause minimum de 20 minutes (Article L 3121-33).</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Le personnel doit par ailleurs observer un repos quotidien d'une durée minimale de 11 heures consécutives (Article L 3131-1) et un repos hebdomadaire d'une durée minimale de 35 heures consécutives. </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136B5" w:rsidRDefault="00D136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5 – Amplitude journalière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bCs/>
          <w:sz w:val="20"/>
          <w:szCs w:val="20"/>
          <w:lang w:eastAsia="fr-FR"/>
        </w:rPr>
      </w:pPr>
    </w:p>
    <w:p w:rsidP="00D471C9" w:rsidR="00D471C9" w:rsidRDefault="00D471C9" w:rsidRPr="00832A05">
      <w:pPr>
        <w:overflowPunct w:val="0"/>
        <w:autoSpaceDE w:val="0"/>
        <w:autoSpaceDN w:val="0"/>
        <w:adjustRightInd w:val="0"/>
        <w:spacing w:after="0" w:line="240" w:lineRule="auto"/>
        <w:jc w:val="both"/>
        <w:textAlignment w:val="baseline"/>
        <w:rPr>
          <w:rFonts w:ascii="Arial" w:cs="Arial" w:eastAsia="Arial Unicode MS" w:hAnsi="Arial"/>
          <w:color w:themeColor="accent1" w:val="4F81BD"/>
          <w:sz w:val="20"/>
          <w:szCs w:val="20"/>
          <w:lang w:eastAsia="fr-FR"/>
        </w:rPr>
      </w:pPr>
      <w:r w:rsidRPr="00D471C9">
        <w:rPr>
          <w:rFonts w:ascii="Arial" w:cs="Arial" w:eastAsia="Arial Unicode MS" w:hAnsi="Arial"/>
          <w:sz w:val="20"/>
          <w:szCs w:val="20"/>
          <w:lang w:eastAsia="fr-FR"/>
        </w:rPr>
        <w:t>L'amplitude de la journée est la période qui s'étend de l'heure d'ouverture à l'heure de la fermeture des locaux. Pour le siège et les antennes régionales de la CAMIEG, cette amplitude horaire est de 7h30 à 19h</w:t>
      </w:r>
      <w:r w:rsidR="00007868">
        <w:rPr>
          <w:rFonts w:ascii="Arial" w:cs="Arial" w:eastAsia="Arial Unicode MS" w:hAnsi="Arial"/>
          <w:sz w:val="20"/>
          <w:szCs w:val="20"/>
          <w:lang w:eastAsia="fr-FR"/>
        </w:rPr>
        <w:t>.</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136B5" w:rsidRDefault="00D136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bCs/>
          <w:sz w:val="20"/>
          <w:szCs w:val="20"/>
          <w:lang w:eastAsia="fr-FR"/>
        </w:rPr>
      </w:pPr>
      <w:r w:rsidRPr="00D471C9">
        <w:rPr>
          <w:rFonts w:ascii="Arial" w:cs="Arial" w:eastAsia="MS Mincho" w:hAnsi="Arial"/>
          <w:caps/>
          <w:color w:val="5A7AB7"/>
          <w:u w:val="single"/>
          <w:lang w:eastAsia="fr-FR"/>
        </w:rPr>
        <w:t>Article 6 - Le temps de repas</w:t>
      </w:r>
      <w:r w:rsidRPr="00D471C9">
        <w:rPr>
          <w:rFonts w:ascii="Arial" w:cs="Arial" w:eastAsia="Arial Unicode MS" w:hAnsi="Arial"/>
          <w:b/>
          <w:bCs/>
          <w:sz w:val="20"/>
          <w:szCs w:val="20"/>
          <w:lang w:eastAsia="fr-FR"/>
        </w:rPr>
        <w:t xml:space="preserve">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bCs/>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temps consacré au repas, dans la limite de la plage d'absence autorisée pour déjeuner, constitue un temps de pause pendant lequel les salariés ne sont plus à la disposition de l'employeur. Il ne s'agit donc pas d'un temps de travail effectif.</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7 - Les temps de pause autres que le repas</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bCs/>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Les pauses sont à prendre sur les plages fixes définies dans le protocole d’accord sur les horaires variables.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8 – La journée de solidarité</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modalités d'accomplissement de la journée de solidarité sont fixées chaque année par voie d'accord collectif.</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9 – Les missions hors du lieu de travail habituel</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bCs/>
          <w:sz w:val="20"/>
          <w:szCs w:val="20"/>
          <w:lang w:eastAsia="fr-FR"/>
        </w:rPr>
      </w:pP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Lorsque les agents sont en formation ou en mission à l'extérieur des locaux de la CAMIEG pour une journée complète, ils ne badgent pas. Ils signifieront, via le logiciel de </w:t>
      </w:r>
      <w:proofErr w:type="spellStart"/>
      <w:r w:rsidRPr="00D471C9">
        <w:rPr>
          <w:rFonts w:ascii="Arial" w:cs="Arial" w:eastAsia="Arial Unicode MS" w:hAnsi="Arial"/>
          <w:sz w:val="20"/>
          <w:szCs w:val="20"/>
          <w:lang w:eastAsia="fr-FR"/>
        </w:rPr>
        <w:t>badgeage</w:t>
      </w:r>
      <w:proofErr w:type="spellEnd"/>
      <w:r w:rsidRPr="00D471C9">
        <w:rPr>
          <w:rFonts w:ascii="Arial" w:cs="Arial" w:eastAsia="Arial Unicode MS" w:hAnsi="Arial"/>
          <w:sz w:val="20"/>
          <w:szCs w:val="20"/>
          <w:lang w:eastAsia="fr-FR"/>
        </w:rPr>
        <w:t xml:space="preserve"> leur situation, et il leur sera ré-imputé une journée de travail, conformément à leur formule horaire choisie.</w:t>
      </w:r>
    </w:p>
    <w:p w:rsidP="00D471C9" w:rsidR="00832A05" w:rsidRDefault="00832A0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Dans le cadre d'une absence d'une demi-journée hors des locaux de la CAMIEG pour raisons professionnelles, les agents signalent via le logiciel de </w:t>
      </w:r>
      <w:proofErr w:type="spellStart"/>
      <w:r w:rsidRPr="00D471C9">
        <w:rPr>
          <w:rFonts w:ascii="Arial" w:cs="Arial" w:eastAsia="Arial Unicode MS" w:hAnsi="Arial"/>
          <w:sz w:val="20"/>
          <w:szCs w:val="20"/>
          <w:lang w:eastAsia="fr-FR"/>
        </w:rPr>
        <w:t>badgeage</w:t>
      </w:r>
      <w:proofErr w:type="spellEnd"/>
      <w:r w:rsidRPr="00D471C9">
        <w:rPr>
          <w:rFonts w:ascii="Arial" w:cs="Arial" w:eastAsia="Arial Unicode MS" w:hAnsi="Arial"/>
          <w:sz w:val="20"/>
          <w:szCs w:val="20"/>
          <w:lang w:eastAsia="fr-FR"/>
        </w:rPr>
        <w:t xml:space="preserve"> cette absence d'une demi-journée.</w:t>
      </w:r>
    </w:p>
    <w:p w:rsidP="00D471C9" w:rsidR="00832A05" w:rsidRDefault="00832A0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logiciel de gestion du temps leur ré-imputera la moitié de leur formule horaire quotidienne.</w:t>
      </w:r>
    </w:p>
    <w:p w:rsidP="00D471C9" w:rsidR="00007868" w:rsidRDefault="00007868">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lastRenderedPageBreak/>
        <w:t>Soit :</w:t>
      </w:r>
    </w:p>
    <w:p w:rsidP="00D471C9" w:rsidR="00D471C9" w:rsidRDefault="00D471C9" w:rsidRPr="00D471C9">
      <w:pPr>
        <w:numPr>
          <w:ilvl w:val="0"/>
          <w:numId w:val="44"/>
        </w:numPr>
        <w:tabs>
          <w:tab w:pos="432" w:val="clear"/>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3h30 pour les agents à 7h00 ;</w:t>
      </w:r>
    </w:p>
    <w:p w:rsidP="00D471C9" w:rsidR="00D471C9" w:rsidRDefault="00D471C9" w:rsidRPr="00D471C9">
      <w:pPr>
        <w:numPr>
          <w:ilvl w:val="0"/>
          <w:numId w:val="44"/>
        </w:numPr>
        <w:tabs>
          <w:tab w:pos="432" w:val="clear"/>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3h36 pour les agents à 7h12 ;</w:t>
      </w:r>
    </w:p>
    <w:p w:rsidP="00D471C9" w:rsidR="00D471C9" w:rsidRDefault="00D471C9" w:rsidRPr="00D471C9">
      <w:pPr>
        <w:numPr>
          <w:ilvl w:val="0"/>
          <w:numId w:val="44"/>
        </w:numPr>
        <w:tabs>
          <w:tab w:pos="432" w:val="clear"/>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3h45 pour les agents à 7h30 ; </w:t>
      </w:r>
    </w:p>
    <w:p w:rsidP="00D471C9" w:rsidR="00D471C9" w:rsidRDefault="00D471C9" w:rsidRPr="00D471C9">
      <w:pPr>
        <w:numPr>
          <w:ilvl w:val="0"/>
          <w:numId w:val="44"/>
        </w:numPr>
        <w:tabs>
          <w:tab w:pos="432" w:val="clear"/>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3h54 pour les agents à 7h48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Pour l'autre demi-journée, qu'ils effectuent au siège ou à l'antenne, les agents badgent normalement.</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136B5" w:rsidRDefault="00D136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10 - Les temps de déplacement professionnel</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bCs/>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temps de déplacement pour se rendre sur le lieu habituel d’exécution du contrat de travail n’est pas du temps de travail effectif.</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S’agissant du temps de déplacement depuis le domicile pour se rendre sur un lieu de travail distinct du lieu habituel de travail, il y a lieu de se conformer aux dispositions légales en vigueur, prévoyant que, si ce temps, dépasse le temps normal de trajet entre le domicile et le lieu habituel de travail, il doit faire l’objet d’une compensation soit sous forme de repos, soit sous forme financière.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Ainsi, les temps de déplacement professionnels ouvrent droit à l'acquisition de jours supplémentaires de congé dans les conditions suivantes :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À l'issue de 5 déplacements effectués sur une journée complète, l'agent se voit octroyer un jour de congé.</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Le décompte et l'octroi des jours de congé sont assurés par le logiciel de </w:t>
      </w:r>
      <w:proofErr w:type="spellStart"/>
      <w:r w:rsidRPr="00D471C9">
        <w:rPr>
          <w:rFonts w:ascii="Arial" w:cs="Arial" w:eastAsia="Arial Unicode MS" w:hAnsi="Arial"/>
          <w:sz w:val="20"/>
          <w:szCs w:val="20"/>
          <w:lang w:eastAsia="fr-FR"/>
        </w:rPr>
        <w:t>badgeage</w:t>
      </w:r>
      <w:proofErr w:type="spellEnd"/>
      <w:r w:rsidRPr="00D471C9">
        <w:rPr>
          <w:rFonts w:ascii="Arial" w:cs="Arial" w:eastAsia="Arial Unicode MS" w:hAnsi="Arial"/>
          <w:sz w:val="20"/>
          <w:szCs w:val="20"/>
          <w:lang w:eastAsia="fr-FR"/>
        </w:rPr>
        <w:t>. Le nombre de congés ainsi octroyés est limité à 6 par année civile.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Ces droits sont décomptés au 1</w:t>
      </w:r>
      <w:r w:rsidRPr="00D471C9">
        <w:rPr>
          <w:rFonts w:ascii="Arial" w:cs="Arial" w:eastAsia="Arial Unicode MS" w:hAnsi="Arial"/>
          <w:sz w:val="20"/>
          <w:szCs w:val="20"/>
          <w:vertAlign w:val="superscript"/>
          <w:lang w:eastAsia="fr-FR"/>
        </w:rPr>
        <w:t>er</w:t>
      </w:r>
      <w:r w:rsidRPr="00D471C9">
        <w:rPr>
          <w:rFonts w:ascii="Arial" w:cs="Arial" w:eastAsia="Arial Unicode MS" w:hAnsi="Arial"/>
          <w:sz w:val="20"/>
          <w:szCs w:val="20"/>
          <w:lang w:eastAsia="fr-FR"/>
        </w:rPr>
        <w:t xml:space="preserve"> Janvier de chaque année et devront être soldés au 31 Décembre.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Il est rappelé qu'avant tout déplacement — antenne / siège — il est indispensable de s'interroger sur les alternatives possibles (visioconférence, conférence téléphonique,...)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D136B5" w:rsidR="00D471C9" w:rsidRDefault="00D471C9" w:rsidRPr="00D136B5">
      <w:pPr>
        <w:widowControl w:val="0"/>
        <w:tabs>
          <w:tab w:pos="9639" w:val="left"/>
        </w:tabs>
        <w:suppressAutoHyphens/>
        <w:autoSpaceDE w:val="0"/>
        <w:autoSpaceDN w:val="0"/>
        <w:adjustRightInd w:val="0"/>
        <w:spacing w:after="0" w:line="240" w:lineRule="atLeast"/>
        <w:jc w:val="center"/>
        <w:textAlignment w:val="center"/>
        <w:rPr>
          <w:rFonts w:ascii="Arial" w:cs="Arial" w:eastAsia="MS Mincho" w:hAnsi="Arial"/>
          <w:b/>
          <w:caps/>
          <w:color w:val="5A7AB7"/>
          <w:u w:val="single"/>
          <w:lang w:eastAsia="fr-FR"/>
        </w:rPr>
      </w:pPr>
      <w:r w:rsidRPr="00D136B5">
        <w:rPr>
          <w:rFonts w:ascii="Arial" w:cs="Arial" w:eastAsia="MS Mincho" w:hAnsi="Arial"/>
          <w:b/>
          <w:caps/>
          <w:color w:val="5A7AB7"/>
          <w:u w:val="single"/>
          <w:lang w:eastAsia="fr-FR"/>
        </w:rPr>
        <w:t>Titre 4 - Heures supplémentaires</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136B5" w:rsidRDefault="00D136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11</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heures supplémentaires sont celles effectuées, à la demande expresse de l'employeur, au-delà de la durée hebdomadaire de référence choisie par le salarié. Le recours aux heures supplémentaires doit demeurer exceptionnel.</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heures supplémentaires seront rémunérées ou récupérées selon les dispositions légales et conventionnelles en vigueur.</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136B5" w:rsidR="00D471C9" w:rsidRDefault="00D471C9" w:rsidRPr="00D136B5">
      <w:pPr>
        <w:widowControl w:val="0"/>
        <w:tabs>
          <w:tab w:pos="9639" w:val="left"/>
        </w:tabs>
        <w:suppressAutoHyphens/>
        <w:autoSpaceDE w:val="0"/>
        <w:autoSpaceDN w:val="0"/>
        <w:adjustRightInd w:val="0"/>
        <w:spacing w:after="0" w:line="240" w:lineRule="atLeast"/>
        <w:jc w:val="center"/>
        <w:textAlignment w:val="center"/>
        <w:rPr>
          <w:rFonts w:ascii="Arial" w:cs="Arial" w:eastAsia="MS Mincho" w:hAnsi="Arial"/>
          <w:b/>
          <w:caps/>
          <w:color w:val="5A7AB7"/>
          <w:u w:val="single"/>
          <w:lang w:eastAsia="fr-FR"/>
        </w:rPr>
      </w:pPr>
      <w:r w:rsidRPr="00D136B5">
        <w:rPr>
          <w:rFonts w:ascii="Arial" w:cs="Arial" w:eastAsia="MS Mincho" w:hAnsi="Arial"/>
          <w:b/>
          <w:caps/>
          <w:color w:val="5A7AB7"/>
          <w:u w:val="single"/>
          <w:lang w:eastAsia="fr-FR"/>
        </w:rPr>
        <w:t>Titre 5 - Modalités de suivi du temps de travail</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136B5" w:rsidRDefault="00D136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12</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Conformément aux dispositions légales, l'employeur met en place un dispositif permettant de mesurer précisément le travail effectif accompli par les salariés.</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En tout état de cause, les règles relatives aux durées maximales quotidiennes et hebdomadaires de travail doivent être impérativement respectées par le salarié, sous contrôle de l'employeur.</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007868" w:rsidRDefault="00007868"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136B5" w:rsidR="00D471C9" w:rsidRDefault="00D471C9" w:rsidRPr="00D136B5">
      <w:pPr>
        <w:widowControl w:val="0"/>
        <w:tabs>
          <w:tab w:pos="9639" w:val="left"/>
        </w:tabs>
        <w:suppressAutoHyphens/>
        <w:autoSpaceDE w:val="0"/>
        <w:autoSpaceDN w:val="0"/>
        <w:adjustRightInd w:val="0"/>
        <w:spacing w:after="0" w:line="240" w:lineRule="atLeast"/>
        <w:jc w:val="center"/>
        <w:textAlignment w:val="center"/>
        <w:rPr>
          <w:rFonts w:ascii="Arial" w:cs="Arial" w:eastAsia="MS Mincho" w:hAnsi="Arial"/>
          <w:b/>
          <w:caps/>
          <w:color w:val="5A7AB7"/>
          <w:u w:val="single"/>
          <w:lang w:eastAsia="fr-FR"/>
        </w:rPr>
      </w:pPr>
      <w:r w:rsidRPr="00D136B5">
        <w:rPr>
          <w:rFonts w:ascii="Arial" w:cs="Arial" w:eastAsia="MS Mincho" w:hAnsi="Arial"/>
          <w:b/>
          <w:caps/>
          <w:color w:val="5A7AB7"/>
          <w:u w:val="single"/>
          <w:lang w:eastAsia="fr-FR"/>
        </w:rPr>
        <w:lastRenderedPageBreak/>
        <w:t>Titre 6 - Modalités de gestion des RTT</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13 - Période de référence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C170B5"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La période de référence retenue pour l'acquisition des jours RTT est l'année civile. </w:t>
      </w:r>
    </w:p>
    <w:p w:rsidP="00D471C9" w:rsidR="00C170B5" w:rsidRDefault="00C170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bookmarkStart w:id="1" w:name="_Toc11926839"/>
      <w:r w:rsidRPr="00D471C9">
        <w:rPr>
          <w:rFonts w:ascii="Arial" w:cs="Arial" w:eastAsia="MS Mincho" w:hAnsi="Arial"/>
          <w:caps/>
          <w:color w:val="5A7AB7"/>
          <w:u w:val="single"/>
          <w:lang w:eastAsia="fr-FR"/>
        </w:rPr>
        <w:t xml:space="preserve">Article 14 - </w:t>
      </w:r>
      <w:bookmarkEnd w:id="1"/>
      <w:r w:rsidRPr="00D471C9">
        <w:rPr>
          <w:rFonts w:ascii="Arial" w:cs="Arial" w:eastAsia="MS Mincho" w:hAnsi="Arial"/>
          <w:caps/>
          <w:color w:val="5A7AB7"/>
          <w:u w:val="single"/>
          <w:lang w:eastAsia="fr-FR"/>
        </w:rPr>
        <w:t>Conditions d’acquisition des jours RTT</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iCs/>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jours RTT s'acquièrent en fonction du temps de travail effectif sur l'année.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Seules les périodes de travail effectif, ainsi que les périodes légalement ou conventionnellement assimilées à du temps de travail effectif, au-delà de 35 heures, ouvrent droit à repos. La liste des périodes assimilées à du temps de travail effectif se trouve en </w:t>
      </w:r>
      <w:r w:rsidRPr="00D471C9">
        <w:rPr>
          <w:rFonts w:ascii="Arial" w:cs="Arial" w:eastAsia="Arial Unicode MS" w:hAnsi="Arial"/>
          <w:b/>
          <w:i/>
          <w:sz w:val="20"/>
          <w:szCs w:val="20"/>
          <w:lang w:eastAsia="fr-FR"/>
        </w:rPr>
        <w:t>Annexe 1</w:t>
      </w:r>
      <w:r w:rsidRPr="00D471C9">
        <w:rPr>
          <w:rFonts w:ascii="Arial" w:cs="Arial" w:eastAsia="Arial Unicode MS" w:hAnsi="Arial"/>
          <w:sz w:val="20"/>
          <w:szCs w:val="20"/>
          <w:lang w:eastAsia="fr-FR"/>
        </w:rPr>
        <w:t xml:space="preserve"> du présent accord.</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rythme d'acquisition des jours RTT est différent selon l'option choisie :</w:t>
      </w:r>
    </w:p>
    <w:p w:rsidP="00D471C9" w:rsidR="00D471C9" w:rsidRDefault="00D471C9" w:rsidRPr="00D471C9">
      <w:pPr>
        <w:numPr>
          <w:ilvl w:val="0"/>
          <w:numId w:val="44"/>
        </w:numPr>
        <w:tabs>
          <w:tab w:pos="432" w:val="clear"/>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A 39 heures, acquisition d'une journée de RTT tous les 10 jours travaillés ;</w:t>
      </w:r>
    </w:p>
    <w:p w:rsidP="00D471C9" w:rsidR="00D471C9" w:rsidRDefault="00D471C9" w:rsidRPr="00D471C9">
      <w:pPr>
        <w:numPr>
          <w:ilvl w:val="0"/>
          <w:numId w:val="44"/>
        </w:numPr>
        <w:tabs>
          <w:tab w:pos="432" w:val="clear"/>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A 37h30, acquisition d'une journée de RTT tous les 18 jours travaillés ;</w:t>
      </w:r>
    </w:p>
    <w:p w:rsidP="00D471C9" w:rsidR="00D471C9" w:rsidRDefault="00D471C9" w:rsidRPr="00D471C9">
      <w:pPr>
        <w:numPr>
          <w:ilvl w:val="0"/>
          <w:numId w:val="44"/>
        </w:numPr>
        <w:tabs>
          <w:tab w:pos="432" w:val="clear"/>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A 36 heures, acquisition d'une journée de RTT tous les 74 jours travaillés.</w:t>
      </w:r>
    </w:p>
    <w:p w:rsidP="00D471C9" w:rsidR="00D136B5" w:rsidRDefault="00D136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15 – Embauche ou départ en cours d'année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jours RTT s'acquièrent en fonction du temps de travail effectif sur l'année.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En outre, ces personnes bénéficient de toutes les dispositions du présent accord.</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Pour les départs en cours d’année, les jours RTT acquis doivent être pris avant le départ. Dans le cas où, pour raisons de service, ils ne peuvent être pris, ils feront l’objet  d’un paiement.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16 - Modalités de prise des jours RTT</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6616E3" w:rsidRDefault="00D471C9">
      <w:pPr>
        <w:overflowPunct w:val="0"/>
        <w:autoSpaceDE w:val="0"/>
        <w:autoSpaceDN w:val="0"/>
        <w:adjustRightInd w:val="0"/>
        <w:spacing w:after="0" w:line="240" w:lineRule="auto"/>
        <w:jc w:val="both"/>
        <w:textAlignment w:val="baseline"/>
        <w:rPr>
          <w:rFonts w:ascii="Arial" w:cs="Arial" w:eastAsia="Arial Unicode MS" w:hAnsi="Arial"/>
          <w:i/>
          <w:color w:themeColor="accent1" w:val="4F81BD"/>
          <w:sz w:val="20"/>
          <w:szCs w:val="20"/>
          <w:lang w:eastAsia="fr-FR"/>
        </w:rPr>
      </w:pPr>
      <w:r w:rsidRPr="00D471C9">
        <w:rPr>
          <w:rFonts w:ascii="Arial" w:cs="Arial" w:eastAsia="Arial Unicode MS" w:hAnsi="Arial"/>
          <w:i/>
          <w:color w:themeColor="accent1" w:val="4F81BD"/>
          <w:sz w:val="20"/>
          <w:szCs w:val="20"/>
          <w:lang w:eastAsia="fr-FR"/>
        </w:rPr>
        <w:t>Principes généraux</w:t>
      </w:r>
    </w:p>
    <w:p w:rsidP="00D471C9" w:rsidR="00E62FB6" w:rsidRDefault="00E62FB6" w:rsidRPr="00E62FB6">
      <w:pPr>
        <w:overflowPunct w:val="0"/>
        <w:autoSpaceDE w:val="0"/>
        <w:autoSpaceDN w:val="0"/>
        <w:adjustRightInd w:val="0"/>
        <w:spacing w:after="0" w:line="240" w:lineRule="auto"/>
        <w:jc w:val="both"/>
        <w:textAlignment w:val="baseline"/>
        <w:rPr>
          <w:rFonts w:ascii="Arial" w:cs="Arial" w:eastAsia="Arial Unicode MS" w:hAnsi="Arial"/>
          <w:i/>
          <w:color w:themeColor="accent1" w:val="4F81BD"/>
          <w:sz w:val="16"/>
          <w:szCs w:val="16"/>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La prise effective des jours de repos est subordonnée à l'existence d'un droit acquis suffisant, au jour de l'absence. Les JRTT ne peuvent donc pas être pris par anticipation.</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jours RTT peuvent être pris sous forme de jours ou de demi-journées de repos.</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report des JRTT acquis au cours d'une année N sur l'année N+1 est interdit , chaque salarié devant exercer ses droits à JRTT au fur et à mesure de son acquisition en corrélation avec la bonne marche du service auquel il appartient.</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Par exception, seul le report énoncé ci-après est autorisé.</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JRTT qui n'auront pas été pris pendant la période de référence dans les limites ci-après visées, devront être pris au plus tard dans le mois suivant la période de référence N, soit au 31 janvier de l'année N+1, et ce, dans les limites suivantes :</w:t>
      </w:r>
    </w:p>
    <w:p w:rsidP="00D471C9" w:rsidR="00D471C9" w:rsidRDefault="00D471C9" w:rsidRPr="00D471C9">
      <w:pPr>
        <w:numPr>
          <w:ilvl w:val="0"/>
          <w:numId w:val="45"/>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3 jours pour les agents à 39h par semaine</w:t>
      </w:r>
    </w:p>
    <w:p w:rsidP="00D471C9" w:rsidR="00D471C9" w:rsidRDefault="00D471C9" w:rsidRPr="00D471C9">
      <w:pPr>
        <w:numPr>
          <w:ilvl w:val="0"/>
          <w:numId w:val="45"/>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2 jours pour les agents à 37h30 par semaine</w:t>
      </w:r>
    </w:p>
    <w:p w:rsidP="00D471C9" w:rsidR="00D471C9" w:rsidRDefault="00D471C9" w:rsidRPr="00D471C9">
      <w:pPr>
        <w:numPr>
          <w:ilvl w:val="0"/>
          <w:numId w:val="45"/>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 1 jour pour les agents à 36h par semaine.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Il appartient aux agents de respecter ces règles de prise et de report possible de RTT. Si l’agent se trouve dans l’impossibilité de solder ces jours de RTT sur janvier N+1, il lui appartient de faire une demande de dépôt dans le CET.</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i/>
          <w:color w:themeColor="accent1" w:val="4F81BD"/>
          <w:sz w:val="20"/>
          <w:szCs w:val="20"/>
          <w:lang w:eastAsia="fr-FR"/>
        </w:rPr>
      </w:pPr>
      <w:r w:rsidRPr="00D471C9">
        <w:rPr>
          <w:rFonts w:ascii="Arial" w:cs="Arial" w:eastAsia="Arial Unicode MS" w:hAnsi="Arial"/>
          <w:i/>
          <w:color w:themeColor="accent1" w:val="4F81BD"/>
          <w:sz w:val="20"/>
          <w:szCs w:val="20"/>
          <w:lang w:eastAsia="fr-FR"/>
        </w:rPr>
        <w:t>Les différentes options</w:t>
      </w:r>
    </w:p>
    <w:p w:rsidP="00D471C9" w:rsidR="00D471C9" w:rsidRDefault="00D471C9" w:rsidRPr="00E62FB6">
      <w:pPr>
        <w:overflowPunct w:val="0"/>
        <w:autoSpaceDE w:val="0"/>
        <w:autoSpaceDN w:val="0"/>
        <w:adjustRightInd w:val="0"/>
        <w:spacing w:after="0" w:line="240" w:lineRule="auto"/>
        <w:jc w:val="both"/>
        <w:textAlignment w:val="baseline"/>
        <w:rPr>
          <w:rFonts w:ascii="Arial" w:cs="Arial" w:eastAsia="Arial Unicode MS" w:hAnsi="Arial"/>
          <w:sz w:val="16"/>
          <w:szCs w:val="16"/>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 salarié dispose de plusieurs options quant à la façon d'utiliser ses jours ou demi-journées RTT :</w:t>
      </w:r>
    </w:p>
    <w:p w:rsidP="00D471C9" w:rsidR="00D471C9" w:rsidRDefault="00D471C9" w:rsidRPr="00D471C9">
      <w:pPr>
        <w:numPr>
          <w:ilvl w:val="0"/>
          <w:numId w:val="47"/>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accolement aux congés annuels,</w:t>
      </w:r>
    </w:p>
    <w:p w:rsidP="00D471C9" w:rsidR="00D471C9" w:rsidRDefault="00D471C9" w:rsidRPr="00D471C9">
      <w:pPr>
        <w:numPr>
          <w:ilvl w:val="0"/>
          <w:numId w:val="47"/>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cumul pour constitution de périodes de repos RTT,</w:t>
      </w:r>
    </w:p>
    <w:p w:rsidP="00D471C9" w:rsidR="00D471C9" w:rsidRDefault="00D471C9" w:rsidRPr="00D471C9">
      <w:pPr>
        <w:numPr>
          <w:ilvl w:val="0"/>
          <w:numId w:val="47"/>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prise isolée,</w:t>
      </w:r>
    </w:p>
    <w:p w:rsidP="00D471C9" w:rsidR="00D471C9" w:rsidRDefault="00D471C9" w:rsidRPr="00D471C9">
      <w:pPr>
        <w:numPr>
          <w:ilvl w:val="0"/>
          <w:numId w:val="47"/>
        </w:num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mixage des options précédentes.</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lastRenderedPageBreak/>
        <w:t xml:space="preserve">Sur une même période de référence, le cumul en une seule fois entre eux des différents motifs </w:t>
      </w:r>
      <w:r w:rsidR="00ED72FA">
        <w:rPr>
          <w:rFonts w:ascii="Arial" w:cs="Arial" w:eastAsia="Arial Unicode MS" w:hAnsi="Arial"/>
          <w:sz w:val="20"/>
          <w:szCs w:val="20"/>
          <w:lang w:eastAsia="fr-FR"/>
        </w:rPr>
        <w:t>d’</w:t>
      </w:r>
      <w:r w:rsidRPr="00D471C9">
        <w:rPr>
          <w:rFonts w:ascii="Arial" w:cs="Arial" w:eastAsia="Arial Unicode MS" w:hAnsi="Arial"/>
          <w:sz w:val="20"/>
          <w:szCs w:val="20"/>
          <w:lang w:eastAsia="fr-FR"/>
        </w:rPr>
        <w:t xml:space="preserve">absences possibles (congés, RTT, HV) ne doit pas conduire à l'absence d'un salarié plus de 20 jours ouvrés continus et successifs ; étant rappelé que la loi oblige chaque salarié à prendre deux semaines calendaires de congés payés durant la période des congés annuels à savoir entre le 1 </w:t>
      </w:r>
      <w:r w:rsidRPr="00D471C9">
        <w:rPr>
          <w:rFonts w:ascii="Arial" w:cs="Arial" w:eastAsia="Arial Unicode MS" w:hAnsi="Arial"/>
          <w:sz w:val="20"/>
          <w:szCs w:val="20"/>
          <w:vertAlign w:val="superscript"/>
          <w:lang w:eastAsia="fr-FR"/>
        </w:rPr>
        <w:t>er</w:t>
      </w:r>
      <w:r w:rsidRPr="00D471C9">
        <w:rPr>
          <w:rFonts w:ascii="Arial" w:cs="Arial" w:eastAsia="Arial Unicode MS" w:hAnsi="Arial"/>
          <w:sz w:val="20"/>
          <w:szCs w:val="20"/>
          <w:lang w:eastAsia="fr-FR"/>
        </w:rPr>
        <w:t xml:space="preserve"> juin et le 31 octobre.</w:t>
      </w: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6616E3" w:rsidRDefault="006616E3"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i/>
          <w:color w:themeColor="accent1" w:val="4F81BD"/>
          <w:sz w:val="20"/>
          <w:szCs w:val="20"/>
          <w:lang w:eastAsia="fr-FR"/>
        </w:rPr>
      </w:pPr>
      <w:r w:rsidRPr="00D471C9">
        <w:rPr>
          <w:rFonts w:ascii="Arial" w:cs="Arial" w:eastAsia="Arial Unicode MS" w:hAnsi="Arial"/>
          <w:i/>
          <w:color w:themeColor="accent1" w:val="4F81BD"/>
          <w:sz w:val="20"/>
          <w:szCs w:val="20"/>
          <w:lang w:eastAsia="fr-FR"/>
        </w:rPr>
        <w:t>Planification des jours RTT</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Dans un souci de bon fonctionnement de chaque service en fonction des différentes absences (congés, RTT, HV, etc.) et de garantie de la continuité du service rendu aux assurés, les parties conviennent de l’organisation et de la planification des jours de repos pour les formules de 37h30 et celles de 39h conformément à l’annexe 2.</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Toute demande de RTT doit être signifiée au manageur 3 jours ouvrés à l'avance.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salariés doivent organiser et valider leurs périodes d'absences, tout motif confondu, avec leur manageur.</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Une fois la demande d'absence saisie dans Incovar, le manageur doit notifier sa réponse sous 48h. Sans réponse de sa part dans ce délai, l'absence de réponse vaut acceptation, sous réserve que le manageur soit présent, au moment de la demande.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L’établissement du planning de cong</w:t>
      </w:r>
      <w:r w:rsidR="008B213B">
        <w:rPr>
          <w:rFonts w:ascii="Arial" w:cs="Arial" w:eastAsia="Arial Unicode MS" w:hAnsi="Arial"/>
          <w:sz w:val="20"/>
          <w:szCs w:val="20"/>
          <w:lang w:eastAsia="fr-FR"/>
        </w:rPr>
        <w:t>és doit privilégier la recherche</w:t>
      </w:r>
      <w:r w:rsidRPr="00D471C9">
        <w:rPr>
          <w:rFonts w:ascii="Arial" w:cs="Arial" w:eastAsia="Arial Unicode MS" w:hAnsi="Arial"/>
          <w:sz w:val="20"/>
          <w:szCs w:val="20"/>
          <w:lang w:eastAsia="fr-FR"/>
        </w:rPr>
        <w:t xml:space="preserve"> consensuelle d’un juste équilibre entre les</w:t>
      </w:r>
      <w:r w:rsidR="00ED72FA">
        <w:rPr>
          <w:rFonts w:ascii="Arial" w:cs="Arial" w:eastAsia="Arial Unicode MS" w:hAnsi="Arial"/>
          <w:sz w:val="20"/>
          <w:szCs w:val="20"/>
          <w:lang w:eastAsia="fr-FR"/>
        </w:rPr>
        <w:t xml:space="preserve"> souhaits personnels du salarié</w:t>
      </w:r>
      <w:r w:rsidRPr="00D471C9">
        <w:rPr>
          <w:rFonts w:ascii="Arial" w:cs="Arial" w:eastAsia="Arial Unicode MS" w:hAnsi="Arial"/>
          <w:sz w:val="20"/>
          <w:szCs w:val="20"/>
          <w:lang w:eastAsia="fr-FR"/>
        </w:rPr>
        <w:t xml:space="preserve"> et les nécessités du service.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Un minimum de présence de l’ordre de 50% est requis pour le bon fonctionnement de chaque service, ce seuil pouvant ponctuellement être ajusté à la hausse ou à la baisse selon l’appréciation de l’adéquation charges/moyens faite par l’agent de direction de chaque branche.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Si les nécessités de fonctionnement des services imposent de modifier les dates fixées par la hiérarchie ou choisies par le salarié, pour la prise des journées de RTT, le salarié devra être informé de cette modification, au moins 5 jours ouvrés à l'avance, sauf contraintes justifiées par des circonstances exceptionnelles liées à l'activité du service. Dans ce cas précis le salarié pourra reporter sur le mois suivant le jour de RTT supprimé pour raison de service ou choisir dans le mois une autre date.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La planification des congés et des jours RTT est à l'initiative de l'agent, à l'exception d'un maximum de 2 journées de RTT qui pourront être positionnées au choix de l'employeur. Le planning pour l'année N sera communiqué aux salariés au plus tard le 31 décembre de l'année N-1 et, en tout état de cause, au plus tard 3 mois avant leur date effective, sauf circonstances exceptionnelles.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Cette faculté n’est pas une obligation et les signataires devront être consultés en amont de cette application.</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i/>
          <w:color w:themeColor="accent1" w:val="4F81BD"/>
          <w:sz w:val="20"/>
          <w:szCs w:val="20"/>
          <w:lang w:eastAsia="fr-FR"/>
        </w:rPr>
      </w:pPr>
      <w:r w:rsidRPr="00D471C9">
        <w:rPr>
          <w:rFonts w:ascii="Arial" w:cs="Arial" w:eastAsia="Arial Unicode MS" w:hAnsi="Arial"/>
          <w:i/>
          <w:color w:themeColor="accent1" w:val="4F81BD"/>
          <w:sz w:val="20"/>
          <w:szCs w:val="20"/>
          <w:lang w:eastAsia="fr-FR"/>
        </w:rPr>
        <w:t>Rythme de prise des jours RTT</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Les jours acquis doivent être pris selon un rythme permettant leur utilisation complète au terme de la période de référence (annexe 2).</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A défaut, le salarié demande le placement du reliquat sur son compte épargne temps qui fait l'objet, si le salarié le souhaite, d'une monétisation, selon les règles en vigueur au sein de l’organisme.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i/>
          <w:color w:themeColor="accent1" w:val="4F81BD"/>
          <w:sz w:val="20"/>
          <w:szCs w:val="20"/>
          <w:lang w:eastAsia="fr-FR"/>
        </w:rPr>
      </w:pPr>
      <w:r w:rsidRPr="00D471C9">
        <w:rPr>
          <w:rFonts w:ascii="Arial" w:cs="Arial" w:eastAsia="Arial Unicode MS" w:hAnsi="Arial"/>
          <w:i/>
          <w:color w:themeColor="accent1" w:val="4F81BD"/>
          <w:sz w:val="20"/>
          <w:szCs w:val="20"/>
          <w:lang w:eastAsia="fr-FR"/>
        </w:rPr>
        <w:t>Don de jours RTT et de congés supplémentaires</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Le présent article concerne les situations évoquées par les articles L. 1225-65-1 et 2 et L. 3142-25-1 du code du travail. Sont également concernés les salariés ayant un ascendant ou un descendant au premier degré ou un conjoint, concubin ou partenaire de Pacs atteint d’une maladie, d’un handicap ou victime d’un accident d’une particulière gravité rendant indispensable une présence soutenue et des soins contraignants. Il convient de se reporter </w:t>
      </w:r>
      <w:r w:rsidR="008B213B">
        <w:rPr>
          <w:rFonts w:ascii="Arial" w:cs="Arial" w:eastAsia="Arial Unicode MS" w:hAnsi="Arial"/>
          <w:sz w:val="20"/>
          <w:szCs w:val="20"/>
          <w:lang w:eastAsia="fr-FR"/>
        </w:rPr>
        <w:t>aux dispositions légales et à l’accord local en vigueur le cas échéant.</w:t>
      </w:r>
    </w:p>
    <w:p w:rsidP="00D471C9" w:rsidR="00C170B5" w:rsidRDefault="00C170B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E62FB6" w:rsidRDefault="00E62FB6">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E62FB6" w:rsidRDefault="00E62FB6">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C170B5" w:rsidRDefault="00C170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136B5" w:rsidR="00E62FB6" w:rsidRDefault="00E62FB6">
      <w:pPr>
        <w:overflowPunct w:val="0"/>
        <w:autoSpaceDE w:val="0"/>
        <w:autoSpaceDN w:val="0"/>
        <w:adjustRightInd w:val="0"/>
        <w:spacing w:after="0" w:line="240" w:lineRule="auto"/>
        <w:jc w:val="center"/>
        <w:textAlignment w:val="baseline"/>
        <w:rPr>
          <w:rFonts w:ascii="Arial" w:cs="Arial" w:eastAsia="MS Mincho" w:hAnsi="Arial"/>
          <w:b/>
          <w:caps/>
          <w:color w:val="5A7AB7"/>
          <w:u w:val="single"/>
          <w:lang w:eastAsia="fr-FR"/>
        </w:rPr>
      </w:pPr>
    </w:p>
    <w:p w:rsidP="00D136B5" w:rsidR="00D471C9" w:rsidRDefault="00D471C9" w:rsidRPr="00D136B5">
      <w:pPr>
        <w:overflowPunct w:val="0"/>
        <w:autoSpaceDE w:val="0"/>
        <w:autoSpaceDN w:val="0"/>
        <w:adjustRightInd w:val="0"/>
        <w:spacing w:after="0" w:line="240" w:lineRule="auto"/>
        <w:jc w:val="center"/>
        <w:textAlignment w:val="baseline"/>
        <w:rPr>
          <w:rFonts w:ascii="Arial" w:cs="Arial" w:eastAsia="MS Mincho" w:hAnsi="Arial"/>
          <w:b/>
          <w:caps/>
          <w:color w:val="5A7AB7"/>
          <w:u w:val="single"/>
          <w:lang w:eastAsia="fr-FR"/>
        </w:rPr>
      </w:pPr>
      <w:r w:rsidRPr="00D136B5">
        <w:rPr>
          <w:rFonts w:ascii="Arial" w:cs="Arial" w:eastAsia="MS Mincho" w:hAnsi="Arial"/>
          <w:b/>
          <w:caps/>
          <w:color w:val="5A7AB7"/>
          <w:u w:val="single"/>
          <w:lang w:eastAsia="fr-FR"/>
        </w:rPr>
        <w:t>Titre 7 - Temps partiel</w:t>
      </w:r>
    </w:p>
    <w:p w:rsidP="00D471C9" w:rsidR="006616E3" w:rsidRDefault="006616E3" w:rsidRPr="00D471C9">
      <w:pPr>
        <w:overflowPunct w:val="0"/>
        <w:autoSpaceDE w:val="0"/>
        <w:autoSpaceDN w:val="0"/>
        <w:adjustRightInd w:val="0"/>
        <w:spacing w:after="0" w:line="240" w:lineRule="auto"/>
        <w:jc w:val="both"/>
        <w:textAlignment w:val="baseline"/>
        <w:rPr>
          <w:rFonts w:ascii="Arial" w:cs="Arial" w:eastAsia="Arial Unicode MS" w:hAnsi="Arial"/>
          <w:b/>
          <w:bCs/>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17 - Définition</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Selon l'article L. 3123-1 du Code du travail, sont considérés comme travaillant à temps partiel les salariés dont la durée du travail est inférieure à la durée légale.</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r w:rsidRPr="00D471C9">
        <w:rPr>
          <w:rFonts w:ascii="Arial" w:cs="Arial" w:eastAsia="MS Mincho" w:hAnsi="Arial"/>
          <w:caps/>
          <w:color w:val="5A7AB7"/>
          <w:u w:val="single"/>
          <w:lang w:eastAsia="fr-FR"/>
        </w:rPr>
        <w:t>Article 18 - Modalités de recours</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MS Mincho" w:hAnsi="Arial"/>
          <w:caps/>
          <w:color w:val="5A7AB7"/>
          <w:u w:val="single"/>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Tout salarié qui le souhaite peut solliciter le bénéfice du temps partiel pour convenance personnelle. Cette demande est examinée par le responsable hiérarchique et la direction.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S’agissant des modalités de mise en œuvre du temps partiel (volume d’heures hebdomadaires et répartition des heures au sein de la semaine), elles font l’objet d’un consensus entre le salarié et le responsable hiérarchique dans un esprit de conciliation entre vie privée et exigences professionnelles.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Lorsque le travail à temps partiel intervient dans un cadre légal, les modalités de mise en œuvre sont définies conformément aux prescriptions légales.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Dans tous les cas, et quelle qu’en soit l’origine, le travail à temps partiel fait l’objet d’un avenant au contrat de travail précisant la nouvelle durée du travail et la répartition de cette durée entre les jours de la semaine ou sur deux semaines consécutives lorsqu’il s’agit d’un mi-temps thérapeutique alternant jours travaillés et jours de repos. Cet avenant au contrat de travail est conclu pour une durée d’un an, éventuellement renouvelable par reconduction expresse.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 xml:space="preserve">Concernant le travail à temps partiel ayant une origine médicale, la durée de l’avenant au contrat de travail est fonction de l’évolution de l’état de santé du salarié. </w:t>
      </w: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D471C9">
        <w:rPr>
          <w:rFonts w:ascii="Arial" w:cs="Arial" w:eastAsia="Arial Unicode MS" w:hAnsi="Arial"/>
          <w:sz w:val="20"/>
          <w:szCs w:val="20"/>
          <w:lang w:eastAsia="fr-FR"/>
        </w:rPr>
        <w:t>En tout état de cause, le salarié à temps partiel ne s’ouvre pas droit à des jours RTT.</w:t>
      </w:r>
    </w:p>
    <w:p w:rsidP="00D471C9" w:rsidR="00D136B5" w:rsidRDefault="00D136B5"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471C9" w:rsidR="00D471C9" w:rsidRDefault="00D471C9" w:rsidRPr="00D471C9">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D136B5" w:rsidR="00D471C9" w:rsidRDefault="00D136B5" w:rsidRPr="00D136B5">
      <w:pPr>
        <w:overflowPunct w:val="0"/>
        <w:autoSpaceDE w:val="0"/>
        <w:autoSpaceDN w:val="0"/>
        <w:adjustRightInd w:val="0"/>
        <w:spacing w:after="0" w:line="240" w:lineRule="auto"/>
        <w:jc w:val="center"/>
        <w:textAlignment w:val="baseline"/>
        <w:rPr>
          <w:rFonts w:ascii="Arial" w:cs="Arial" w:eastAsia="MS Mincho" w:hAnsi="Arial"/>
          <w:b/>
          <w:caps/>
          <w:color w:val="5A7AB7"/>
          <w:u w:val="single"/>
          <w:lang w:eastAsia="fr-FR"/>
        </w:rPr>
      </w:pPr>
      <w:r w:rsidRPr="00D136B5">
        <w:rPr>
          <w:rFonts w:ascii="Arial" w:cs="Arial" w:eastAsia="MS Mincho" w:hAnsi="Arial"/>
          <w:b/>
          <w:caps/>
          <w:color w:val="5A7AB7"/>
          <w:u w:val="single"/>
          <w:lang w:eastAsia="fr-FR"/>
        </w:rPr>
        <w:t>TITRE 8</w:t>
      </w:r>
      <w:r w:rsidR="00C170B5">
        <w:rPr>
          <w:rFonts w:ascii="Arial" w:cs="Arial" w:eastAsia="MS Mincho" w:hAnsi="Arial"/>
          <w:b/>
          <w:caps/>
          <w:color w:val="5A7AB7"/>
          <w:u w:val="single"/>
          <w:lang w:eastAsia="fr-FR"/>
        </w:rPr>
        <w:t xml:space="preserve"> -</w:t>
      </w:r>
      <w:r>
        <w:rPr>
          <w:rFonts w:ascii="Arial" w:cs="Arial" w:eastAsia="MS Mincho" w:hAnsi="Arial"/>
          <w:b/>
          <w:caps/>
          <w:color w:val="5A7AB7"/>
          <w:u w:val="single"/>
          <w:lang w:eastAsia="fr-FR"/>
        </w:rPr>
        <w:t xml:space="preserve"> ENTREE EN VIGUEUR, modification et denonciation</w:t>
      </w:r>
    </w:p>
    <w:p w:rsidP="002D41A5" w:rsidR="006616E3" w:rsidRDefault="006616E3">
      <w:pPr>
        <w:widowControl w:val="0"/>
        <w:tabs>
          <w:tab w:pos="9639" w:val="left"/>
        </w:tabs>
        <w:suppressAutoHyphens/>
        <w:autoSpaceDE w:val="0"/>
        <w:autoSpaceDN w:val="0"/>
        <w:adjustRightInd w:val="0"/>
        <w:spacing w:after="0" w:line="240" w:lineRule="atLeast"/>
        <w:contextualSpacing/>
        <w:jc w:val="both"/>
        <w:textAlignment w:val="center"/>
        <w:rPr>
          <w:rFonts w:ascii="Arial" w:cs="Arial" w:eastAsia="MS Mincho" w:hAnsi="Arial"/>
          <w:caps/>
          <w:color w:val="5A7AB7"/>
          <w:u w:val="single"/>
          <w:lang w:eastAsia="fr-FR"/>
        </w:rPr>
      </w:pPr>
    </w:p>
    <w:p w:rsidP="002D41A5" w:rsidR="00D136B5" w:rsidRDefault="00D136B5">
      <w:pPr>
        <w:widowControl w:val="0"/>
        <w:tabs>
          <w:tab w:pos="9639" w:val="left"/>
        </w:tabs>
        <w:suppressAutoHyphens/>
        <w:autoSpaceDE w:val="0"/>
        <w:autoSpaceDN w:val="0"/>
        <w:adjustRightInd w:val="0"/>
        <w:spacing w:after="0" w:line="240" w:lineRule="atLeast"/>
        <w:contextualSpacing/>
        <w:jc w:val="both"/>
        <w:textAlignment w:val="center"/>
        <w:rPr>
          <w:rFonts w:ascii="Arial" w:cs="Arial" w:eastAsia="MS Mincho" w:hAnsi="Arial"/>
          <w:caps/>
          <w:color w:val="5A7AB7"/>
          <w:u w:val="single"/>
          <w:lang w:eastAsia="fr-FR"/>
        </w:rPr>
      </w:pPr>
      <w:r w:rsidRPr="00D136B5">
        <w:rPr>
          <w:rFonts w:ascii="Arial" w:cs="Arial" w:eastAsia="MS Mincho" w:hAnsi="Arial"/>
          <w:caps/>
          <w:color w:val="5A7AB7"/>
          <w:u w:val="single"/>
          <w:lang w:eastAsia="fr-FR"/>
        </w:rPr>
        <w:t xml:space="preserve">ARTICLE 19 – </w:t>
      </w:r>
      <w:r>
        <w:rPr>
          <w:rFonts w:ascii="Arial" w:cs="Arial" w:eastAsia="MS Mincho" w:hAnsi="Arial"/>
          <w:caps/>
          <w:color w:val="5A7AB7"/>
          <w:u w:val="single"/>
          <w:lang w:eastAsia="fr-FR"/>
        </w:rPr>
        <w:t>ENTREE EN VIGUEUR</w:t>
      </w:r>
    </w:p>
    <w:p w:rsidP="00D136B5" w:rsidR="00D136B5" w:rsidRDefault="00D136B5">
      <w:pPr>
        <w:widowControl w:val="0"/>
        <w:tabs>
          <w:tab w:pos="9639" w:val="left"/>
        </w:tabs>
        <w:suppressAutoHyphens/>
        <w:autoSpaceDE w:val="0"/>
        <w:autoSpaceDN w:val="0"/>
        <w:adjustRightInd w:val="0"/>
        <w:spacing w:after="0" w:line="240" w:lineRule="atLeast"/>
        <w:contextualSpacing/>
        <w:jc w:val="center"/>
        <w:textAlignment w:val="center"/>
        <w:rPr>
          <w:rFonts w:ascii="Arial" w:cs="Arial" w:eastAsia="MS Mincho" w:hAnsi="Arial"/>
          <w:caps/>
          <w:color w:val="5A7AB7"/>
          <w:u w:val="single"/>
          <w:lang w:eastAsia="fr-FR"/>
        </w:rPr>
      </w:pPr>
    </w:p>
    <w:p w:rsidP="00D136B5" w:rsidR="008B213B" w:rsidRDefault="00D136B5" w:rsidRPr="00D136B5">
      <w:pPr>
        <w:widowControl w:val="0"/>
        <w:tabs>
          <w:tab w:pos="9639" w:val="left"/>
        </w:tabs>
        <w:suppressAutoHyphens/>
        <w:autoSpaceDE w:val="0"/>
        <w:autoSpaceDN w:val="0"/>
        <w:adjustRightInd w:val="0"/>
        <w:spacing w:after="0" w:line="240" w:lineRule="atLeast"/>
        <w:contextualSpacing/>
        <w:jc w:val="both"/>
        <w:textAlignment w:val="center"/>
        <w:rPr>
          <w:rFonts w:ascii="Arial" w:cs="Arial" w:eastAsia="Arial Unicode MS" w:hAnsi="Arial"/>
          <w:sz w:val="20"/>
          <w:szCs w:val="20"/>
          <w:lang w:eastAsia="fr-FR"/>
        </w:rPr>
      </w:pPr>
      <w:r w:rsidRPr="00D136B5">
        <w:rPr>
          <w:rFonts w:ascii="Arial" w:cs="Arial" w:eastAsia="Arial Unicode MS" w:hAnsi="Arial"/>
          <w:sz w:val="20"/>
          <w:szCs w:val="20"/>
          <w:lang w:eastAsia="fr-FR"/>
        </w:rPr>
        <w:t xml:space="preserve">Les dispositions du présent accord entreront en vigueur, pour l’ensemble des salariés </w:t>
      </w:r>
      <w:r w:rsidRPr="008B213B">
        <w:rPr>
          <w:rFonts w:ascii="Arial" w:cs="Arial" w:eastAsia="Arial Unicode MS" w:hAnsi="Arial"/>
          <w:sz w:val="20"/>
          <w:szCs w:val="20"/>
          <w:lang w:eastAsia="fr-FR"/>
        </w:rPr>
        <w:t>concernés le 1er jour du mois calendaire</w:t>
      </w:r>
      <w:r w:rsidRPr="00D136B5">
        <w:rPr>
          <w:rFonts w:ascii="Arial" w:cs="Arial" w:eastAsia="Arial Unicode MS" w:hAnsi="Arial"/>
          <w:sz w:val="20"/>
          <w:szCs w:val="20"/>
          <w:lang w:eastAsia="fr-FR"/>
        </w:rPr>
        <w:t xml:space="preserve"> suivant son agrément par la Direction de la Sécurité Sociale.</w:t>
      </w:r>
    </w:p>
    <w:p w:rsidP="00D136B5" w:rsidR="00D136B5" w:rsidRDefault="00D136B5" w:rsidRPr="00D136B5">
      <w:pPr>
        <w:widowControl w:val="0"/>
        <w:tabs>
          <w:tab w:pos="9639" w:val="left"/>
        </w:tabs>
        <w:suppressAutoHyphens/>
        <w:autoSpaceDE w:val="0"/>
        <w:autoSpaceDN w:val="0"/>
        <w:adjustRightInd w:val="0"/>
        <w:spacing w:after="0" w:line="240" w:lineRule="atLeast"/>
        <w:contextualSpacing/>
        <w:jc w:val="both"/>
        <w:textAlignment w:val="center"/>
        <w:rPr>
          <w:rFonts w:ascii="Arial" w:cs="Arial" w:eastAsia="Arial Unicode MS" w:hAnsi="Arial"/>
          <w:sz w:val="20"/>
          <w:szCs w:val="20"/>
          <w:lang w:eastAsia="fr-FR"/>
        </w:rPr>
      </w:pPr>
    </w:p>
    <w:p w:rsidP="00D136B5" w:rsidR="00D136B5" w:rsidRDefault="00D136B5" w:rsidRPr="00D136B5">
      <w:pPr>
        <w:widowControl w:val="0"/>
        <w:tabs>
          <w:tab w:pos="9639" w:val="left"/>
        </w:tabs>
        <w:suppressAutoHyphens/>
        <w:autoSpaceDE w:val="0"/>
        <w:autoSpaceDN w:val="0"/>
        <w:adjustRightInd w:val="0"/>
        <w:spacing w:after="0" w:line="240" w:lineRule="atLeast"/>
        <w:contextualSpacing/>
        <w:jc w:val="both"/>
        <w:textAlignment w:val="center"/>
        <w:rPr>
          <w:rFonts w:ascii="Arial" w:cs="Arial" w:eastAsia="Arial Unicode MS" w:hAnsi="Arial"/>
          <w:sz w:val="20"/>
          <w:szCs w:val="20"/>
          <w:lang w:eastAsia="fr-FR"/>
        </w:rPr>
      </w:pPr>
      <w:r w:rsidRPr="00D136B5">
        <w:rPr>
          <w:rFonts w:ascii="Arial" w:cs="Arial" w:eastAsia="Arial Unicode MS" w:hAnsi="Arial"/>
          <w:sz w:val="20"/>
          <w:szCs w:val="20"/>
          <w:lang w:eastAsia="fr-FR"/>
        </w:rPr>
        <w:t>Il se substituera à cette date aux dispositions portant sur le même objet présentes au sein de la Camieg.</w:t>
      </w:r>
    </w:p>
    <w:p w:rsidP="002D41A5" w:rsidR="00D136B5" w:rsidRDefault="00D136B5">
      <w:pPr>
        <w:widowControl w:val="0"/>
        <w:tabs>
          <w:tab w:pos="9639" w:val="left"/>
        </w:tabs>
        <w:suppressAutoHyphens/>
        <w:autoSpaceDE w:val="0"/>
        <w:autoSpaceDN w:val="0"/>
        <w:adjustRightInd w:val="0"/>
        <w:spacing w:after="0" w:line="240" w:lineRule="atLeast"/>
        <w:contextualSpacing/>
        <w:jc w:val="both"/>
        <w:textAlignment w:val="center"/>
        <w:rPr>
          <w:rFonts w:ascii="Arial" w:cs="Arial" w:eastAsia="MS Mincho" w:hAnsi="Arial"/>
          <w:caps/>
          <w:color w:val="5A7AB7"/>
          <w:lang w:eastAsia="fr-FR"/>
        </w:rPr>
      </w:pPr>
    </w:p>
    <w:p w:rsidP="008B213B" w:rsidR="008B213B" w:rsidRDefault="008B213B" w:rsidRPr="008B213B">
      <w:pPr>
        <w:widowControl w:val="0"/>
        <w:tabs>
          <w:tab w:pos="9639" w:val="left"/>
        </w:tabs>
        <w:suppressAutoHyphens/>
        <w:overflowPunct w:val="0"/>
        <w:autoSpaceDE w:val="0"/>
        <w:autoSpaceDN w:val="0"/>
        <w:adjustRightInd w:val="0"/>
        <w:spacing w:after="0" w:line="240" w:lineRule="atLeast"/>
        <w:jc w:val="both"/>
        <w:textAlignment w:val="center"/>
        <w:rPr>
          <w:rFonts w:ascii="Arial" w:cs="Arial" w:eastAsia="Times New Roman" w:hAnsi="Arial"/>
          <w:color w:val="000000"/>
          <w:sz w:val="20"/>
          <w:szCs w:val="20"/>
          <w:lang w:eastAsia="fr-FR"/>
        </w:rPr>
      </w:pPr>
      <w:r w:rsidRPr="008B213B">
        <w:rPr>
          <w:rFonts w:ascii="Arial" w:cs="Arial" w:eastAsia="Times New Roman" w:hAnsi="Arial"/>
          <w:color w:val="000000"/>
          <w:sz w:val="20"/>
          <w:szCs w:val="20"/>
          <w:lang w:eastAsia="fr-FR"/>
        </w:rPr>
        <w:t>Le présent accord est valable après avoir été signé par une ou plusieurs organisations syndicales représentatives ayant recueilli plus de 50 % des suffrages exprimés en faveur d’organisations syndicales représentatives au premier tour des dernières élections des titulaires au comité social et économique, quel que soit le nombre de votants.</w:t>
      </w:r>
    </w:p>
    <w:p w:rsidP="00BB0168" w:rsidR="00D136B5" w:rsidRDefault="00D136B5">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BB0168" w:rsidR="00E7708D" w:rsidRDefault="00E7708D" w:rsidRPr="00E7708D">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r w:rsidRPr="00CD7FE5">
        <w:rPr>
          <w:rFonts w:ascii="Arial" w:cs="Arial" w:eastAsia="MS Mincho" w:hAnsi="Arial"/>
          <w:caps/>
          <w:color w:val="5A7AB7"/>
          <w:u w:val="single"/>
          <w:lang w:eastAsia="fr-FR"/>
        </w:rPr>
        <w:t xml:space="preserve">ARTICLE </w:t>
      </w:r>
      <w:r w:rsidR="00C170B5">
        <w:rPr>
          <w:rFonts w:ascii="Arial" w:cs="Arial" w:eastAsia="MS Mincho" w:hAnsi="Arial"/>
          <w:caps/>
          <w:color w:val="5A7AB7"/>
          <w:u w:val="single"/>
          <w:lang w:eastAsia="fr-FR"/>
        </w:rPr>
        <w:t>20</w:t>
      </w:r>
      <w:r>
        <w:rPr>
          <w:rFonts w:ascii="Arial" w:cs="Arial" w:eastAsia="MS Mincho" w:hAnsi="Arial"/>
          <w:caps/>
          <w:color w:val="5A7AB7"/>
          <w:u w:val="single"/>
          <w:lang w:eastAsia="fr-FR"/>
        </w:rPr>
        <w:t xml:space="preserve"> – </w:t>
      </w:r>
      <w:r w:rsidR="00D136B5">
        <w:rPr>
          <w:rFonts w:ascii="Arial" w:cs="Arial" w:eastAsia="MS Mincho" w:hAnsi="Arial"/>
          <w:caps/>
          <w:color w:val="5A7AB7"/>
          <w:u w:val="single"/>
          <w:lang w:eastAsia="fr-FR"/>
        </w:rPr>
        <w:t>COMMISSION ANNUELLE DE SUIVI</w:t>
      </w:r>
      <w:r w:rsidRPr="00CD7FE5">
        <w:rPr>
          <w:rFonts w:ascii="Arial" w:cs="Arial" w:eastAsia="MS Mincho" w:hAnsi="Arial"/>
          <w:caps/>
          <w:color w:val="5A7AB7"/>
          <w:u w:val="single"/>
          <w:lang w:eastAsia="fr-FR"/>
        </w:rPr>
        <w:tab/>
      </w:r>
    </w:p>
    <w:p w:rsidP="00BB0168" w:rsidR="00B55C5F" w:rsidRDefault="00B55C5F">
      <w:pPr>
        <w:widowControl w:val="0"/>
        <w:tabs>
          <w:tab w:pos="9639" w:val="left"/>
        </w:tabs>
        <w:suppressAutoHyphens/>
        <w:autoSpaceDE w:val="0"/>
        <w:autoSpaceDN w:val="0"/>
        <w:adjustRightInd w:val="0"/>
        <w:spacing w:after="0" w:line="240" w:lineRule="atLeast"/>
        <w:jc w:val="both"/>
        <w:textAlignment w:val="center"/>
        <w:rPr>
          <w:rFonts w:ascii="Arial" w:cs="Arial" w:hAnsi="Arial"/>
          <w:color w:val="000000"/>
          <w:sz w:val="20"/>
          <w:szCs w:val="20"/>
        </w:rPr>
      </w:pPr>
    </w:p>
    <w:p w:rsidP="00BB0168" w:rsidR="00C170B5" w:rsidRDefault="00D136B5" w:rsidRPr="00007868">
      <w:pPr>
        <w:widowControl w:val="0"/>
        <w:tabs>
          <w:tab w:pos="9639" w:val="left"/>
        </w:tabs>
        <w:suppressAutoHyphens/>
        <w:autoSpaceDE w:val="0"/>
        <w:autoSpaceDN w:val="0"/>
        <w:adjustRightInd w:val="0"/>
        <w:spacing w:after="0" w:line="240" w:lineRule="atLeast"/>
        <w:jc w:val="both"/>
        <w:textAlignment w:val="center"/>
        <w:rPr>
          <w:rFonts w:ascii="Arial" w:cs="Arial" w:hAnsi="Arial"/>
          <w:color w:val="000000"/>
          <w:sz w:val="20"/>
          <w:szCs w:val="20"/>
        </w:rPr>
      </w:pPr>
      <w:r w:rsidRPr="00D136B5">
        <w:rPr>
          <w:rFonts w:ascii="Arial" w:cs="Arial" w:hAnsi="Arial"/>
          <w:color w:val="000000"/>
          <w:sz w:val="20"/>
          <w:szCs w:val="20"/>
        </w:rPr>
        <w:t>Durant les deux premières années suivant l’entrée en vigueur de l’accord, il sera procédé à une évaluation de l’application de l’accord. Cette évaluation sera réalisée lors de la commission de suivi annuelle, composée des parties signataires</w:t>
      </w:r>
    </w:p>
    <w:p w:rsidP="00BB0168" w:rsidR="00C170B5" w:rsidRDefault="00C170B5">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BB0168" w:rsidR="00E62FB6" w:rsidRDefault="00E62FB6">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BB0168" w:rsidR="00E62FB6" w:rsidRDefault="00E62FB6">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BB0168" w:rsidR="00E62FB6" w:rsidRDefault="00E62FB6">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BB0168" w:rsidR="00B2010F" w:rsidRDefault="007B5B6C">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r w:rsidRPr="00CD7FE5">
        <w:rPr>
          <w:rFonts w:ascii="Arial" w:cs="Arial" w:eastAsia="MS Mincho" w:hAnsi="Arial"/>
          <w:caps/>
          <w:color w:val="5A7AB7"/>
          <w:u w:val="single"/>
          <w:lang w:eastAsia="fr-FR"/>
        </w:rPr>
        <w:t xml:space="preserve">ARTICLE </w:t>
      </w:r>
      <w:r w:rsidR="00D136B5">
        <w:rPr>
          <w:rFonts w:ascii="Arial" w:cs="Arial" w:eastAsia="MS Mincho" w:hAnsi="Arial"/>
          <w:caps/>
          <w:color w:val="5A7AB7"/>
          <w:u w:val="single"/>
          <w:lang w:eastAsia="fr-FR"/>
        </w:rPr>
        <w:t>2</w:t>
      </w:r>
      <w:r w:rsidR="002D41A5">
        <w:rPr>
          <w:rFonts w:ascii="Arial" w:cs="Arial" w:eastAsia="MS Mincho" w:hAnsi="Arial"/>
          <w:caps/>
          <w:color w:val="5A7AB7"/>
          <w:u w:val="single"/>
          <w:lang w:eastAsia="fr-FR"/>
        </w:rPr>
        <w:t>1</w:t>
      </w:r>
      <w:r>
        <w:rPr>
          <w:rFonts w:ascii="Arial" w:cs="Arial" w:eastAsia="MS Mincho" w:hAnsi="Arial"/>
          <w:caps/>
          <w:color w:val="5A7AB7"/>
          <w:u w:val="single"/>
          <w:lang w:eastAsia="fr-FR"/>
        </w:rPr>
        <w:t xml:space="preserve"> – </w:t>
      </w:r>
      <w:r w:rsidR="00D136B5">
        <w:rPr>
          <w:rFonts w:ascii="Arial" w:cs="Arial" w:eastAsia="MS Mincho" w:hAnsi="Arial"/>
          <w:caps/>
          <w:color w:val="5A7AB7"/>
          <w:u w:val="single"/>
          <w:lang w:eastAsia="fr-FR"/>
        </w:rPr>
        <w:t>DUREE DE L’ACCORD, MODA</w:t>
      </w:r>
      <w:r w:rsidR="00ED72FA">
        <w:rPr>
          <w:rFonts w:ascii="Arial" w:cs="Arial" w:eastAsia="MS Mincho" w:hAnsi="Arial"/>
          <w:caps/>
          <w:color w:val="5A7AB7"/>
          <w:u w:val="single"/>
          <w:lang w:eastAsia="fr-FR"/>
        </w:rPr>
        <w:t>LITES de REVISIONS et de DENONci</w:t>
      </w:r>
      <w:r w:rsidR="00D136B5">
        <w:rPr>
          <w:rFonts w:ascii="Arial" w:cs="Arial" w:eastAsia="MS Mincho" w:hAnsi="Arial"/>
          <w:caps/>
          <w:color w:val="5A7AB7"/>
          <w:u w:val="single"/>
          <w:lang w:eastAsia="fr-FR"/>
        </w:rPr>
        <w:t>ATION</w:t>
      </w:r>
    </w:p>
    <w:p w:rsidP="00BB0168" w:rsidR="00D136B5" w:rsidRDefault="00D136B5">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D136B5" w:rsidR="00D136B5" w:rsidRDefault="00D136B5" w:rsidRPr="00D136B5">
      <w:pPr>
        <w:widowControl w:val="0"/>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r w:rsidRPr="00D136B5">
        <w:rPr>
          <w:rFonts w:ascii="Arial" w:cs="Arial" w:hAnsi="Arial"/>
          <w:sz w:val="20"/>
          <w:szCs w:val="20"/>
        </w:rPr>
        <w:t>Le présent accord est conclu pour une durée indéterminée. Le présent accord pourra être révisé par avenant dans les conditions prévues aux articles L.2222-5 et L 2261-7 du Code du Travail. Toute demande de révision motivée émanant d’une partie signataire doit donner lieu :</w:t>
      </w:r>
    </w:p>
    <w:p w:rsidP="00D136B5" w:rsidR="00D136B5" w:rsidRDefault="00D136B5" w:rsidRPr="00D136B5">
      <w:pPr>
        <w:widowControl w:val="0"/>
        <w:numPr>
          <w:ilvl w:val="0"/>
          <w:numId w:val="48"/>
        </w:numPr>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r w:rsidRPr="00D136B5">
        <w:rPr>
          <w:rFonts w:ascii="Arial" w:cs="Arial" w:hAnsi="Arial"/>
          <w:sz w:val="20"/>
          <w:szCs w:val="20"/>
        </w:rPr>
        <w:t>à une information de toutes les parties signataires</w:t>
      </w:r>
    </w:p>
    <w:p w:rsidP="00D136B5" w:rsidR="00D136B5" w:rsidRDefault="00D136B5" w:rsidRPr="00D136B5">
      <w:pPr>
        <w:widowControl w:val="0"/>
        <w:numPr>
          <w:ilvl w:val="0"/>
          <w:numId w:val="48"/>
        </w:numPr>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r w:rsidRPr="00D136B5">
        <w:rPr>
          <w:rFonts w:ascii="Arial" w:cs="Arial" w:hAnsi="Arial"/>
          <w:sz w:val="20"/>
          <w:szCs w:val="20"/>
        </w:rPr>
        <w:t>à l’engagement d’une négociation au plus tard dans les 3 mois suivant la demande de révision</w:t>
      </w:r>
    </w:p>
    <w:p w:rsidP="00D136B5" w:rsidR="00D136B5" w:rsidRDefault="00D136B5" w:rsidRPr="00D136B5">
      <w:pPr>
        <w:widowControl w:val="0"/>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r w:rsidRPr="00D136B5">
        <w:rPr>
          <w:rFonts w:ascii="Arial" w:cs="Arial" w:hAnsi="Arial"/>
          <w:sz w:val="20"/>
          <w:szCs w:val="20"/>
        </w:rPr>
        <w:t>A défaut d’accord dans un délai de 6 mois suivant l’engagement des négociations, l’accord initial demeure en vigueur.</w:t>
      </w:r>
    </w:p>
    <w:p w:rsidP="00D136B5" w:rsidR="00D136B5" w:rsidRDefault="00D136B5" w:rsidRPr="00D136B5">
      <w:pPr>
        <w:widowControl w:val="0"/>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p>
    <w:p w:rsidP="00D136B5" w:rsidR="00D136B5" w:rsidRDefault="00D136B5" w:rsidRPr="00D136B5">
      <w:pPr>
        <w:widowControl w:val="0"/>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r w:rsidRPr="00D136B5">
        <w:rPr>
          <w:rFonts w:ascii="Arial" w:cs="Arial" w:hAnsi="Arial"/>
          <w:sz w:val="20"/>
          <w:szCs w:val="20"/>
        </w:rPr>
        <w:t>Il pourra être dénoncé à tout moment par l’une ou l’autre des parties signataires dans les conditions prévues aux articles L 1222-6,  L 2261-9 et 10 du code du travail en respectant au minimum un préavis de trois mois. Cette dénonciation devra être notifiée par lettre recommandée avec accusé de réception adressée à tous les signataires.</w:t>
      </w:r>
    </w:p>
    <w:p w:rsidP="00D136B5" w:rsidR="00D136B5" w:rsidRDefault="00D136B5" w:rsidRPr="00D136B5">
      <w:pPr>
        <w:widowControl w:val="0"/>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p>
    <w:p w:rsidP="00ED72FA" w:rsidR="00D136B5" w:rsidRDefault="00D136B5" w:rsidRPr="00ED72FA">
      <w:pPr>
        <w:jc w:val="both"/>
        <w:rPr>
          <w:rFonts w:ascii="Arial" w:cs="Arial" w:hAnsi="Arial"/>
          <w:color w:val="000000"/>
          <w:sz w:val="20"/>
          <w:szCs w:val="20"/>
        </w:rPr>
      </w:pPr>
      <w:r w:rsidRPr="00D136B5">
        <w:rPr>
          <w:rFonts w:ascii="Arial" w:cs="Arial" w:hAnsi="Arial"/>
          <w:sz w:val="20"/>
          <w:szCs w:val="20"/>
        </w:rPr>
        <w:t>En outre, toute nouvelle disposition légale, conventionnelle ou juridictionnelle impactant significativement une ou plusieurs dispositions du présent accord entraînerait une rencontre des parties signataires, pour examiner les conséquences éventuelles qu’il conviendrait d’en tirer.</w:t>
      </w:r>
      <w:r w:rsidR="00ED72FA">
        <w:rPr>
          <w:rFonts w:ascii="Arial" w:cs="Arial" w:hAnsi="Arial"/>
          <w:sz w:val="20"/>
          <w:szCs w:val="20"/>
        </w:rPr>
        <w:t xml:space="preserve"> </w:t>
      </w:r>
      <w:r w:rsidR="00ED72FA">
        <w:rPr>
          <w:rFonts w:ascii="Arial" w:cs="Arial" w:hAnsi="Arial"/>
          <w:color w:val="000000"/>
          <w:sz w:val="20"/>
          <w:szCs w:val="20"/>
        </w:rPr>
        <w:t xml:space="preserve">Les parties se verraient au plus tard dans un délai d’un mois à compter de l’entrée en vigueur de cette modification pour ouvrir une négociation en vue de réviser le présent accord. Les parties s’engagent  à participer de bonne foi aux réunions de négociation organisées en vue de la rédaction d’un nouveau texte. </w:t>
      </w:r>
    </w:p>
    <w:p w:rsidP="00D136B5" w:rsidR="00D136B5" w:rsidRDefault="00D136B5" w:rsidRPr="00D136B5">
      <w:pPr>
        <w:widowControl w:val="0"/>
        <w:tabs>
          <w:tab w:pos="9639" w:val="left"/>
        </w:tabs>
        <w:suppressAutoHyphens/>
        <w:autoSpaceDE w:val="0"/>
        <w:autoSpaceDN w:val="0"/>
        <w:adjustRightInd w:val="0"/>
        <w:spacing w:after="0" w:line="240" w:lineRule="atLeast"/>
        <w:jc w:val="both"/>
        <w:textAlignment w:val="center"/>
        <w:rPr>
          <w:rFonts w:ascii="Arial" w:cs="Arial" w:hAnsi="Arial"/>
          <w:sz w:val="20"/>
          <w:szCs w:val="20"/>
        </w:rPr>
      </w:pPr>
      <w:r w:rsidRPr="00D136B5">
        <w:rPr>
          <w:rFonts w:ascii="Arial" w:cs="Arial" w:hAnsi="Arial"/>
          <w:sz w:val="20"/>
          <w:szCs w:val="20"/>
        </w:rPr>
        <w:t xml:space="preserve">Cette analyse concertée pourra donner lieu à la conclusion </w:t>
      </w:r>
      <w:proofErr w:type="gramStart"/>
      <w:r w:rsidRPr="00D136B5">
        <w:rPr>
          <w:rFonts w:ascii="Arial" w:cs="Arial" w:hAnsi="Arial"/>
          <w:sz w:val="20"/>
          <w:szCs w:val="20"/>
        </w:rPr>
        <w:t>d’un avenant portant</w:t>
      </w:r>
      <w:proofErr w:type="gramEnd"/>
      <w:r w:rsidRPr="00D136B5">
        <w:rPr>
          <w:rFonts w:ascii="Arial" w:cs="Arial" w:hAnsi="Arial"/>
          <w:sz w:val="20"/>
          <w:szCs w:val="20"/>
        </w:rPr>
        <w:t xml:space="preserve"> modification du présent accord, destiné à l’adapter aux nouvelles dispositions légales, conventionnelles ou judiciaires.</w:t>
      </w:r>
    </w:p>
    <w:p w:rsidP="00BB0168" w:rsidR="002958F3" w:rsidRDefault="002958F3" w:rsidRPr="004B36E8">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sz w:val="20"/>
          <w:szCs w:val="20"/>
          <w:lang w:eastAsia="ja-JP"/>
        </w:rPr>
      </w:pPr>
    </w:p>
    <w:p w:rsidP="00BB0168" w:rsidR="00B2010F" w:rsidRDefault="00B2010F">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r w:rsidRPr="00CD7FE5">
        <w:rPr>
          <w:rFonts w:ascii="Arial" w:cs="Arial" w:eastAsia="MS Mincho" w:hAnsi="Arial"/>
          <w:caps/>
          <w:color w:val="5A7AB7"/>
          <w:u w:val="single"/>
          <w:lang w:eastAsia="fr-FR"/>
        </w:rPr>
        <w:t xml:space="preserve">ARTICLE </w:t>
      </w:r>
      <w:r w:rsidR="00D136B5">
        <w:rPr>
          <w:rFonts w:ascii="Arial" w:cs="Arial" w:eastAsia="MS Mincho" w:hAnsi="Arial"/>
          <w:caps/>
          <w:color w:val="5A7AB7"/>
          <w:u w:val="single"/>
          <w:lang w:eastAsia="fr-FR"/>
        </w:rPr>
        <w:t>2</w:t>
      </w:r>
      <w:r w:rsidR="002D41A5">
        <w:rPr>
          <w:rFonts w:ascii="Arial" w:cs="Arial" w:eastAsia="MS Mincho" w:hAnsi="Arial"/>
          <w:caps/>
          <w:color w:val="5A7AB7"/>
          <w:u w:val="single"/>
          <w:lang w:eastAsia="fr-FR"/>
        </w:rPr>
        <w:t>2</w:t>
      </w:r>
      <w:r>
        <w:rPr>
          <w:rFonts w:ascii="Arial" w:cs="Arial" w:eastAsia="MS Mincho" w:hAnsi="Arial"/>
          <w:caps/>
          <w:color w:val="5A7AB7"/>
          <w:u w:val="single"/>
          <w:lang w:eastAsia="fr-FR"/>
        </w:rPr>
        <w:t xml:space="preserve"> – </w:t>
      </w:r>
      <w:r w:rsidR="00D136B5">
        <w:rPr>
          <w:rFonts w:ascii="Arial" w:cs="Arial" w:eastAsia="MS Mincho" w:hAnsi="Arial"/>
          <w:caps/>
          <w:color w:val="5A7AB7"/>
          <w:u w:val="single"/>
          <w:lang w:eastAsia="fr-FR"/>
        </w:rPr>
        <w:t>DEPOT</w:t>
      </w:r>
    </w:p>
    <w:p w:rsidP="00BB0168" w:rsidR="00B2010F" w:rsidRDefault="00B2010F">
      <w:pPr>
        <w:widowControl w:val="0"/>
        <w:tabs>
          <w:tab w:pos="9639" w:val="left"/>
        </w:tabs>
        <w:suppressAutoHyphens/>
        <w:autoSpaceDE w:val="0"/>
        <w:autoSpaceDN w:val="0"/>
        <w:adjustRightInd w:val="0"/>
        <w:spacing w:after="0" w:line="240" w:lineRule="atLeast"/>
        <w:jc w:val="both"/>
        <w:textAlignment w:val="center"/>
        <w:rPr>
          <w:rFonts w:ascii="Arial" w:cs="Arial" w:eastAsia="MS Mincho" w:hAnsi="Arial"/>
          <w:caps/>
          <w:color w:val="5A7AB7"/>
          <w:u w:val="single"/>
          <w:lang w:eastAsia="fr-FR"/>
        </w:rPr>
      </w:pPr>
    </w:p>
    <w:p w:rsidP="00D136B5" w:rsidR="00D136B5" w:rsidRDefault="00D136B5" w:rsidRPr="00D136B5">
      <w:pPr>
        <w:widowControl w:val="0"/>
        <w:tabs>
          <w:tab w:pos="9639" w:val="left"/>
        </w:tabs>
        <w:suppressAutoHyphens/>
        <w:autoSpaceDE w:val="0"/>
        <w:autoSpaceDN w:val="0"/>
        <w:adjustRightInd w:val="0"/>
        <w:spacing w:after="0" w:line="240" w:lineRule="atLeast"/>
        <w:jc w:val="both"/>
        <w:textAlignment w:val="center"/>
        <w:rPr>
          <w:rFonts w:ascii="Arial" w:cs="Arial" w:eastAsia="Arial Unicode MS" w:hAnsi="Arial"/>
          <w:sz w:val="20"/>
          <w:szCs w:val="20"/>
          <w:lang w:eastAsia="fr-FR"/>
        </w:rPr>
      </w:pPr>
      <w:r w:rsidRPr="00D136B5">
        <w:rPr>
          <w:rFonts w:ascii="Arial" w:cs="Arial" w:eastAsia="Arial Unicode MS" w:hAnsi="Arial"/>
          <w:sz w:val="20"/>
          <w:szCs w:val="20"/>
          <w:lang w:eastAsia="fr-FR"/>
        </w:rPr>
        <w:t xml:space="preserve">Conformément aux dispositions législatives et réglementaires en vigueur, le présent accord sera : </w:t>
      </w:r>
    </w:p>
    <w:p w:rsidP="00D136B5" w:rsidR="00D136B5" w:rsidRDefault="00D136B5" w:rsidRPr="00D136B5">
      <w:pPr>
        <w:widowControl w:val="0"/>
        <w:numPr>
          <w:ilvl w:val="1"/>
          <w:numId w:val="41"/>
        </w:numPr>
        <w:tabs>
          <w:tab w:pos="9639" w:val="left"/>
        </w:tabs>
        <w:suppressAutoHyphens/>
        <w:autoSpaceDE w:val="0"/>
        <w:autoSpaceDN w:val="0"/>
        <w:adjustRightInd w:val="0"/>
        <w:spacing w:after="0" w:line="240" w:lineRule="atLeast"/>
        <w:jc w:val="both"/>
        <w:textAlignment w:val="center"/>
        <w:rPr>
          <w:rFonts w:ascii="Arial" w:cs="Arial" w:eastAsia="Arial Unicode MS" w:hAnsi="Arial"/>
          <w:sz w:val="20"/>
          <w:szCs w:val="20"/>
          <w:lang w:eastAsia="fr-FR"/>
        </w:rPr>
      </w:pPr>
      <w:r w:rsidRPr="00D136B5">
        <w:rPr>
          <w:rFonts w:ascii="Arial" w:cs="Arial" w:eastAsia="Arial Unicode MS" w:hAnsi="Arial"/>
          <w:sz w:val="20"/>
          <w:szCs w:val="20"/>
          <w:lang w:eastAsia="fr-FR"/>
        </w:rPr>
        <w:t>transmis aux organisations syndicales représentatives</w:t>
      </w:r>
    </w:p>
    <w:p w:rsidP="00D136B5" w:rsidR="00D136B5" w:rsidRDefault="00D136B5" w:rsidRPr="00D136B5">
      <w:pPr>
        <w:widowControl w:val="0"/>
        <w:numPr>
          <w:ilvl w:val="1"/>
          <w:numId w:val="41"/>
        </w:numPr>
        <w:tabs>
          <w:tab w:pos="9639" w:val="left"/>
        </w:tabs>
        <w:suppressAutoHyphens/>
        <w:autoSpaceDE w:val="0"/>
        <w:autoSpaceDN w:val="0"/>
        <w:adjustRightInd w:val="0"/>
        <w:spacing w:after="0" w:line="240" w:lineRule="atLeast"/>
        <w:jc w:val="both"/>
        <w:textAlignment w:val="center"/>
        <w:rPr>
          <w:rFonts w:ascii="Arial" w:cs="Arial" w:eastAsia="Arial Unicode MS" w:hAnsi="Arial"/>
          <w:sz w:val="20"/>
          <w:szCs w:val="20"/>
          <w:lang w:eastAsia="fr-FR"/>
        </w:rPr>
      </w:pPr>
      <w:r w:rsidRPr="00D136B5">
        <w:rPr>
          <w:rFonts w:ascii="Arial" w:cs="Arial" w:eastAsia="Arial Unicode MS" w:hAnsi="Arial"/>
          <w:sz w:val="20"/>
          <w:szCs w:val="20"/>
          <w:lang w:eastAsia="fr-FR"/>
        </w:rPr>
        <w:t xml:space="preserve">transmis à la Direction de la Sécurité sociale </w:t>
      </w:r>
    </w:p>
    <w:p w:rsidP="00D136B5" w:rsidR="00D136B5" w:rsidRDefault="00D136B5" w:rsidRPr="00D136B5">
      <w:pPr>
        <w:widowControl w:val="0"/>
        <w:numPr>
          <w:ilvl w:val="1"/>
          <w:numId w:val="41"/>
        </w:numPr>
        <w:tabs>
          <w:tab w:pos="9639" w:val="left"/>
        </w:tabs>
        <w:suppressAutoHyphens/>
        <w:autoSpaceDE w:val="0"/>
        <w:autoSpaceDN w:val="0"/>
        <w:adjustRightInd w:val="0"/>
        <w:spacing w:after="0" w:line="240" w:lineRule="atLeast"/>
        <w:jc w:val="both"/>
        <w:textAlignment w:val="center"/>
        <w:rPr>
          <w:rFonts w:ascii="Arial" w:cs="Arial" w:eastAsia="Arial Unicode MS" w:hAnsi="Arial"/>
          <w:sz w:val="20"/>
          <w:szCs w:val="20"/>
          <w:lang w:eastAsia="fr-FR"/>
        </w:rPr>
      </w:pPr>
      <w:r w:rsidRPr="00D136B5">
        <w:rPr>
          <w:rFonts w:ascii="Arial" w:cs="Arial" w:eastAsia="Arial Unicode MS" w:hAnsi="Arial"/>
          <w:sz w:val="20"/>
          <w:szCs w:val="20"/>
          <w:lang w:eastAsia="fr-FR"/>
        </w:rPr>
        <w:t>déposé sur la plate-forme de télé-procédure du ministère du travail (</w:t>
      </w:r>
      <w:hyperlink r:id="rId8" w:history="1">
        <w:r w:rsidRPr="00D136B5">
          <w:rPr>
            <w:rStyle w:val="Lienhypertexte"/>
            <w:rFonts w:ascii="Arial" w:cs="Arial" w:eastAsia="Arial Unicode MS" w:hAnsi="Arial"/>
            <w:sz w:val="20"/>
            <w:szCs w:val="20"/>
            <w:lang w:eastAsia="fr-FR"/>
          </w:rPr>
          <w:t>www.teleaccords.travail-</w:t>
        </w:r>
      </w:hyperlink>
      <w:r w:rsidRPr="00D136B5">
        <w:rPr>
          <w:rFonts w:ascii="Arial" w:cs="Arial" w:eastAsia="Arial Unicode MS" w:hAnsi="Arial"/>
          <w:sz w:val="20"/>
          <w:szCs w:val="20"/>
          <w:lang w:eastAsia="fr-FR"/>
        </w:rPr>
        <w:t xml:space="preserve"> emploi.gouv.fr)</w:t>
      </w:r>
    </w:p>
    <w:p w:rsidP="00D136B5" w:rsidR="00D136B5" w:rsidRDefault="00D136B5" w:rsidRPr="00D136B5">
      <w:pPr>
        <w:widowControl w:val="0"/>
        <w:numPr>
          <w:ilvl w:val="1"/>
          <w:numId w:val="41"/>
        </w:numPr>
        <w:tabs>
          <w:tab w:pos="9639" w:val="left"/>
        </w:tabs>
        <w:suppressAutoHyphens/>
        <w:autoSpaceDE w:val="0"/>
        <w:autoSpaceDN w:val="0"/>
        <w:adjustRightInd w:val="0"/>
        <w:spacing w:after="0" w:line="240" w:lineRule="atLeast"/>
        <w:jc w:val="both"/>
        <w:textAlignment w:val="center"/>
        <w:rPr>
          <w:rFonts w:ascii="Arial" w:cs="Arial" w:eastAsia="Arial Unicode MS" w:hAnsi="Arial"/>
          <w:sz w:val="20"/>
          <w:szCs w:val="20"/>
          <w:lang w:eastAsia="fr-FR"/>
        </w:rPr>
      </w:pPr>
      <w:r w:rsidRPr="00D136B5">
        <w:rPr>
          <w:rFonts w:ascii="Arial" w:cs="Arial" w:eastAsia="Arial Unicode MS" w:hAnsi="Arial"/>
          <w:sz w:val="20"/>
          <w:szCs w:val="20"/>
          <w:lang w:eastAsia="fr-FR"/>
        </w:rPr>
        <w:t>remis en un exemplaire au Secrétariat du Greffe du Conseil des Prud’hommes de Bobigny</w:t>
      </w:r>
    </w:p>
    <w:p w:rsidP="00BB0168" w:rsidR="00CD7FE5" w:rsidRDefault="00CD7FE5">
      <w:pPr>
        <w:overflowPunct w:val="0"/>
        <w:autoSpaceDE w:val="0"/>
        <w:autoSpaceDN w:val="0"/>
        <w:adjustRightInd w:val="0"/>
        <w:spacing w:after="0" w:line="240" w:lineRule="auto"/>
        <w:ind w:firstLine="708" w:left="4956"/>
        <w:jc w:val="both"/>
        <w:textAlignment w:val="baseline"/>
        <w:rPr>
          <w:rFonts w:ascii="Arial" w:cs="Arial" w:eastAsia="Arial Unicode MS" w:hAnsi="Arial"/>
          <w:sz w:val="20"/>
          <w:szCs w:val="20"/>
          <w:lang w:eastAsia="fr-FR"/>
        </w:rPr>
      </w:pPr>
    </w:p>
    <w:p w:rsidP="00BB0168" w:rsidR="00515D2E" w:rsidRDefault="00515D2E" w:rsidRPr="00CD7FE5">
      <w:pPr>
        <w:overflowPunct w:val="0"/>
        <w:autoSpaceDE w:val="0"/>
        <w:autoSpaceDN w:val="0"/>
        <w:adjustRightInd w:val="0"/>
        <w:spacing w:after="0" w:line="240" w:lineRule="auto"/>
        <w:ind w:firstLine="708" w:left="4956"/>
        <w:jc w:val="both"/>
        <w:textAlignment w:val="baseline"/>
        <w:rPr>
          <w:rFonts w:ascii="Arial" w:cs="Arial" w:eastAsia="Arial Unicode MS" w:hAnsi="Arial"/>
          <w:sz w:val="20"/>
          <w:szCs w:val="20"/>
          <w:lang w:eastAsia="fr-FR"/>
        </w:rPr>
      </w:pPr>
    </w:p>
    <w:p w:rsidP="00BB0168" w:rsidR="00CD7FE5" w:rsidRDefault="00B2010F">
      <w:pPr>
        <w:overflowPunct w:val="0"/>
        <w:autoSpaceDE w:val="0"/>
        <w:autoSpaceDN w:val="0"/>
        <w:adjustRightInd w:val="0"/>
        <w:spacing w:after="0" w:line="240" w:lineRule="auto"/>
        <w:ind w:firstLine="708" w:left="4956"/>
        <w:jc w:val="both"/>
        <w:textAlignment w:val="baseline"/>
        <w:rPr>
          <w:rFonts w:ascii="Arial" w:cs="Arial" w:eastAsia="Arial Unicode MS" w:hAnsi="Arial"/>
          <w:sz w:val="20"/>
          <w:szCs w:val="20"/>
          <w:lang w:eastAsia="fr-FR"/>
        </w:rPr>
      </w:pPr>
      <w:r>
        <w:rPr>
          <w:rFonts w:ascii="Arial" w:cs="Arial" w:eastAsia="Arial Unicode MS" w:hAnsi="Arial"/>
          <w:sz w:val="20"/>
          <w:szCs w:val="20"/>
          <w:lang w:eastAsia="fr-FR"/>
        </w:rPr>
        <w:t xml:space="preserve">Fait en </w:t>
      </w:r>
      <w:r w:rsidR="00954B04">
        <w:rPr>
          <w:rFonts w:ascii="Arial" w:cs="Arial" w:eastAsia="Arial Unicode MS" w:hAnsi="Arial"/>
          <w:sz w:val="20"/>
          <w:szCs w:val="20"/>
          <w:lang w:eastAsia="fr-FR"/>
        </w:rPr>
        <w:t>6</w:t>
      </w:r>
      <w:r w:rsidR="00CD7FE5" w:rsidRPr="00CD7FE5">
        <w:rPr>
          <w:rFonts w:ascii="Arial" w:cs="Arial" w:eastAsia="Arial Unicode MS" w:hAnsi="Arial"/>
          <w:sz w:val="20"/>
          <w:szCs w:val="20"/>
          <w:lang w:eastAsia="fr-FR"/>
        </w:rPr>
        <w:t xml:space="preserve"> exemplaires à Montreuil, </w:t>
      </w:r>
    </w:p>
    <w:p w:rsidP="00BB0168" w:rsidR="00F30360" w:rsidRDefault="00F30360" w:rsidRPr="00CD7FE5">
      <w:pPr>
        <w:overflowPunct w:val="0"/>
        <w:autoSpaceDE w:val="0"/>
        <w:autoSpaceDN w:val="0"/>
        <w:adjustRightInd w:val="0"/>
        <w:spacing w:after="0" w:line="240" w:lineRule="auto"/>
        <w:ind w:firstLine="708" w:left="4956"/>
        <w:jc w:val="both"/>
        <w:textAlignment w:val="baseline"/>
        <w:rPr>
          <w:rFonts w:ascii="Arial" w:cs="Arial" w:eastAsia="Arial Unicode MS" w:hAnsi="Arial"/>
          <w:sz w:val="20"/>
          <w:szCs w:val="20"/>
          <w:lang w:eastAsia="fr-FR"/>
        </w:rPr>
      </w:pPr>
    </w:p>
    <w:p w:rsidP="00355B2A" w:rsidR="00CD7FE5" w:rsidRDefault="00CD7FE5">
      <w:pPr>
        <w:overflowPunct w:val="0"/>
        <w:autoSpaceDE w:val="0"/>
        <w:autoSpaceDN w:val="0"/>
        <w:adjustRightInd w:val="0"/>
        <w:spacing w:after="0" w:line="240" w:lineRule="auto"/>
        <w:ind w:left="4962"/>
        <w:jc w:val="both"/>
        <w:textAlignment w:val="baseline"/>
        <w:rPr>
          <w:rFonts w:ascii="Arial" w:cs="Arial" w:eastAsia="Arial Unicode MS" w:hAnsi="Arial"/>
          <w:sz w:val="20"/>
          <w:szCs w:val="20"/>
          <w:lang w:eastAsia="fr-FR"/>
        </w:rPr>
      </w:pPr>
      <w:r w:rsidRPr="00CD7FE5">
        <w:rPr>
          <w:rFonts w:ascii="Arial" w:cs="Arial" w:eastAsia="Arial Unicode MS" w:hAnsi="Arial"/>
          <w:sz w:val="20"/>
          <w:szCs w:val="20"/>
          <w:lang w:eastAsia="fr-FR"/>
        </w:rPr>
        <w:t xml:space="preserve">             Le</w:t>
      </w:r>
      <w:r w:rsidR="00954B04">
        <w:rPr>
          <w:rFonts w:ascii="Arial" w:cs="Arial" w:eastAsia="Arial Unicode MS" w:hAnsi="Arial"/>
          <w:sz w:val="20"/>
          <w:szCs w:val="20"/>
          <w:lang w:eastAsia="fr-FR"/>
        </w:rPr>
        <w:t xml:space="preserve"> </w:t>
      </w:r>
      <w:r w:rsidR="00007868">
        <w:rPr>
          <w:rFonts w:ascii="Arial" w:cs="Arial" w:eastAsia="Arial Unicode MS" w:hAnsi="Arial"/>
          <w:sz w:val="20"/>
          <w:szCs w:val="20"/>
          <w:lang w:eastAsia="fr-FR"/>
        </w:rPr>
        <w:t>2 février 2021</w:t>
      </w:r>
    </w:p>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p>
    <w:p w:rsidP="00BB0168" w:rsidR="00CD7FE5" w:rsidRDefault="00CD7FE5" w:rsidRPr="00CD7FE5">
      <w:pPr>
        <w:overflowPunct w:val="0"/>
        <w:autoSpaceDE w:val="0"/>
        <w:autoSpaceDN w:val="0"/>
        <w:adjustRightInd w:val="0"/>
        <w:spacing w:after="0" w:line="240" w:lineRule="auto"/>
        <w:ind w:left="2124"/>
        <w:jc w:val="both"/>
        <w:textAlignment w:val="baseline"/>
        <w:rPr>
          <w:rFonts w:ascii="Arial" w:cs="Arial" w:eastAsia="Arial Unicode MS" w:hAnsi="Arial"/>
          <w:sz w:val="20"/>
          <w:szCs w:val="20"/>
          <w:lang w:eastAsia="fr-FR"/>
        </w:rPr>
      </w:pPr>
    </w:p>
    <w:tbl>
      <w:tblPr>
        <w:tblW w:type="dxa" w:w="10276"/>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3424"/>
        <w:gridCol w:w="3426"/>
        <w:gridCol w:w="3426"/>
      </w:tblGrid>
      <w:tr w:rsidR="00CD7FE5" w:rsidRPr="00CD7FE5" w:rsidTr="007B5B6C">
        <w:trPr>
          <w:trHeight w:val="690"/>
        </w:trPr>
        <w:tc>
          <w:tcPr>
            <w:tcW w:type="dxa" w:w="6850"/>
            <w:gridSpan w:val="2"/>
            <w:shd w:color="auto" w:fill="auto" w:val="clear"/>
          </w:tcPr>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r w:rsidRPr="00CD7FE5">
              <w:rPr>
                <w:rFonts w:ascii="Arial" w:cs="Arial" w:eastAsia="Arial Unicode MS" w:hAnsi="Arial"/>
                <w:b/>
                <w:sz w:val="20"/>
                <w:szCs w:val="20"/>
                <w:lang w:eastAsia="fr-FR"/>
              </w:rPr>
              <w:t>Les Organisations Syndicales</w:t>
            </w:r>
          </w:p>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tc>
        <w:tc>
          <w:tcPr>
            <w:tcW w:type="dxa" w:w="3426"/>
            <w:shd w:color="auto" w:fill="auto" w:val="clear"/>
          </w:tcPr>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r w:rsidRPr="00CD7FE5">
              <w:rPr>
                <w:rFonts w:ascii="Arial" w:cs="Arial" w:eastAsia="Arial Unicode MS" w:hAnsi="Arial"/>
                <w:b/>
                <w:sz w:val="20"/>
                <w:szCs w:val="20"/>
                <w:lang w:eastAsia="fr-FR"/>
              </w:rPr>
              <w:t>Employeur</w:t>
            </w:r>
          </w:p>
        </w:tc>
      </w:tr>
      <w:tr w:rsidR="00CD7FE5" w:rsidRPr="00CD7FE5" w:rsidTr="007B5B6C">
        <w:trPr>
          <w:trHeight w:val="1934"/>
        </w:trPr>
        <w:tc>
          <w:tcPr>
            <w:tcW w:type="dxa" w:w="3424"/>
            <w:shd w:color="auto" w:fill="auto" w:val="clear"/>
          </w:tcPr>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BB0168"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r w:rsidRPr="00CD7FE5">
              <w:rPr>
                <w:rFonts w:ascii="Arial" w:cs="Arial" w:eastAsia="Arial Unicode MS" w:hAnsi="Arial"/>
                <w:b/>
                <w:sz w:val="20"/>
                <w:szCs w:val="20"/>
                <w:lang w:eastAsia="fr-FR"/>
              </w:rPr>
              <w:t>CGT</w:t>
            </w:r>
          </w:p>
          <w:p w:rsidP="00745EB7"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CD7FE5">
              <w:rPr>
                <w:rFonts w:ascii="Arial" w:cs="Arial" w:eastAsia="Arial Unicode MS" w:hAnsi="Arial"/>
                <w:sz w:val="20"/>
                <w:szCs w:val="20"/>
                <w:lang w:eastAsia="fr-FR"/>
              </w:rPr>
              <w:t>Mad</w:t>
            </w:r>
            <w:bookmarkStart w:id="2" w:name="_GoBack"/>
            <w:bookmarkEnd w:id="2"/>
            <w:r w:rsidRPr="00CD7FE5">
              <w:rPr>
                <w:rFonts w:ascii="Arial" w:cs="Arial" w:eastAsia="Arial Unicode MS" w:hAnsi="Arial"/>
                <w:sz w:val="20"/>
                <w:szCs w:val="20"/>
                <w:lang w:eastAsia="fr-FR"/>
              </w:rPr>
              <w:t xml:space="preserve">ame </w:t>
            </w:r>
            <w:r w:rsidR="00745EB7">
              <w:rPr>
                <w:rFonts w:ascii="Arial" w:cs="Arial" w:eastAsia="Arial Unicode MS" w:hAnsi="Arial"/>
                <w:sz w:val="20"/>
                <w:szCs w:val="20"/>
                <w:lang w:eastAsia="fr-FR"/>
              </w:rPr>
              <w:t>XXXX</w:t>
            </w:r>
          </w:p>
        </w:tc>
        <w:tc>
          <w:tcPr>
            <w:tcW w:type="dxa" w:w="3426"/>
            <w:shd w:color="auto" w:fill="auto" w:val="clear"/>
          </w:tcPr>
          <w:p w:rsidP="00BB0168" w:rsidR="00CD7FE5" w:rsidRDefault="00CD7FE5" w:rsidRPr="00CD7FE5">
            <w:pPr>
              <w:tabs>
                <w:tab w:pos="284" w:val="left"/>
                <w:tab w:pos="2694" w:val="left"/>
                <w:tab w:pos="5954" w:val="left"/>
              </w:tabs>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BB0168" w:rsidR="00CD7FE5" w:rsidRDefault="00CD7FE5" w:rsidRPr="00CD7FE5">
            <w:pPr>
              <w:tabs>
                <w:tab w:pos="284" w:val="left"/>
                <w:tab w:pos="2694" w:val="left"/>
                <w:tab w:pos="5954" w:val="left"/>
              </w:tabs>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r w:rsidRPr="00CD7FE5">
              <w:rPr>
                <w:rFonts w:ascii="Arial" w:cs="Arial" w:eastAsia="Arial Unicode MS" w:hAnsi="Arial"/>
                <w:b/>
                <w:sz w:val="20"/>
                <w:szCs w:val="20"/>
                <w:lang w:eastAsia="fr-FR"/>
              </w:rPr>
              <w:t>FO</w:t>
            </w:r>
          </w:p>
          <w:p w:rsidP="00745EB7"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CD7FE5">
              <w:rPr>
                <w:rFonts w:ascii="Arial" w:cs="Arial" w:eastAsia="Arial Unicode MS" w:hAnsi="Arial"/>
                <w:sz w:val="20"/>
                <w:szCs w:val="20"/>
                <w:lang w:eastAsia="fr-FR"/>
              </w:rPr>
              <w:t xml:space="preserve">Madame </w:t>
            </w:r>
            <w:r w:rsidR="00745EB7">
              <w:rPr>
                <w:rFonts w:ascii="Arial" w:cs="Arial" w:eastAsia="Arial Unicode MS" w:hAnsi="Arial"/>
                <w:sz w:val="20"/>
                <w:szCs w:val="20"/>
                <w:lang w:eastAsia="fr-FR"/>
              </w:rPr>
              <w:t>XXXX</w:t>
            </w:r>
            <w:r w:rsidDel="00AB50CD" w:rsidRPr="00CD7FE5">
              <w:rPr>
                <w:rFonts w:ascii="Arial" w:cs="Arial" w:eastAsia="Arial Unicode MS" w:hAnsi="Arial"/>
                <w:sz w:val="20"/>
                <w:szCs w:val="20"/>
                <w:lang w:eastAsia="fr-FR"/>
              </w:rPr>
              <w:t xml:space="preserve"> </w:t>
            </w:r>
          </w:p>
        </w:tc>
        <w:tc>
          <w:tcPr>
            <w:tcW w:type="dxa" w:w="3426"/>
            <w:shd w:color="auto" w:fill="auto" w:val="clear"/>
          </w:tcPr>
          <w:p w:rsidP="00BB0168" w:rsidR="00CD7FE5" w:rsidRDefault="00CD7FE5" w:rsidRPr="00CD7FE5">
            <w:pPr>
              <w:tabs>
                <w:tab w:pos="284" w:val="left"/>
                <w:tab w:pos="2694" w:val="left"/>
                <w:tab w:pos="5954" w:val="left"/>
              </w:tabs>
              <w:overflowPunct w:val="0"/>
              <w:autoSpaceDE w:val="0"/>
              <w:autoSpaceDN w:val="0"/>
              <w:adjustRightInd w:val="0"/>
              <w:spacing w:after="0" w:line="240" w:lineRule="auto"/>
              <w:jc w:val="both"/>
              <w:textAlignment w:val="baseline"/>
              <w:rPr>
                <w:rFonts w:ascii="Arial" w:cs="Arial" w:eastAsia="Arial Unicode MS" w:hAnsi="Arial"/>
                <w:b/>
                <w:sz w:val="20"/>
                <w:szCs w:val="20"/>
                <w:lang w:eastAsia="fr-FR"/>
              </w:rPr>
            </w:pPr>
          </w:p>
          <w:p w:rsidP="00BB0168" w:rsidR="00CD7FE5" w:rsidRDefault="00CD7FE5" w:rsidRPr="00CD7FE5">
            <w:pPr>
              <w:tabs>
                <w:tab w:pos="284" w:val="left"/>
                <w:tab w:pos="2694" w:val="left"/>
                <w:tab w:pos="5954" w:val="left"/>
              </w:tabs>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CD7FE5">
              <w:rPr>
                <w:rFonts w:ascii="Arial" w:cs="Arial" w:eastAsia="Arial Unicode MS" w:hAnsi="Arial"/>
                <w:b/>
                <w:sz w:val="20"/>
                <w:szCs w:val="20"/>
                <w:lang w:eastAsia="fr-FR"/>
              </w:rPr>
              <w:t>Le</w:t>
            </w:r>
            <w:r w:rsidRPr="00CD7FE5">
              <w:rPr>
                <w:rFonts w:ascii="Arial" w:cs="Arial" w:eastAsia="Arial Unicode MS" w:hAnsi="Arial"/>
                <w:sz w:val="20"/>
                <w:szCs w:val="20"/>
                <w:lang w:eastAsia="fr-FR"/>
              </w:rPr>
              <w:t xml:space="preserve"> </w:t>
            </w:r>
            <w:r w:rsidRPr="00CD7FE5">
              <w:rPr>
                <w:rFonts w:ascii="Arial" w:cs="Arial" w:eastAsia="Arial Unicode MS" w:hAnsi="Arial"/>
                <w:b/>
                <w:sz w:val="20"/>
                <w:szCs w:val="20"/>
                <w:lang w:eastAsia="fr-FR"/>
              </w:rPr>
              <w:t>Directeur</w:t>
            </w:r>
          </w:p>
          <w:p w:rsidP="00745EB7" w:rsidR="00CD7FE5" w:rsidRDefault="00CD7FE5" w:rsidRPr="00CD7FE5">
            <w:pPr>
              <w:overflowPunct w:val="0"/>
              <w:autoSpaceDE w:val="0"/>
              <w:autoSpaceDN w:val="0"/>
              <w:adjustRightInd w:val="0"/>
              <w:spacing w:after="0" w:line="240" w:lineRule="auto"/>
              <w:jc w:val="both"/>
              <w:textAlignment w:val="baseline"/>
              <w:rPr>
                <w:rFonts w:ascii="Arial" w:cs="Arial" w:eastAsia="Arial Unicode MS" w:hAnsi="Arial"/>
                <w:sz w:val="20"/>
                <w:szCs w:val="20"/>
                <w:lang w:eastAsia="fr-FR"/>
              </w:rPr>
            </w:pPr>
            <w:r w:rsidRPr="00CD7FE5">
              <w:rPr>
                <w:rFonts w:ascii="Arial" w:cs="Arial" w:eastAsia="Arial Unicode MS" w:hAnsi="Arial"/>
                <w:sz w:val="20"/>
                <w:szCs w:val="20"/>
                <w:lang w:eastAsia="fr-FR"/>
              </w:rPr>
              <w:t xml:space="preserve">Monsieur </w:t>
            </w:r>
            <w:r w:rsidR="00745EB7">
              <w:rPr>
                <w:rFonts w:ascii="Arial" w:cs="Arial" w:eastAsia="Arial Unicode MS" w:hAnsi="Arial"/>
                <w:sz w:val="20"/>
                <w:szCs w:val="20"/>
                <w:lang w:eastAsia="fr-FR"/>
              </w:rPr>
              <w:t>XXXX</w:t>
            </w:r>
          </w:p>
        </w:tc>
      </w:tr>
    </w:tbl>
    <w:p w:rsidP="00BB0168" w:rsidR="003F1BEF" w:rsidRDefault="003F1BEF">
      <w:pPr>
        <w:jc w:val="both"/>
      </w:pPr>
    </w:p>
    <w:sectPr w:rsidR="003F1BEF" w:rsidSect="007B5B6C">
      <w:headerReference r:id="rId9" w:type="default"/>
      <w:footerReference r:id="rId10" w:type="default"/>
      <w:headerReference r:id="rId11" w:type="first"/>
      <w:pgSz w:h="16840" w:w="11900"/>
      <w:pgMar w:bottom="1418" w:footer="709" w:gutter="0" w:header="142" w:left="851" w:right="1418" w:top="2234"/>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205B" w:rsidRDefault="0030205B" w:rsidP="003474EB">
      <w:pPr>
        <w:spacing w:after="0" w:line="240" w:lineRule="auto"/>
      </w:pPr>
      <w:r>
        <w:separator/>
      </w:r>
    </w:p>
  </w:endnote>
  <w:endnote w:type="continuationSeparator" w:id="0">
    <w:p w:rsidR="0030205B" w:rsidRDefault="0030205B" w:rsidP="00347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Futura-Book">
    <w:altName w:val="Times New Roman"/>
    <w:charset w:val="00"/>
    <w:family w:val="auto"/>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Gras">
    <w:altName w:val="Arial"/>
    <w:panose1 w:val="00000000000000000000"/>
    <w:charset w:val="00"/>
    <w:family w:val="roman"/>
    <w:notTrueType/>
    <w:pitch w:val="default"/>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7B5B6C" w:rsidR="00EE7700" w:rsidRDefault="00EE7700" w:rsidRPr="005D5CC1">
    <w:pPr>
      <w:pStyle w:val="Pieddepage"/>
      <w:pBdr>
        <w:top w:color="auto" w:space="1" w:sz="4" w:val="single"/>
      </w:pBdr>
      <w:tabs>
        <w:tab w:pos="9639" w:val="right"/>
      </w:tabs>
      <w:rPr>
        <w:rFonts w:ascii="Arial" w:cs="Arial" w:hAnsi="Arial"/>
        <w:sz w:val="18"/>
        <w:szCs w:val="18"/>
      </w:rPr>
    </w:pPr>
    <w:r>
      <w:rPr>
        <w:rFonts w:ascii="Arial" w:cs="Arial" w:hAnsi="Arial"/>
        <w:color w:val="000000"/>
        <w:sz w:val="18"/>
        <w:szCs w:val="18"/>
      </w:rPr>
      <w:t>Caisse d’Assurance Maladie des Industries Électriques et Gazières</w:t>
    </w:r>
    <w:r w:rsidR="0024600B">
      <w:rPr>
        <w:rFonts w:ascii="Arial" w:cs="Arial" w:hAnsi="Arial"/>
        <w:color w:val="000000"/>
        <w:sz w:val="18"/>
        <w:szCs w:val="18"/>
      </w:rPr>
      <w:t xml:space="preserve"> Version </w:t>
    </w:r>
    <w:r w:rsidR="00007868">
      <w:rPr>
        <w:rFonts w:ascii="Arial" w:cs="Arial" w:hAnsi="Arial"/>
        <w:color w:val="000000"/>
        <w:sz w:val="18"/>
        <w:szCs w:val="18"/>
      </w:rPr>
      <w:t>définitive</w:t>
    </w:r>
    <w:r w:rsidRPr="005D5CC1">
      <w:rPr>
        <w:rFonts w:ascii="Arial" w:cs="Arial" w:hAnsi="Arial"/>
        <w:sz w:val="18"/>
        <w:szCs w:val="18"/>
      </w:rPr>
      <w:tab/>
    </w:r>
    <w:r w:rsidRPr="009841EE">
      <w:rPr>
        <w:rStyle w:val="Numrodepage"/>
        <w:rFonts w:ascii="Arial" w:cs="Arial" w:hAnsi="Arial"/>
        <w:sz w:val="18"/>
        <w:szCs w:val="18"/>
      </w:rPr>
      <w:fldChar w:fldCharType="begin"/>
    </w:r>
    <w:r w:rsidRPr="005D5CC1">
      <w:rPr>
        <w:rStyle w:val="Numrodepage"/>
        <w:rFonts w:ascii="Arial" w:cs="Arial" w:hAnsi="Arial"/>
        <w:sz w:val="18"/>
        <w:szCs w:val="18"/>
      </w:rPr>
      <w:instrText xml:space="preserve"> PAGE </w:instrText>
    </w:r>
    <w:r w:rsidRPr="009841EE">
      <w:rPr>
        <w:rStyle w:val="Numrodepage"/>
        <w:rFonts w:ascii="Arial" w:cs="Arial" w:hAnsi="Arial"/>
        <w:sz w:val="18"/>
        <w:szCs w:val="18"/>
      </w:rPr>
      <w:fldChar w:fldCharType="separate"/>
    </w:r>
    <w:r w:rsidR="00982D6C">
      <w:rPr>
        <w:rStyle w:val="Numrodepage"/>
        <w:rFonts w:ascii="Arial" w:cs="Arial" w:hAnsi="Arial"/>
        <w:noProof/>
        <w:sz w:val="18"/>
        <w:szCs w:val="18"/>
      </w:rPr>
      <w:t>8</w:t>
    </w:r>
    <w:r w:rsidRPr="009841EE">
      <w:rPr>
        <w:rStyle w:val="Numrodepage"/>
        <w:rFonts w:ascii="Arial" w:cs="Arial" w:hAnsi="Arial"/>
        <w:sz w:val="18"/>
        <w:szCs w:val="18"/>
      </w:rPr>
      <w:fldChar w:fldCharType="end"/>
    </w:r>
    <w:r w:rsidRPr="005D5CC1">
      <w:rPr>
        <w:rStyle w:val="Numrodepage"/>
        <w:rFonts w:ascii="Arial" w:cs="Arial" w:hAnsi="Arial"/>
        <w:sz w:val="18"/>
        <w:szCs w:val="18"/>
      </w:rPr>
      <w:t>/</w:t>
    </w:r>
    <w:r w:rsidRPr="009841EE">
      <w:rPr>
        <w:rStyle w:val="Numrodepage"/>
        <w:rFonts w:ascii="Arial" w:cs="Arial" w:hAnsi="Arial"/>
        <w:sz w:val="18"/>
        <w:szCs w:val="18"/>
      </w:rPr>
      <w:fldChar w:fldCharType="begin"/>
    </w:r>
    <w:r w:rsidRPr="005D5CC1">
      <w:rPr>
        <w:rStyle w:val="Numrodepage"/>
        <w:rFonts w:ascii="Arial" w:cs="Arial" w:hAnsi="Arial"/>
        <w:sz w:val="18"/>
        <w:szCs w:val="18"/>
      </w:rPr>
      <w:instrText xml:space="preserve"> NUMPAGES </w:instrText>
    </w:r>
    <w:r w:rsidRPr="009841EE">
      <w:rPr>
        <w:rStyle w:val="Numrodepage"/>
        <w:rFonts w:ascii="Arial" w:cs="Arial" w:hAnsi="Arial"/>
        <w:sz w:val="18"/>
        <w:szCs w:val="18"/>
      </w:rPr>
      <w:fldChar w:fldCharType="separate"/>
    </w:r>
    <w:r w:rsidR="00982D6C">
      <w:rPr>
        <w:rStyle w:val="Numrodepage"/>
        <w:rFonts w:ascii="Arial" w:cs="Arial" w:hAnsi="Arial"/>
        <w:noProof/>
        <w:sz w:val="18"/>
        <w:szCs w:val="18"/>
      </w:rPr>
      <w:t>8</w:t>
    </w:r>
    <w:r w:rsidRPr="009841EE">
      <w:rPr>
        <w:rStyle w:val="Numrodepage"/>
        <w:rFonts w:ascii="Arial" w:cs="Arial" w:hAnsi="Arial"/>
        <w:sz w:val="18"/>
        <w:szCs w:val="18"/>
      </w:rPr>
      <w:fldChar w:fldCharType="end"/>
    </w:r>
  </w:p>
  <w:p w:rsidR="00EE7700" w:rsidRDefault="00EE7700" w:rsidRPr="005D5CC1">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3474EB" w:rsidR="0030205B" w:rsidRDefault="0030205B">
      <w:pPr>
        <w:spacing w:after="0" w:line="240" w:lineRule="auto"/>
      </w:pPr>
      <w:r>
        <w:separator/>
      </w:r>
    </w:p>
  </w:footnote>
  <w:footnote w:id="0" w:type="continuationSeparator">
    <w:p w:rsidP="003474EB" w:rsidR="0030205B" w:rsidRDefault="0030205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7B5B6C" w:rsidR="00EE7700" w:rsidRDefault="00EE7700">
    <w:pPr>
      <w:pStyle w:val="Paragraphestandard"/>
      <w:tabs>
        <w:tab w:pos="7371" w:val="left"/>
      </w:tabs>
      <w:suppressAutoHyphens/>
      <w:spacing w:after="113" w:before="57" w:line="240" w:lineRule="auto"/>
      <w:rPr>
        <w:rStyle w:val="textzecourant"/>
        <w:rFonts w:ascii="Arial" w:cs="Arial" w:hAnsi="Arial"/>
        <w:b/>
        <w:color w:val="404040"/>
        <w:w w:val="100"/>
        <w:u w:val="single"/>
      </w:rPr>
    </w:pPr>
    <w:r>
      <w:rPr>
        <w:noProof/>
        <w:w w:val="100"/>
      </w:rPr>
      <w:drawing>
        <wp:anchor allowOverlap="1" behindDoc="1" distB="0" distL="114300" distR="114300" distT="0" layoutInCell="1" locked="0" relativeHeight="251659264" simplePos="0" wp14:anchorId="4AFF994C" wp14:editId="4AA8C749">
          <wp:simplePos x="0" y="0"/>
          <wp:positionH relativeFrom="column">
            <wp:posOffset>-539750</wp:posOffset>
          </wp:positionH>
          <wp:positionV relativeFrom="paragraph">
            <wp:posOffset>-89535</wp:posOffset>
          </wp:positionV>
          <wp:extent cx="7559675" cy="1622425"/>
          <wp:effectExtent b="0" l="0" r="3175" t="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noChangeAspect="1"/>
                  </pic:cNvPicPr>
                </pic:nvPicPr>
                <pic:blipFill>
                  <a:blip r:embed="rId1">
                    <a:extLst>
                      <a:ext uri="{28A0092B-C50C-407E-A947-70E740481C1C}">
                        <a14:useLocalDpi xmlns:a14="http://schemas.microsoft.com/office/drawing/2010/main" val="0"/>
                      </a:ext>
                    </a:extLst>
                  </a:blip>
                  <a:srcRect b="84824"/>
                  <a:stretch>
                    <a:fillRect/>
                  </a:stretch>
                </pic:blipFill>
                <pic:spPr bwMode="auto">
                  <a:xfrm>
                    <a:off x="0" y="0"/>
                    <a:ext cx="7559675" cy="1622425"/>
                  </a:xfrm>
                  <a:prstGeom prst="rect">
                    <a:avLst/>
                  </a:prstGeom>
                  <a:noFill/>
                  <a:ln>
                    <a:noFill/>
                  </a:ln>
                </pic:spPr>
              </pic:pic>
            </a:graphicData>
          </a:graphic>
          <wp14:sizeRelH relativeFrom="page">
            <wp14:pctWidth>0</wp14:pctWidth>
          </wp14:sizeRelH>
          <wp14:sizeRelV relativeFrom="page">
            <wp14:pctHeight>0</wp14:pctHeight>
          </wp14:sizeRelV>
        </wp:anchor>
      </w:drawing>
    </w:r>
  </w:p>
  <w:p w:rsidP="007B5B6C" w:rsidR="00EE7700" w:rsidRDefault="00EE7700" w:rsidRPr="006243B6">
    <w:pPr>
      <w:pStyle w:val="Paragraphestandard"/>
      <w:tabs>
        <w:tab w:pos="7371" w:val="left"/>
      </w:tabs>
      <w:suppressAutoHyphens/>
      <w:spacing w:after="113" w:before="57" w:line="240" w:lineRule="auto"/>
      <w:rPr>
        <w:rStyle w:val="textzecourant"/>
        <w:rFonts w:ascii="Arial" w:cs="Arial" w:hAnsi="Arial"/>
        <w:b/>
        <w:color w:val="595959"/>
        <w:w w:val="100"/>
        <w:u w:val="single"/>
      </w:rPr>
    </w:pPr>
  </w:p>
  <w:p w:rsidP="007B5B6C" w:rsidR="00EE7700" w:rsidRDefault="00EE7700">
    <w:pPr>
      <w:pStyle w:val="Paragraphestandard"/>
      <w:tabs>
        <w:tab w:pos="7371" w:val="left"/>
      </w:tabs>
      <w:suppressAutoHyphens/>
      <w:spacing w:after="113" w:before="57" w:line="240" w:lineRule="auto"/>
      <w:ind w:left="2127"/>
      <w:rPr>
        <w:rStyle w:val="textzecourant"/>
        <w:rFonts w:ascii="Arial" w:cs="Arial" w:hAnsi="Arial"/>
        <w:color w:val="595959"/>
        <w:w w:val="100"/>
        <w:u w:val="single"/>
      </w:rPr>
    </w:pPr>
    <w:r>
      <w:rPr>
        <w:rStyle w:val="textzecourant"/>
        <w:rFonts w:ascii="Arial" w:cs="Arial" w:hAnsi="Arial"/>
        <w:color w:val="595959"/>
        <w:w w:val="100"/>
        <w:u w:val="single"/>
      </w:rPr>
      <w:t xml:space="preserve">Protocole d’accord relatif </w:t>
    </w:r>
    <w:r w:rsidR="00D136B5">
      <w:rPr>
        <w:rStyle w:val="textzecourant"/>
        <w:rFonts w:ascii="Arial" w:cs="Arial" w:hAnsi="Arial"/>
        <w:color w:val="595959"/>
        <w:w w:val="100"/>
        <w:u w:val="single"/>
      </w:rPr>
      <w:t>à l’aménagement du temps de travail</w:t>
    </w:r>
  </w:p>
  <w:p w:rsidP="007B5B6C" w:rsidR="00EE7700" w:rsidRDefault="00EE7700" w:rsidRPr="006243B6">
    <w:pPr>
      <w:pStyle w:val="Paragraphestandard"/>
      <w:suppressAutoHyphens/>
      <w:spacing w:after="113" w:before="57" w:line="240" w:lineRule="auto"/>
      <w:ind w:left="2127"/>
      <w:rPr>
        <w:rStyle w:val="textzecourant"/>
        <w:rFonts w:ascii="Arial" w:cs="Arial" w:hAnsi="Arial"/>
        <w:color w:val="595959"/>
        <w:w w:val="100"/>
      </w:rPr>
    </w:pPr>
  </w:p>
  <w:p w:rsidR="00EE7700" w:rsidRDefault="00EE7700" w:rsidRPr="005D5CC1">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7B5B6C" w:rsidR="00EE7700" w:rsidRDefault="00EE7700">
    <w:pPr>
      <w:pStyle w:val="En-tte"/>
      <w:tabs>
        <w:tab w:pos="3340" w:val="left"/>
      </w:tabs>
    </w:pPr>
    <w:r>
      <w:rPr>
        <w:noProof/>
        <w:lang w:eastAsia="fr-FR"/>
      </w:rPr>
      <w:drawing>
        <wp:anchor allowOverlap="1" behindDoc="1" distB="0" distL="114300" distR="114300" distT="0" layoutInCell="1" locked="0" relativeHeight="251660288" simplePos="0" wp14:anchorId="47F20AB8" wp14:editId="2B920E76">
          <wp:simplePos x="0" y="0"/>
          <wp:positionH relativeFrom="column">
            <wp:posOffset>-539750</wp:posOffset>
          </wp:positionH>
          <wp:positionV relativeFrom="paragraph">
            <wp:posOffset>-89535</wp:posOffset>
          </wp:positionV>
          <wp:extent cx="7559675" cy="10690225"/>
          <wp:effectExtent b="0" l="0" r="3175" t="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675" cy="106902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7" o:bullet="t" style="width:11.25pt;height:11.25pt" type="#_x0000_t75">
        <v:imagedata o:title="msoBAE8" r:id="rId1"/>
      </v:shape>
    </w:pict>
  </w:numPicBullet>
  <w:abstractNum w:abstractNumId="0">
    <w:nsid w:val="00AE4DB7"/>
    <w:multiLevelType w:val="hybridMultilevel"/>
    <w:tmpl w:val="C772F51A"/>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1">
    <w:nsid w:val="06521775"/>
    <w:multiLevelType w:val="hybridMultilevel"/>
    <w:tmpl w:val="2514DD00"/>
    <w:lvl w:ilvl="0" w:tplc="56705A28">
      <w:start w:val="78"/>
      <w:numFmt w:val="bullet"/>
      <w:lvlText w:val="-"/>
      <w:lvlJc w:val="left"/>
      <w:pPr>
        <w:ind w:hanging="360" w:left="720"/>
      </w:pPr>
      <w:rPr>
        <w:rFonts w:ascii="Calibri" w:cs="Arial"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0B3D4705"/>
    <w:multiLevelType w:val="hybridMultilevel"/>
    <w:tmpl w:val="B7F23316"/>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3">
    <w:nsid w:val="0D7155E3"/>
    <w:multiLevelType w:val="hybridMultilevel"/>
    <w:tmpl w:val="5A700094"/>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11937921"/>
    <w:multiLevelType w:val="hybridMultilevel"/>
    <w:tmpl w:val="6C88162E"/>
    <w:lvl w:ilvl="0" w:tplc="040C000F">
      <w:start w:val="1"/>
      <w:numFmt w:val="decimal"/>
      <w:lvlText w:val="%1."/>
      <w:lvlJc w:val="left"/>
      <w:pPr>
        <w:ind w:hanging="360" w:left="10365"/>
      </w:pPr>
    </w:lvl>
    <w:lvl w:ilvl="1" w:tentative="1" w:tplc="040C0019">
      <w:start w:val="1"/>
      <w:numFmt w:val="lowerLetter"/>
      <w:lvlText w:val="%2."/>
      <w:lvlJc w:val="left"/>
      <w:pPr>
        <w:ind w:hanging="360" w:left="11085"/>
      </w:pPr>
    </w:lvl>
    <w:lvl w:ilvl="2" w:tentative="1" w:tplc="040C001B">
      <w:start w:val="1"/>
      <w:numFmt w:val="lowerRoman"/>
      <w:lvlText w:val="%3."/>
      <w:lvlJc w:val="right"/>
      <w:pPr>
        <w:ind w:hanging="180" w:left="11805"/>
      </w:pPr>
    </w:lvl>
    <w:lvl w:ilvl="3" w:tentative="1" w:tplc="040C000F">
      <w:start w:val="1"/>
      <w:numFmt w:val="decimal"/>
      <w:lvlText w:val="%4."/>
      <w:lvlJc w:val="left"/>
      <w:pPr>
        <w:ind w:hanging="360" w:left="12525"/>
      </w:pPr>
    </w:lvl>
    <w:lvl w:ilvl="4" w:tentative="1" w:tplc="040C0019">
      <w:start w:val="1"/>
      <w:numFmt w:val="lowerLetter"/>
      <w:lvlText w:val="%5."/>
      <w:lvlJc w:val="left"/>
      <w:pPr>
        <w:ind w:hanging="360" w:left="13245"/>
      </w:pPr>
    </w:lvl>
    <w:lvl w:ilvl="5" w:tentative="1" w:tplc="040C001B">
      <w:start w:val="1"/>
      <w:numFmt w:val="lowerRoman"/>
      <w:lvlText w:val="%6."/>
      <w:lvlJc w:val="right"/>
      <w:pPr>
        <w:ind w:hanging="180" w:left="13965"/>
      </w:pPr>
    </w:lvl>
    <w:lvl w:ilvl="6" w:tentative="1" w:tplc="040C000F">
      <w:start w:val="1"/>
      <w:numFmt w:val="decimal"/>
      <w:lvlText w:val="%7."/>
      <w:lvlJc w:val="left"/>
      <w:pPr>
        <w:ind w:hanging="360" w:left="14685"/>
      </w:pPr>
    </w:lvl>
    <w:lvl w:ilvl="7" w:tentative="1" w:tplc="040C0019">
      <w:start w:val="1"/>
      <w:numFmt w:val="lowerLetter"/>
      <w:lvlText w:val="%8."/>
      <w:lvlJc w:val="left"/>
      <w:pPr>
        <w:ind w:hanging="360" w:left="15405"/>
      </w:pPr>
    </w:lvl>
    <w:lvl w:ilvl="8" w:tentative="1" w:tplc="040C001B">
      <w:start w:val="1"/>
      <w:numFmt w:val="lowerRoman"/>
      <w:lvlText w:val="%9."/>
      <w:lvlJc w:val="right"/>
      <w:pPr>
        <w:ind w:hanging="180" w:left="16125"/>
      </w:pPr>
    </w:lvl>
  </w:abstractNum>
  <w:abstractNum w:abstractNumId="5">
    <w:nsid w:val="18BE7071"/>
    <w:multiLevelType w:val="hybridMultilevel"/>
    <w:tmpl w:val="E056BF74"/>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6">
    <w:nsid w:val="190508DB"/>
    <w:multiLevelType w:val="hybridMultilevel"/>
    <w:tmpl w:val="C0B801C8"/>
    <w:lvl w:ilvl="0" w:tplc="56705A28">
      <w:start w:val="78"/>
      <w:numFmt w:val="bullet"/>
      <w:lvlText w:val="-"/>
      <w:lvlJc w:val="left"/>
      <w:pPr>
        <w:ind w:hanging="360" w:left="720"/>
      </w:pPr>
      <w:rPr>
        <w:rFonts w:ascii="Calibri" w:cs="Arial"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194C3DCB"/>
    <w:multiLevelType w:val="hybridMultilevel"/>
    <w:tmpl w:val="B252A022"/>
    <w:lvl w:ilvl="0" w:tplc="040C0007">
      <w:start w:val="1"/>
      <w:numFmt w:val="bullet"/>
      <w:lvlText w:val=""/>
      <w:lvlPicBulletId w:val="0"/>
      <w:lvlJc w:val="left"/>
      <w:pPr>
        <w:ind w:hanging="360" w:left="1800"/>
      </w:pPr>
      <w:rPr>
        <w:rFonts w:ascii="Symbol" w:hAnsi="Symbol" w:hint="default"/>
      </w:rPr>
    </w:lvl>
    <w:lvl w:ilvl="1" w:tplc="040C0003">
      <w:start w:val="1"/>
      <w:numFmt w:val="bullet"/>
      <w:lvlText w:val="o"/>
      <w:lvlJc w:val="left"/>
      <w:pPr>
        <w:ind w:hanging="360" w:left="2520"/>
      </w:pPr>
      <w:rPr>
        <w:rFonts w:ascii="Courier New" w:cs="Courier New" w:hAnsi="Courier New" w:hint="default"/>
      </w:rPr>
    </w:lvl>
    <w:lvl w:ilvl="2" w:tplc="040C0005">
      <w:start w:val="1"/>
      <w:numFmt w:val="bullet"/>
      <w:lvlText w:val=""/>
      <w:lvlJc w:val="left"/>
      <w:pPr>
        <w:ind w:hanging="360" w:left="3240"/>
      </w:pPr>
      <w:rPr>
        <w:rFonts w:ascii="Wingdings" w:hAnsi="Wingdings" w:hint="default"/>
      </w:rPr>
    </w:lvl>
    <w:lvl w:ilvl="3" w:tplc="040C0001">
      <w:start w:val="1"/>
      <w:numFmt w:val="bullet"/>
      <w:lvlText w:val=""/>
      <w:lvlJc w:val="left"/>
      <w:pPr>
        <w:ind w:hanging="360" w:left="3960"/>
      </w:pPr>
      <w:rPr>
        <w:rFonts w:ascii="Symbol" w:hAnsi="Symbol" w:hint="default"/>
      </w:rPr>
    </w:lvl>
    <w:lvl w:ilvl="4" w:tplc="040C0003">
      <w:start w:val="1"/>
      <w:numFmt w:val="bullet"/>
      <w:lvlText w:val="o"/>
      <w:lvlJc w:val="left"/>
      <w:pPr>
        <w:ind w:hanging="360" w:left="4680"/>
      </w:pPr>
      <w:rPr>
        <w:rFonts w:ascii="Courier New" w:cs="Courier New" w:hAnsi="Courier New" w:hint="default"/>
      </w:rPr>
    </w:lvl>
    <w:lvl w:ilvl="5" w:tplc="040C0005">
      <w:start w:val="1"/>
      <w:numFmt w:val="bullet"/>
      <w:lvlText w:val=""/>
      <w:lvlJc w:val="left"/>
      <w:pPr>
        <w:ind w:hanging="360" w:left="5400"/>
      </w:pPr>
      <w:rPr>
        <w:rFonts w:ascii="Wingdings" w:hAnsi="Wingdings" w:hint="default"/>
      </w:rPr>
    </w:lvl>
    <w:lvl w:ilvl="6" w:tplc="040C0001">
      <w:start w:val="1"/>
      <w:numFmt w:val="bullet"/>
      <w:lvlText w:val=""/>
      <w:lvlJc w:val="left"/>
      <w:pPr>
        <w:ind w:hanging="360" w:left="6120"/>
      </w:pPr>
      <w:rPr>
        <w:rFonts w:ascii="Symbol" w:hAnsi="Symbol" w:hint="default"/>
      </w:rPr>
    </w:lvl>
    <w:lvl w:ilvl="7" w:tplc="040C0003">
      <w:start w:val="1"/>
      <w:numFmt w:val="bullet"/>
      <w:lvlText w:val="o"/>
      <w:lvlJc w:val="left"/>
      <w:pPr>
        <w:ind w:hanging="360" w:left="6840"/>
      </w:pPr>
      <w:rPr>
        <w:rFonts w:ascii="Courier New" w:cs="Courier New" w:hAnsi="Courier New" w:hint="default"/>
      </w:rPr>
    </w:lvl>
    <w:lvl w:ilvl="8" w:tplc="040C0005">
      <w:start w:val="1"/>
      <w:numFmt w:val="bullet"/>
      <w:lvlText w:val=""/>
      <w:lvlJc w:val="left"/>
      <w:pPr>
        <w:ind w:hanging="360" w:left="7560"/>
      </w:pPr>
      <w:rPr>
        <w:rFonts w:ascii="Wingdings" w:hAnsi="Wingdings" w:hint="default"/>
      </w:rPr>
    </w:lvl>
  </w:abstractNum>
  <w:abstractNum w:abstractNumId="8">
    <w:nsid w:val="1AFB4E7C"/>
    <w:multiLevelType w:val="hybridMultilevel"/>
    <w:tmpl w:val="6A465CA6"/>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9">
    <w:nsid w:val="1E6E131F"/>
    <w:multiLevelType w:val="hybridMultilevel"/>
    <w:tmpl w:val="13ECBD5C"/>
    <w:lvl w:ilvl="0" w:tplc="040C0007">
      <w:start w:val="1"/>
      <w:numFmt w:val="bullet"/>
      <w:lvlText w:val=""/>
      <w:lvlPicBulletId w:val="0"/>
      <w:lvlJc w:val="left"/>
      <w:pPr>
        <w:ind w:hanging="360" w:left="1426"/>
      </w:pPr>
      <w:rPr>
        <w:rFonts w:ascii="Symbol" w:hAnsi="Symbol" w:hint="default"/>
      </w:rPr>
    </w:lvl>
    <w:lvl w:ilvl="1" w:tplc="040C0003">
      <w:start w:val="1"/>
      <w:numFmt w:val="bullet"/>
      <w:lvlText w:val="o"/>
      <w:lvlJc w:val="left"/>
      <w:pPr>
        <w:ind w:hanging="360" w:left="2146"/>
      </w:pPr>
      <w:rPr>
        <w:rFonts w:ascii="Courier New" w:cs="Courier New" w:hAnsi="Courier New" w:hint="default"/>
      </w:rPr>
    </w:lvl>
    <w:lvl w:ilvl="2" w:tplc="040C0005">
      <w:start w:val="1"/>
      <w:numFmt w:val="bullet"/>
      <w:lvlText w:val=""/>
      <w:lvlJc w:val="left"/>
      <w:pPr>
        <w:ind w:hanging="360" w:left="2866"/>
      </w:pPr>
      <w:rPr>
        <w:rFonts w:ascii="Wingdings" w:hAnsi="Wingdings" w:hint="default"/>
      </w:rPr>
    </w:lvl>
    <w:lvl w:ilvl="3" w:tplc="040C0001">
      <w:start w:val="1"/>
      <w:numFmt w:val="bullet"/>
      <w:lvlText w:val=""/>
      <w:lvlJc w:val="left"/>
      <w:pPr>
        <w:ind w:hanging="360" w:left="3586"/>
      </w:pPr>
      <w:rPr>
        <w:rFonts w:ascii="Symbol" w:hAnsi="Symbol" w:hint="default"/>
      </w:rPr>
    </w:lvl>
    <w:lvl w:ilvl="4" w:tplc="040C0003">
      <w:start w:val="1"/>
      <w:numFmt w:val="bullet"/>
      <w:lvlText w:val="o"/>
      <w:lvlJc w:val="left"/>
      <w:pPr>
        <w:ind w:hanging="360" w:left="4306"/>
      </w:pPr>
      <w:rPr>
        <w:rFonts w:ascii="Courier New" w:cs="Courier New" w:hAnsi="Courier New" w:hint="default"/>
      </w:rPr>
    </w:lvl>
    <w:lvl w:ilvl="5" w:tplc="040C0005">
      <w:start w:val="1"/>
      <w:numFmt w:val="bullet"/>
      <w:lvlText w:val=""/>
      <w:lvlJc w:val="left"/>
      <w:pPr>
        <w:ind w:hanging="360" w:left="5026"/>
      </w:pPr>
      <w:rPr>
        <w:rFonts w:ascii="Wingdings" w:hAnsi="Wingdings" w:hint="default"/>
      </w:rPr>
    </w:lvl>
    <w:lvl w:ilvl="6" w:tplc="040C0001">
      <w:start w:val="1"/>
      <w:numFmt w:val="bullet"/>
      <w:lvlText w:val=""/>
      <w:lvlJc w:val="left"/>
      <w:pPr>
        <w:ind w:hanging="360" w:left="5746"/>
      </w:pPr>
      <w:rPr>
        <w:rFonts w:ascii="Symbol" w:hAnsi="Symbol" w:hint="default"/>
      </w:rPr>
    </w:lvl>
    <w:lvl w:ilvl="7" w:tplc="040C0003">
      <w:start w:val="1"/>
      <w:numFmt w:val="bullet"/>
      <w:lvlText w:val="o"/>
      <w:lvlJc w:val="left"/>
      <w:pPr>
        <w:ind w:hanging="360" w:left="6466"/>
      </w:pPr>
      <w:rPr>
        <w:rFonts w:ascii="Courier New" w:cs="Courier New" w:hAnsi="Courier New" w:hint="default"/>
      </w:rPr>
    </w:lvl>
    <w:lvl w:ilvl="8" w:tplc="040C0005">
      <w:start w:val="1"/>
      <w:numFmt w:val="bullet"/>
      <w:lvlText w:val=""/>
      <w:lvlJc w:val="left"/>
      <w:pPr>
        <w:ind w:hanging="360" w:left="7186"/>
      </w:pPr>
      <w:rPr>
        <w:rFonts w:ascii="Wingdings" w:hAnsi="Wingdings" w:hint="default"/>
      </w:rPr>
    </w:lvl>
  </w:abstractNum>
  <w:abstractNum w:abstractNumId="10">
    <w:nsid w:val="1F5A66C6"/>
    <w:multiLevelType w:val="hybridMultilevel"/>
    <w:tmpl w:val="B3A8EBC4"/>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11">
    <w:nsid w:val="21FA193D"/>
    <w:multiLevelType w:val="hybridMultilevel"/>
    <w:tmpl w:val="D898DD7C"/>
    <w:lvl w:ilvl="0" w:tplc="C00C143A">
      <w:start w:val="4"/>
      <w:numFmt w:val="bullet"/>
      <w:lvlText w:val="-"/>
      <w:lvlJc w:val="left"/>
      <w:pPr>
        <w:ind w:hanging="360" w:left="774"/>
      </w:pPr>
      <w:rPr>
        <w:rFonts w:ascii="Arial" w:cs="Arial" w:eastAsiaTheme="minorHAnsi" w:hAnsi="Arial" w:hint="default"/>
      </w:rPr>
    </w:lvl>
    <w:lvl w:ilvl="1" w:tplc="040C0003">
      <w:start w:val="1"/>
      <w:numFmt w:val="bullet"/>
      <w:lvlText w:val="o"/>
      <w:lvlJc w:val="left"/>
      <w:pPr>
        <w:ind w:hanging="360" w:left="1494"/>
      </w:pPr>
      <w:rPr>
        <w:rFonts w:ascii="Courier New" w:cs="Courier New" w:hAnsi="Courier New" w:hint="default"/>
      </w:rPr>
    </w:lvl>
    <w:lvl w:ilvl="2" w:tplc="040C0005">
      <w:start w:val="1"/>
      <w:numFmt w:val="bullet"/>
      <w:lvlText w:val=""/>
      <w:lvlJc w:val="left"/>
      <w:pPr>
        <w:ind w:hanging="360" w:left="2214"/>
      </w:pPr>
      <w:rPr>
        <w:rFonts w:ascii="Wingdings" w:hAnsi="Wingdings" w:hint="default"/>
      </w:rPr>
    </w:lvl>
    <w:lvl w:ilvl="3" w:tplc="040C0001">
      <w:start w:val="1"/>
      <w:numFmt w:val="bullet"/>
      <w:lvlText w:val=""/>
      <w:lvlJc w:val="left"/>
      <w:pPr>
        <w:ind w:hanging="360" w:left="2934"/>
      </w:pPr>
      <w:rPr>
        <w:rFonts w:ascii="Symbol" w:hAnsi="Symbol" w:hint="default"/>
      </w:rPr>
    </w:lvl>
    <w:lvl w:ilvl="4" w:tplc="040C0003">
      <w:start w:val="1"/>
      <w:numFmt w:val="bullet"/>
      <w:lvlText w:val="o"/>
      <w:lvlJc w:val="left"/>
      <w:pPr>
        <w:ind w:hanging="360" w:left="3654"/>
      </w:pPr>
      <w:rPr>
        <w:rFonts w:ascii="Courier New" w:cs="Courier New" w:hAnsi="Courier New" w:hint="default"/>
      </w:rPr>
    </w:lvl>
    <w:lvl w:ilvl="5" w:tplc="040C0005">
      <w:start w:val="1"/>
      <w:numFmt w:val="bullet"/>
      <w:lvlText w:val=""/>
      <w:lvlJc w:val="left"/>
      <w:pPr>
        <w:ind w:hanging="360" w:left="4374"/>
      </w:pPr>
      <w:rPr>
        <w:rFonts w:ascii="Wingdings" w:hAnsi="Wingdings" w:hint="default"/>
      </w:rPr>
    </w:lvl>
    <w:lvl w:ilvl="6" w:tplc="040C0001">
      <w:start w:val="1"/>
      <w:numFmt w:val="bullet"/>
      <w:lvlText w:val=""/>
      <w:lvlJc w:val="left"/>
      <w:pPr>
        <w:ind w:hanging="360" w:left="5094"/>
      </w:pPr>
      <w:rPr>
        <w:rFonts w:ascii="Symbol" w:hAnsi="Symbol" w:hint="default"/>
      </w:rPr>
    </w:lvl>
    <w:lvl w:ilvl="7" w:tplc="040C0003">
      <w:start w:val="1"/>
      <w:numFmt w:val="bullet"/>
      <w:lvlText w:val="o"/>
      <w:lvlJc w:val="left"/>
      <w:pPr>
        <w:ind w:hanging="360" w:left="5814"/>
      </w:pPr>
      <w:rPr>
        <w:rFonts w:ascii="Courier New" w:cs="Courier New" w:hAnsi="Courier New" w:hint="default"/>
      </w:rPr>
    </w:lvl>
    <w:lvl w:ilvl="8" w:tplc="040C0005">
      <w:start w:val="1"/>
      <w:numFmt w:val="bullet"/>
      <w:lvlText w:val=""/>
      <w:lvlJc w:val="left"/>
      <w:pPr>
        <w:ind w:hanging="360" w:left="6534"/>
      </w:pPr>
      <w:rPr>
        <w:rFonts w:ascii="Wingdings" w:hAnsi="Wingdings" w:hint="default"/>
      </w:rPr>
    </w:lvl>
  </w:abstractNum>
  <w:abstractNum w:abstractNumId="12">
    <w:nsid w:val="26426A56"/>
    <w:multiLevelType w:val="hybridMultilevel"/>
    <w:tmpl w:val="2DF4588A"/>
    <w:lvl w:ilvl="0" w:tplc="040C0005">
      <w:start w:val="1"/>
      <w:numFmt w:val="bullet"/>
      <w:lvlText w:val=""/>
      <w:lvlJc w:val="left"/>
      <w:pPr>
        <w:ind w:hanging="360" w:left="2133"/>
      </w:pPr>
      <w:rPr>
        <w:rFonts w:ascii="Wingdings" w:hAnsi="Wingdings" w:hint="default"/>
      </w:rPr>
    </w:lvl>
    <w:lvl w:ilvl="1" w:tentative="1" w:tplc="040C0003">
      <w:start w:val="1"/>
      <w:numFmt w:val="bullet"/>
      <w:lvlText w:val="o"/>
      <w:lvlJc w:val="left"/>
      <w:pPr>
        <w:ind w:hanging="360" w:left="2853"/>
      </w:pPr>
      <w:rPr>
        <w:rFonts w:ascii="Courier New" w:cs="Courier New" w:hAnsi="Courier New" w:hint="default"/>
      </w:rPr>
    </w:lvl>
    <w:lvl w:ilvl="2" w:tentative="1" w:tplc="040C0005">
      <w:start w:val="1"/>
      <w:numFmt w:val="bullet"/>
      <w:lvlText w:val=""/>
      <w:lvlJc w:val="left"/>
      <w:pPr>
        <w:ind w:hanging="360" w:left="3573"/>
      </w:pPr>
      <w:rPr>
        <w:rFonts w:ascii="Wingdings" w:hAnsi="Wingdings" w:hint="default"/>
      </w:rPr>
    </w:lvl>
    <w:lvl w:ilvl="3" w:tentative="1" w:tplc="040C0001">
      <w:start w:val="1"/>
      <w:numFmt w:val="bullet"/>
      <w:lvlText w:val=""/>
      <w:lvlJc w:val="left"/>
      <w:pPr>
        <w:ind w:hanging="360" w:left="4293"/>
      </w:pPr>
      <w:rPr>
        <w:rFonts w:ascii="Symbol" w:hAnsi="Symbol" w:hint="default"/>
      </w:rPr>
    </w:lvl>
    <w:lvl w:ilvl="4" w:tentative="1" w:tplc="040C0003">
      <w:start w:val="1"/>
      <w:numFmt w:val="bullet"/>
      <w:lvlText w:val="o"/>
      <w:lvlJc w:val="left"/>
      <w:pPr>
        <w:ind w:hanging="360" w:left="5013"/>
      </w:pPr>
      <w:rPr>
        <w:rFonts w:ascii="Courier New" w:cs="Courier New" w:hAnsi="Courier New" w:hint="default"/>
      </w:rPr>
    </w:lvl>
    <w:lvl w:ilvl="5" w:tentative="1" w:tplc="040C0005">
      <w:start w:val="1"/>
      <w:numFmt w:val="bullet"/>
      <w:lvlText w:val=""/>
      <w:lvlJc w:val="left"/>
      <w:pPr>
        <w:ind w:hanging="360" w:left="5733"/>
      </w:pPr>
      <w:rPr>
        <w:rFonts w:ascii="Wingdings" w:hAnsi="Wingdings" w:hint="default"/>
      </w:rPr>
    </w:lvl>
    <w:lvl w:ilvl="6" w:tentative="1" w:tplc="040C0001">
      <w:start w:val="1"/>
      <w:numFmt w:val="bullet"/>
      <w:lvlText w:val=""/>
      <w:lvlJc w:val="left"/>
      <w:pPr>
        <w:ind w:hanging="360" w:left="6453"/>
      </w:pPr>
      <w:rPr>
        <w:rFonts w:ascii="Symbol" w:hAnsi="Symbol" w:hint="default"/>
      </w:rPr>
    </w:lvl>
    <w:lvl w:ilvl="7" w:tentative="1" w:tplc="040C0003">
      <w:start w:val="1"/>
      <w:numFmt w:val="bullet"/>
      <w:lvlText w:val="o"/>
      <w:lvlJc w:val="left"/>
      <w:pPr>
        <w:ind w:hanging="360" w:left="7173"/>
      </w:pPr>
      <w:rPr>
        <w:rFonts w:ascii="Courier New" w:cs="Courier New" w:hAnsi="Courier New" w:hint="default"/>
      </w:rPr>
    </w:lvl>
    <w:lvl w:ilvl="8" w:tentative="1" w:tplc="040C0005">
      <w:start w:val="1"/>
      <w:numFmt w:val="bullet"/>
      <w:lvlText w:val=""/>
      <w:lvlJc w:val="left"/>
      <w:pPr>
        <w:ind w:hanging="360" w:left="7893"/>
      </w:pPr>
      <w:rPr>
        <w:rFonts w:ascii="Wingdings" w:hAnsi="Wingdings" w:hint="default"/>
      </w:rPr>
    </w:lvl>
  </w:abstractNum>
  <w:abstractNum w:abstractNumId="13">
    <w:nsid w:val="2661235B"/>
    <w:multiLevelType w:val="hybridMultilevel"/>
    <w:tmpl w:val="17800BB4"/>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14">
    <w:nsid w:val="288666E8"/>
    <w:multiLevelType w:val="hybridMultilevel"/>
    <w:tmpl w:val="0652F4D4"/>
    <w:lvl w:ilvl="0" w:tplc="56705A28">
      <w:start w:val="78"/>
      <w:numFmt w:val="bullet"/>
      <w:lvlText w:val="-"/>
      <w:lvlJc w:val="left"/>
      <w:pPr>
        <w:ind w:hanging="360" w:left="2160"/>
      </w:pPr>
      <w:rPr>
        <w:rFonts w:ascii="Calibri" w:cs="Arial" w:eastAsiaTheme="minorHAnsi" w:hAnsi="Calibri"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abstractNumId="15">
    <w:nsid w:val="296B3689"/>
    <w:multiLevelType w:val="hybridMultilevel"/>
    <w:tmpl w:val="D0D2BBC2"/>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16">
    <w:nsid w:val="29D7622D"/>
    <w:multiLevelType w:val="hybridMultilevel"/>
    <w:tmpl w:val="E6A29BE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2DE43E57"/>
    <w:multiLevelType w:val="hybridMultilevel"/>
    <w:tmpl w:val="B6265D9A"/>
    <w:lvl w:ilvl="0" w:tplc="040C0005">
      <w:start w:val="1"/>
      <w:numFmt w:val="bullet"/>
      <w:lvlText w:val=""/>
      <w:lvlJc w:val="left"/>
      <w:pPr>
        <w:ind w:hanging="360" w:left="2160"/>
      </w:pPr>
      <w:rPr>
        <w:rFonts w:ascii="Wingdings" w:hAnsi="Wingdings"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abstractNumId="18">
    <w:nsid w:val="2FD25172"/>
    <w:multiLevelType w:val="hybridMultilevel"/>
    <w:tmpl w:val="A5CACA82"/>
    <w:lvl w:ilvl="0" w:tplc="040C0005">
      <w:start w:val="1"/>
      <w:numFmt w:val="bullet"/>
      <w:lvlText w:val=""/>
      <w:lvlJc w:val="left"/>
      <w:pPr>
        <w:ind w:hanging="360" w:left="2154"/>
      </w:pPr>
      <w:rPr>
        <w:rFonts w:ascii="Wingdings" w:hAnsi="Wingdings" w:hint="default"/>
      </w:rPr>
    </w:lvl>
    <w:lvl w:ilvl="1" w:tentative="1" w:tplc="040C0003">
      <w:start w:val="1"/>
      <w:numFmt w:val="bullet"/>
      <w:lvlText w:val="o"/>
      <w:lvlJc w:val="left"/>
      <w:pPr>
        <w:ind w:hanging="360" w:left="2874"/>
      </w:pPr>
      <w:rPr>
        <w:rFonts w:ascii="Courier New" w:cs="Courier New" w:hAnsi="Courier New" w:hint="default"/>
      </w:rPr>
    </w:lvl>
    <w:lvl w:ilvl="2" w:tentative="1" w:tplc="040C0005">
      <w:start w:val="1"/>
      <w:numFmt w:val="bullet"/>
      <w:lvlText w:val=""/>
      <w:lvlJc w:val="left"/>
      <w:pPr>
        <w:ind w:hanging="360" w:left="3594"/>
      </w:pPr>
      <w:rPr>
        <w:rFonts w:ascii="Wingdings" w:hAnsi="Wingdings" w:hint="default"/>
      </w:rPr>
    </w:lvl>
    <w:lvl w:ilvl="3" w:tentative="1" w:tplc="040C0001">
      <w:start w:val="1"/>
      <w:numFmt w:val="bullet"/>
      <w:lvlText w:val=""/>
      <w:lvlJc w:val="left"/>
      <w:pPr>
        <w:ind w:hanging="360" w:left="4314"/>
      </w:pPr>
      <w:rPr>
        <w:rFonts w:ascii="Symbol" w:hAnsi="Symbol" w:hint="default"/>
      </w:rPr>
    </w:lvl>
    <w:lvl w:ilvl="4" w:tentative="1" w:tplc="040C0003">
      <w:start w:val="1"/>
      <w:numFmt w:val="bullet"/>
      <w:lvlText w:val="o"/>
      <w:lvlJc w:val="left"/>
      <w:pPr>
        <w:ind w:hanging="360" w:left="5034"/>
      </w:pPr>
      <w:rPr>
        <w:rFonts w:ascii="Courier New" w:cs="Courier New" w:hAnsi="Courier New" w:hint="default"/>
      </w:rPr>
    </w:lvl>
    <w:lvl w:ilvl="5" w:tentative="1" w:tplc="040C0005">
      <w:start w:val="1"/>
      <w:numFmt w:val="bullet"/>
      <w:lvlText w:val=""/>
      <w:lvlJc w:val="left"/>
      <w:pPr>
        <w:ind w:hanging="360" w:left="5754"/>
      </w:pPr>
      <w:rPr>
        <w:rFonts w:ascii="Wingdings" w:hAnsi="Wingdings" w:hint="default"/>
      </w:rPr>
    </w:lvl>
    <w:lvl w:ilvl="6" w:tentative="1" w:tplc="040C0001">
      <w:start w:val="1"/>
      <w:numFmt w:val="bullet"/>
      <w:lvlText w:val=""/>
      <w:lvlJc w:val="left"/>
      <w:pPr>
        <w:ind w:hanging="360" w:left="6474"/>
      </w:pPr>
      <w:rPr>
        <w:rFonts w:ascii="Symbol" w:hAnsi="Symbol" w:hint="default"/>
      </w:rPr>
    </w:lvl>
    <w:lvl w:ilvl="7" w:tentative="1" w:tplc="040C0003">
      <w:start w:val="1"/>
      <w:numFmt w:val="bullet"/>
      <w:lvlText w:val="o"/>
      <w:lvlJc w:val="left"/>
      <w:pPr>
        <w:ind w:hanging="360" w:left="7194"/>
      </w:pPr>
      <w:rPr>
        <w:rFonts w:ascii="Courier New" w:cs="Courier New" w:hAnsi="Courier New" w:hint="default"/>
      </w:rPr>
    </w:lvl>
    <w:lvl w:ilvl="8" w:tentative="1" w:tplc="040C0005">
      <w:start w:val="1"/>
      <w:numFmt w:val="bullet"/>
      <w:lvlText w:val=""/>
      <w:lvlJc w:val="left"/>
      <w:pPr>
        <w:ind w:hanging="360" w:left="7914"/>
      </w:pPr>
      <w:rPr>
        <w:rFonts w:ascii="Wingdings" w:hAnsi="Wingdings" w:hint="default"/>
      </w:rPr>
    </w:lvl>
  </w:abstractNum>
  <w:abstractNum w:abstractNumId="19">
    <w:nsid w:val="3116618D"/>
    <w:multiLevelType w:val="multilevel"/>
    <w:tmpl w:val="687A7F26"/>
    <w:lvl w:ilvl="0">
      <w:start w:val="1"/>
      <w:numFmt w:val="bullet"/>
      <w:lvlText w:val="-"/>
      <w:lvlJc w:val="left"/>
      <w:pPr>
        <w:tabs>
          <w:tab w:pos="432" w:val="decimal"/>
        </w:tabs>
        <w:ind w:left="720"/>
      </w:pPr>
      <w:rPr>
        <w:rFonts w:ascii="Symbol" w:hAnsi="Symbol"/>
        <w:strike w:val="0"/>
        <w:color w:val="000000"/>
        <w:spacing w:val="-4"/>
        <w:w w:val="100"/>
        <w:sz w:val="19"/>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1845208"/>
    <w:multiLevelType w:val="hybridMultilevel"/>
    <w:tmpl w:val="88F25262"/>
    <w:lvl w:ilvl="0" w:tplc="74881344">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37AE46C1"/>
    <w:multiLevelType w:val="hybridMultilevel"/>
    <w:tmpl w:val="2CEE1DC4"/>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22">
    <w:nsid w:val="39CD1F58"/>
    <w:multiLevelType w:val="hybridMultilevel"/>
    <w:tmpl w:val="3A5C2E9C"/>
    <w:lvl w:ilvl="0" w:tplc="C00C143A">
      <w:start w:val="4"/>
      <w:numFmt w:val="bullet"/>
      <w:lvlText w:val="-"/>
      <w:lvlJc w:val="left"/>
      <w:pPr>
        <w:ind w:hanging="360" w:left="720"/>
      </w:pPr>
      <w:rPr>
        <w:rFonts w:ascii="Arial" w:cs="Arial" w:eastAsiaTheme="minorHAnsi"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3">
    <w:nsid w:val="3BD6386A"/>
    <w:multiLevelType w:val="hybridMultilevel"/>
    <w:tmpl w:val="08CAA852"/>
    <w:lvl w:ilvl="0" w:tplc="040C0005">
      <w:start w:val="1"/>
      <w:numFmt w:val="bullet"/>
      <w:lvlText w:val=""/>
      <w:lvlJc w:val="left"/>
      <w:pPr>
        <w:ind w:hanging="360" w:left="2160"/>
      </w:pPr>
      <w:rPr>
        <w:rFonts w:ascii="Wingdings" w:hAnsi="Wingdings"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abstractNumId="24">
    <w:nsid w:val="3CEB4BE1"/>
    <w:multiLevelType w:val="hybridMultilevel"/>
    <w:tmpl w:val="6D04A7AA"/>
    <w:lvl w:ilvl="0" w:tplc="E4343D84">
      <w:start w:val="1"/>
      <w:numFmt w:val="bullet"/>
      <w:lvlText w:val="-"/>
      <w:lvlJc w:val="left"/>
      <w:pPr>
        <w:tabs>
          <w:tab w:pos="720" w:val="num"/>
        </w:tabs>
        <w:ind w:hanging="360" w:left="720"/>
      </w:pPr>
      <w:rPr>
        <w:rFonts w:ascii="Verdana" w:cs="Arial Unicode MS" w:eastAsia="Arial Unicode MS" w:hAnsi="Verdana"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5">
    <w:nsid w:val="3EE060E7"/>
    <w:multiLevelType w:val="hybridMultilevel"/>
    <w:tmpl w:val="49743BAE"/>
    <w:lvl w:ilvl="0" w:tplc="040C0001">
      <w:start w:val="1"/>
      <w:numFmt w:val="bullet"/>
      <w:lvlText w:val=""/>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26">
    <w:nsid w:val="3F640D9E"/>
    <w:multiLevelType w:val="hybridMultilevel"/>
    <w:tmpl w:val="4AC4AFF4"/>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7">
    <w:nsid w:val="43414EA9"/>
    <w:multiLevelType w:val="hybridMultilevel"/>
    <w:tmpl w:val="D8200464"/>
    <w:lvl w:ilvl="0" w:tplc="040C0001">
      <w:start w:val="1"/>
      <w:numFmt w:val="bullet"/>
      <w:lvlText w:val=""/>
      <w:lvlJc w:val="left"/>
      <w:pPr>
        <w:tabs>
          <w:tab w:pos="720" w:val="num"/>
        </w:tabs>
        <w:ind w:hanging="360" w:left="720"/>
      </w:pPr>
      <w:rPr>
        <w:rFonts w:ascii="Symbol" w:hAnsi="Symbol"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8">
    <w:nsid w:val="43C233F3"/>
    <w:multiLevelType w:val="hybridMultilevel"/>
    <w:tmpl w:val="665A2604"/>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4408343E"/>
    <w:multiLevelType w:val="hybridMultilevel"/>
    <w:tmpl w:val="EED062C0"/>
    <w:lvl w:ilvl="0" w:tplc="56705A28">
      <w:start w:val="78"/>
      <w:numFmt w:val="bullet"/>
      <w:lvlText w:val="-"/>
      <w:lvlJc w:val="left"/>
      <w:pPr>
        <w:ind w:hanging="360" w:left="720"/>
      </w:pPr>
      <w:rPr>
        <w:rFonts w:ascii="Calibri" w:cs="Arial"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0">
    <w:nsid w:val="445837E2"/>
    <w:multiLevelType w:val="hybridMultilevel"/>
    <w:tmpl w:val="32B0E67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1">
    <w:nsid w:val="47EE3F88"/>
    <w:multiLevelType w:val="hybridMultilevel"/>
    <w:tmpl w:val="02C8117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2">
    <w:nsid w:val="481B7F91"/>
    <w:multiLevelType w:val="hybridMultilevel"/>
    <w:tmpl w:val="7FC09018"/>
    <w:lvl w:ilvl="0" w:tplc="040C0001">
      <w:start w:val="1"/>
      <w:numFmt w:val="bullet"/>
      <w:lvlText w:val=""/>
      <w:lvlJc w:val="left"/>
      <w:pPr>
        <w:ind w:hanging="360" w:left="720"/>
      </w:pPr>
      <w:rPr>
        <w:rFonts w:ascii="Symbol" w:hAnsi="Symbol" w:hint="default"/>
      </w:rPr>
    </w:lvl>
    <w:lvl w:ilvl="1" w:tplc="040C0001">
      <w:start w:val="1"/>
      <w:numFmt w:val="bullet"/>
      <w:lvlText w:val=""/>
      <w:lvlJc w:val="left"/>
      <w:pPr>
        <w:ind w:hanging="360" w:left="1440"/>
      </w:pPr>
      <w:rPr>
        <w:rFonts w:ascii="Symbol" w:hAnsi="Symbo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3">
    <w:nsid w:val="4C465541"/>
    <w:multiLevelType w:val="hybridMultilevel"/>
    <w:tmpl w:val="C40C88A4"/>
    <w:lvl w:ilvl="0" w:tplc="040C0005">
      <w:start w:val="1"/>
      <w:numFmt w:val="bullet"/>
      <w:lvlText w:val=""/>
      <w:lvlJc w:val="left"/>
      <w:pPr>
        <w:ind w:hanging="360" w:left="2160"/>
      </w:pPr>
      <w:rPr>
        <w:rFonts w:ascii="Wingdings" w:hAnsi="Wingdings"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abstractNumId="34">
    <w:nsid w:val="55FA1714"/>
    <w:multiLevelType w:val="hybridMultilevel"/>
    <w:tmpl w:val="286894E8"/>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35">
    <w:nsid w:val="562B7B74"/>
    <w:multiLevelType w:val="hybridMultilevel"/>
    <w:tmpl w:val="CA967674"/>
    <w:lvl w:ilvl="0" w:tplc="040C0001">
      <w:start w:val="1"/>
      <w:numFmt w:val="bullet"/>
      <w:lvlText w:val=""/>
      <w:lvlJc w:val="left"/>
      <w:pPr>
        <w:ind w:hanging="360" w:left="1428"/>
      </w:pPr>
      <w:rPr>
        <w:rFonts w:ascii="Symbol" w:hAnsi="Symbol" w:hint="default"/>
      </w:rPr>
    </w:lvl>
    <w:lvl w:ilvl="1" w:tplc="E2CAFEE0">
      <w:numFmt w:val="bullet"/>
      <w:lvlText w:val="•"/>
      <w:lvlJc w:val="left"/>
      <w:pPr>
        <w:ind w:hanging="360" w:left="2148"/>
      </w:pPr>
      <w:rPr>
        <w:rFonts w:ascii="Arial" w:cs="Arial" w:eastAsiaTheme="minorHAnsi" w:hAnsi="Arial" w:hint="default"/>
      </w:rPr>
    </w:lvl>
    <w:lvl w:ilvl="2" w:tentative="1" w:tplc="040C0005">
      <w:start w:val="1"/>
      <w:numFmt w:val="bullet"/>
      <w:lvlText w:val=""/>
      <w:lvlJc w:val="left"/>
      <w:pPr>
        <w:ind w:hanging="360" w:left="2868"/>
      </w:pPr>
      <w:rPr>
        <w:rFonts w:ascii="Wingdings" w:hAnsi="Wingdings" w:hint="default"/>
      </w:rPr>
    </w:lvl>
    <w:lvl w:ilvl="3" w:tentative="1" w:tplc="040C0001">
      <w:start w:val="1"/>
      <w:numFmt w:val="bullet"/>
      <w:lvlText w:val=""/>
      <w:lvlJc w:val="left"/>
      <w:pPr>
        <w:ind w:hanging="360" w:left="3588"/>
      </w:pPr>
      <w:rPr>
        <w:rFonts w:ascii="Symbol" w:hAnsi="Symbol" w:hint="default"/>
      </w:rPr>
    </w:lvl>
    <w:lvl w:ilvl="4" w:tentative="1" w:tplc="040C0003">
      <w:start w:val="1"/>
      <w:numFmt w:val="bullet"/>
      <w:lvlText w:val="o"/>
      <w:lvlJc w:val="left"/>
      <w:pPr>
        <w:ind w:hanging="360" w:left="4308"/>
      </w:pPr>
      <w:rPr>
        <w:rFonts w:ascii="Courier New" w:cs="Courier New" w:hAnsi="Courier New" w:hint="default"/>
      </w:rPr>
    </w:lvl>
    <w:lvl w:ilvl="5" w:tentative="1" w:tplc="040C0005">
      <w:start w:val="1"/>
      <w:numFmt w:val="bullet"/>
      <w:lvlText w:val=""/>
      <w:lvlJc w:val="left"/>
      <w:pPr>
        <w:ind w:hanging="360" w:left="5028"/>
      </w:pPr>
      <w:rPr>
        <w:rFonts w:ascii="Wingdings" w:hAnsi="Wingdings" w:hint="default"/>
      </w:rPr>
    </w:lvl>
    <w:lvl w:ilvl="6" w:tentative="1" w:tplc="040C0001">
      <w:start w:val="1"/>
      <w:numFmt w:val="bullet"/>
      <w:lvlText w:val=""/>
      <w:lvlJc w:val="left"/>
      <w:pPr>
        <w:ind w:hanging="360" w:left="5748"/>
      </w:pPr>
      <w:rPr>
        <w:rFonts w:ascii="Symbol" w:hAnsi="Symbol" w:hint="default"/>
      </w:rPr>
    </w:lvl>
    <w:lvl w:ilvl="7" w:tentative="1" w:tplc="040C0003">
      <w:start w:val="1"/>
      <w:numFmt w:val="bullet"/>
      <w:lvlText w:val="o"/>
      <w:lvlJc w:val="left"/>
      <w:pPr>
        <w:ind w:hanging="360" w:left="6468"/>
      </w:pPr>
      <w:rPr>
        <w:rFonts w:ascii="Courier New" w:cs="Courier New" w:hAnsi="Courier New" w:hint="default"/>
      </w:rPr>
    </w:lvl>
    <w:lvl w:ilvl="8" w:tentative="1" w:tplc="040C0005">
      <w:start w:val="1"/>
      <w:numFmt w:val="bullet"/>
      <w:lvlText w:val=""/>
      <w:lvlJc w:val="left"/>
      <w:pPr>
        <w:ind w:hanging="360" w:left="7188"/>
      </w:pPr>
      <w:rPr>
        <w:rFonts w:ascii="Wingdings" w:hAnsi="Wingdings" w:hint="default"/>
      </w:rPr>
    </w:lvl>
  </w:abstractNum>
  <w:abstractNum w:abstractNumId="36">
    <w:nsid w:val="58AA408F"/>
    <w:multiLevelType w:val="hybridMultilevel"/>
    <w:tmpl w:val="B9E28AC4"/>
    <w:lvl w:ilvl="0" w:tplc="040C0001">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37">
    <w:nsid w:val="60706A28"/>
    <w:multiLevelType w:val="hybridMultilevel"/>
    <w:tmpl w:val="94109CBE"/>
    <w:lvl w:ilvl="0" w:tplc="040C0005">
      <w:start w:val="1"/>
      <w:numFmt w:val="bullet"/>
      <w:lvlText w:val=""/>
      <w:lvlJc w:val="left"/>
      <w:pPr>
        <w:ind w:hanging="360" w:left="2136"/>
      </w:pPr>
      <w:rPr>
        <w:rFonts w:ascii="Wingdings" w:hAnsi="Wingdings" w:hint="default"/>
      </w:rPr>
    </w:lvl>
    <w:lvl w:ilvl="1" w:tentative="1" w:tplc="040C0003">
      <w:start w:val="1"/>
      <w:numFmt w:val="bullet"/>
      <w:lvlText w:val="o"/>
      <w:lvlJc w:val="left"/>
      <w:pPr>
        <w:ind w:hanging="360" w:left="2856"/>
      </w:pPr>
      <w:rPr>
        <w:rFonts w:ascii="Courier New" w:cs="Courier New" w:hAnsi="Courier New" w:hint="default"/>
      </w:rPr>
    </w:lvl>
    <w:lvl w:ilvl="2" w:tentative="1" w:tplc="040C0005">
      <w:start w:val="1"/>
      <w:numFmt w:val="bullet"/>
      <w:lvlText w:val=""/>
      <w:lvlJc w:val="left"/>
      <w:pPr>
        <w:ind w:hanging="360" w:left="3576"/>
      </w:pPr>
      <w:rPr>
        <w:rFonts w:ascii="Wingdings" w:hAnsi="Wingdings" w:hint="default"/>
      </w:rPr>
    </w:lvl>
    <w:lvl w:ilvl="3" w:tentative="1" w:tplc="040C0001">
      <w:start w:val="1"/>
      <w:numFmt w:val="bullet"/>
      <w:lvlText w:val=""/>
      <w:lvlJc w:val="left"/>
      <w:pPr>
        <w:ind w:hanging="360" w:left="4296"/>
      </w:pPr>
      <w:rPr>
        <w:rFonts w:ascii="Symbol" w:hAnsi="Symbol" w:hint="default"/>
      </w:rPr>
    </w:lvl>
    <w:lvl w:ilvl="4" w:tentative="1" w:tplc="040C0003">
      <w:start w:val="1"/>
      <w:numFmt w:val="bullet"/>
      <w:lvlText w:val="o"/>
      <w:lvlJc w:val="left"/>
      <w:pPr>
        <w:ind w:hanging="360" w:left="5016"/>
      </w:pPr>
      <w:rPr>
        <w:rFonts w:ascii="Courier New" w:cs="Courier New" w:hAnsi="Courier New" w:hint="default"/>
      </w:rPr>
    </w:lvl>
    <w:lvl w:ilvl="5" w:tentative="1" w:tplc="040C0005">
      <w:start w:val="1"/>
      <w:numFmt w:val="bullet"/>
      <w:lvlText w:val=""/>
      <w:lvlJc w:val="left"/>
      <w:pPr>
        <w:ind w:hanging="360" w:left="5736"/>
      </w:pPr>
      <w:rPr>
        <w:rFonts w:ascii="Wingdings" w:hAnsi="Wingdings" w:hint="default"/>
      </w:rPr>
    </w:lvl>
    <w:lvl w:ilvl="6" w:tentative="1" w:tplc="040C0001">
      <w:start w:val="1"/>
      <w:numFmt w:val="bullet"/>
      <w:lvlText w:val=""/>
      <w:lvlJc w:val="left"/>
      <w:pPr>
        <w:ind w:hanging="360" w:left="6456"/>
      </w:pPr>
      <w:rPr>
        <w:rFonts w:ascii="Symbol" w:hAnsi="Symbol" w:hint="default"/>
      </w:rPr>
    </w:lvl>
    <w:lvl w:ilvl="7" w:tentative="1" w:tplc="040C0003">
      <w:start w:val="1"/>
      <w:numFmt w:val="bullet"/>
      <w:lvlText w:val="o"/>
      <w:lvlJc w:val="left"/>
      <w:pPr>
        <w:ind w:hanging="360" w:left="7176"/>
      </w:pPr>
      <w:rPr>
        <w:rFonts w:ascii="Courier New" w:cs="Courier New" w:hAnsi="Courier New" w:hint="default"/>
      </w:rPr>
    </w:lvl>
    <w:lvl w:ilvl="8" w:tentative="1" w:tplc="040C0005">
      <w:start w:val="1"/>
      <w:numFmt w:val="bullet"/>
      <w:lvlText w:val=""/>
      <w:lvlJc w:val="left"/>
      <w:pPr>
        <w:ind w:hanging="360" w:left="7896"/>
      </w:pPr>
      <w:rPr>
        <w:rFonts w:ascii="Wingdings" w:hAnsi="Wingdings" w:hint="default"/>
      </w:rPr>
    </w:lvl>
  </w:abstractNum>
  <w:abstractNum w:abstractNumId="38">
    <w:nsid w:val="6AC9658B"/>
    <w:multiLevelType w:val="hybridMultilevel"/>
    <w:tmpl w:val="2E2252F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9">
    <w:nsid w:val="6EC01310"/>
    <w:multiLevelType w:val="hybridMultilevel"/>
    <w:tmpl w:val="0D3C1712"/>
    <w:lvl w:ilvl="0" w:tplc="56705A28">
      <w:start w:val="78"/>
      <w:numFmt w:val="bullet"/>
      <w:lvlText w:val="-"/>
      <w:lvlJc w:val="left"/>
      <w:pPr>
        <w:ind w:hanging="360" w:left="2160"/>
      </w:pPr>
      <w:rPr>
        <w:rFonts w:ascii="Calibri" w:cs="Arial" w:eastAsiaTheme="minorHAnsi" w:hAnsi="Calibri"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abstractNumId="40">
    <w:nsid w:val="6ED11ACF"/>
    <w:multiLevelType w:val="hybridMultilevel"/>
    <w:tmpl w:val="46B27C4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1">
    <w:nsid w:val="6FC53A07"/>
    <w:multiLevelType w:val="hybridMultilevel"/>
    <w:tmpl w:val="5554D8A2"/>
    <w:lvl w:ilvl="0" w:tplc="040C0005">
      <w:start w:val="1"/>
      <w:numFmt w:val="bullet"/>
      <w:lvlText w:val=""/>
      <w:lvlJc w:val="left"/>
      <w:pPr>
        <w:ind w:hanging="360" w:left="2160"/>
      </w:pPr>
      <w:rPr>
        <w:rFonts w:ascii="Wingdings" w:hAnsi="Wingdings" w:hint="default"/>
      </w:rPr>
    </w:lvl>
    <w:lvl w:ilvl="1" w:tentative="1" w:tplc="040C0003">
      <w:start w:val="1"/>
      <w:numFmt w:val="bullet"/>
      <w:lvlText w:val="o"/>
      <w:lvlJc w:val="left"/>
      <w:pPr>
        <w:ind w:hanging="360" w:left="2880"/>
      </w:pPr>
      <w:rPr>
        <w:rFonts w:ascii="Courier New" w:cs="Courier New" w:hAnsi="Courier New" w:hint="default"/>
      </w:rPr>
    </w:lvl>
    <w:lvl w:ilvl="2" w:tentative="1" w:tplc="040C0005">
      <w:start w:val="1"/>
      <w:numFmt w:val="bullet"/>
      <w:lvlText w:val=""/>
      <w:lvlJc w:val="left"/>
      <w:pPr>
        <w:ind w:hanging="360" w:left="3600"/>
      </w:pPr>
      <w:rPr>
        <w:rFonts w:ascii="Wingdings" w:hAnsi="Wingdings" w:hint="default"/>
      </w:rPr>
    </w:lvl>
    <w:lvl w:ilvl="3" w:tentative="1" w:tplc="040C0001">
      <w:start w:val="1"/>
      <w:numFmt w:val="bullet"/>
      <w:lvlText w:val=""/>
      <w:lvlJc w:val="left"/>
      <w:pPr>
        <w:ind w:hanging="360" w:left="4320"/>
      </w:pPr>
      <w:rPr>
        <w:rFonts w:ascii="Symbol" w:hAnsi="Symbol" w:hint="default"/>
      </w:rPr>
    </w:lvl>
    <w:lvl w:ilvl="4" w:tentative="1" w:tplc="040C0003">
      <w:start w:val="1"/>
      <w:numFmt w:val="bullet"/>
      <w:lvlText w:val="o"/>
      <w:lvlJc w:val="left"/>
      <w:pPr>
        <w:ind w:hanging="360" w:left="5040"/>
      </w:pPr>
      <w:rPr>
        <w:rFonts w:ascii="Courier New" w:cs="Courier New" w:hAnsi="Courier New" w:hint="default"/>
      </w:rPr>
    </w:lvl>
    <w:lvl w:ilvl="5" w:tentative="1" w:tplc="040C0005">
      <w:start w:val="1"/>
      <w:numFmt w:val="bullet"/>
      <w:lvlText w:val=""/>
      <w:lvlJc w:val="left"/>
      <w:pPr>
        <w:ind w:hanging="360" w:left="5760"/>
      </w:pPr>
      <w:rPr>
        <w:rFonts w:ascii="Wingdings" w:hAnsi="Wingdings" w:hint="default"/>
      </w:rPr>
    </w:lvl>
    <w:lvl w:ilvl="6" w:tentative="1" w:tplc="040C0001">
      <w:start w:val="1"/>
      <w:numFmt w:val="bullet"/>
      <w:lvlText w:val=""/>
      <w:lvlJc w:val="left"/>
      <w:pPr>
        <w:ind w:hanging="360" w:left="6480"/>
      </w:pPr>
      <w:rPr>
        <w:rFonts w:ascii="Symbol" w:hAnsi="Symbol" w:hint="default"/>
      </w:rPr>
    </w:lvl>
    <w:lvl w:ilvl="7" w:tentative="1" w:tplc="040C0003">
      <w:start w:val="1"/>
      <w:numFmt w:val="bullet"/>
      <w:lvlText w:val="o"/>
      <w:lvlJc w:val="left"/>
      <w:pPr>
        <w:ind w:hanging="360" w:left="7200"/>
      </w:pPr>
      <w:rPr>
        <w:rFonts w:ascii="Courier New" w:cs="Courier New" w:hAnsi="Courier New" w:hint="default"/>
      </w:rPr>
    </w:lvl>
    <w:lvl w:ilvl="8" w:tentative="1" w:tplc="040C0005">
      <w:start w:val="1"/>
      <w:numFmt w:val="bullet"/>
      <w:lvlText w:val=""/>
      <w:lvlJc w:val="left"/>
      <w:pPr>
        <w:ind w:hanging="360" w:left="7920"/>
      </w:pPr>
      <w:rPr>
        <w:rFonts w:ascii="Wingdings" w:hAnsi="Wingdings" w:hint="default"/>
      </w:rPr>
    </w:lvl>
  </w:abstractNum>
  <w:abstractNum w:abstractNumId="42">
    <w:nsid w:val="741A4EC2"/>
    <w:multiLevelType w:val="hybridMultilevel"/>
    <w:tmpl w:val="5A9A2E50"/>
    <w:lvl w:ilvl="0" w:tplc="56705A28">
      <w:start w:val="78"/>
      <w:numFmt w:val="bullet"/>
      <w:lvlText w:val="-"/>
      <w:lvlJc w:val="left"/>
      <w:pPr>
        <w:ind w:hanging="360" w:left="1426"/>
      </w:pPr>
      <w:rPr>
        <w:rFonts w:ascii="Calibri" w:cs="Arial" w:eastAsiaTheme="minorHAnsi" w:hAnsi="Calibri" w:hint="default"/>
      </w:rPr>
    </w:lvl>
    <w:lvl w:ilvl="1" w:tentative="1" w:tplc="040C0003">
      <w:start w:val="1"/>
      <w:numFmt w:val="bullet"/>
      <w:lvlText w:val="o"/>
      <w:lvlJc w:val="left"/>
      <w:pPr>
        <w:ind w:hanging="360" w:left="2146"/>
      </w:pPr>
      <w:rPr>
        <w:rFonts w:ascii="Courier New" w:cs="Courier New" w:hAnsi="Courier New" w:hint="default"/>
      </w:rPr>
    </w:lvl>
    <w:lvl w:ilvl="2" w:tentative="1" w:tplc="040C0005">
      <w:start w:val="1"/>
      <w:numFmt w:val="bullet"/>
      <w:lvlText w:val=""/>
      <w:lvlJc w:val="left"/>
      <w:pPr>
        <w:ind w:hanging="360" w:left="2866"/>
      </w:pPr>
      <w:rPr>
        <w:rFonts w:ascii="Wingdings" w:hAnsi="Wingdings" w:hint="default"/>
      </w:rPr>
    </w:lvl>
    <w:lvl w:ilvl="3" w:tentative="1" w:tplc="040C0001">
      <w:start w:val="1"/>
      <w:numFmt w:val="bullet"/>
      <w:lvlText w:val=""/>
      <w:lvlJc w:val="left"/>
      <w:pPr>
        <w:ind w:hanging="360" w:left="3586"/>
      </w:pPr>
      <w:rPr>
        <w:rFonts w:ascii="Symbol" w:hAnsi="Symbol" w:hint="default"/>
      </w:rPr>
    </w:lvl>
    <w:lvl w:ilvl="4" w:tentative="1" w:tplc="040C0003">
      <w:start w:val="1"/>
      <w:numFmt w:val="bullet"/>
      <w:lvlText w:val="o"/>
      <w:lvlJc w:val="left"/>
      <w:pPr>
        <w:ind w:hanging="360" w:left="4306"/>
      </w:pPr>
      <w:rPr>
        <w:rFonts w:ascii="Courier New" w:cs="Courier New" w:hAnsi="Courier New" w:hint="default"/>
      </w:rPr>
    </w:lvl>
    <w:lvl w:ilvl="5" w:tentative="1" w:tplc="040C0005">
      <w:start w:val="1"/>
      <w:numFmt w:val="bullet"/>
      <w:lvlText w:val=""/>
      <w:lvlJc w:val="left"/>
      <w:pPr>
        <w:ind w:hanging="360" w:left="5026"/>
      </w:pPr>
      <w:rPr>
        <w:rFonts w:ascii="Wingdings" w:hAnsi="Wingdings" w:hint="default"/>
      </w:rPr>
    </w:lvl>
    <w:lvl w:ilvl="6" w:tentative="1" w:tplc="040C0001">
      <w:start w:val="1"/>
      <w:numFmt w:val="bullet"/>
      <w:lvlText w:val=""/>
      <w:lvlJc w:val="left"/>
      <w:pPr>
        <w:ind w:hanging="360" w:left="5746"/>
      </w:pPr>
      <w:rPr>
        <w:rFonts w:ascii="Symbol" w:hAnsi="Symbol" w:hint="default"/>
      </w:rPr>
    </w:lvl>
    <w:lvl w:ilvl="7" w:tentative="1" w:tplc="040C0003">
      <w:start w:val="1"/>
      <w:numFmt w:val="bullet"/>
      <w:lvlText w:val="o"/>
      <w:lvlJc w:val="left"/>
      <w:pPr>
        <w:ind w:hanging="360" w:left="6466"/>
      </w:pPr>
      <w:rPr>
        <w:rFonts w:ascii="Courier New" w:cs="Courier New" w:hAnsi="Courier New" w:hint="default"/>
      </w:rPr>
    </w:lvl>
    <w:lvl w:ilvl="8" w:tentative="1" w:tplc="040C0005">
      <w:start w:val="1"/>
      <w:numFmt w:val="bullet"/>
      <w:lvlText w:val=""/>
      <w:lvlJc w:val="left"/>
      <w:pPr>
        <w:ind w:hanging="360" w:left="7186"/>
      </w:pPr>
      <w:rPr>
        <w:rFonts w:ascii="Wingdings" w:hAnsi="Wingdings" w:hint="default"/>
      </w:rPr>
    </w:lvl>
  </w:abstractNum>
  <w:abstractNum w:abstractNumId="43">
    <w:nsid w:val="755C24E5"/>
    <w:multiLevelType w:val="hybridMultilevel"/>
    <w:tmpl w:val="4C9EBA3E"/>
    <w:lvl w:ilvl="0" w:tplc="56705A28">
      <w:start w:val="78"/>
      <w:numFmt w:val="bullet"/>
      <w:lvlText w:val="-"/>
      <w:lvlJc w:val="left"/>
      <w:pPr>
        <w:ind w:hanging="360" w:left="1426"/>
      </w:pPr>
      <w:rPr>
        <w:rFonts w:ascii="Calibri" w:cs="Arial" w:eastAsiaTheme="minorHAnsi" w:hAnsi="Calibri" w:hint="default"/>
      </w:rPr>
    </w:lvl>
    <w:lvl w:ilvl="1" w:tentative="1" w:tplc="040C0003">
      <w:start w:val="1"/>
      <w:numFmt w:val="bullet"/>
      <w:lvlText w:val="o"/>
      <w:lvlJc w:val="left"/>
      <w:pPr>
        <w:ind w:hanging="360" w:left="2146"/>
      </w:pPr>
      <w:rPr>
        <w:rFonts w:ascii="Courier New" w:cs="Courier New" w:hAnsi="Courier New" w:hint="default"/>
      </w:rPr>
    </w:lvl>
    <w:lvl w:ilvl="2" w:tentative="1" w:tplc="040C0005">
      <w:start w:val="1"/>
      <w:numFmt w:val="bullet"/>
      <w:lvlText w:val=""/>
      <w:lvlJc w:val="left"/>
      <w:pPr>
        <w:ind w:hanging="360" w:left="2866"/>
      </w:pPr>
      <w:rPr>
        <w:rFonts w:ascii="Wingdings" w:hAnsi="Wingdings" w:hint="default"/>
      </w:rPr>
    </w:lvl>
    <w:lvl w:ilvl="3" w:tentative="1" w:tplc="040C0001">
      <w:start w:val="1"/>
      <w:numFmt w:val="bullet"/>
      <w:lvlText w:val=""/>
      <w:lvlJc w:val="left"/>
      <w:pPr>
        <w:ind w:hanging="360" w:left="3586"/>
      </w:pPr>
      <w:rPr>
        <w:rFonts w:ascii="Symbol" w:hAnsi="Symbol" w:hint="default"/>
      </w:rPr>
    </w:lvl>
    <w:lvl w:ilvl="4" w:tentative="1" w:tplc="040C0003">
      <w:start w:val="1"/>
      <w:numFmt w:val="bullet"/>
      <w:lvlText w:val="o"/>
      <w:lvlJc w:val="left"/>
      <w:pPr>
        <w:ind w:hanging="360" w:left="4306"/>
      </w:pPr>
      <w:rPr>
        <w:rFonts w:ascii="Courier New" w:cs="Courier New" w:hAnsi="Courier New" w:hint="default"/>
      </w:rPr>
    </w:lvl>
    <w:lvl w:ilvl="5" w:tentative="1" w:tplc="040C0005">
      <w:start w:val="1"/>
      <w:numFmt w:val="bullet"/>
      <w:lvlText w:val=""/>
      <w:lvlJc w:val="left"/>
      <w:pPr>
        <w:ind w:hanging="360" w:left="5026"/>
      </w:pPr>
      <w:rPr>
        <w:rFonts w:ascii="Wingdings" w:hAnsi="Wingdings" w:hint="default"/>
      </w:rPr>
    </w:lvl>
    <w:lvl w:ilvl="6" w:tentative="1" w:tplc="040C0001">
      <w:start w:val="1"/>
      <w:numFmt w:val="bullet"/>
      <w:lvlText w:val=""/>
      <w:lvlJc w:val="left"/>
      <w:pPr>
        <w:ind w:hanging="360" w:left="5746"/>
      </w:pPr>
      <w:rPr>
        <w:rFonts w:ascii="Symbol" w:hAnsi="Symbol" w:hint="default"/>
      </w:rPr>
    </w:lvl>
    <w:lvl w:ilvl="7" w:tentative="1" w:tplc="040C0003">
      <w:start w:val="1"/>
      <w:numFmt w:val="bullet"/>
      <w:lvlText w:val="o"/>
      <w:lvlJc w:val="left"/>
      <w:pPr>
        <w:ind w:hanging="360" w:left="6466"/>
      </w:pPr>
      <w:rPr>
        <w:rFonts w:ascii="Courier New" w:cs="Courier New" w:hAnsi="Courier New" w:hint="default"/>
      </w:rPr>
    </w:lvl>
    <w:lvl w:ilvl="8" w:tentative="1" w:tplc="040C0005">
      <w:start w:val="1"/>
      <w:numFmt w:val="bullet"/>
      <w:lvlText w:val=""/>
      <w:lvlJc w:val="left"/>
      <w:pPr>
        <w:ind w:hanging="360" w:left="7186"/>
      </w:pPr>
      <w:rPr>
        <w:rFonts w:ascii="Wingdings" w:hAnsi="Wingdings" w:hint="default"/>
      </w:rPr>
    </w:lvl>
  </w:abstractNum>
  <w:abstractNum w:abstractNumId="44">
    <w:nsid w:val="766269FD"/>
    <w:multiLevelType w:val="hybridMultilevel"/>
    <w:tmpl w:val="C7B4F802"/>
    <w:lvl w:ilvl="0" w:tplc="56705A28">
      <w:start w:val="78"/>
      <w:numFmt w:val="bullet"/>
      <w:lvlText w:val="-"/>
      <w:lvlJc w:val="left"/>
      <w:pPr>
        <w:ind w:hanging="360" w:left="10637"/>
      </w:pPr>
      <w:rPr>
        <w:rFonts w:ascii="Calibri" w:cs="Arial" w:eastAsiaTheme="minorHAnsi" w:hAnsi="Calibri" w:hint="default"/>
      </w:rPr>
    </w:lvl>
    <w:lvl w:ilvl="1" w:tentative="1" w:tplc="040C0003">
      <w:start w:val="1"/>
      <w:numFmt w:val="bullet"/>
      <w:lvlText w:val="o"/>
      <w:lvlJc w:val="left"/>
      <w:pPr>
        <w:ind w:hanging="360" w:left="11357"/>
      </w:pPr>
      <w:rPr>
        <w:rFonts w:ascii="Courier New" w:cs="Courier New" w:hAnsi="Courier New" w:hint="default"/>
      </w:rPr>
    </w:lvl>
    <w:lvl w:ilvl="2" w:tentative="1" w:tplc="040C0005">
      <w:start w:val="1"/>
      <w:numFmt w:val="bullet"/>
      <w:lvlText w:val=""/>
      <w:lvlJc w:val="left"/>
      <w:pPr>
        <w:ind w:hanging="360" w:left="12077"/>
      </w:pPr>
      <w:rPr>
        <w:rFonts w:ascii="Wingdings" w:hAnsi="Wingdings" w:hint="default"/>
      </w:rPr>
    </w:lvl>
    <w:lvl w:ilvl="3" w:tentative="1" w:tplc="040C0001">
      <w:start w:val="1"/>
      <w:numFmt w:val="bullet"/>
      <w:lvlText w:val=""/>
      <w:lvlJc w:val="left"/>
      <w:pPr>
        <w:ind w:hanging="360" w:left="12797"/>
      </w:pPr>
      <w:rPr>
        <w:rFonts w:ascii="Symbol" w:hAnsi="Symbol" w:hint="default"/>
      </w:rPr>
    </w:lvl>
    <w:lvl w:ilvl="4" w:tentative="1" w:tplc="040C0003">
      <w:start w:val="1"/>
      <w:numFmt w:val="bullet"/>
      <w:lvlText w:val="o"/>
      <w:lvlJc w:val="left"/>
      <w:pPr>
        <w:ind w:hanging="360" w:left="13517"/>
      </w:pPr>
      <w:rPr>
        <w:rFonts w:ascii="Courier New" w:cs="Courier New" w:hAnsi="Courier New" w:hint="default"/>
      </w:rPr>
    </w:lvl>
    <w:lvl w:ilvl="5" w:tentative="1" w:tplc="040C0005">
      <w:start w:val="1"/>
      <w:numFmt w:val="bullet"/>
      <w:lvlText w:val=""/>
      <w:lvlJc w:val="left"/>
      <w:pPr>
        <w:ind w:hanging="360" w:left="14237"/>
      </w:pPr>
      <w:rPr>
        <w:rFonts w:ascii="Wingdings" w:hAnsi="Wingdings" w:hint="default"/>
      </w:rPr>
    </w:lvl>
    <w:lvl w:ilvl="6" w:tentative="1" w:tplc="040C0001">
      <w:start w:val="1"/>
      <w:numFmt w:val="bullet"/>
      <w:lvlText w:val=""/>
      <w:lvlJc w:val="left"/>
      <w:pPr>
        <w:ind w:hanging="360" w:left="14957"/>
      </w:pPr>
      <w:rPr>
        <w:rFonts w:ascii="Symbol" w:hAnsi="Symbol" w:hint="default"/>
      </w:rPr>
    </w:lvl>
    <w:lvl w:ilvl="7" w:tentative="1" w:tplc="040C0003">
      <w:start w:val="1"/>
      <w:numFmt w:val="bullet"/>
      <w:lvlText w:val="o"/>
      <w:lvlJc w:val="left"/>
      <w:pPr>
        <w:ind w:hanging="360" w:left="15677"/>
      </w:pPr>
      <w:rPr>
        <w:rFonts w:ascii="Courier New" w:cs="Courier New" w:hAnsi="Courier New" w:hint="default"/>
      </w:rPr>
    </w:lvl>
    <w:lvl w:ilvl="8" w:tentative="1" w:tplc="040C0005">
      <w:start w:val="1"/>
      <w:numFmt w:val="bullet"/>
      <w:lvlText w:val=""/>
      <w:lvlJc w:val="left"/>
      <w:pPr>
        <w:ind w:hanging="360" w:left="16397"/>
      </w:pPr>
      <w:rPr>
        <w:rFonts w:ascii="Wingdings" w:hAnsi="Wingdings" w:hint="default"/>
      </w:rPr>
    </w:lvl>
  </w:abstractNum>
  <w:abstractNum w:abstractNumId="45">
    <w:nsid w:val="78676675"/>
    <w:multiLevelType w:val="multilevel"/>
    <w:tmpl w:val="D0A86B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46">
    <w:nsid w:val="79BB3EBA"/>
    <w:multiLevelType w:val="hybridMultilevel"/>
    <w:tmpl w:val="3094FD78"/>
    <w:lvl w:ilvl="0" w:tplc="040C0001">
      <w:start w:val="1"/>
      <w:numFmt w:val="bullet"/>
      <w:lvlText w:val=""/>
      <w:lvlJc w:val="left"/>
      <w:pPr>
        <w:ind w:hanging="360" w:left="1800"/>
      </w:pPr>
      <w:rPr>
        <w:rFonts w:ascii="Symbol" w:hAnsi="Symbol" w:hint="default"/>
      </w:rPr>
    </w:lvl>
    <w:lvl w:ilvl="1" w:tplc="040C0003">
      <w:start w:val="1"/>
      <w:numFmt w:val="bullet"/>
      <w:lvlText w:val="o"/>
      <w:lvlJc w:val="left"/>
      <w:pPr>
        <w:ind w:hanging="360" w:left="2520"/>
      </w:pPr>
      <w:rPr>
        <w:rFonts w:ascii="Courier New" w:cs="Courier New" w:hAnsi="Courier New" w:hint="default"/>
      </w:rPr>
    </w:lvl>
    <w:lvl w:ilvl="2" w:tplc="040C0005">
      <w:start w:val="1"/>
      <w:numFmt w:val="bullet"/>
      <w:lvlText w:val=""/>
      <w:lvlJc w:val="left"/>
      <w:pPr>
        <w:ind w:hanging="360" w:left="3240"/>
      </w:pPr>
      <w:rPr>
        <w:rFonts w:ascii="Wingdings" w:hAnsi="Wingdings" w:hint="default"/>
      </w:rPr>
    </w:lvl>
    <w:lvl w:ilvl="3" w:tplc="040C0001">
      <w:start w:val="1"/>
      <w:numFmt w:val="bullet"/>
      <w:lvlText w:val=""/>
      <w:lvlJc w:val="left"/>
      <w:pPr>
        <w:ind w:hanging="360" w:left="3960"/>
      </w:pPr>
      <w:rPr>
        <w:rFonts w:ascii="Symbol" w:hAnsi="Symbol" w:hint="default"/>
      </w:rPr>
    </w:lvl>
    <w:lvl w:ilvl="4" w:tplc="040C0003">
      <w:start w:val="1"/>
      <w:numFmt w:val="bullet"/>
      <w:lvlText w:val="o"/>
      <w:lvlJc w:val="left"/>
      <w:pPr>
        <w:ind w:hanging="360" w:left="4680"/>
      </w:pPr>
      <w:rPr>
        <w:rFonts w:ascii="Courier New" w:cs="Courier New" w:hAnsi="Courier New" w:hint="default"/>
      </w:rPr>
    </w:lvl>
    <w:lvl w:ilvl="5" w:tplc="040C0005">
      <w:start w:val="1"/>
      <w:numFmt w:val="bullet"/>
      <w:lvlText w:val=""/>
      <w:lvlJc w:val="left"/>
      <w:pPr>
        <w:ind w:hanging="360" w:left="5400"/>
      </w:pPr>
      <w:rPr>
        <w:rFonts w:ascii="Wingdings" w:hAnsi="Wingdings" w:hint="default"/>
      </w:rPr>
    </w:lvl>
    <w:lvl w:ilvl="6" w:tplc="040C0001">
      <w:start w:val="1"/>
      <w:numFmt w:val="bullet"/>
      <w:lvlText w:val=""/>
      <w:lvlJc w:val="left"/>
      <w:pPr>
        <w:ind w:hanging="360" w:left="6120"/>
      </w:pPr>
      <w:rPr>
        <w:rFonts w:ascii="Symbol" w:hAnsi="Symbol" w:hint="default"/>
      </w:rPr>
    </w:lvl>
    <w:lvl w:ilvl="7" w:tplc="040C0003">
      <w:start w:val="1"/>
      <w:numFmt w:val="bullet"/>
      <w:lvlText w:val="o"/>
      <w:lvlJc w:val="left"/>
      <w:pPr>
        <w:ind w:hanging="360" w:left="6840"/>
      </w:pPr>
      <w:rPr>
        <w:rFonts w:ascii="Courier New" w:cs="Courier New" w:hAnsi="Courier New" w:hint="default"/>
      </w:rPr>
    </w:lvl>
    <w:lvl w:ilvl="8" w:tplc="040C0005">
      <w:start w:val="1"/>
      <w:numFmt w:val="bullet"/>
      <w:lvlText w:val=""/>
      <w:lvlJc w:val="left"/>
      <w:pPr>
        <w:ind w:hanging="360" w:left="7560"/>
      </w:pPr>
      <w:rPr>
        <w:rFonts w:ascii="Wingdings" w:hAnsi="Wingdings" w:hint="default"/>
      </w:rPr>
    </w:lvl>
  </w:abstractNum>
  <w:abstractNum w:abstractNumId="47">
    <w:nsid w:val="7E6424EE"/>
    <w:multiLevelType w:val="hybridMultilevel"/>
    <w:tmpl w:val="EF005C22"/>
    <w:lvl w:ilvl="0" w:tplc="56705A28">
      <w:start w:val="78"/>
      <w:numFmt w:val="bullet"/>
      <w:lvlText w:val="-"/>
      <w:lvlJc w:val="left"/>
      <w:pPr>
        <w:ind w:hanging="360" w:left="2154"/>
      </w:pPr>
      <w:rPr>
        <w:rFonts w:ascii="Calibri" w:cs="Arial" w:eastAsiaTheme="minorHAnsi" w:hAnsi="Calibri" w:hint="default"/>
      </w:rPr>
    </w:lvl>
    <w:lvl w:ilvl="1" w:tentative="1" w:tplc="040C0003">
      <w:start w:val="1"/>
      <w:numFmt w:val="bullet"/>
      <w:lvlText w:val="o"/>
      <w:lvlJc w:val="left"/>
      <w:pPr>
        <w:ind w:hanging="360" w:left="2874"/>
      </w:pPr>
      <w:rPr>
        <w:rFonts w:ascii="Courier New" w:cs="Courier New" w:hAnsi="Courier New" w:hint="default"/>
      </w:rPr>
    </w:lvl>
    <w:lvl w:ilvl="2" w:tentative="1" w:tplc="040C0005">
      <w:start w:val="1"/>
      <w:numFmt w:val="bullet"/>
      <w:lvlText w:val=""/>
      <w:lvlJc w:val="left"/>
      <w:pPr>
        <w:ind w:hanging="360" w:left="3594"/>
      </w:pPr>
      <w:rPr>
        <w:rFonts w:ascii="Wingdings" w:hAnsi="Wingdings" w:hint="default"/>
      </w:rPr>
    </w:lvl>
    <w:lvl w:ilvl="3" w:tentative="1" w:tplc="040C0001">
      <w:start w:val="1"/>
      <w:numFmt w:val="bullet"/>
      <w:lvlText w:val=""/>
      <w:lvlJc w:val="left"/>
      <w:pPr>
        <w:ind w:hanging="360" w:left="4314"/>
      </w:pPr>
      <w:rPr>
        <w:rFonts w:ascii="Symbol" w:hAnsi="Symbol" w:hint="default"/>
      </w:rPr>
    </w:lvl>
    <w:lvl w:ilvl="4" w:tentative="1" w:tplc="040C0003">
      <w:start w:val="1"/>
      <w:numFmt w:val="bullet"/>
      <w:lvlText w:val="o"/>
      <w:lvlJc w:val="left"/>
      <w:pPr>
        <w:ind w:hanging="360" w:left="5034"/>
      </w:pPr>
      <w:rPr>
        <w:rFonts w:ascii="Courier New" w:cs="Courier New" w:hAnsi="Courier New" w:hint="default"/>
      </w:rPr>
    </w:lvl>
    <w:lvl w:ilvl="5" w:tentative="1" w:tplc="040C0005">
      <w:start w:val="1"/>
      <w:numFmt w:val="bullet"/>
      <w:lvlText w:val=""/>
      <w:lvlJc w:val="left"/>
      <w:pPr>
        <w:ind w:hanging="360" w:left="5754"/>
      </w:pPr>
      <w:rPr>
        <w:rFonts w:ascii="Wingdings" w:hAnsi="Wingdings" w:hint="default"/>
      </w:rPr>
    </w:lvl>
    <w:lvl w:ilvl="6" w:tentative="1" w:tplc="040C0001">
      <w:start w:val="1"/>
      <w:numFmt w:val="bullet"/>
      <w:lvlText w:val=""/>
      <w:lvlJc w:val="left"/>
      <w:pPr>
        <w:ind w:hanging="360" w:left="6474"/>
      </w:pPr>
      <w:rPr>
        <w:rFonts w:ascii="Symbol" w:hAnsi="Symbol" w:hint="default"/>
      </w:rPr>
    </w:lvl>
    <w:lvl w:ilvl="7" w:tentative="1" w:tplc="040C0003">
      <w:start w:val="1"/>
      <w:numFmt w:val="bullet"/>
      <w:lvlText w:val="o"/>
      <w:lvlJc w:val="left"/>
      <w:pPr>
        <w:ind w:hanging="360" w:left="7194"/>
      </w:pPr>
      <w:rPr>
        <w:rFonts w:ascii="Courier New" w:cs="Courier New" w:hAnsi="Courier New" w:hint="default"/>
      </w:rPr>
    </w:lvl>
    <w:lvl w:ilvl="8" w:tentative="1" w:tplc="040C0005">
      <w:start w:val="1"/>
      <w:numFmt w:val="bullet"/>
      <w:lvlText w:val=""/>
      <w:lvlJc w:val="left"/>
      <w:pPr>
        <w:ind w:hanging="360" w:left="7914"/>
      </w:pPr>
      <w:rPr>
        <w:rFonts w:ascii="Wingdings" w:hAnsi="Wingdings" w:hint="default"/>
      </w:rPr>
    </w:lvl>
  </w:abstractNum>
  <w:num w:numId="1">
    <w:abstractNumId w:val="27"/>
  </w:num>
  <w:num w:numId="2">
    <w:abstractNumId w:val="16"/>
  </w:num>
  <w:num w:numId="3">
    <w:abstractNumId w:val="21"/>
  </w:num>
  <w:num w:numId="4">
    <w:abstractNumId w:val="26"/>
  </w:num>
  <w:num w:numId="5">
    <w:abstractNumId w:val="22"/>
  </w:num>
  <w:num w:numId="6">
    <w:abstractNumId w:val="46"/>
  </w:num>
  <w:num w:numId="7">
    <w:abstractNumId w:val="9"/>
  </w:num>
  <w:num w:numId="8">
    <w:abstractNumId w:val="11"/>
  </w:num>
  <w:num w:numId="9">
    <w:abstractNumId w:val="28"/>
  </w:num>
  <w:num w:numId="10">
    <w:abstractNumId w:val="25"/>
  </w:num>
  <w:num w:numId="11">
    <w:abstractNumId w:val="23"/>
  </w:num>
  <w:num w:numId="12">
    <w:abstractNumId w:val="41"/>
  </w:num>
  <w:num w:numId="13">
    <w:abstractNumId w:val="12"/>
  </w:num>
  <w:num w:numId="14">
    <w:abstractNumId w:val="37"/>
  </w:num>
  <w:num w:numId="15">
    <w:abstractNumId w:val="6"/>
  </w:num>
  <w:num w:numId="16">
    <w:abstractNumId w:val="35"/>
  </w:num>
  <w:num w:numId="17">
    <w:abstractNumId w:val="45"/>
  </w:num>
  <w:num w:numId="18">
    <w:abstractNumId w:val="30"/>
  </w:num>
  <w:num w:numId="19">
    <w:abstractNumId w:val="1"/>
  </w:num>
  <w:num w:numId="20">
    <w:abstractNumId w:val="3"/>
  </w:num>
  <w:num w:numId="21">
    <w:abstractNumId w:val="43"/>
  </w:num>
  <w:num w:numId="22">
    <w:abstractNumId w:val="42"/>
  </w:num>
  <w:num w:numId="23">
    <w:abstractNumId w:val="13"/>
  </w:num>
  <w:num w:numId="24">
    <w:abstractNumId w:val="0"/>
  </w:num>
  <w:num w:numId="25">
    <w:abstractNumId w:val="5"/>
  </w:num>
  <w:num w:numId="26">
    <w:abstractNumId w:val="2"/>
  </w:num>
  <w:num w:numId="27">
    <w:abstractNumId w:val="36"/>
  </w:num>
  <w:num w:numId="28">
    <w:abstractNumId w:val="34"/>
  </w:num>
  <w:num w:numId="29">
    <w:abstractNumId w:val="17"/>
  </w:num>
  <w:num w:numId="30">
    <w:abstractNumId w:val="18"/>
  </w:num>
  <w:num w:numId="31">
    <w:abstractNumId w:val="33"/>
  </w:num>
  <w:num w:numId="32">
    <w:abstractNumId w:val="8"/>
  </w:num>
  <w:num w:numId="33">
    <w:abstractNumId w:val="39"/>
  </w:num>
  <w:num w:numId="34">
    <w:abstractNumId w:val="47"/>
  </w:num>
  <w:num w:numId="35">
    <w:abstractNumId w:val="14"/>
  </w:num>
  <w:num w:numId="36">
    <w:abstractNumId w:val="4"/>
  </w:num>
  <w:num w:numId="37">
    <w:abstractNumId w:val="10"/>
  </w:num>
  <w:num w:numId="38">
    <w:abstractNumId w:val="7"/>
  </w:num>
  <w:num w:numId="39">
    <w:abstractNumId w:val="44"/>
  </w:num>
  <w:num w:numId="40">
    <w:abstractNumId w:val="29"/>
  </w:num>
  <w:num w:numId="41">
    <w:abstractNumId w:val="32"/>
  </w:num>
  <w:num w:numId="42">
    <w:abstractNumId w:val="38"/>
  </w:num>
  <w:num w:numId="43">
    <w:abstractNumId w:val="20"/>
  </w:num>
  <w:num w:numId="44">
    <w:abstractNumId w:val="19"/>
  </w:num>
  <w:num w:numId="45">
    <w:abstractNumId w:val="40"/>
  </w:num>
  <w:num w:numId="46">
    <w:abstractNumId w:val="31"/>
  </w:num>
  <w:num w:numId="47">
    <w:abstractNumId w:val="15"/>
  </w:num>
  <w:num w:numId="48">
    <w:abstractNumId w:val="24"/>
  </w:num>
  <w:numIdMacAtCleanup w:val="19"/>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8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FE5"/>
    <w:rsid w:val="00007868"/>
    <w:rsid w:val="00012864"/>
    <w:rsid w:val="0003024F"/>
    <w:rsid w:val="00033AB3"/>
    <w:rsid w:val="0005617E"/>
    <w:rsid w:val="00083A82"/>
    <w:rsid w:val="00083A9E"/>
    <w:rsid w:val="00086AE6"/>
    <w:rsid w:val="000A44EB"/>
    <w:rsid w:val="000B426D"/>
    <w:rsid w:val="000D222E"/>
    <w:rsid w:val="000D296E"/>
    <w:rsid w:val="000D48F0"/>
    <w:rsid w:val="000E34A7"/>
    <w:rsid w:val="000E41B3"/>
    <w:rsid w:val="000F5984"/>
    <w:rsid w:val="00142D32"/>
    <w:rsid w:val="00157809"/>
    <w:rsid w:val="001638F8"/>
    <w:rsid w:val="0018069B"/>
    <w:rsid w:val="001C6F32"/>
    <w:rsid w:val="001D1E09"/>
    <w:rsid w:val="001E7AFE"/>
    <w:rsid w:val="00201A76"/>
    <w:rsid w:val="00237E58"/>
    <w:rsid w:val="00240EE0"/>
    <w:rsid w:val="0024600B"/>
    <w:rsid w:val="00267C0D"/>
    <w:rsid w:val="00272F82"/>
    <w:rsid w:val="00274A4E"/>
    <w:rsid w:val="00277239"/>
    <w:rsid w:val="00293675"/>
    <w:rsid w:val="00294F55"/>
    <w:rsid w:val="002958F3"/>
    <w:rsid w:val="002A49CB"/>
    <w:rsid w:val="002B6362"/>
    <w:rsid w:val="002D41A5"/>
    <w:rsid w:val="002E4138"/>
    <w:rsid w:val="002F206A"/>
    <w:rsid w:val="002F72CB"/>
    <w:rsid w:val="0030205B"/>
    <w:rsid w:val="003237AA"/>
    <w:rsid w:val="00325CBA"/>
    <w:rsid w:val="003474EB"/>
    <w:rsid w:val="00355B2A"/>
    <w:rsid w:val="00386635"/>
    <w:rsid w:val="003A5EF9"/>
    <w:rsid w:val="003B3B9D"/>
    <w:rsid w:val="003E1D22"/>
    <w:rsid w:val="003F1BEF"/>
    <w:rsid w:val="003F3B4C"/>
    <w:rsid w:val="00441123"/>
    <w:rsid w:val="00450E51"/>
    <w:rsid w:val="00454631"/>
    <w:rsid w:val="00476EBA"/>
    <w:rsid w:val="004815A0"/>
    <w:rsid w:val="004A104E"/>
    <w:rsid w:val="004B36E8"/>
    <w:rsid w:val="004C17F6"/>
    <w:rsid w:val="004F2770"/>
    <w:rsid w:val="00515D2E"/>
    <w:rsid w:val="0052441F"/>
    <w:rsid w:val="00530C5D"/>
    <w:rsid w:val="00544EF5"/>
    <w:rsid w:val="00554CA2"/>
    <w:rsid w:val="00564243"/>
    <w:rsid w:val="00575F4B"/>
    <w:rsid w:val="005861CA"/>
    <w:rsid w:val="005878ED"/>
    <w:rsid w:val="005B2923"/>
    <w:rsid w:val="005B4E9E"/>
    <w:rsid w:val="005F74B9"/>
    <w:rsid w:val="006024AA"/>
    <w:rsid w:val="00637F83"/>
    <w:rsid w:val="006547B2"/>
    <w:rsid w:val="006614E5"/>
    <w:rsid w:val="006616E3"/>
    <w:rsid w:val="00683D93"/>
    <w:rsid w:val="00693B76"/>
    <w:rsid w:val="00693E5C"/>
    <w:rsid w:val="006B2D3D"/>
    <w:rsid w:val="006D5FDD"/>
    <w:rsid w:val="006D7C33"/>
    <w:rsid w:val="006F2E23"/>
    <w:rsid w:val="00710F7D"/>
    <w:rsid w:val="007137C0"/>
    <w:rsid w:val="007219AD"/>
    <w:rsid w:val="00734918"/>
    <w:rsid w:val="007423D1"/>
    <w:rsid w:val="00745EB7"/>
    <w:rsid w:val="007B5B6C"/>
    <w:rsid w:val="007B75B5"/>
    <w:rsid w:val="007D0547"/>
    <w:rsid w:val="007D07F2"/>
    <w:rsid w:val="007D1CCB"/>
    <w:rsid w:val="00800864"/>
    <w:rsid w:val="00822CB4"/>
    <w:rsid w:val="00832A05"/>
    <w:rsid w:val="008552E0"/>
    <w:rsid w:val="00865CE1"/>
    <w:rsid w:val="008770D2"/>
    <w:rsid w:val="008B213B"/>
    <w:rsid w:val="008D1B3A"/>
    <w:rsid w:val="008F0158"/>
    <w:rsid w:val="00904916"/>
    <w:rsid w:val="00925B44"/>
    <w:rsid w:val="00943AC8"/>
    <w:rsid w:val="00943C39"/>
    <w:rsid w:val="00953737"/>
    <w:rsid w:val="00954B04"/>
    <w:rsid w:val="00980955"/>
    <w:rsid w:val="00982D6C"/>
    <w:rsid w:val="009A65B8"/>
    <w:rsid w:val="009C5FEC"/>
    <w:rsid w:val="009E2A5D"/>
    <w:rsid w:val="00A05557"/>
    <w:rsid w:val="00A06064"/>
    <w:rsid w:val="00A12679"/>
    <w:rsid w:val="00A91CC1"/>
    <w:rsid w:val="00AA1303"/>
    <w:rsid w:val="00AC527D"/>
    <w:rsid w:val="00AD0B74"/>
    <w:rsid w:val="00AD35D6"/>
    <w:rsid w:val="00AD5804"/>
    <w:rsid w:val="00AF2C33"/>
    <w:rsid w:val="00AF3DC2"/>
    <w:rsid w:val="00B14998"/>
    <w:rsid w:val="00B1712B"/>
    <w:rsid w:val="00B2010F"/>
    <w:rsid w:val="00B30F4C"/>
    <w:rsid w:val="00B420E6"/>
    <w:rsid w:val="00B55C5F"/>
    <w:rsid w:val="00B6797F"/>
    <w:rsid w:val="00BA0451"/>
    <w:rsid w:val="00BA4A4D"/>
    <w:rsid w:val="00BA5381"/>
    <w:rsid w:val="00BB0168"/>
    <w:rsid w:val="00BB1BBD"/>
    <w:rsid w:val="00BB47A7"/>
    <w:rsid w:val="00BE434A"/>
    <w:rsid w:val="00C170B5"/>
    <w:rsid w:val="00C35429"/>
    <w:rsid w:val="00C6767B"/>
    <w:rsid w:val="00C8329A"/>
    <w:rsid w:val="00C91437"/>
    <w:rsid w:val="00CB2F19"/>
    <w:rsid w:val="00CB56EA"/>
    <w:rsid w:val="00CD5FF5"/>
    <w:rsid w:val="00CD7FE5"/>
    <w:rsid w:val="00CF154E"/>
    <w:rsid w:val="00D136B5"/>
    <w:rsid w:val="00D3772C"/>
    <w:rsid w:val="00D471C9"/>
    <w:rsid w:val="00D77A9F"/>
    <w:rsid w:val="00D83BE2"/>
    <w:rsid w:val="00D900B6"/>
    <w:rsid w:val="00DB5F87"/>
    <w:rsid w:val="00DD7C9D"/>
    <w:rsid w:val="00DE3667"/>
    <w:rsid w:val="00DE7B6D"/>
    <w:rsid w:val="00E61D2E"/>
    <w:rsid w:val="00E62FB6"/>
    <w:rsid w:val="00E7708D"/>
    <w:rsid w:val="00EA3637"/>
    <w:rsid w:val="00EA3690"/>
    <w:rsid w:val="00EA38C2"/>
    <w:rsid w:val="00EA43E6"/>
    <w:rsid w:val="00EA5F74"/>
    <w:rsid w:val="00EB107F"/>
    <w:rsid w:val="00ED72FA"/>
    <w:rsid w:val="00EE7700"/>
    <w:rsid w:val="00F14B7B"/>
    <w:rsid w:val="00F30360"/>
    <w:rsid w:val="00F350DA"/>
    <w:rsid w:val="00F441F0"/>
    <w:rsid w:val="00FC1ED7"/>
    <w:rsid w:val="00FD1657"/>
    <w:rsid w:val="00FD5F2C"/>
    <w:rsid w:val="00FF0A4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page number"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uiPriority="59"/>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DE3667"/>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CD7FE5"/>
    <w:pPr>
      <w:tabs>
        <w:tab w:pos="4536" w:val="center"/>
        <w:tab w:pos="9072" w:val="right"/>
      </w:tabs>
      <w:spacing w:after="0" w:line="240" w:lineRule="auto"/>
    </w:pPr>
  </w:style>
  <w:style w:customStyle="1" w:styleId="En-tteCar" w:type="character">
    <w:name w:val="En-tête Car"/>
    <w:basedOn w:val="Policepardfaut"/>
    <w:link w:val="En-tte"/>
    <w:uiPriority w:val="99"/>
    <w:rsid w:val="00CD7FE5"/>
  </w:style>
  <w:style w:styleId="Pieddepage" w:type="paragraph">
    <w:name w:val="footer"/>
    <w:basedOn w:val="Normal"/>
    <w:link w:val="PieddepageCar"/>
    <w:uiPriority w:val="99"/>
    <w:unhideWhenUsed/>
    <w:rsid w:val="00CD7FE5"/>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D7FE5"/>
  </w:style>
  <w:style w:customStyle="1" w:styleId="Paragraphestandard" w:type="paragraph">
    <w:name w:val="[Paragraphe standard]"/>
    <w:basedOn w:val="Normal"/>
    <w:uiPriority w:val="99"/>
    <w:rsid w:val="00CD7FE5"/>
    <w:pPr>
      <w:widowControl w:val="0"/>
      <w:autoSpaceDE w:val="0"/>
      <w:autoSpaceDN w:val="0"/>
      <w:adjustRightInd w:val="0"/>
      <w:spacing w:after="0" w:line="288" w:lineRule="auto"/>
      <w:textAlignment w:val="center"/>
    </w:pPr>
    <w:rPr>
      <w:rFonts w:ascii="MinionPro-Regular" w:cs="MinionPro-Regular" w:eastAsia="MS Mincho" w:hAnsi="MinionPro-Regular"/>
      <w:color w:val="000000"/>
      <w:w w:val="75"/>
      <w:sz w:val="24"/>
      <w:szCs w:val="24"/>
      <w:lang w:eastAsia="fr-FR"/>
    </w:rPr>
  </w:style>
  <w:style w:customStyle="1" w:styleId="textzecourant" w:type="character">
    <w:name w:val="textze courant"/>
    <w:uiPriority w:val="99"/>
    <w:rsid w:val="00CD7FE5"/>
    <w:rPr>
      <w:rFonts w:ascii="Futura-Book" w:cs="Futura-Book" w:hAnsi="Futura-Book"/>
      <w:w w:val="75"/>
      <w:sz w:val="18"/>
      <w:szCs w:val="18"/>
    </w:rPr>
  </w:style>
  <w:style w:styleId="Numrodepage" w:type="character">
    <w:name w:val="page number"/>
    <w:rsid w:val="00CD7FE5"/>
  </w:style>
  <w:style w:styleId="Paragraphedeliste" w:type="paragraph">
    <w:name w:val="List Paragraph"/>
    <w:basedOn w:val="Normal"/>
    <w:uiPriority w:val="34"/>
    <w:qFormat/>
    <w:rsid w:val="001638F8"/>
    <w:pPr>
      <w:ind w:left="720"/>
      <w:contextualSpacing/>
    </w:pPr>
  </w:style>
  <w:style w:styleId="Textedebulles" w:type="paragraph">
    <w:name w:val="Balloon Text"/>
    <w:basedOn w:val="Normal"/>
    <w:link w:val="TextedebullesCar"/>
    <w:uiPriority w:val="99"/>
    <w:semiHidden/>
    <w:unhideWhenUsed/>
    <w:rsid w:val="00B2010F"/>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B2010F"/>
    <w:rPr>
      <w:rFonts w:ascii="Tahoma" w:cs="Tahoma" w:hAnsi="Tahoma"/>
      <w:sz w:val="16"/>
      <w:szCs w:val="16"/>
    </w:rPr>
  </w:style>
  <w:style w:styleId="NormalWeb" w:type="paragraph">
    <w:name w:val="Normal (Web)"/>
    <w:basedOn w:val="Normal"/>
    <w:uiPriority w:val="99"/>
    <w:unhideWhenUsed/>
    <w:rsid w:val="00575F4B"/>
    <w:pPr>
      <w:spacing w:after="100" w:afterAutospacing="1" w:before="100" w:beforeAutospacing="1" w:line="240" w:lineRule="auto"/>
    </w:pPr>
    <w:rPr>
      <w:rFonts w:ascii="Times New Roman" w:cs="Times New Roman" w:eastAsia="Times New Roman" w:hAnsi="Times New Roman"/>
      <w:sz w:val="24"/>
      <w:szCs w:val="24"/>
      <w:lang w:eastAsia="fr-FR"/>
    </w:rPr>
  </w:style>
  <w:style w:customStyle="1" w:styleId="consulation-rem-t" w:type="character">
    <w:name w:val="consulation-rem-t"/>
    <w:basedOn w:val="Policepardfaut"/>
    <w:rsid w:val="00575F4B"/>
  </w:style>
  <w:style w:styleId="Lienhypertexte" w:type="character">
    <w:name w:val="Hyperlink"/>
    <w:basedOn w:val="Policepardfaut"/>
    <w:uiPriority w:val="99"/>
    <w:unhideWhenUsed/>
    <w:rsid w:val="00BB1BBD"/>
    <w:rPr>
      <w:strike w:val="0"/>
      <w:dstrike w:val="0"/>
      <w:color w:val="4F5152"/>
      <w:u w:val="none"/>
      <w:effect w:val="none"/>
      <w:shd w:color="auto" w:fill="auto" w:val="clear"/>
    </w:rPr>
  </w:style>
  <w:style w:styleId="Accentuation" w:type="character">
    <w:name w:val="Emphasis"/>
    <w:basedOn w:val="Policepardfaut"/>
    <w:uiPriority w:val="20"/>
    <w:qFormat/>
    <w:rsid w:val="00BB1BBD"/>
    <w:rPr>
      <w:i/>
      <w:iCs/>
    </w:rPr>
  </w:style>
  <w:style w:styleId="Grilledutableau" w:type="table">
    <w:name w:val="Table Grid"/>
    <w:basedOn w:val="TableauNormal"/>
    <w:uiPriority w:val="59"/>
    <w:unhideWhenUsed/>
    <w:rsid w:val="00AA130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arquedecommentaire" w:type="character">
    <w:name w:val="annotation reference"/>
    <w:basedOn w:val="Policepardfaut"/>
    <w:uiPriority w:val="99"/>
    <w:semiHidden/>
    <w:unhideWhenUsed/>
    <w:rsid w:val="00710F7D"/>
    <w:rPr>
      <w:sz w:val="16"/>
      <w:szCs w:val="16"/>
    </w:rPr>
  </w:style>
  <w:style w:styleId="Commentaire" w:type="paragraph">
    <w:name w:val="annotation text"/>
    <w:basedOn w:val="Normal"/>
    <w:link w:val="CommentaireCar"/>
    <w:uiPriority w:val="99"/>
    <w:semiHidden/>
    <w:unhideWhenUsed/>
    <w:rsid w:val="00710F7D"/>
    <w:pPr>
      <w:spacing w:line="240" w:lineRule="auto"/>
    </w:pPr>
    <w:rPr>
      <w:sz w:val="20"/>
      <w:szCs w:val="20"/>
    </w:rPr>
  </w:style>
  <w:style w:customStyle="1" w:styleId="CommentaireCar" w:type="character">
    <w:name w:val="Commentaire Car"/>
    <w:basedOn w:val="Policepardfaut"/>
    <w:link w:val="Commentaire"/>
    <w:uiPriority w:val="99"/>
    <w:semiHidden/>
    <w:rsid w:val="00710F7D"/>
    <w:rPr>
      <w:sz w:val="20"/>
      <w:szCs w:val="20"/>
    </w:rPr>
  </w:style>
  <w:style w:styleId="Objetducommentaire" w:type="paragraph">
    <w:name w:val="annotation subject"/>
    <w:basedOn w:val="Commentaire"/>
    <w:next w:val="Commentaire"/>
    <w:link w:val="ObjetducommentaireCar"/>
    <w:uiPriority w:val="99"/>
    <w:semiHidden/>
    <w:unhideWhenUsed/>
    <w:rsid w:val="00710F7D"/>
    <w:rPr>
      <w:b/>
      <w:bCs/>
    </w:rPr>
  </w:style>
  <w:style w:customStyle="1" w:styleId="ObjetducommentaireCar" w:type="character">
    <w:name w:val="Objet du commentaire Car"/>
    <w:basedOn w:val="CommentaireCar"/>
    <w:link w:val="Objetducommentaire"/>
    <w:uiPriority w:val="99"/>
    <w:semiHidden/>
    <w:rsid w:val="00710F7D"/>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66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D7FE5"/>
    <w:pPr>
      <w:tabs>
        <w:tab w:val="center" w:pos="4536"/>
        <w:tab w:val="right" w:pos="9072"/>
      </w:tabs>
      <w:spacing w:after="0" w:line="240" w:lineRule="auto"/>
    </w:pPr>
  </w:style>
  <w:style w:type="character" w:customStyle="1" w:styleId="En-tteCar">
    <w:name w:val="En-tête Car"/>
    <w:basedOn w:val="Policepardfaut"/>
    <w:link w:val="En-tte"/>
    <w:uiPriority w:val="99"/>
    <w:rsid w:val="00CD7FE5"/>
  </w:style>
  <w:style w:type="paragraph" w:styleId="Pieddepage">
    <w:name w:val="footer"/>
    <w:basedOn w:val="Normal"/>
    <w:link w:val="PieddepageCar"/>
    <w:uiPriority w:val="99"/>
    <w:unhideWhenUsed/>
    <w:rsid w:val="00CD7F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D7FE5"/>
  </w:style>
  <w:style w:type="paragraph" w:customStyle="1" w:styleId="Paragraphestandard">
    <w:name w:val="[Paragraphe standard]"/>
    <w:basedOn w:val="Normal"/>
    <w:uiPriority w:val="99"/>
    <w:rsid w:val="00CD7FE5"/>
    <w:pPr>
      <w:widowControl w:val="0"/>
      <w:autoSpaceDE w:val="0"/>
      <w:autoSpaceDN w:val="0"/>
      <w:adjustRightInd w:val="0"/>
      <w:spacing w:after="0" w:line="288" w:lineRule="auto"/>
      <w:textAlignment w:val="center"/>
    </w:pPr>
    <w:rPr>
      <w:rFonts w:ascii="MinionPro-Regular" w:eastAsia="MS Mincho" w:hAnsi="MinionPro-Regular" w:cs="MinionPro-Regular"/>
      <w:color w:val="000000"/>
      <w:w w:val="75"/>
      <w:sz w:val="24"/>
      <w:szCs w:val="24"/>
      <w:lang w:eastAsia="fr-FR"/>
    </w:rPr>
  </w:style>
  <w:style w:type="character" w:customStyle="1" w:styleId="textzecourant">
    <w:name w:val="textze courant"/>
    <w:uiPriority w:val="99"/>
    <w:rsid w:val="00CD7FE5"/>
    <w:rPr>
      <w:rFonts w:ascii="Futura-Book" w:hAnsi="Futura-Book" w:cs="Futura-Book"/>
      <w:w w:val="75"/>
      <w:sz w:val="18"/>
      <w:szCs w:val="18"/>
    </w:rPr>
  </w:style>
  <w:style w:type="character" w:styleId="Numrodepage">
    <w:name w:val="page number"/>
    <w:rsid w:val="00CD7FE5"/>
  </w:style>
  <w:style w:type="paragraph" w:styleId="Paragraphedeliste">
    <w:name w:val="List Paragraph"/>
    <w:basedOn w:val="Normal"/>
    <w:uiPriority w:val="34"/>
    <w:qFormat/>
    <w:rsid w:val="001638F8"/>
    <w:pPr>
      <w:ind w:left="720"/>
      <w:contextualSpacing/>
    </w:pPr>
  </w:style>
  <w:style w:type="paragraph" w:styleId="Textedebulles">
    <w:name w:val="Balloon Text"/>
    <w:basedOn w:val="Normal"/>
    <w:link w:val="TextedebullesCar"/>
    <w:uiPriority w:val="99"/>
    <w:semiHidden/>
    <w:unhideWhenUsed/>
    <w:rsid w:val="00B2010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2010F"/>
    <w:rPr>
      <w:rFonts w:ascii="Tahoma" w:hAnsi="Tahoma" w:cs="Tahoma"/>
      <w:sz w:val="16"/>
      <w:szCs w:val="16"/>
    </w:rPr>
  </w:style>
  <w:style w:type="paragraph" w:styleId="NormalWeb">
    <w:name w:val="Normal (Web)"/>
    <w:basedOn w:val="Normal"/>
    <w:uiPriority w:val="99"/>
    <w:unhideWhenUsed/>
    <w:rsid w:val="00575F4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onsulation-rem-t">
    <w:name w:val="consulation-rem-t"/>
    <w:basedOn w:val="Policepardfaut"/>
    <w:rsid w:val="00575F4B"/>
  </w:style>
  <w:style w:type="character" w:styleId="Lienhypertexte">
    <w:name w:val="Hyperlink"/>
    <w:basedOn w:val="Policepardfaut"/>
    <w:uiPriority w:val="99"/>
    <w:unhideWhenUsed/>
    <w:rsid w:val="00BB1BBD"/>
    <w:rPr>
      <w:strike w:val="0"/>
      <w:dstrike w:val="0"/>
      <w:color w:val="4F5152"/>
      <w:u w:val="none"/>
      <w:effect w:val="none"/>
      <w:shd w:val="clear" w:color="auto" w:fill="auto"/>
    </w:rPr>
  </w:style>
  <w:style w:type="character" w:styleId="Accentuation">
    <w:name w:val="Emphasis"/>
    <w:basedOn w:val="Policepardfaut"/>
    <w:uiPriority w:val="20"/>
    <w:qFormat/>
    <w:rsid w:val="00BB1BBD"/>
    <w:rPr>
      <w:i/>
      <w:iCs/>
    </w:rPr>
  </w:style>
  <w:style w:type="table" w:styleId="Grilledutableau">
    <w:name w:val="Table Grid"/>
    <w:basedOn w:val="TableauNormal"/>
    <w:uiPriority w:val="59"/>
    <w:unhideWhenUsed/>
    <w:rsid w:val="00AA1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710F7D"/>
    <w:rPr>
      <w:sz w:val="16"/>
      <w:szCs w:val="16"/>
    </w:rPr>
  </w:style>
  <w:style w:type="paragraph" w:styleId="Commentaire">
    <w:name w:val="annotation text"/>
    <w:basedOn w:val="Normal"/>
    <w:link w:val="CommentaireCar"/>
    <w:uiPriority w:val="99"/>
    <w:semiHidden/>
    <w:unhideWhenUsed/>
    <w:rsid w:val="00710F7D"/>
    <w:pPr>
      <w:spacing w:line="240" w:lineRule="auto"/>
    </w:pPr>
    <w:rPr>
      <w:sz w:val="20"/>
      <w:szCs w:val="20"/>
    </w:rPr>
  </w:style>
  <w:style w:type="character" w:customStyle="1" w:styleId="CommentaireCar">
    <w:name w:val="Commentaire Car"/>
    <w:basedOn w:val="Policepardfaut"/>
    <w:link w:val="Commentaire"/>
    <w:uiPriority w:val="99"/>
    <w:semiHidden/>
    <w:rsid w:val="00710F7D"/>
    <w:rPr>
      <w:sz w:val="20"/>
      <w:szCs w:val="20"/>
    </w:rPr>
  </w:style>
  <w:style w:type="paragraph" w:styleId="Objetducommentaire">
    <w:name w:val="annotation subject"/>
    <w:basedOn w:val="Commentaire"/>
    <w:next w:val="Commentaire"/>
    <w:link w:val="ObjetducommentaireCar"/>
    <w:uiPriority w:val="99"/>
    <w:semiHidden/>
    <w:unhideWhenUsed/>
    <w:rsid w:val="00710F7D"/>
    <w:rPr>
      <w:b/>
      <w:bCs/>
    </w:rPr>
  </w:style>
  <w:style w:type="character" w:customStyle="1" w:styleId="ObjetducommentaireCar">
    <w:name w:val="Objet du commentaire Car"/>
    <w:basedOn w:val="CommentaireCar"/>
    <w:link w:val="Objetducommentaire"/>
    <w:uiPriority w:val="99"/>
    <w:semiHidden/>
    <w:rsid w:val="00710F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407944">
      <w:bodyDiv w:val="1"/>
      <w:marLeft w:val="0"/>
      <w:marRight w:val="0"/>
      <w:marTop w:val="0"/>
      <w:marBottom w:val="0"/>
      <w:divBdr>
        <w:top w:val="none" w:sz="0" w:space="0" w:color="auto"/>
        <w:left w:val="none" w:sz="0" w:space="0" w:color="auto"/>
        <w:bottom w:val="none" w:sz="0" w:space="0" w:color="auto"/>
        <w:right w:val="none" w:sz="0" w:space="0" w:color="auto"/>
      </w:divBdr>
    </w:div>
    <w:div w:id="410152948">
      <w:bodyDiv w:val="1"/>
      <w:marLeft w:val="0"/>
      <w:marRight w:val="0"/>
      <w:marTop w:val="0"/>
      <w:marBottom w:val="0"/>
      <w:divBdr>
        <w:top w:val="none" w:sz="0" w:space="0" w:color="auto"/>
        <w:left w:val="none" w:sz="0" w:space="0" w:color="auto"/>
        <w:bottom w:val="none" w:sz="0" w:space="0" w:color="auto"/>
        <w:right w:val="none" w:sz="0" w:space="0" w:color="auto"/>
      </w:divBdr>
    </w:div>
    <w:div w:id="536360113">
      <w:bodyDiv w:val="1"/>
      <w:marLeft w:val="0"/>
      <w:marRight w:val="0"/>
      <w:marTop w:val="0"/>
      <w:marBottom w:val="0"/>
      <w:divBdr>
        <w:top w:val="none" w:sz="0" w:space="0" w:color="auto"/>
        <w:left w:val="none" w:sz="0" w:space="0" w:color="auto"/>
        <w:bottom w:val="none" w:sz="0" w:space="0" w:color="auto"/>
        <w:right w:val="none" w:sz="0" w:space="0" w:color="auto"/>
      </w:divBdr>
    </w:div>
    <w:div w:id="684400681">
      <w:bodyDiv w:val="1"/>
      <w:marLeft w:val="0"/>
      <w:marRight w:val="0"/>
      <w:marTop w:val="0"/>
      <w:marBottom w:val="0"/>
      <w:divBdr>
        <w:top w:val="none" w:sz="0" w:space="0" w:color="auto"/>
        <w:left w:val="none" w:sz="0" w:space="0" w:color="auto"/>
        <w:bottom w:val="none" w:sz="0" w:space="0" w:color="auto"/>
        <w:right w:val="none" w:sz="0" w:space="0" w:color="auto"/>
      </w:divBdr>
      <w:divsChild>
        <w:div w:id="1233277402">
          <w:marLeft w:val="0"/>
          <w:marRight w:val="0"/>
          <w:marTop w:val="0"/>
          <w:marBottom w:val="0"/>
          <w:divBdr>
            <w:top w:val="none" w:sz="0" w:space="0" w:color="auto"/>
            <w:left w:val="none" w:sz="0" w:space="0" w:color="auto"/>
            <w:bottom w:val="none" w:sz="0" w:space="0" w:color="auto"/>
            <w:right w:val="none" w:sz="0" w:space="0" w:color="auto"/>
          </w:divBdr>
          <w:divsChild>
            <w:div w:id="973948304">
              <w:marLeft w:val="0"/>
              <w:marRight w:val="0"/>
              <w:marTop w:val="0"/>
              <w:marBottom w:val="0"/>
              <w:divBdr>
                <w:top w:val="none" w:sz="0" w:space="0" w:color="auto"/>
                <w:left w:val="none" w:sz="0" w:space="0" w:color="auto"/>
                <w:bottom w:val="none" w:sz="0" w:space="0" w:color="auto"/>
                <w:right w:val="none" w:sz="0" w:space="0" w:color="auto"/>
              </w:divBdr>
              <w:divsChild>
                <w:div w:id="1609779600">
                  <w:marLeft w:val="0"/>
                  <w:marRight w:val="0"/>
                  <w:marTop w:val="0"/>
                  <w:marBottom w:val="0"/>
                  <w:divBdr>
                    <w:top w:val="none" w:sz="0" w:space="0" w:color="auto"/>
                    <w:left w:val="none" w:sz="0" w:space="0" w:color="auto"/>
                    <w:bottom w:val="none" w:sz="0" w:space="0" w:color="auto"/>
                    <w:right w:val="none" w:sz="0" w:space="0" w:color="auto"/>
                  </w:divBdr>
                  <w:divsChild>
                    <w:div w:id="1314984817">
                      <w:marLeft w:val="0"/>
                      <w:marRight w:val="0"/>
                      <w:marTop w:val="0"/>
                      <w:marBottom w:val="0"/>
                      <w:divBdr>
                        <w:top w:val="none" w:sz="0" w:space="0" w:color="auto"/>
                        <w:left w:val="none" w:sz="0" w:space="0" w:color="auto"/>
                        <w:bottom w:val="none" w:sz="0" w:space="0" w:color="auto"/>
                        <w:right w:val="none" w:sz="0" w:space="0" w:color="auto"/>
                      </w:divBdr>
                      <w:divsChild>
                        <w:div w:id="1545866576">
                          <w:marLeft w:val="0"/>
                          <w:marRight w:val="0"/>
                          <w:marTop w:val="0"/>
                          <w:marBottom w:val="0"/>
                          <w:divBdr>
                            <w:top w:val="none" w:sz="0" w:space="0" w:color="auto"/>
                            <w:left w:val="none" w:sz="0" w:space="0" w:color="auto"/>
                            <w:bottom w:val="none" w:sz="0" w:space="0" w:color="auto"/>
                            <w:right w:val="none" w:sz="0" w:space="0" w:color="auto"/>
                          </w:divBdr>
                          <w:divsChild>
                            <w:div w:id="1154179925">
                              <w:marLeft w:val="0"/>
                              <w:marRight w:val="0"/>
                              <w:marTop w:val="0"/>
                              <w:marBottom w:val="0"/>
                              <w:divBdr>
                                <w:top w:val="none" w:sz="0" w:space="0" w:color="auto"/>
                                <w:left w:val="none" w:sz="0" w:space="0" w:color="auto"/>
                                <w:bottom w:val="none" w:sz="0" w:space="0" w:color="auto"/>
                                <w:right w:val="none" w:sz="0" w:space="0" w:color="auto"/>
                              </w:divBdr>
                              <w:divsChild>
                                <w:div w:id="1624537128">
                                  <w:marLeft w:val="0"/>
                                  <w:marRight w:val="0"/>
                                  <w:marTop w:val="0"/>
                                  <w:marBottom w:val="0"/>
                                  <w:divBdr>
                                    <w:top w:val="none" w:sz="0" w:space="0" w:color="auto"/>
                                    <w:left w:val="none" w:sz="0" w:space="0" w:color="auto"/>
                                    <w:bottom w:val="none" w:sz="0" w:space="0" w:color="auto"/>
                                    <w:right w:val="none" w:sz="0" w:space="0" w:color="auto"/>
                                  </w:divBdr>
                                  <w:divsChild>
                                    <w:div w:id="451289626">
                                      <w:marLeft w:val="0"/>
                                      <w:marRight w:val="0"/>
                                      <w:marTop w:val="0"/>
                                      <w:marBottom w:val="0"/>
                                      <w:divBdr>
                                        <w:top w:val="none" w:sz="0" w:space="0" w:color="auto"/>
                                        <w:left w:val="none" w:sz="0" w:space="0" w:color="auto"/>
                                        <w:bottom w:val="none" w:sz="0" w:space="0" w:color="auto"/>
                                        <w:right w:val="none" w:sz="0" w:space="0" w:color="auto"/>
                                      </w:divBdr>
                                      <w:divsChild>
                                        <w:div w:id="2008895444">
                                          <w:marLeft w:val="0"/>
                                          <w:marRight w:val="0"/>
                                          <w:marTop w:val="0"/>
                                          <w:marBottom w:val="0"/>
                                          <w:divBdr>
                                            <w:top w:val="none" w:sz="0" w:space="0" w:color="auto"/>
                                            <w:left w:val="none" w:sz="0" w:space="0" w:color="auto"/>
                                            <w:bottom w:val="none" w:sz="0" w:space="0" w:color="auto"/>
                                            <w:right w:val="none" w:sz="0" w:space="0" w:color="auto"/>
                                          </w:divBdr>
                                          <w:divsChild>
                                            <w:div w:id="1536892926">
                                              <w:marLeft w:val="0"/>
                                              <w:marRight w:val="0"/>
                                              <w:marTop w:val="0"/>
                                              <w:marBottom w:val="0"/>
                                              <w:divBdr>
                                                <w:top w:val="none" w:sz="0" w:space="0" w:color="auto"/>
                                                <w:left w:val="none" w:sz="0" w:space="0" w:color="auto"/>
                                                <w:bottom w:val="none" w:sz="0" w:space="0" w:color="auto"/>
                                                <w:right w:val="none" w:sz="0" w:space="0" w:color="auto"/>
                                              </w:divBdr>
                                              <w:divsChild>
                                                <w:div w:id="1936133206">
                                                  <w:marLeft w:val="0"/>
                                                  <w:marRight w:val="0"/>
                                                  <w:marTop w:val="0"/>
                                                  <w:marBottom w:val="0"/>
                                                  <w:divBdr>
                                                    <w:top w:val="none" w:sz="0" w:space="0" w:color="auto"/>
                                                    <w:left w:val="none" w:sz="0" w:space="0" w:color="auto"/>
                                                    <w:bottom w:val="none" w:sz="0" w:space="0" w:color="auto"/>
                                                    <w:right w:val="none" w:sz="0" w:space="0" w:color="auto"/>
                                                  </w:divBdr>
                                                  <w:divsChild>
                                                    <w:div w:id="1342009632">
                                                      <w:marLeft w:val="0"/>
                                                      <w:marRight w:val="0"/>
                                                      <w:marTop w:val="0"/>
                                                      <w:marBottom w:val="0"/>
                                                      <w:divBdr>
                                                        <w:top w:val="none" w:sz="0" w:space="0" w:color="auto"/>
                                                        <w:left w:val="none" w:sz="0" w:space="0" w:color="auto"/>
                                                        <w:bottom w:val="none" w:sz="0" w:space="0" w:color="auto"/>
                                                        <w:right w:val="none" w:sz="0" w:space="0" w:color="auto"/>
                                                      </w:divBdr>
                                                      <w:divsChild>
                                                        <w:div w:id="1993673337">
                                                          <w:marLeft w:val="0"/>
                                                          <w:marRight w:val="0"/>
                                                          <w:marTop w:val="0"/>
                                                          <w:marBottom w:val="0"/>
                                                          <w:divBdr>
                                                            <w:top w:val="none" w:sz="0" w:space="0" w:color="auto"/>
                                                            <w:left w:val="none" w:sz="0" w:space="0" w:color="auto"/>
                                                            <w:bottom w:val="none" w:sz="0" w:space="0" w:color="auto"/>
                                                            <w:right w:val="none" w:sz="0" w:space="0" w:color="auto"/>
                                                          </w:divBdr>
                                                          <w:divsChild>
                                                            <w:div w:id="924385583">
                                                              <w:marLeft w:val="0"/>
                                                              <w:marRight w:val="0"/>
                                                              <w:marTop w:val="0"/>
                                                              <w:marBottom w:val="0"/>
                                                              <w:divBdr>
                                                                <w:top w:val="none" w:sz="0" w:space="0" w:color="auto"/>
                                                                <w:left w:val="none" w:sz="0" w:space="0" w:color="auto"/>
                                                                <w:bottom w:val="none" w:sz="0" w:space="0" w:color="auto"/>
                                                                <w:right w:val="none" w:sz="0" w:space="0" w:color="auto"/>
                                                              </w:divBdr>
                                                              <w:divsChild>
                                                                <w:div w:id="725956693">
                                                                  <w:marLeft w:val="0"/>
                                                                  <w:marRight w:val="0"/>
                                                                  <w:marTop w:val="0"/>
                                                                  <w:marBottom w:val="0"/>
                                                                  <w:divBdr>
                                                                    <w:top w:val="none" w:sz="0" w:space="0" w:color="auto"/>
                                                                    <w:left w:val="none" w:sz="0" w:space="0" w:color="auto"/>
                                                                    <w:bottom w:val="none" w:sz="0" w:space="0" w:color="auto"/>
                                                                    <w:right w:val="none" w:sz="0" w:space="0" w:color="auto"/>
                                                                  </w:divBdr>
                                                                  <w:divsChild>
                                                                    <w:div w:id="1608924479">
                                                                      <w:marLeft w:val="0"/>
                                                                      <w:marRight w:val="0"/>
                                                                      <w:marTop w:val="0"/>
                                                                      <w:marBottom w:val="0"/>
                                                                      <w:divBdr>
                                                                        <w:top w:val="none" w:sz="0" w:space="0" w:color="auto"/>
                                                                        <w:left w:val="none" w:sz="0" w:space="0" w:color="auto"/>
                                                                        <w:bottom w:val="none" w:sz="0" w:space="0" w:color="auto"/>
                                                                        <w:right w:val="none" w:sz="0" w:space="0" w:color="auto"/>
                                                                      </w:divBdr>
                                                                      <w:divsChild>
                                                                        <w:div w:id="1786270074">
                                                                          <w:marLeft w:val="0"/>
                                                                          <w:marRight w:val="0"/>
                                                                          <w:marTop w:val="0"/>
                                                                          <w:marBottom w:val="0"/>
                                                                          <w:divBdr>
                                                                            <w:top w:val="none" w:sz="0" w:space="0" w:color="auto"/>
                                                                            <w:left w:val="none" w:sz="0" w:space="0" w:color="auto"/>
                                                                            <w:bottom w:val="none" w:sz="0" w:space="0" w:color="auto"/>
                                                                            <w:right w:val="none" w:sz="0" w:space="0" w:color="auto"/>
                                                                          </w:divBdr>
                                                                          <w:divsChild>
                                                                            <w:div w:id="1662736616">
                                                                              <w:marLeft w:val="0"/>
                                                                              <w:marRight w:val="0"/>
                                                                              <w:marTop w:val="0"/>
                                                                              <w:marBottom w:val="0"/>
                                                                              <w:divBdr>
                                                                                <w:top w:val="none" w:sz="0" w:space="0" w:color="auto"/>
                                                                                <w:left w:val="none" w:sz="0" w:space="0" w:color="auto"/>
                                                                                <w:bottom w:val="none" w:sz="0" w:space="0" w:color="auto"/>
                                                                                <w:right w:val="none" w:sz="0" w:space="0" w:color="auto"/>
                                                                              </w:divBdr>
                                                                              <w:divsChild>
                                                                                <w:div w:id="8576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7045357">
      <w:bodyDiv w:val="1"/>
      <w:marLeft w:val="0"/>
      <w:marRight w:val="0"/>
      <w:marTop w:val="0"/>
      <w:marBottom w:val="0"/>
      <w:divBdr>
        <w:top w:val="none" w:sz="0" w:space="0" w:color="auto"/>
        <w:left w:val="none" w:sz="0" w:space="0" w:color="auto"/>
        <w:bottom w:val="none" w:sz="0" w:space="0" w:color="auto"/>
        <w:right w:val="none" w:sz="0" w:space="0" w:color="auto"/>
      </w:divBdr>
      <w:divsChild>
        <w:div w:id="722366657">
          <w:marLeft w:val="0"/>
          <w:marRight w:val="0"/>
          <w:marTop w:val="0"/>
          <w:marBottom w:val="0"/>
          <w:divBdr>
            <w:top w:val="none" w:sz="0" w:space="0" w:color="auto"/>
            <w:left w:val="none" w:sz="0" w:space="0" w:color="auto"/>
            <w:bottom w:val="none" w:sz="0" w:space="0" w:color="auto"/>
            <w:right w:val="none" w:sz="0" w:space="0" w:color="auto"/>
          </w:divBdr>
          <w:divsChild>
            <w:div w:id="1939873311">
              <w:marLeft w:val="0"/>
              <w:marRight w:val="0"/>
              <w:marTop w:val="0"/>
              <w:marBottom w:val="0"/>
              <w:divBdr>
                <w:top w:val="none" w:sz="0" w:space="0" w:color="auto"/>
                <w:left w:val="none" w:sz="0" w:space="0" w:color="auto"/>
                <w:bottom w:val="none" w:sz="0" w:space="0" w:color="auto"/>
                <w:right w:val="none" w:sz="0" w:space="0" w:color="auto"/>
              </w:divBdr>
              <w:divsChild>
                <w:div w:id="1653293260">
                  <w:marLeft w:val="-180"/>
                  <w:marRight w:val="-180"/>
                  <w:marTop w:val="0"/>
                  <w:marBottom w:val="0"/>
                  <w:divBdr>
                    <w:top w:val="none" w:sz="0" w:space="0" w:color="auto"/>
                    <w:left w:val="none" w:sz="0" w:space="0" w:color="auto"/>
                    <w:bottom w:val="none" w:sz="0" w:space="0" w:color="auto"/>
                    <w:right w:val="none" w:sz="0" w:space="0" w:color="auto"/>
                  </w:divBdr>
                  <w:divsChild>
                    <w:div w:id="1272014064">
                      <w:marLeft w:val="0"/>
                      <w:marRight w:val="0"/>
                      <w:marTop w:val="0"/>
                      <w:marBottom w:val="0"/>
                      <w:divBdr>
                        <w:top w:val="none" w:sz="0" w:space="0" w:color="auto"/>
                        <w:left w:val="none" w:sz="0" w:space="0" w:color="auto"/>
                        <w:bottom w:val="none" w:sz="0" w:space="0" w:color="auto"/>
                        <w:right w:val="none" w:sz="0" w:space="0" w:color="auto"/>
                      </w:divBdr>
                      <w:divsChild>
                        <w:div w:id="2000231271">
                          <w:marLeft w:val="0"/>
                          <w:marRight w:val="0"/>
                          <w:marTop w:val="0"/>
                          <w:marBottom w:val="0"/>
                          <w:divBdr>
                            <w:top w:val="none" w:sz="0" w:space="0" w:color="auto"/>
                            <w:left w:val="none" w:sz="0" w:space="0" w:color="auto"/>
                            <w:bottom w:val="none" w:sz="0" w:space="0" w:color="auto"/>
                            <w:right w:val="none" w:sz="0" w:space="0" w:color="auto"/>
                          </w:divBdr>
                          <w:divsChild>
                            <w:div w:id="20082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068748">
      <w:bodyDiv w:val="1"/>
      <w:marLeft w:val="0"/>
      <w:marRight w:val="0"/>
      <w:marTop w:val="0"/>
      <w:marBottom w:val="0"/>
      <w:divBdr>
        <w:top w:val="none" w:sz="0" w:space="0" w:color="auto"/>
        <w:left w:val="none" w:sz="0" w:space="0" w:color="auto"/>
        <w:bottom w:val="none" w:sz="0" w:space="0" w:color="auto"/>
        <w:right w:val="none" w:sz="0" w:space="0" w:color="auto"/>
      </w:divBdr>
      <w:divsChild>
        <w:div w:id="599728315">
          <w:marLeft w:val="0"/>
          <w:marRight w:val="0"/>
          <w:marTop w:val="0"/>
          <w:marBottom w:val="0"/>
          <w:divBdr>
            <w:top w:val="none" w:sz="0" w:space="0" w:color="auto"/>
            <w:left w:val="none" w:sz="0" w:space="0" w:color="auto"/>
            <w:bottom w:val="none" w:sz="0" w:space="0" w:color="auto"/>
            <w:right w:val="none" w:sz="0" w:space="0" w:color="auto"/>
          </w:divBdr>
          <w:divsChild>
            <w:div w:id="1482504767">
              <w:marLeft w:val="0"/>
              <w:marRight w:val="0"/>
              <w:marTop w:val="0"/>
              <w:marBottom w:val="0"/>
              <w:divBdr>
                <w:top w:val="none" w:sz="0" w:space="0" w:color="auto"/>
                <w:left w:val="none" w:sz="0" w:space="0" w:color="auto"/>
                <w:bottom w:val="none" w:sz="0" w:space="0" w:color="auto"/>
                <w:right w:val="none" w:sz="0" w:space="0" w:color="auto"/>
              </w:divBdr>
              <w:divsChild>
                <w:div w:id="1467166485">
                  <w:marLeft w:val="-180"/>
                  <w:marRight w:val="-180"/>
                  <w:marTop w:val="0"/>
                  <w:marBottom w:val="0"/>
                  <w:divBdr>
                    <w:top w:val="none" w:sz="0" w:space="0" w:color="auto"/>
                    <w:left w:val="none" w:sz="0" w:space="0" w:color="auto"/>
                    <w:bottom w:val="none" w:sz="0" w:space="0" w:color="auto"/>
                    <w:right w:val="none" w:sz="0" w:space="0" w:color="auto"/>
                  </w:divBdr>
                  <w:divsChild>
                    <w:div w:id="1905992071">
                      <w:marLeft w:val="0"/>
                      <w:marRight w:val="0"/>
                      <w:marTop w:val="0"/>
                      <w:marBottom w:val="0"/>
                      <w:divBdr>
                        <w:top w:val="none" w:sz="0" w:space="0" w:color="auto"/>
                        <w:left w:val="none" w:sz="0" w:space="0" w:color="auto"/>
                        <w:bottom w:val="none" w:sz="0" w:space="0" w:color="auto"/>
                        <w:right w:val="none" w:sz="0" w:space="0" w:color="auto"/>
                      </w:divBdr>
                      <w:divsChild>
                        <w:div w:id="515078816">
                          <w:marLeft w:val="0"/>
                          <w:marRight w:val="0"/>
                          <w:marTop w:val="0"/>
                          <w:marBottom w:val="0"/>
                          <w:divBdr>
                            <w:top w:val="none" w:sz="0" w:space="0" w:color="auto"/>
                            <w:left w:val="none" w:sz="0" w:space="0" w:color="auto"/>
                            <w:bottom w:val="none" w:sz="0" w:space="0" w:color="auto"/>
                            <w:right w:val="none" w:sz="0" w:space="0" w:color="auto"/>
                          </w:divBdr>
                          <w:divsChild>
                            <w:div w:id="7177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9216869">
      <w:bodyDiv w:val="1"/>
      <w:marLeft w:val="0"/>
      <w:marRight w:val="0"/>
      <w:marTop w:val="0"/>
      <w:marBottom w:val="0"/>
      <w:divBdr>
        <w:top w:val="none" w:sz="0" w:space="0" w:color="auto"/>
        <w:left w:val="none" w:sz="0" w:space="0" w:color="auto"/>
        <w:bottom w:val="none" w:sz="0" w:space="0" w:color="auto"/>
        <w:right w:val="none" w:sz="0" w:space="0" w:color="auto"/>
      </w:divBdr>
    </w:div>
    <w:div w:id="1282298936">
      <w:bodyDiv w:val="1"/>
      <w:marLeft w:val="0"/>
      <w:marRight w:val="0"/>
      <w:marTop w:val="0"/>
      <w:marBottom w:val="0"/>
      <w:divBdr>
        <w:top w:val="none" w:sz="0" w:space="0" w:color="auto"/>
        <w:left w:val="none" w:sz="0" w:space="0" w:color="auto"/>
        <w:bottom w:val="none" w:sz="0" w:space="0" w:color="auto"/>
        <w:right w:val="none" w:sz="0" w:space="0" w:color="auto"/>
      </w:divBdr>
    </w:div>
    <w:div w:id="1454861282">
      <w:bodyDiv w:val="1"/>
      <w:marLeft w:val="0"/>
      <w:marRight w:val="0"/>
      <w:marTop w:val="0"/>
      <w:marBottom w:val="0"/>
      <w:divBdr>
        <w:top w:val="none" w:sz="0" w:space="0" w:color="auto"/>
        <w:left w:val="none" w:sz="0" w:space="0" w:color="auto"/>
        <w:bottom w:val="none" w:sz="0" w:space="0" w:color="auto"/>
        <w:right w:val="none" w:sz="0" w:space="0" w:color="auto"/>
      </w:divBdr>
    </w:div>
    <w:div w:id="1564876370">
      <w:bodyDiv w:val="1"/>
      <w:marLeft w:val="0"/>
      <w:marRight w:val="0"/>
      <w:marTop w:val="0"/>
      <w:marBottom w:val="0"/>
      <w:divBdr>
        <w:top w:val="none" w:sz="0" w:space="0" w:color="auto"/>
        <w:left w:val="none" w:sz="0" w:space="0" w:color="auto"/>
        <w:bottom w:val="none" w:sz="0" w:space="0" w:color="auto"/>
        <w:right w:val="none" w:sz="0" w:space="0" w:color="auto"/>
      </w:divBdr>
    </w:div>
    <w:div w:id="1612317048">
      <w:bodyDiv w:val="1"/>
      <w:marLeft w:val="0"/>
      <w:marRight w:val="0"/>
      <w:marTop w:val="0"/>
      <w:marBottom w:val="0"/>
      <w:divBdr>
        <w:top w:val="none" w:sz="0" w:space="0" w:color="auto"/>
        <w:left w:val="none" w:sz="0" w:space="0" w:color="auto"/>
        <w:bottom w:val="none" w:sz="0" w:space="0" w:color="auto"/>
        <w:right w:val="none" w:sz="0" w:space="0" w:color="auto"/>
      </w:divBdr>
    </w:div>
    <w:div w:id="1625232437">
      <w:bodyDiv w:val="1"/>
      <w:marLeft w:val="0"/>
      <w:marRight w:val="0"/>
      <w:marTop w:val="0"/>
      <w:marBottom w:val="0"/>
      <w:divBdr>
        <w:top w:val="none" w:sz="0" w:space="0" w:color="auto"/>
        <w:left w:val="none" w:sz="0" w:space="0" w:color="auto"/>
        <w:bottom w:val="none" w:sz="0" w:space="0" w:color="auto"/>
        <w:right w:val="none" w:sz="0" w:space="0" w:color="auto"/>
      </w:divBdr>
    </w:div>
    <w:div w:id="2037191512">
      <w:bodyDiv w:val="1"/>
      <w:marLeft w:val="0"/>
      <w:marRight w:val="0"/>
      <w:marTop w:val="0"/>
      <w:marBottom w:val="0"/>
      <w:divBdr>
        <w:top w:val="none" w:sz="0" w:space="0" w:color="auto"/>
        <w:left w:val="none" w:sz="0" w:space="0" w:color="auto"/>
        <w:bottom w:val="none" w:sz="0" w:space="0" w:color="auto"/>
        <w:right w:val="none" w:sz="0" w:space="0" w:color="auto"/>
      </w:divBdr>
    </w:div>
    <w:div w:id="203892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header2.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 TargetMode="External" Type="http://schemas.openxmlformats.org/officeDocument/2006/relationships/hyperlink"/><Relationship Id="rId9"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2.jpeg" Type="http://schemas.openxmlformats.org/officeDocument/2006/relationships/image"/></Relationships>
</file>

<file path=word/_rels/header2.xml.rels><?xml version="1.0" encoding="UTF-8" standalone="no"?><Relationships xmlns="http://schemas.openxmlformats.org/package/2006/relationships"><Relationship Id="rId1" Target="media/image2.jpeg" Type="http://schemas.openxmlformats.org/officeDocument/2006/relationships/image"/></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3314</Words>
  <Characters>18229</Characters>
  <Application>Microsoft Office Word</Application>
  <DocSecurity>0</DocSecurity>
  <Lines>151</Lines>
  <Paragraphs>42</Paragraphs>
  <ScaleCrop>false</ScaleCrop>
  <HeadingPairs>
    <vt:vector baseType="variant" size="2">
      <vt:variant>
        <vt:lpstr>Titre</vt:lpstr>
      </vt:variant>
      <vt:variant>
        <vt:i4>1</vt:i4>
      </vt:variant>
    </vt:vector>
  </HeadingPairs>
  <TitlesOfParts>
    <vt:vector baseType="lpstr" size="1">
      <vt:lpstr/>
    </vt:vector>
  </TitlesOfParts>
  <Company>CAMIEG</Company>
  <LinksUpToDate>false</LinksUpToDate>
  <CharactersWithSpaces>21501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2021-03-04T18:46:00Z</dcterms:created>
  <cp:lastPrinted>2021-02-01T14:10:00Z</cp:lastPrinted>
  <dcterms:modified xsi:type="dcterms:W3CDTF">2021-03-04T18:46:00Z</dcterms:modified>
  <cp:revision>2</cp:revision>
</cp:coreProperties>
</file>