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7104024A" w14:textId="77777777" w:rsidP="001829D4" w:rsidR="001829D4" w:rsidRDefault="001829D4" w:rsidRPr="001829D4">
      <w:pPr>
        <w:suppressAutoHyphens/>
        <w:spacing w:after="0" w:line="240" w:lineRule="auto"/>
        <w:jc w:val="both"/>
        <w:rPr>
          <w:rFonts w:ascii="Arial" w:cs="Arial" w:eastAsia="Times New Roman" w:hAnsi="Arial"/>
          <w:sz w:val="20"/>
          <w:szCs w:val="20"/>
          <w:lang w:eastAsia="ar-SA"/>
        </w:rPr>
      </w:pPr>
      <w:r>
        <w:rPr>
          <w:rFonts w:ascii="Arial" w:cs="Arial" w:eastAsia="Times New Roman" w:hAnsi="Arial"/>
          <w:noProof/>
          <w:sz w:val="20"/>
          <w:szCs w:val="20"/>
          <w:lang w:eastAsia="fr-FR"/>
        </w:rPr>
        <w:drawing>
          <wp:inline distB="0" distL="0" distR="0" distT="0" wp14:anchorId="2C9A3C70" wp14:editId="340D5D5E">
            <wp:extent cx="1876425" cy="1311910"/>
            <wp:effectExtent b="2540" l="0" r="9525"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noChangeAspect="1"/>
                    </pic:cNvPicPr>
                  </pic:nvPicPr>
                  <pic:blipFill>
                    <a:blip cstate="print" r:embed="rId8">
                      <a:extLst>
                        <a:ext uri="{28A0092B-C50C-407E-A947-70E740481C1C}">
                          <a14:useLocalDpi xmlns:a14="http://schemas.microsoft.com/office/drawing/2010/main" val="0"/>
                        </a:ext>
                      </a:extLst>
                    </a:blip>
                    <a:srcRect/>
                    <a:stretch>
                      <a:fillRect/>
                    </a:stretch>
                  </pic:blipFill>
                  <pic:spPr bwMode="auto">
                    <a:xfrm>
                      <a:off x="0" y="0"/>
                      <a:ext cx="1876425" cy="1311910"/>
                    </a:xfrm>
                    <a:prstGeom prst="rect">
                      <a:avLst/>
                    </a:prstGeom>
                    <a:noFill/>
                    <a:ln>
                      <a:noFill/>
                    </a:ln>
                  </pic:spPr>
                </pic:pic>
              </a:graphicData>
            </a:graphic>
          </wp:inline>
        </w:drawing>
      </w:r>
    </w:p>
    <w:p w14:paraId="41D8B417" w14:textId="77777777" w:rsidP="001829D4" w:rsidR="001829D4" w:rsidRDefault="001829D4" w:rsidRPr="001829D4">
      <w:pPr>
        <w:suppressAutoHyphens/>
        <w:spacing w:after="0" w:line="240" w:lineRule="auto"/>
        <w:ind w:hanging="900"/>
        <w:jc w:val="both"/>
        <w:rPr>
          <w:rFonts w:ascii="Arial" w:cs="Arial" w:eastAsia="Times New Roman" w:hAnsi="Arial"/>
          <w:sz w:val="20"/>
          <w:szCs w:val="20"/>
          <w:lang w:eastAsia="ar-SA"/>
        </w:rPr>
      </w:pPr>
    </w:p>
    <w:p w14:paraId="31819CB7" w14:textId="77777777" w:rsidP="00A24E22" w:rsidR="00DE7E6A" w:rsidRDefault="00DE7E6A">
      <w:pPr>
        <w:pBdr>
          <w:top w:color="auto" w:space="1" w:sz="4" w:val="single"/>
          <w:left w:color="auto" w:space="4" w:sz="4" w:val="single"/>
          <w:bottom w:color="auto" w:space="2" w:sz="4" w:val="single"/>
          <w:right w:color="auto" w:space="4" w:sz="4" w:val="single"/>
        </w:pBdr>
        <w:suppressAutoHyphens/>
        <w:spacing w:after="0" w:line="240" w:lineRule="auto"/>
        <w:jc w:val="center"/>
        <w:rPr>
          <w:rFonts w:ascii="Arial" w:cs="Arial" w:eastAsia="Times New Roman" w:hAnsi="Arial"/>
          <w:b/>
          <w:sz w:val="20"/>
          <w:szCs w:val="20"/>
          <w:lang w:eastAsia="ar-SA"/>
        </w:rPr>
      </w:pPr>
    </w:p>
    <w:p w14:paraId="5465E176" w14:textId="77777777" w:rsidP="000D2FB2" w:rsidR="006E44D9" w:rsidRDefault="004D3ECF">
      <w:pPr>
        <w:pBdr>
          <w:top w:color="auto" w:space="1" w:sz="4" w:val="single"/>
          <w:left w:color="auto" w:space="4" w:sz="4" w:val="single"/>
          <w:bottom w:color="auto" w:space="2" w:sz="4" w:val="single"/>
          <w:right w:color="auto" w:space="4" w:sz="4" w:val="single"/>
        </w:pBdr>
        <w:suppressAutoHyphens/>
        <w:spacing w:after="0" w:line="240" w:lineRule="auto"/>
        <w:jc w:val="center"/>
        <w:rPr>
          <w:rFonts w:ascii="Arial" w:cs="Arial" w:hAnsi="Arial"/>
          <w:b/>
          <w:sz w:val="20"/>
          <w:szCs w:val="20"/>
          <w:lang w:eastAsia="ar-SA"/>
        </w:rPr>
      </w:pPr>
      <w:r>
        <w:rPr>
          <w:rFonts w:ascii="Arial" w:cs="Arial" w:eastAsia="Times New Roman" w:hAnsi="Arial"/>
          <w:b/>
          <w:sz w:val="20"/>
          <w:szCs w:val="20"/>
          <w:lang w:eastAsia="ar-SA"/>
        </w:rPr>
        <w:t xml:space="preserve">ACCORD </w:t>
      </w:r>
      <w:r>
        <w:rPr>
          <w:rFonts w:ascii="Arial" w:cs="Arial" w:hAnsi="Arial"/>
          <w:b/>
          <w:sz w:val="20"/>
          <w:szCs w:val="20"/>
          <w:lang w:eastAsia="ar-SA"/>
        </w:rPr>
        <w:t>D’E</w:t>
      </w:r>
      <w:r w:rsidR="00C21556">
        <w:rPr>
          <w:rFonts w:ascii="Arial" w:cs="Arial" w:hAnsi="Arial"/>
          <w:b/>
          <w:sz w:val="20"/>
          <w:szCs w:val="20"/>
          <w:lang w:eastAsia="ar-SA"/>
        </w:rPr>
        <w:t>NTREPRISE</w:t>
      </w:r>
      <w:r>
        <w:rPr>
          <w:rFonts w:ascii="Arial" w:cs="Arial" w:hAnsi="Arial"/>
          <w:b/>
          <w:sz w:val="20"/>
          <w:szCs w:val="20"/>
          <w:lang w:eastAsia="ar-SA"/>
        </w:rPr>
        <w:t xml:space="preserve"> RELATIF A L</w:t>
      </w:r>
      <w:r w:rsidR="00833CBA">
        <w:rPr>
          <w:rFonts w:ascii="Arial" w:cs="Arial" w:hAnsi="Arial"/>
          <w:b/>
          <w:sz w:val="20"/>
          <w:szCs w:val="20"/>
          <w:lang w:eastAsia="ar-SA"/>
        </w:rPr>
        <w:t xml:space="preserve">A </w:t>
      </w:r>
      <w:r w:rsidR="006E44D9">
        <w:rPr>
          <w:rFonts w:ascii="Arial" w:cs="Arial" w:hAnsi="Arial"/>
          <w:b/>
          <w:sz w:val="20"/>
          <w:szCs w:val="20"/>
          <w:lang w:eastAsia="ar-SA"/>
        </w:rPr>
        <w:t>REVALORISATION DES HEURES SUPPLEMENTAIRES</w:t>
      </w:r>
      <w:r w:rsidR="003F16FF">
        <w:rPr>
          <w:rFonts w:ascii="Arial" w:cs="Arial" w:hAnsi="Arial"/>
          <w:b/>
          <w:sz w:val="20"/>
          <w:szCs w:val="20"/>
          <w:lang w:eastAsia="ar-SA"/>
        </w:rPr>
        <w:t xml:space="preserve"> DU SAMEDI </w:t>
      </w:r>
    </w:p>
    <w:p w14:paraId="6387428F" w14:textId="77777777" w:rsidP="000D2FB2" w:rsidR="005C7AF8" w:rsidRDefault="005C7AF8">
      <w:pPr>
        <w:pBdr>
          <w:top w:color="auto" w:space="1" w:sz="4" w:val="single"/>
          <w:left w:color="auto" w:space="4" w:sz="4" w:val="single"/>
          <w:bottom w:color="auto" w:space="2" w:sz="4" w:val="single"/>
          <w:right w:color="auto" w:space="4" w:sz="4" w:val="single"/>
        </w:pBdr>
        <w:suppressAutoHyphens/>
        <w:spacing w:after="0" w:line="240" w:lineRule="auto"/>
        <w:jc w:val="center"/>
        <w:rPr>
          <w:rFonts w:ascii="Arial" w:cs="Arial" w:hAnsi="Arial"/>
          <w:b/>
          <w:sz w:val="20"/>
          <w:szCs w:val="20"/>
          <w:lang w:eastAsia="ar-SA"/>
        </w:rPr>
      </w:pPr>
    </w:p>
    <w:p w14:paraId="5BF0D79E" w14:textId="77777777" w:rsidP="001829D4" w:rsidR="001829D4" w:rsidRDefault="001829D4" w:rsidRPr="001829D4">
      <w:pPr>
        <w:suppressAutoHyphens/>
        <w:spacing w:after="0" w:line="240" w:lineRule="auto"/>
        <w:jc w:val="both"/>
        <w:rPr>
          <w:rFonts w:ascii="Arial" w:cs="Arial" w:eastAsia="Times New Roman" w:hAnsi="Arial"/>
          <w:b/>
          <w:sz w:val="20"/>
          <w:szCs w:val="20"/>
          <w:lang w:eastAsia="ar-SA"/>
        </w:rPr>
      </w:pPr>
    </w:p>
    <w:p w14:paraId="418CB4F8" w14:textId="77777777" w:rsidP="001829D4" w:rsidR="001829D4" w:rsidRDefault="001829D4">
      <w:pPr>
        <w:suppressAutoHyphens/>
        <w:spacing w:after="0" w:line="240" w:lineRule="auto"/>
        <w:jc w:val="both"/>
        <w:rPr>
          <w:rFonts w:ascii="Arial" w:cs="Arial" w:eastAsia="Times New Roman" w:hAnsi="Arial"/>
          <w:b/>
          <w:sz w:val="20"/>
          <w:szCs w:val="20"/>
          <w:lang w:eastAsia="ar-SA"/>
        </w:rPr>
      </w:pPr>
    </w:p>
    <w:p w14:paraId="4E076F80" w14:textId="77777777" w:rsidP="001829D4" w:rsidR="00EF3F13" w:rsidRDefault="00EF3F13" w:rsidRPr="001829D4">
      <w:pPr>
        <w:suppressAutoHyphens/>
        <w:spacing w:after="0" w:line="240" w:lineRule="auto"/>
        <w:jc w:val="both"/>
        <w:rPr>
          <w:rFonts w:ascii="Arial" w:cs="Arial" w:eastAsia="Times New Roman" w:hAnsi="Arial"/>
          <w:b/>
          <w:sz w:val="20"/>
          <w:szCs w:val="20"/>
          <w:lang w:eastAsia="ar-SA"/>
        </w:rPr>
      </w:pPr>
    </w:p>
    <w:p w14:paraId="0E4D6070" w14:textId="77777777" w:rsidP="009C7EED" w:rsidR="009C7EED" w:rsidRDefault="009C7EED" w:rsidRPr="009C7EED">
      <w:pPr>
        <w:rPr>
          <w:rFonts w:ascii="Arial" w:cs="Arial" w:eastAsia="Times New Roman" w:hAnsi="Arial"/>
          <w:b/>
          <w:bCs/>
          <w:sz w:val="20"/>
          <w:szCs w:val="20"/>
          <w:lang w:eastAsia="ar-SA"/>
        </w:rPr>
      </w:pPr>
      <w:r w:rsidRPr="009C7EED">
        <w:rPr>
          <w:rFonts w:ascii="Arial" w:cs="Arial" w:eastAsia="Times New Roman" w:hAnsi="Arial"/>
          <w:b/>
          <w:bCs/>
          <w:sz w:val="20"/>
          <w:szCs w:val="20"/>
          <w:lang w:eastAsia="ar-SA"/>
        </w:rPr>
        <w:t xml:space="preserve">ENTRE </w:t>
      </w:r>
    </w:p>
    <w:p w14:paraId="4979617C" w14:textId="35F89D2C" w:rsidP="009C7EED" w:rsidR="009C7EED" w:rsidRDefault="009C7EED" w:rsidRPr="009C7EED">
      <w:pPr>
        <w:pStyle w:val="Corpsdetexte"/>
        <w:spacing w:after="0" w:line="240" w:lineRule="auto"/>
        <w:jc w:val="both"/>
        <w:rPr>
          <w:rFonts w:ascii="Arial" w:cs="Arial" w:hAnsi="Arial"/>
          <w:sz w:val="20"/>
          <w:szCs w:val="20"/>
        </w:rPr>
      </w:pPr>
      <w:r w:rsidRPr="009C7EED">
        <w:rPr>
          <w:rFonts w:ascii="Arial" w:cs="Arial" w:hAnsi="Arial"/>
          <w:sz w:val="20"/>
          <w:szCs w:val="20"/>
        </w:rPr>
        <w:t>Le GCS Groupement des Hôpitaux de l’Institut Catholique de Lille (GCS GHICL), dont le siège est situé rue du grand but – BP 249 – 59462 Lomme cedex, représenté par, Directeur Général,</w:t>
      </w:r>
    </w:p>
    <w:p w14:paraId="509D9FBF" w14:textId="77777777" w:rsidP="009C7EED" w:rsidR="009C7EED" w:rsidRDefault="009C7EED" w:rsidRPr="00546349">
      <w:pPr>
        <w:rPr>
          <w:rFonts w:ascii="Arial" w:cs="Arial" w:hAnsi="Arial"/>
          <w:szCs w:val="20"/>
        </w:rPr>
      </w:pPr>
    </w:p>
    <w:p w14:paraId="4A064A16" w14:textId="77777777" w:rsidP="009C7EED" w:rsidR="009C7EED" w:rsidRDefault="009C7EED" w:rsidRPr="00546349">
      <w:pPr>
        <w:pStyle w:val="Titre3"/>
        <w:rPr>
          <w:rFonts w:ascii="Arial" w:cs="Arial" w:hAnsi="Arial"/>
          <w:szCs w:val="20"/>
        </w:rPr>
      </w:pPr>
      <w:r w:rsidRPr="00546349">
        <w:rPr>
          <w:rFonts w:ascii="Arial" w:cs="Arial" w:hAnsi="Arial"/>
          <w:szCs w:val="20"/>
        </w:rPr>
        <w:t xml:space="preserve">D’UNE PART </w:t>
      </w:r>
    </w:p>
    <w:p w14:paraId="6E5516D0" w14:textId="77777777" w:rsidP="009C7EED" w:rsidR="009C7EED" w:rsidRDefault="009C7EED" w:rsidRPr="009C7EED">
      <w:pPr>
        <w:rPr>
          <w:rFonts w:ascii="Arial" w:cs="Arial" w:eastAsia="Times New Roman" w:hAnsi="Arial"/>
          <w:b/>
          <w:bCs/>
          <w:sz w:val="20"/>
          <w:szCs w:val="20"/>
          <w:lang w:eastAsia="ar-SA"/>
        </w:rPr>
      </w:pPr>
      <w:r w:rsidRPr="009C7EED">
        <w:rPr>
          <w:rFonts w:ascii="Arial" w:cs="Arial" w:eastAsia="Times New Roman" w:hAnsi="Arial"/>
          <w:b/>
          <w:bCs/>
          <w:sz w:val="20"/>
          <w:szCs w:val="20"/>
          <w:lang w:eastAsia="ar-SA"/>
        </w:rPr>
        <w:t>ET</w:t>
      </w:r>
    </w:p>
    <w:p w14:paraId="51592E2F" w14:textId="77777777" w:rsidP="009C7EED" w:rsidR="009C7EED" w:rsidRDefault="009C7EED" w:rsidRPr="009C7EED">
      <w:pPr>
        <w:pStyle w:val="Corpsdetexte"/>
        <w:spacing w:after="0" w:line="240" w:lineRule="auto"/>
        <w:jc w:val="both"/>
        <w:rPr>
          <w:rFonts w:ascii="Arial" w:cs="Arial" w:hAnsi="Arial"/>
          <w:sz w:val="20"/>
          <w:szCs w:val="20"/>
        </w:rPr>
      </w:pPr>
      <w:r w:rsidRPr="009C7EED">
        <w:rPr>
          <w:rFonts w:ascii="Arial" w:cs="Arial" w:hAnsi="Arial"/>
          <w:sz w:val="20"/>
          <w:szCs w:val="20"/>
        </w:rPr>
        <w:t>Les organisations syndicales suivantes :</w:t>
      </w:r>
    </w:p>
    <w:p w14:paraId="654DAE65" w14:textId="77777777" w:rsidP="009C7EED" w:rsidR="009C7EED" w:rsidRDefault="009C7EED" w:rsidRPr="009C7EED">
      <w:pPr>
        <w:pStyle w:val="Corpsdetexte"/>
        <w:spacing w:after="0" w:line="240" w:lineRule="auto"/>
        <w:jc w:val="both"/>
        <w:rPr>
          <w:rFonts w:ascii="Arial" w:cs="Arial" w:hAnsi="Arial"/>
          <w:sz w:val="20"/>
          <w:szCs w:val="20"/>
        </w:rPr>
      </w:pPr>
    </w:p>
    <w:p w14:paraId="7028330D" w14:textId="1DB2798D" w:rsidP="009C7EED" w:rsidR="009C7EED" w:rsidRDefault="009C7EED" w:rsidRPr="009C7EED">
      <w:pPr>
        <w:pStyle w:val="Corpsdetexte"/>
        <w:spacing w:after="0" w:line="240" w:lineRule="auto"/>
        <w:jc w:val="both"/>
        <w:rPr>
          <w:rFonts w:ascii="Arial" w:cs="Arial" w:hAnsi="Arial"/>
          <w:sz w:val="20"/>
          <w:szCs w:val="20"/>
        </w:rPr>
      </w:pPr>
      <w:r w:rsidRPr="009C7EED">
        <w:rPr>
          <w:rFonts w:ascii="Arial" w:cs="Arial" w:hAnsi="Arial"/>
          <w:sz w:val="20"/>
          <w:szCs w:val="20"/>
        </w:rPr>
        <w:t>- l’organisation syndicale CFDT, représentée par, déléguée syndicale centrale,</w:t>
      </w:r>
    </w:p>
    <w:p w14:paraId="513B7C2C" w14:textId="77777777" w:rsidP="009C7EED" w:rsidR="009C7EED" w:rsidRDefault="009C7EED" w:rsidRPr="009C7EED">
      <w:pPr>
        <w:pStyle w:val="Corpsdetexte"/>
        <w:spacing w:after="0" w:line="240" w:lineRule="auto"/>
        <w:jc w:val="both"/>
        <w:rPr>
          <w:rFonts w:ascii="Arial" w:cs="Arial" w:hAnsi="Arial"/>
          <w:sz w:val="20"/>
          <w:szCs w:val="20"/>
        </w:rPr>
      </w:pPr>
    </w:p>
    <w:p w14:paraId="721786F6" w14:textId="62EDE485" w:rsidP="009C7EED" w:rsidR="009C7EED" w:rsidRDefault="009C7EED" w:rsidRPr="009C7EED">
      <w:pPr>
        <w:pStyle w:val="Corpsdetexte"/>
        <w:spacing w:after="0" w:line="240" w:lineRule="auto"/>
        <w:jc w:val="both"/>
        <w:rPr>
          <w:rFonts w:ascii="Arial" w:cs="Arial" w:hAnsi="Arial"/>
          <w:sz w:val="20"/>
          <w:szCs w:val="20"/>
        </w:rPr>
      </w:pPr>
      <w:r w:rsidRPr="009C7EED">
        <w:rPr>
          <w:rFonts w:ascii="Arial" w:cs="Arial" w:hAnsi="Arial"/>
          <w:sz w:val="20"/>
          <w:szCs w:val="20"/>
        </w:rPr>
        <w:t>- l’organisation syndicale CFE-CGC, représentée par, délégué syndical central,</w:t>
      </w:r>
    </w:p>
    <w:p w14:paraId="0BA1898D" w14:textId="77777777" w:rsidP="009C7EED" w:rsidR="009C7EED" w:rsidRDefault="009C7EED" w:rsidRPr="009C7EED">
      <w:pPr>
        <w:pStyle w:val="Corpsdetexte"/>
        <w:spacing w:after="0" w:line="240" w:lineRule="auto"/>
        <w:jc w:val="both"/>
        <w:rPr>
          <w:rFonts w:ascii="Arial" w:cs="Arial" w:hAnsi="Arial"/>
          <w:sz w:val="20"/>
          <w:szCs w:val="20"/>
        </w:rPr>
      </w:pPr>
    </w:p>
    <w:p w14:paraId="4F269534" w14:textId="5B64BB66" w:rsidP="009C7EED" w:rsidR="009C7EED" w:rsidRDefault="009C7EED" w:rsidRPr="009C7EED">
      <w:pPr>
        <w:pStyle w:val="Corpsdetexte"/>
        <w:spacing w:after="0" w:line="240" w:lineRule="auto"/>
        <w:jc w:val="both"/>
        <w:rPr>
          <w:rFonts w:ascii="Arial" w:cs="Arial" w:hAnsi="Arial"/>
          <w:sz w:val="20"/>
          <w:szCs w:val="20"/>
        </w:rPr>
      </w:pPr>
      <w:r w:rsidRPr="009C7EED">
        <w:rPr>
          <w:rFonts w:ascii="Arial" w:cs="Arial" w:hAnsi="Arial"/>
          <w:sz w:val="20"/>
          <w:szCs w:val="20"/>
        </w:rPr>
        <w:t xml:space="preserve">- l’organisation syndicale CFTC, représentée par, délégué syndical central, </w:t>
      </w:r>
    </w:p>
    <w:p w14:paraId="1636C176" w14:textId="77777777" w:rsidP="009C7EED" w:rsidR="009C7EED" w:rsidRDefault="009C7EED" w:rsidRPr="009C7EED">
      <w:pPr>
        <w:pStyle w:val="Corpsdetexte"/>
        <w:spacing w:after="0" w:line="240" w:lineRule="auto"/>
        <w:jc w:val="both"/>
        <w:rPr>
          <w:rFonts w:ascii="Arial" w:cs="Arial" w:hAnsi="Arial"/>
          <w:sz w:val="20"/>
          <w:szCs w:val="20"/>
        </w:rPr>
      </w:pPr>
    </w:p>
    <w:p w14:paraId="4DA88FFA" w14:textId="42762646" w:rsidP="009C7EED" w:rsidR="009C7EED" w:rsidRDefault="009C7EED" w:rsidRPr="009C7EED">
      <w:pPr>
        <w:pStyle w:val="Corpsdetexte"/>
        <w:spacing w:after="0" w:line="240" w:lineRule="auto"/>
        <w:jc w:val="both"/>
        <w:rPr>
          <w:rFonts w:ascii="Arial" w:cs="Arial" w:hAnsi="Arial"/>
          <w:sz w:val="20"/>
          <w:szCs w:val="20"/>
        </w:rPr>
      </w:pPr>
      <w:r w:rsidRPr="009C7EED">
        <w:rPr>
          <w:rFonts w:ascii="Arial" w:cs="Arial" w:hAnsi="Arial"/>
          <w:sz w:val="20"/>
          <w:szCs w:val="20"/>
        </w:rPr>
        <w:t>- l’organisation syndicale SUD, représentée par, délégué syndical central,</w:t>
      </w:r>
    </w:p>
    <w:p w14:paraId="56A847EE" w14:textId="77777777" w:rsidP="009C7EED" w:rsidR="009C7EED" w:rsidRDefault="009C7EED" w:rsidRPr="004A00D6">
      <w:pPr>
        <w:jc w:val="right"/>
        <w:rPr>
          <w:rFonts w:ascii="Arial" w:cs="Arial" w:hAnsi="Arial"/>
          <w:b/>
          <w:bCs/>
          <w:szCs w:val="20"/>
        </w:rPr>
      </w:pPr>
    </w:p>
    <w:p w14:paraId="10DC54B3" w14:textId="77777777" w:rsidP="009C7EED" w:rsidR="009C7EED" w:rsidRDefault="009C7EED" w:rsidRPr="004A00D6">
      <w:pPr>
        <w:pStyle w:val="Titre3"/>
        <w:rPr>
          <w:rFonts w:ascii="Arial" w:cs="Arial" w:hAnsi="Arial"/>
          <w:szCs w:val="20"/>
        </w:rPr>
      </w:pPr>
      <w:r w:rsidRPr="004A00D6">
        <w:rPr>
          <w:rFonts w:ascii="Arial" w:cs="Arial" w:hAnsi="Arial"/>
          <w:szCs w:val="20"/>
        </w:rPr>
        <w:t>D'AUTRE PART</w:t>
      </w:r>
    </w:p>
    <w:p w14:paraId="6FAA0555" w14:textId="77777777" w:rsidP="009C7EED" w:rsidR="009C7EED" w:rsidRDefault="009C7EED" w:rsidRPr="004A00D6">
      <w:pPr>
        <w:rPr>
          <w:rFonts w:ascii="Arial" w:cs="Arial" w:hAnsi="Arial"/>
          <w:szCs w:val="20"/>
        </w:rPr>
      </w:pPr>
    </w:p>
    <w:p w14:paraId="689B7175" w14:textId="77777777" w:rsidP="009C7EED" w:rsidR="009C7EED" w:rsidRDefault="009C7EED" w:rsidRPr="009C7EED">
      <w:pPr>
        <w:pStyle w:val="Corpsdetexte"/>
        <w:spacing w:after="0" w:line="240" w:lineRule="auto"/>
        <w:jc w:val="both"/>
        <w:rPr>
          <w:rFonts w:ascii="Arial" w:cs="Arial" w:hAnsi="Arial"/>
          <w:sz w:val="20"/>
          <w:szCs w:val="20"/>
        </w:rPr>
      </w:pPr>
      <w:r w:rsidRPr="009C7EED">
        <w:rPr>
          <w:rFonts w:ascii="Arial" w:cs="Arial" w:hAnsi="Arial"/>
          <w:sz w:val="20"/>
          <w:szCs w:val="20"/>
        </w:rPr>
        <w:t>Il est convenu ce qui suit,</w:t>
      </w:r>
    </w:p>
    <w:p w14:paraId="2E5C7EC8" w14:textId="77777777" w:rsidP="00C178F8" w:rsidR="00C178F8" w:rsidRDefault="00C178F8" w:rsidRPr="00C178F8">
      <w:pPr>
        <w:tabs>
          <w:tab w:pos="1710" w:val="left"/>
        </w:tabs>
        <w:rPr>
          <w:rFonts w:ascii="Arial" w:cs="Arial" w:hAnsi="Arial"/>
          <w:sz w:val="20"/>
          <w:szCs w:val="20"/>
        </w:rPr>
      </w:pPr>
      <w:r>
        <w:rPr>
          <w:rFonts w:ascii="Arial" w:cs="Arial" w:hAnsi="Arial"/>
          <w:szCs w:val="20"/>
        </w:rPr>
        <w:tab/>
      </w:r>
    </w:p>
    <w:p w14:paraId="2D787A00" w14:textId="77777777" w:rsidP="00C178F8" w:rsidR="00C178F8" w:rsidRDefault="00C178F8" w:rsidRPr="00C178F8">
      <w:pPr>
        <w:rPr>
          <w:rFonts w:ascii="Arial" w:cs="Arial" w:hAnsi="Arial"/>
          <w:b/>
          <w:bCs/>
          <w:sz w:val="20"/>
          <w:szCs w:val="20"/>
        </w:rPr>
      </w:pPr>
      <w:r w:rsidRPr="00C178F8">
        <w:rPr>
          <w:rFonts w:ascii="Arial" w:cs="Arial" w:hAnsi="Arial"/>
          <w:b/>
          <w:bCs/>
          <w:sz w:val="20"/>
          <w:szCs w:val="20"/>
        </w:rPr>
        <w:t>PREAMBULE</w:t>
      </w:r>
    </w:p>
    <w:p w14:paraId="5704EB8E" w14:textId="77777777" w:rsidP="009C7EED" w:rsidR="009C7EED" w:rsidRDefault="009C7EED">
      <w:pPr>
        <w:pStyle w:val="Corpsdetexte"/>
        <w:spacing w:after="0" w:line="240" w:lineRule="auto"/>
        <w:jc w:val="both"/>
        <w:rPr>
          <w:rFonts w:ascii="Arial" w:cs="Arial" w:hAnsi="Arial"/>
          <w:sz w:val="20"/>
          <w:szCs w:val="20"/>
        </w:rPr>
      </w:pPr>
      <w:r>
        <w:rPr>
          <w:rFonts w:ascii="Arial" w:cs="Arial" w:hAnsi="Arial"/>
          <w:sz w:val="20"/>
          <w:szCs w:val="20"/>
        </w:rPr>
        <w:t xml:space="preserve">Dans le cadre des NAO 2022, la Direction et les partenaires sociaux ont convenu de la revalorisation des heures supplémentaires réalisées un samedi à hauteur de 50% dans l’objectif de conserver notre attractivité à l’égard des professionnels de santé. </w:t>
      </w:r>
    </w:p>
    <w:p w14:paraId="72CD9732" w14:textId="4211BED8" w:rsidP="009C7EED" w:rsidR="009C7EED" w:rsidRDefault="009C7EED">
      <w:pPr>
        <w:pStyle w:val="Corpsdetexte"/>
        <w:spacing w:after="0" w:line="240" w:lineRule="auto"/>
        <w:jc w:val="both"/>
        <w:rPr>
          <w:rFonts w:ascii="Arial" w:cs="Arial" w:hAnsi="Arial"/>
          <w:sz w:val="20"/>
          <w:szCs w:val="20"/>
        </w:rPr>
      </w:pPr>
      <w:r>
        <w:rPr>
          <w:rFonts w:ascii="Arial" w:cs="Arial" w:hAnsi="Arial"/>
          <w:sz w:val="20"/>
          <w:szCs w:val="20"/>
        </w:rPr>
        <w:t>Dans le cadre des NAO 2023, la Direction a pris l’engagement</w:t>
      </w:r>
      <w:r w:rsidR="007A0A3F">
        <w:rPr>
          <w:rFonts w:ascii="Arial" w:cs="Arial" w:hAnsi="Arial"/>
          <w:sz w:val="20"/>
          <w:szCs w:val="20"/>
        </w:rPr>
        <w:t xml:space="preserve">, afin de reconnaitre l’investissement particulier des professionnels dans un contexte où une partie de nos postes soignants n’étaient pas pourvus, </w:t>
      </w:r>
      <w:r>
        <w:rPr>
          <w:rFonts w:ascii="Arial" w:cs="Arial" w:hAnsi="Arial"/>
          <w:sz w:val="20"/>
          <w:szCs w:val="20"/>
        </w:rPr>
        <w:t xml:space="preserve">de majorer à 100% toutes les heures supplémentaires réalisées le samedi </w:t>
      </w:r>
      <w:r w:rsidR="007A0A3F">
        <w:rPr>
          <w:rFonts w:ascii="Arial" w:cs="Arial" w:hAnsi="Arial"/>
          <w:sz w:val="20"/>
          <w:szCs w:val="20"/>
        </w:rPr>
        <w:t xml:space="preserve">par les professionnels non médicaux, </w:t>
      </w:r>
      <w:r>
        <w:rPr>
          <w:rFonts w:ascii="Arial" w:cs="Arial" w:hAnsi="Arial"/>
          <w:sz w:val="20"/>
          <w:szCs w:val="20"/>
        </w:rPr>
        <w:t>y compris pour les heures d’intervention d’astreinte</w:t>
      </w:r>
      <w:r w:rsidR="00F5613E">
        <w:rPr>
          <w:rFonts w:ascii="Arial" w:cs="Arial" w:hAnsi="Arial"/>
          <w:sz w:val="20"/>
          <w:szCs w:val="20"/>
        </w:rPr>
        <w:t xml:space="preserve">. </w:t>
      </w:r>
    </w:p>
    <w:p w14:paraId="100AA9A0" w14:textId="69A9F7FD" w:rsidP="00B54C11" w:rsidR="009C7EED" w:rsidRDefault="00B521A4">
      <w:pPr>
        <w:pStyle w:val="Corpsdetexte"/>
        <w:spacing w:after="0" w:line="240" w:lineRule="auto"/>
        <w:jc w:val="both"/>
        <w:rPr>
          <w:rFonts w:ascii="Arial" w:cs="Arial" w:hAnsi="Arial"/>
          <w:sz w:val="20"/>
          <w:szCs w:val="20"/>
        </w:rPr>
      </w:pPr>
      <w:r>
        <w:rPr>
          <w:rFonts w:ascii="Arial" w:cs="Arial" w:hAnsi="Arial"/>
          <w:sz w:val="20"/>
          <w:szCs w:val="20"/>
        </w:rPr>
        <w:t>Constatant</w:t>
      </w:r>
      <w:r w:rsidR="00B54C11">
        <w:rPr>
          <w:rFonts w:ascii="Arial" w:cs="Arial" w:hAnsi="Arial"/>
          <w:sz w:val="20"/>
          <w:szCs w:val="20"/>
        </w:rPr>
        <w:t xml:space="preserve">, dans le cadre des NAO 2024, </w:t>
      </w:r>
      <w:r>
        <w:rPr>
          <w:rFonts w:ascii="Arial" w:cs="Arial" w:hAnsi="Arial"/>
          <w:sz w:val="20"/>
          <w:szCs w:val="20"/>
        </w:rPr>
        <w:t xml:space="preserve">que cette mesure </w:t>
      </w:r>
      <w:r w:rsidR="00B54C11">
        <w:rPr>
          <w:rFonts w:ascii="Arial" w:cs="Arial" w:hAnsi="Arial"/>
          <w:sz w:val="20"/>
          <w:szCs w:val="20"/>
        </w:rPr>
        <w:t>a permis</w:t>
      </w:r>
      <w:r>
        <w:rPr>
          <w:rFonts w:ascii="Arial" w:cs="Arial" w:hAnsi="Arial"/>
          <w:sz w:val="20"/>
          <w:szCs w:val="20"/>
        </w:rPr>
        <w:t xml:space="preserve"> </w:t>
      </w:r>
      <w:r w:rsidR="00B54C11">
        <w:rPr>
          <w:rFonts w:ascii="Arial" w:cs="Arial" w:hAnsi="Arial"/>
          <w:sz w:val="20"/>
          <w:szCs w:val="20"/>
        </w:rPr>
        <w:t>de</w:t>
      </w:r>
      <w:r>
        <w:rPr>
          <w:rFonts w:ascii="Arial" w:cs="Arial" w:hAnsi="Arial"/>
          <w:sz w:val="20"/>
          <w:szCs w:val="20"/>
        </w:rPr>
        <w:t xml:space="preserve"> renforcer l’attractivité du GHICL et qu’elle a</w:t>
      </w:r>
      <w:r w:rsidR="00B54C11">
        <w:rPr>
          <w:rFonts w:ascii="Arial" w:cs="Arial" w:hAnsi="Arial"/>
          <w:sz w:val="20"/>
          <w:szCs w:val="20"/>
        </w:rPr>
        <w:t xml:space="preserve"> eu</w:t>
      </w:r>
      <w:r>
        <w:rPr>
          <w:rFonts w:ascii="Arial" w:cs="Arial" w:hAnsi="Arial"/>
          <w:sz w:val="20"/>
          <w:szCs w:val="20"/>
        </w:rPr>
        <w:t xml:space="preserve"> pour effet une baisse du recours à l’intérim le week-end</w:t>
      </w:r>
      <w:r w:rsidR="00B54C11">
        <w:rPr>
          <w:rFonts w:ascii="Arial" w:cs="Arial" w:hAnsi="Arial"/>
          <w:sz w:val="20"/>
          <w:szCs w:val="20"/>
        </w:rPr>
        <w:t>, cette mesure a été reconduite pour une année.</w:t>
      </w:r>
    </w:p>
    <w:p w14:paraId="7BF83C1F" w14:textId="7D2769F8" w:rsidP="00B54C11" w:rsidR="00B54C11" w:rsidRDefault="00B54C11">
      <w:pPr>
        <w:pStyle w:val="Corpsdetexte"/>
        <w:spacing w:after="0" w:line="240" w:lineRule="auto"/>
        <w:jc w:val="both"/>
        <w:rPr>
          <w:rFonts w:ascii="Arial" w:cs="Arial" w:hAnsi="Arial"/>
          <w:sz w:val="20"/>
          <w:szCs w:val="20"/>
        </w:rPr>
      </w:pPr>
    </w:p>
    <w:p w14:paraId="6C1940E8" w14:textId="1AAFAA35" w:rsidP="00B54C11" w:rsidR="00B54C11" w:rsidRDefault="00B54C11">
      <w:pPr>
        <w:pStyle w:val="Corpsdetexte"/>
        <w:spacing w:after="0" w:line="240" w:lineRule="auto"/>
        <w:jc w:val="both"/>
        <w:rPr>
          <w:rFonts w:ascii="Arial" w:cs="Arial" w:hAnsi="Arial"/>
          <w:sz w:val="20"/>
          <w:szCs w:val="20"/>
        </w:rPr>
      </w:pPr>
      <w:r>
        <w:rPr>
          <w:rFonts w:ascii="Arial" w:cs="Arial" w:hAnsi="Arial"/>
          <w:sz w:val="20"/>
          <w:szCs w:val="20"/>
        </w:rPr>
        <w:t>Cette mesure ayant permis de répondre efficacement aux enjeux opérationnels tout en valorisant les efforts des professionnels concernés, la Direction et les partenaires sociaux ont décidé de pérenniser ce dispositif par la conclusion d’un accord à durée indéterminée.</w:t>
      </w:r>
    </w:p>
    <w:p w14:paraId="60217B8F" w14:textId="77777777" w:rsidP="00B54C11" w:rsidR="00B54C11" w:rsidRDefault="00B54C11">
      <w:pPr>
        <w:pStyle w:val="Corpsdetexte"/>
        <w:spacing w:after="0" w:line="240" w:lineRule="auto"/>
        <w:jc w:val="both"/>
        <w:rPr>
          <w:rFonts w:ascii="Arial" w:cs="Arial" w:hAnsi="Arial"/>
          <w:sz w:val="20"/>
          <w:szCs w:val="20"/>
        </w:rPr>
      </w:pPr>
    </w:p>
    <w:p w14:paraId="041A2A82" w14:textId="77777777" w:rsidP="008B59B2" w:rsidR="00E52D54" w:rsidRDefault="00E52D54">
      <w:pPr>
        <w:pStyle w:val="Corpsdetexte"/>
        <w:spacing w:after="0" w:line="240" w:lineRule="auto"/>
        <w:rPr>
          <w:rFonts w:ascii="Arial" w:cs="Arial" w:eastAsia="Times New Roman" w:hAnsi="Arial"/>
          <w:sz w:val="20"/>
          <w:szCs w:val="20"/>
          <w:lang w:eastAsia="ar-SA"/>
        </w:rPr>
      </w:pPr>
    </w:p>
    <w:p w14:paraId="7ADD665C" w14:textId="77777777" w:rsidP="004500FB" w:rsidR="00B51F31" w:rsidRDefault="00432D13" w:rsidRPr="004500FB">
      <w:pPr>
        <w:jc w:val="both"/>
        <w:rPr>
          <w:rFonts w:ascii="Arial" w:cs="Arial" w:hAnsi="Arial"/>
          <w:iCs/>
          <w:sz w:val="20"/>
          <w:szCs w:val="20"/>
          <w:lang w:eastAsia="ar-SA"/>
        </w:rPr>
      </w:pPr>
      <w:r w:rsidRPr="004500FB">
        <w:rPr>
          <w:rFonts w:ascii="Arial" w:cs="Arial" w:eastAsia="Times New Roman" w:hAnsi="Arial"/>
          <w:b/>
          <w:bCs/>
          <w:sz w:val="20"/>
          <w:szCs w:val="20"/>
          <w:lang w:eastAsia="ar-SA"/>
        </w:rPr>
        <w:lastRenderedPageBreak/>
        <w:t>A</w:t>
      </w:r>
      <w:r w:rsidR="009D328A" w:rsidRPr="004500FB">
        <w:rPr>
          <w:rFonts w:ascii="Arial" w:cs="Arial" w:eastAsia="Times New Roman" w:hAnsi="Arial"/>
          <w:b/>
          <w:bCs/>
          <w:sz w:val="20"/>
          <w:szCs w:val="20"/>
          <w:lang w:eastAsia="ar-SA"/>
        </w:rPr>
        <w:t>RTICLE 1 -</w:t>
      </w:r>
      <w:r w:rsidR="001829D4" w:rsidRPr="004500FB">
        <w:rPr>
          <w:rFonts w:ascii="Arial" w:cs="Arial" w:eastAsia="Times New Roman" w:hAnsi="Arial"/>
          <w:b/>
          <w:bCs/>
          <w:sz w:val="20"/>
          <w:szCs w:val="20"/>
          <w:lang w:eastAsia="ar-SA"/>
        </w:rPr>
        <w:t xml:space="preserve"> </w:t>
      </w:r>
      <w:r w:rsidR="009D328A" w:rsidRPr="004500FB">
        <w:rPr>
          <w:rFonts w:ascii="Arial" w:cs="Arial" w:eastAsia="Times New Roman" w:hAnsi="Arial"/>
          <w:b/>
          <w:bCs/>
          <w:sz w:val="20"/>
          <w:szCs w:val="20"/>
          <w:lang w:eastAsia="ar-SA"/>
        </w:rPr>
        <w:t xml:space="preserve">OBJET </w:t>
      </w:r>
    </w:p>
    <w:p w14:paraId="1AACCCE9" w14:textId="77777777" w:rsidP="007A0A3F" w:rsidR="00530C24" w:rsidRDefault="003D540C" w:rsidRPr="007A0A3F">
      <w:pPr>
        <w:jc w:val="both"/>
        <w:rPr>
          <w:rFonts w:ascii="Arial" w:cs="Arial" w:eastAsia="Times New Roman" w:hAnsi="Arial"/>
          <w:bCs/>
          <w:sz w:val="20"/>
          <w:szCs w:val="20"/>
          <w:lang w:eastAsia="ar-SA"/>
        </w:rPr>
      </w:pPr>
      <w:r w:rsidRPr="004500FB">
        <w:rPr>
          <w:rFonts w:ascii="Arial" w:cs="Arial" w:hAnsi="Arial"/>
          <w:iCs/>
          <w:sz w:val="20"/>
          <w:szCs w:val="20"/>
          <w:lang w:eastAsia="ar-SA"/>
        </w:rPr>
        <w:t>Conformément aux dispositions de l’article L.3121-33 du Code du travail, l</w:t>
      </w:r>
      <w:r w:rsidR="009D328A" w:rsidRPr="004500FB">
        <w:rPr>
          <w:rFonts w:ascii="Arial" w:cs="Arial" w:eastAsia="Times New Roman" w:hAnsi="Arial"/>
          <w:bCs/>
          <w:sz w:val="20"/>
          <w:szCs w:val="20"/>
          <w:lang w:eastAsia="ar-SA"/>
        </w:rPr>
        <w:t>e présent a</w:t>
      </w:r>
      <w:r w:rsidR="009C6713" w:rsidRPr="004500FB">
        <w:rPr>
          <w:rFonts w:ascii="Arial" w:cs="Arial" w:eastAsia="Times New Roman" w:hAnsi="Arial"/>
          <w:bCs/>
          <w:sz w:val="20"/>
          <w:szCs w:val="20"/>
          <w:lang w:eastAsia="ar-SA"/>
        </w:rPr>
        <w:t>ccord</w:t>
      </w:r>
      <w:r w:rsidR="009D328A" w:rsidRPr="004500FB">
        <w:rPr>
          <w:rFonts w:ascii="Arial" w:cs="Arial" w:eastAsia="Times New Roman" w:hAnsi="Arial"/>
          <w:bCs/>
          <w:sz w:val="20"/>
          <w:szCs w:val="20"/>
          <w:lang w:eastAsia="ar-SA"/>
        </w:rPr>
        <w:t xml:space="preserve"> a pour objet de</w:t>
      </w:r>
      <w:r w:rsidR="00530C24">
        <w:rPr>
          <w:rFonts w:ascii="Arial" w:cs="Arial" w:eastAsia="Times New Roman" w:hAnsi="Arial"/>
          <w:bCs/>
          <w:sz w:val="20"/>
          <w:szCs w:val="20"/>
          <w:lang w:eastAsia="ar-SA"/>
        </w:rPr>
        <w:t> </w:t>
      </w:r>
      <w:r w:rsidR="00530C24" w:rsidRPr="007A0A3F">
        <w:rPr>
          <w:rFonts w:ascii="Arial" w:cs="Arial" w:eastAsia="Times New Roman" w:hAnsi="Arial"/>
          <w:bCs/>
          <w:sz w:val="20"/>
          <w:szCs w:val="20"/>
          <w:lang w:eastAsia="ar-SA"/>
        </w:rPr>
        <w:t>revaloriser la majoration des heures s</w:t>
      </w:r>
      <w:r w:rsidR="00530C24" w:rsidRPr="007A0A3F">
        <w:rPr>
          <w:rFonts w:ascii="Arial" w:cs="Arial" w:hAnsi="Arial"/>
          <w:sz w:val="20"/>
          <w:szCs w:val="20"/>
        </w:rPr>
        <w:t>upplémentaires réalisées le samedi</w:t>
      </w:r>
      <w:r w:rsidR="00D515DD">
        <w:rPr>
          <w:rFonts w:ascii="Arial" w:cs="Arial" w:hAnsi="Arial"/>
          <w:sz w:val="20"/>
          <w:szCs w:val="20"/>
        </w:rPr>
        <w:t>.</w:t>
      </w:r>
    </w:p>
    <w:p w14:paraId="723DD94A" w14:textId="77777777" w:rsidP="00D515DD" w:rsidR="00C178F8" w:rsidRDefault="009D328A" w:rsidRPr="002943DD">
      <w:pPr>
        <w:jc w:val="both"/>
        <w:rPr>
          <w:rFonts w:ascii="Arial" w:cs="Arial" w:hAnsi="Arial"/>
          <w:b/>
          <w:sz w:val="20"/>
          <w:szCs w:val="20"/>
        </w:rPr>
      </w:pPr>
      <w:r w:rsidRPr="002943DD">
        <w:rPr>
          <w:rFonts w:ascii="Arial" w:cs="Arial" w:hAnsi="Arial"/>
          <w:b/>
          <w:sz w:val="20"/>
          <w:szCs w:val="20"/>
        </w:rPr>
        <w:t xml:space="preserve">ARTICLE 2 - </w:t>
      </w:r>
      <w:r w:rsidR="001829D4" w:rsidRPr="002943DD">
        <w:rPr>
          <w:rFonts w:ascii="Arial" w:cs="Arial" w:hAnsi="Arial"/>
          <w:b/>
          <w:sz w:val="20"/>
          <w:szCs w:val="20"/>
        </w:rPr>
        <w:t>CHAMP D’APPLICATION</w:t>
      </w:r>
      <w:r w:rsidR="00976E17" w:rsidRPr="002943DD">
        <w:rPr>
          <w:rFonts w:ascii="Arial" w:cs="Arial" w:hAnsi="Arial"/>
          <w:b/>
          <w:sz w:val="20"/>
          <w:szCs w:val="20"/>
        </w:rPr>
        <w:t xml:space="preserve"> </w:t>
      </w:r>
    </w:p>
    <w:p w14:paraId="49C5D322" w14:textId="77777777" w:rsidP="004500FB" w:rsidR="00D54081" w:rsidRDefault="00D54081" w:rsidRPr="004500FB">
      <w:pPr>
        <w:keepNext/>
        <w:tabs>
          <w:tab w:pos="0" w:val="num"/>
        </w:tabs>
        <w:suppressAutoHyphens/>
        <w:spacing w:after="0" w:line="240" w:lineRule="auto"/>
        <w:ind w:hanging="1152" w:left="1152"/>
        <w:jc w:val="both"/>
        <w:outlineLvl w:val="5"/>
        <w:rPr>
          <w:rFonts w:ascii="Arial" w:cs="Arial" w:hAnsi="Arial"/>
          <w:sz w:val="20"/>
          <w:szCs w:val="20"/>
        </w:rPr>
      </w:pPr>
    </w:p>
    <w:p w14:paraId="4541A4E1" w14:textId="77777777" w:rsidP="004500FB" w:rsidR="00D515DD" w:rsidRDefault="00C178F8">
      <w:pPr>
        <w:keepNext/>
        <w:tabs>
          <w:tab w:pos="0" w:val="num"/>
        </w:tabs>
        <w:suppressAutoHyphens/>
        <w:spacing w:after="0" w:line="240" w:lineRule="auto"/>
        <w:ind w:hanging="1152" w:left="1152"/>
        <w:jc w:val="both"/>
        <w:outlineLvl w:val="5"/>
        <w:rPr>
          <w:rFonts w:ascii="Arial" w:cs="Arial" w:hAnsi="Arial"/>
          <w:sz w:val="20"/>
          <w:szCs w:val="20"/>
        </w:rPr>
      </w:pPr>
      <w:r w:rsidRPr="004500FB">
        <w:rPr>
          <w:rFonts w:ascii="Arial" w:cs="Arial" w:hAnsi="Arial"/>
          <w:sz w:val="20"/>
          <w:szCs w:val="20"/>
        </w:rPr>
        <w:t xml:space="preserve">Le présent accord </w:t>
      </w:r>
      <w:r w:rsidR="00AF752C">
        <w:rPr>
          <w:rFonts w:ascii="Arial" w:cs="Arial" w:hAnsi="Arial"/>
          <w:sz w:val="20"/>
          <w:szCs w:val="20"/>
        </w:rPr>
        <w:t>s’applique à</w:t>
      </w:r>
      <w:r w:rsidRPr="004500FB">
        <w:rPr>
          <w:rFonts w:ascii="Arial" w:cs="Arial" w:hAnsi="Arial"/>
          <w:sz w:val="20"/>
          <w:szCs w:val="20"/>
        </w:rPr>
        <w:t xml:space="preserve"> l’ensemble des </w:t>
      </w:r>
      <w:r w:rsidR="00D515DD">
        <w:rPr>
          <w:rFonts w:ascii="Arial" w:cs="Arial" w:hAnsi="Arial"/>
          <w:sz w:val="20"/>
          <w:szCs w:val="20"/>
        </w:rPr>
        <w:t xml:space="preserve">professionnels non médicaux des </w:t>
      </w:r>
      <w:r w:rsidRPr="004500FB">
        <w:rPr>
          <w:rFonts w:ascii="Arial" w:cs="Arial" w:hAnsi="Arial"/>
          <w:sz w:val="20"/>
          <w:szCs w:val="20"/>
        </w:rPr>
        <w:t>établissements du GCS</w:t>
      </w:r>
    </w:p>
    <w:p w14:paraId="025F2A4D" w14:textId="77777777" w:rsidP="004500FB" w:rsidR="00AF752C" w:rsidRDefault="00C178F8">
      <w:pPr>
        <w:keepNext/>
        <w:tabs>
          <w:tab w:pos="0" w:val="num"/>
        </w:tabs>
        <w:suppressAutoHyphens/>
        <w:spacing w:after="0" w:line="240" w:lineRule="auto"/>
        <w:ind w:hanging="1152" w:left="1152"/>
        <w:jc w:val="both"/>
        <w:outlineLvl w:val="5"/>
        <w:rPr>
          <w:rFonts w:ascii="Arial" w:cs="Arial" w:hAnsi="Arial"/>
          <w:sz w:val="20"/>
          <w:szCs w:val="20"/>
        </w:rPr>
      </w:pPr>
      <w:r w:rsidRPr="004500FB">
        <w:rPr>
          <w:rFonts w:ascii="Arial" w:cs="Arial" w:hAnsi="Arial"/>
          <w:sz w:val="20"/>
          <w:szCs w:val="20"/>
        </w:rPr>
        <w:t>GHICL.</w:t>
      </w:r>
      <w:r w:rsidR="00AF752C">
        <w:rPr>
          <w:rFonts w:ascii="Arial" w:cs="Arial" w:hAnsi="Arial"/>
          <w:sz w:val="20"/>
          <w:szCs w:val="20"/>
        </w:rPr>
        <w:t xml:space="preserve"> </w:t>
      </w:r>
    </w:p>
    <w:p w14:paraId="17E6884B" w14:textId="77777777" w:rsidP="008B59B2" w:rsidR="00AF752C" w:rsidRDefault="00AF752C">
      <w:pPr>
        <w:keepNext/>
        <w:tabs>
          <w:tab w:pos="0" w:val="num"/>
        </w:tabs>
        <w:suppressAutoHyphens/>
        <w:spacing w:after="0" w:line="240" w:lineRule="auto"/>
        <w:ind w:hanging="1152" w:left="1152"/>
        <w:jc w:val="center"/>
        <w:outlineLvl w:val="5"/>
        <w:rPr>
          <w:rFonts w:ascii="Arial" w:cs="Arial" w:hAnsi="Arial"/>
          <w:sz w:val="20"/>
          <w:szCs w:val="20"/>
        </w:rPr>
      </w:pPr>
    </w:p>
    <w:p w14:paraId="02076132" w14:textId="77777777" w:rsidP="004500FB" w:rsidR="00D54081" w:rsidRDefault="00D54081" w:rsidRPr="004500FB">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overflowPunct w:val="0"/>
        <w:autoSpaceDE w:val="0"/>
        <w:spacing w:after="0" w:line="240" w:lineRule="auto"/>
        <w:jc w:val="both"/>
        <w:textAlignment w:val="baseline"/>
        <w:rPr>
          <w:rFonts w:ascii="Arial" w:cs="Arial" w:eastAsia="Times New Roman" w:hAnsi="Arial"/>
          <w:sz w:val="20"/>
          <w:szCs w:val="20"/>
          <w:lang w:eastAsia="ar-SA"/>
        </w:rPr>
      </w:pPr>
    </w:p>
    <w:p w14:paraId="70286B44" w14:textId="77777777" w:rsidP="004500FB" w:rsidR="00C178F8" w:rsidRDefault="00C178F8" w:rsidRPr="004500FB">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overflowPunct w:val="0"/>
        <w:autoSpaceDE w:val="0"/>
        <w:spacing w:after="0" w:line="240" w:lineRule="auto"/>
        <w:jc w:val="both"/>
        <w:textAlignment w:val="baseline"/>
        <w:rPr>
          <w:rFonts w:ascii="Arial" w:cs="Arial" w:eastAsia="Times New Roman" w:hAnsi="Arial"/>
          <w:b/>
          <w:bCs/>
          <w:sz w:val="20"/>
          <w:szCs w:val="20"/>
          <w:lang w:eastAsia="ar-SA"/>
        </w:rPr>
      </w:pPr>
      <w:r w:rsidRPr="004500FB">
        <w:rPr>
          <w:rFonts w:ascii="Arial" w:cs="Arial" w:eastAsia="Times New Roman" w:hAnsi="Arial"/>
          <w:b/>
          <w:bCs/>
          <w:sz w:val="20"/>
          <w:szCs w:val="20"/>
          <w:lang w:eastAsia="ar-SA"/>
        </w:rPr>
        <w:t xml:space="preserve">ARTICLE </w:t>
      </w:r>
      <w:r w:rsidR="00494863">
        <w:rPr>
          <w:rFonts w:ascii="Arial" w:cs="Arial" w:eastAsia="Times New Roman" w:hAnsi="Arial"/>
          <w:b/>
          <w:bCs/>
          <w:sz w:val="20"/>
          <w:szCs w:val="20"/>
          <w:lang w:eastAsia="ar-SA"/>
        </w:rPr>
        <w:t>3</w:t>
      </w:r>
      <w:r w:rsidRPr="004500FB">
        <w:rPr>
          <w:rFonts w:ascii="Arial" w:cs="Arial" w:eastAsia="Times New Roman" w:hAnsi="Arial"/>
          <w:b/>
          <w:bCs/>
          <w:sz w:val="20"/>
          <w:szCs w:val="20"/>
          <w:lang w:eastAsia="ar-SA"/>
        </w:rPr>
        <w:t xml:space="preserve"> – LA REVALORISATION DES MAJORATIONS POUR HEURES SUPPLEMENTAIRES REALISEES LE SAMEDI</w:t>
      </w:r>
    </w:p>
    <w:p w14:paraId="59A80112" w14:textId="77777777" w:rsidP="004500FB" w:rsidR="00C178F8" w:rsidRDefault="00C178F8">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overflowPunct w:val="0"/>
        <w:autoSpaceDE w:val="0"/>
        <w:spacing w:after="0" w:line="240" w:lineRule="auto"/>
        <w:jc w:val="both"/>
        <w:textAlignment w:val="baseline"/>
        <w:rPr>
          <w:rFonts w:ascii="Arial" w:cs="Arial" w:eastAsia="Times New Roman" w:hAnsi="Arial"/>
          <w:b/>
          <w:bCs/>
          <w:sz w:val="20"/>
          <w:szCs w:val="20"/>
          <w:lang w:eastAsia="ar-SA"/>
        </w:rPr>
      </w:pPr>
    </w:p>
    <w:p w14:paraId="1D3DF991" w14:textId="77777777" w:rsidP="004500FB" w:rsidR="00541FB8" w:rsidRDefault="00541FB8">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overflowPunct w:val="0"/>
        <w:autoSpaceDE w:val="0"/>
        <w:spacing w:after="0" w:line="240" w:lineRule="auto"/>
        <w:jc w:val="both"/>
        <w:textAlignment w:val="baseline"/>
        <w:rPr>
          <w:rFonts w:ascii="Arial" w:cs="Arial" w:eastAsia="Times New Roman" w:hAnsi="Arial"/>
          <w:bCs/>
          <w:sz w:val="20"/>
          <w:szCs w:val="20"/>
          <w:lang w:eastAsia="ar-SA"/>
        </w:rPr>
      </w:pPr>
      <w:r w:rsidRPr="00541FB8">
        <w:rPr>
          <w:rFonts w:ascii="Arial" w:cs="Arial" w:eastAsia="Times New Roman" w:hAnsi="Arial"/>
          <w:bCs/>
          <w:sz w:val="20"/>
          <w:szCs w:val="20"/>
          <w:lang w:eastAsia="ar-SA"/>
        </w:rPr>
        <w:t>Dans le cadre du présent accord, il est convenu que toutes les heures supplémentaires réalisées un samedi</w:t>
      </w:r>
      <w:r w:rsidR="00C21556">
        <w:rPr>
          <w:rFonts w:ascii="Arial" w:cs="Arial" w:eastAsia="Times New Roman" w:hAnsi="Arial"/>
          <w:bCs/>
          <w:sz w:val="20"/>
          <w:szCs w:val="20"/>
          <w:lang w:eastAsia="ar-SA"/>
        </w:rPr>
        <w:t xml:space="preserve"> (</w:t>
      </w:r>
      <w:r w:rsidR="00D515DD">
        <w:rPr>
          <w:rFonts w:ascii="Arial" w:cs="Arial" w:eastAsia="Times New Roman" w:hAnsi="Arial"/>
          <w:bCs/>
          <w:sz w:val="20"/>
          <w:szCs w:val="20"/>
          <w:lang w:eastAsia="ar-SA"/>
        </w:rPr>
        <w:t>y compris les heures d’</w:t>
      </w:r>
      <w:r w:rsidR="00C21556">
        <w:rPr>
          <w:rFonts w:ascii="Arial" w:cs="Arial" w:eastAsia="Times New Roman" w:hAnsi="Arial"/>
          <w:bCs/>
          <w:sz w:val="20"/>
          <w:szCs w:val="20"/>
          <w:lang w:eastAsia="ar-SA"/>
        </w:rPr>
        <w:t>interventions d’astreinte)</w:t>
      </w:r>
      <w:r w:rsidRPr="00541FB8">
        <w:rPr>
          <w:rFonts w:ascii="Arial" w:cs="Arial" w:eastAsia="Times New Roman" w:hAnsi="Arial"/>
          <w:bCs/>
          <w:sz w:val="20"/>
          <w:szCs w:val="20"/>
          <w:lang w:eastAsia="ar-SA"/>
        </w:rPr>
        <w:t xml:space="preserve">, indépendamment de leur rang dans la réalisation d’heures supplémentaires par le salarié concerné, seront majorées à hauteur de </w:t>
      </w:r>
      <w:r w:rsidR="00D515DD">
        <w:rPr>
          <w:rFonts w:ascii="Arial" w:cs="Arial" w:eastAsia="Times New Roman" w:hAnsi="Arial"/>
          <w:bCs/>
          <w:sz w:val="20"/>
          <w:szCs w:val="20"/>
          <w:lang w:eastAsia="ar-SA"/>
        </w:rPr>
        <w:t>100</w:t>
      </w:r>
      <w:r w:rsidRPr="00541FB8">
        <w:rPr>
          <w:rFonts w:ascii="Arial" w:cs="Arial" w:eastAsia="Times New Roman" w:hAnsi="Arial"/>
          <w:bCs/>
          <w:sz w:val="20"/>
          <w:szCs w:val="20"/>
          <w:lang w:eastAsia="ar-SA"/>
        </w:rPr>
        <w:t>%.</w:t>
      </w:r>
    </w:p>
    <w:p w14:paraId="6D9BE3F9" w14:textId="77777777" w:rsidP="004500FB" w:rsidR="00D515DD" w:rsidRDefault="00D515DD">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overflowPunct w:val="0"/>
        <w:autoSpaceDE w:val="0"/>
        <w:spacing w:after="0" w:line="240" w:lineRule="auto"/>
        <w:jc w:val="both"/>
        <w:textAlignment w:val="baseline"/>
        <w:rPr>
          <w:rFonts w:ascii="Arial" w:cs="Arial" w:eastAsia="Times New Roman" w:hAnsi="Arial"/>
          <w:bCs/>
          <w:sz w:val="20"/>
          <w:szCs w:val="20"/>
          <w:lang w:eastAsia="ar-SA"/>
        </w:rPr>
      </w:pPr>
    </w:p>
    <w:p w14:paraId="1085BF6C" w14:textId="77777777" w:rsidP="004500FB" w:rsidR="0099167C" w:rsidRDefault="00A6518B">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overflowPunct w:val="0"/>
        <w:autoSpaceDE w:val="0"/>
        <w:spacing w:after="0" w:line="240" w:lineRule="auto"/>
        <w:jc w:val="both"/>
        <w:textAlignment w:val="baseline"/>
        <w:rPr>
          <w:rFonts w:ascii="Arial" w:cs="Arial" w:eastAsia="Times New Roman" w:hAnsi="Arial"/>
          <w:bCs/>
          <w:sz w:val="20"/>
          <w:szCs w:val="20"/>
          <w:lang w:eastAsia="ar-SA"/>
        </w:rPr>
      </w:pPr>
      <w:r>
        <w:rPr>
          <w:rFonts w:ascii="Arial" w:cs="Arial" w:eastAsia="Times New Roman" w:hAnsi="Arial"/>
          <w:bCs/>
          <w:sz w:val="20"/>
          <w:szCs w:val="20"/>
          <w:lang w:eastAsia="ar-SA"/>
        </w:rPr>
        <w:t xml:space="preserve">La rétribution de ces heures supplémentaires s’effectuera selon les mêmes modalités applicables aux heures supplémentaires réalisées la nuit, le dimanche et les jours fériés, issues de l’application </w:t>
      </w:r>
      <w:r w:rsidR="00E176D5">
        <w:rPr>
          <w:rFonts w:ascii="Arial" w:cs="Arial" w:eastAsia="Times New Roman" w:hAnsi="Arial"/>
          <w:bCs/>
          <w:sz w:val="20"/>
          <w:szCs w:val="20"/>
          <w:lang w:eastAsia="ar-SA"/>
        </w:rPr>
        <w:t xml:space="preserve">de l’ancien article 05.06.2 </w:t>
      </w:r>
      <w:r w:rsidR="00E176D5" w:rsidRPr="00E176D5">
        <w:rPr>
          <w:rFonts w:ascii="Arial" w:cs="Arial" w:eastAsia="Times New Roman" w:hAnsi="Arial"/>
          <w:bCs/>
          <w:sz w:val="20"/>
          <w:szCs w:val="20"/>
          <w:lang w:eastAsia="ar-SA"/>
        </w:rPr>
        <w:t>de la Convention Collective Nationale du 31 octobre 1951 dénoncé</w:t>
      </w:r>
      <w:r w:rsidR="008060F1">
        <w:rPr>
          <w:rFonts w:ascii="Arial" w:cs="Arial" w:eastAsia="Times New Roman" w:hAnsi="Arial"/>
          <w:bCs/>
          <w:sz w:val="20"/>
          <w:szCs w:val="20"/>
          <w:lang w:eastAsia="ar-SA"/>
        </w:rPr>
        <w:t xml:space="preserve"> dont il résultait que </w:t>
      </w:r>
      <w:r w:rsidR="008060F1" w:rsidRPr="008060F1">
        <w:rPr>
          <w:rFonts w:ascii="Arial" w:cs="Arial" w:eastAsia="Times New Roman" w:hAnsi="Arial"/>
          <w:bCs/>
          <w:i/>
          <w:sz w:val="20"/>
          <w:szCs w:val="20"/>
          <w:lang w:eastAsia="ar-SA"/>
        </w:rPr>
        <w:t>« les majorations pour heures supplémentaires effectuées la nuit ainsi que les dimanches et jours fériés ne se cumulent pas avec les indemnités prévues en cas de travail de nuit ou de travail les dimanches et jours fériés »</w:t>
      </w:r>
      <w:r w:rsidR="008060F1">
        <w:rPr>
          <w:rFonts w:ascii="Arial" w:cs="Arial" w:eastAsia="Times New Roman" w:hAnsi="Arial"/>
          <w:bCs/>
          <w:sz w:val="20"/>
          <w:szCs w:val="20"/>
          <w:lang w:eastAsia="ar-SA"/>
        </w:rPr>
        <w:t xml:space="preserve">. </w:t>
      </w:r>
    </w:p>
    <w:p w14:paraId="760D3E5D" w14:textId="77777777" w:rsidP="004500FB" w:rsidR="0099167C" w:rsidRDefault="0099167C">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overflowPunct w:val="0"/>
        <w:autoSpaceDE w:val="0"/>
        <w:spacing w:after="0" w:line="240" w:lineRule="auto"/>
        <w:jc w:val="both"/>
        <w:textAlignment w:val="baseline"/>
        <w:rPr>
          <w:rFonts w:ascii="Arial" w:cs="Arial" w:eastAsia="Times New Roman" w:hAnsi="Arial"/>
          <w:bCs/>
          <w:sz w:val="20"/>
          <w:szCs w:val="20"/>
          <w:lang w:eastAsia="ar-SA"/>
        </w:rPr>
      </w:pPr>
    </w:p>
    <w:p w14:paraId="751E7576" w14:textId="77777777" w:rsidP="004500FB" w:rsidR="00D54081" w:rsidRDefault="00D54081" w:rsidRPr="004500FB">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overflowPunct w:val="0"/>
        <w:autoSpaceDE w:val="0"/>
        <w:spacing w:after="0" w:line="240" w:lineRule="auto"/>
        <w:jc w:val="both"/>
        <w:textAlignment w:val="baseline"/>
        <w:rPr>
          <w:rFonts w:ascii="Arial" w:cs="Arial" w:eastAsia="Times New Roman" w:hAnsi="Arial"/>
          <w:bCs/>
          <w:sz w:val="20"/>
          <w:szCs w:val="20"/>
          <w:lang w:eastAsia="ar-SA"/>
        </w:rPr>
      </w:pPr>
    </w:p>
    <w:p w14:paraId="2C8D1D7D" w14:textId="4415EA56" w:rsidP="004500FB" w:rsidR="00C178F8" w:rsidRDefault="00C178F8" w:rsidRPr="004500FB">
      <w:pPr>
        <w:spacing w:after="0" w:line="240" w:lineRule="auto"/>
        <w:jc w:val="both"/>
        <w:rPr>
          <w:rFonts w:ascii="Arial" w:cs="Arial" w:hAnsi="Arial"/>
          <w:b/>
          <w:bCs/>
          <w:sz w:val="20"/>
          <w:szCs w:val="20"/>
        </w:rPr>
      </w:pPr>
      <w:r w:rsidRPr="004500FB">
        <w:rPr>
          <w:rFonts w:ascii="Arial" w:cs="Arial" w:hAnsi="Arial"/>
          <w:b/>
          <w:bCs/>
          <w:sz w:val="20"/>
          <w:szCs w:val="20"/>
        </w:rPr>
        <w:t xml:space="preserve">ARTICLE </w:t>
      </w:r>
      <w:r w:rsidR="0054477B">
        <w:rPr>
          <w:rFonts w:ascii="Arial" w:cs="Arial" w:hAnsi="Arial"/>
          <w:b/>
          <w:bCs/>
          <w:sz w:val="20"/>
          <w:szCs w:val="20"/>
        </w:rPr>
        <w:t>4</w:t>
      </w:r>
      <w:r w:rsidRPr="004500FB">
        <w:rPr>
          <w:rFonts w:ascii="Arial" w:cs="Arial" w:hAnsi="Arial"/>
          <w:b/>
          <w:bCs/>
          <w:sz w:val="20"/>
          <w:szCs w:val="20"/>
        </w:rPr>
        <w:t xml:space="preserve"> - ENTREE EN VIGUEUR ET DUREE DE L’ACCORD</w:t>
      </w:r>
    </w:p>
    <w:p w14:paraId="3CB1145C" w14:textId="77777777" w:rsidP="004500FB" w:rsidR="00C178F8" w:rsidRDefault="00C178F8" w:rsidRPr="004500FB">
      <w:pPr>
        <w:spacing w:after="0" w:line="240" w:lineRule="auto"/>
        <w:jc w:val="both"/>
        <w:rPr>
          <w:rFonts w:ascii="Arial" w:cs="Arial" w:hAnsi="Arial"/>
          <w:b/>
          <w:bCs/>
          <w:sz w:val="20"/>
          <w:szCs w:val="20"/>
        </w:rPr>
      </w:pPr>
    </w:p>
    <w:p w14:paraId="35ABF38F" w14:textId="2891497E" w:rsidP="004500FB" w:rsidR="00C178F8" w:rsidRDefault="00C178F8">
      <w:pPr>
        <w:spacing w:after="0" w:line="240" w:lineRule="auto"/>
        <w:jc w:val="both"/>
        <w:rPr>
          <w:rFonts w:ascii="Arial" w:cs="Arial" w:hAnsi="Arial"/>
          <w:bCs/>
          <w:sz w:val="20"/>
          <w:szCs w:val="20"/>
        </w:rPr>
      </w:pPr>
      <w:r w:rsidRPr="004500FB">
        <w:rPr>
          <w:rFonts w:ascii="Arial" w:cs="Arial" w:hAnsi="Arial"/>
          <w:bCs/>
          <w:sz w:val="20"/>
          <w:szCs w:val="20"/>
        </w:rPr>
        <w:t xml:space="preserve">Le présent accord est conclu pour une durée </w:t>
      </w:r>
      <w:r w:rsidR="00157B7A">
        <w:rPr>
          <w:rFonts w:ascii="Arial" w:cs="Arial" w:hAnsi="Arial"/>
          <w:bCs/>
          <w:sz w:val="20"/>
          <w:szCs w:val="20"/>
        </w:rPr>
        <w:t xml:space="preserve">indéterminée. </w:t>
      </w:r>
    </w:p>
    <w:p w14:paraId="68BD4003" w14:textId="3F4D99BE" w:rsidP="004500FB" w:rsidR="00157B7A" w:rsidRDefault="00157B7A">
      <w:pPr>
        <w:spacing w:after="0" w:line="240" w:lineRule="auto"/>
        <w:jc w:val="both"/>
        <w:rPr>
          <w:rFonts w:ascii="Arial" w:cs="Arial" w:hAnsi="Arial"/>
          <w:b/>
          <w:bCs/>
          <w:sz w:val="20"/>
          <w:szCs w:val="20"/>
        </w:rPr>
      </w:pPr>
    </w:p>
    <w:p w14:paraId="1F0FE205" w14:textId="6C154C85" w:rsidP="004500FB" w:rsidR="00157B7A" w:rsidRDefault="00157B7A" w:rsidRPr="00157B7A">
      <w:pPr>
        <w:spacing w:after="0" w:line="240" w:lineRule="auto"/>
        <w:jc w:val="both"/>
        <w:rPr>
          <w:rFonts w:ascii="Arial" w:cs="Arial" w:hAnsi="Arial"/>
          <w:bCs/>
          <w:sz w:val="20"/>
          <w:szCs w:val="20"/>
        </w:rPr>
      </w:pPr>
      <w:r w:rsidRPr="00157B7A">
        <w:rPr>
          <w:rFonts w:ascii="Arial" w:cs="Arial" w:hAnsi="Arial"/>
          <w:bCs/>
          <w:sz w:val="20"/>
          <w:szCs w:val="20"/>
        </w:rPr>
        <w:t xml:space="preserve">Il entrera en vigueur à compter du 16 septembre 2025. </w:t>
      </w:r>
    </w:p>
    <w:p w14:paraId="6D2D941C" w14:textId="77777777" w:rsidP="004500FB" w:rsidR="00530C24" w:rsidRDefault="00530C24" w:rsidRPr="004500FB">
      <w:pPr>
        <w:spacing w:after="0" w:line="240" w:lineRule="auto"/>
        <w:jc w:val="both"/>
        <w:rPr>
          <w:rFonts w:ascii="Arial" w:cs="Arial" w:hAnsi="Arial"/>
          <w:bCs/>
          <w:sz w:val="20"/>
          <w:szCs w:val="20"/>
        </w:rPr>
      </w:pPr>
    </w:p>
    <w:p w14:paraId="0897E080" w14:textId="7C40B363" w:rsidP="00D515DD" w:rsidR="00D515DD" w:rsidRDefault="00D515DD" w:rsidRPr="00B06A09">
      <w:pPr>
        <w:tabs>
          <w:tab w:pos="-1177" w:val="left"/>
          <w:tab w:pos="-720" w:val="left"/>
          <w:tab w:pos="0" w:val="left"/>
          <w:tab w:pos="339" w:val="left"/>
          <w:tab w:pos="470" w:val="left"/>
          <w:tab w:pos="610" w:val="left"/>
          <w:tab w:pos="720" w:val="left"/>
          <w:tab w:pos="891" w:val="left"/>
          <w:tab w:pos="1020" w:val="left"/>
          <w:tab w:pos="1440" w:val="left"/>
          <w:tab w:pos="2160" w:val="left"/>
          <w:tab w:pos="2880" w:val="left"/>
          <w:tab w:pos="3600" w:val="left"/>
          <w:tab w:pos="4320" w:val="left"/>
          <w:tab w:pos="5040" w:val="left"/>
          <w:tab w:pos="5760" w:val="left"/>
          <w:tab w:pos="6480" w:val="left"/>
          <w:tab w:pos="7200" w:val="left"/>
          <w:tab w:pos="7920" w:val="left"/>
        </w:tabs>
        <w:rPr>
          <w:rFonts w:ascii="Arial" w:cs="Arial" w:hAnsi="Arial"/>
          <w:b/>
          <w:sz w:val="20"/>
          <w:szCs w:val="20"/>
        </w:rPr>
      </w:pPr>
      <w:r w:rsidRPr="00B06A09">
        <w:rPr>
          <w:rFonts w:ascii="Arial" w:cs="Arial" w:hAnsi="Arial"/>
          <w:b/>
          <w:sz w:val="20"/>
          <w:szCs w:val="20"/>
        </w:rPr>
        <w:t xml:space="preserve">ARTICLE </w:t>
      </w:r>
      <w:r w:rsidR="0054477B">
        <w:rPr>
          <w:rFonts w:ascii="Arial" w:cs="Arial" w:hAnsi="Arial"/>
          <w:b/>
          <w:sz w:val="20"/>
          <w:szCs w:val="20"/>
        </w:rPr>
        <w:t>5</w:t>
      </w:r>
      <w:r w:rsidRPr="00B06A09">
        <w:rPr>
          <w:rFonts w:ascii="Arial" w:cs="Arial" w:hAnsi="Arial"/>
          <w:b/>
          <w:sz w:val="20"/>
          <w:szCs w:val="20"/>
        </w:rPr>
        <w:t xml:space="preserve"> – VALIDITE DE L’ACCORD </w:t>
      </w:r>
      <w:r>
        <w:rPr>
          <w:rFonts w:ascii="Arial" w:cs="Arial" w:hAnsi="Arial"/>
          <w:b/>
          <w:sz w:val="20"/>
          <w:szCs w:val="20"/>
        </w:rPr>
        <w:t>– MODALITES DE SIGNATURE</w:t>
      </w:r>
    </w:p>
    <w:p w14:paraId="458C3863" w14:textId="77777777" w:rsidP="00D515DD" w:rsidR="00D515DD" w:rsidRDefault="00D515DD" w:rsidRPr="00EF2A1F">
      <w:pPr>
        <w:widowControl w:val="0"/>
        <w:tabs>
          <w:tab w:pos="-1177" w:val="left"/>
          <w:tab w:pos="-720" w:val="left"/>
          <w:tab w:pos="0" w:val="left"/>
          <w:tab w:pos="142"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overflowPunct w:val="0"/>
        <w:autoSpaceDE w:val="0"/>
        <w:jc w:val="both"/>
        <w:textAlignment w:val="baseline"/>
        <w:rPr>
          <w:rFonts w:ascii="Arial" w:cs="Arial" w:hAnsi="Arial"/>
          <w:sz w:val="20"/>
          <w:szCs w:val="20"/>
        </w:rPr>
      </w:pPr>
      <w:r w:rsidRPr="00181EA9">
        <w:rPr>
          <w:rFonts w:ascii="Arial" w:cs="Arial" w:hAnsi="Arial"/>
          <w:sz w:val="20"/>
          <w:szCs w:val="20"/>
        </w:rPr>
        <w:t xml:space="preserve">Conformément aux dispositions de l’article L.2232-12 du Code du Travail, la validité de l’accord est subordonnée à sa signature par l’employeur et une ou plusieurs organisations syndicales représentatives ayant recueilli plus de 50% des suffrages exprimés </w:t>
      </w:r>
      <w:r w:rsidRPr="00EF2A1F">
        <w:rPr>
          <w:rFonts w:ascii="Arial" w:cs="Arial" w:hAnsi="Arial"/>
          <w:sz w:val="20"/>
          <w:szCs w:val="20"/>
        </w:rPr>
        <w:t xml:space="preserve">en faveur d'organisations représentatives </w:t>
      </w:r>
      <w:r w:rsidRPr="00181EA9">
        <w:rPr>
          <w:rFonts w:ascii="Arial" w:cs="Arial" w:hAnsi="Arial"/>
          <w:sz w:val="20"/>
          <w:szCs w:val="20"/>
        </w:rPr>
        <w:t xml:space="preserve">au premier tour des dernières élections des titulaires du </w:t>
      </w:r>
      <w:r w:rsidRPr="00EF2A1F">
        <w:rPr>
          <w:rFonts w:ascii="Arial" w:cs="Arial" w:hAnsi="Arial"/>
          <w:sz w:val="20"/>
          <w:szCs w:val="20"/>
        </w:rPr>
        <w:t xml:space="preserve">comité </w:t>
      </w:r>
      <w:r>
        <w:rPr>
          <w:rFonts w:ascii="Arial" w:cs="Arial" w:hAnsi="Arial"/>
          <w:sz w:val="20"/>
          <w:szCs w:val="20"/>
        </w:rPr>
        <w:t>social et économique</w:t>
      </w:r>
      <w:r w:rsidRPr="00EF2A1F">
        <w:rPr>
          <w:rFonts w:ascii="Arial" w:cs="Arial" w:hAnsi="Arial"/>
          <w:sz w:val="20"/>
          <w:szCs w:val="20"/>
        </w:rPr>
        <w:t>.</w:t>
      </w:r>
    </w:p>
    <w:p w14:paraId="2F5BF60C" w14:textId="74EA97BF" w:rsidP="00D515DD" w:rsidR="00D515DD" w:rsidRDefault="00D515DD" w:rsidRPr="00782B78">
      <w:pPr>
        <w:jc w:val="both"/>
        <w:rPr>
          <w:rFonts w:ascii="Arial" w:cs="Arial" w:hAnsi="Arial"/>
          <w:b/>
          <w:bCs/>
          <w:sz w:val="20"/>
          <w:szCs w:val="20"/>
        </w:rPr>
      </w:pPr>
      <w:r w:rsidRPr="00782B78">
        <w:rPr>
          <w:rFonts w:ascii="Arial" w:cs="Arial" w:hAnsi="Arial"/>
          <w:b/>
          <w:bCs/>
          <w:sz w:val="20"/>
          <w:szCs w:val="20"/>
        </w:rPr>
        <w:t xml:space="preserve">ARTICLE </w:t>
      </w:r>
      <w:r w:rsidR="0054477B">
        <w:rPr>
          <w:rFonts w:ascii="Arial" w:cs="Arial" w:hAnsi="Arial"/>
          <w:b/>
          <w:bCs/>
          <w:sz w:val="20"/>
          <w:szCs w:val="20"/>
        </w:rPr>
        <w:t>6</w:t>
      </w:r>
      <w:r w:rsidRPr="00782B78">
        <w:rPr>
          <w:rFonts w:ascii="Arial" w:cs="Arial" w:hAnsi="Arial"/>
          <w:b/>
          <w:bCs/>
          <w:sz w:val="20"/>
          <w:szCs w:val="20"/>
        </w:rPr>
        <w:t xml:space="preserve"> </w:t>
      </w:r>
      <w:r>
        <w:rPr>
          <w:rFonts w:ascii="Arial" w:cs="Arial" w:hAnsi="Arial"/>
          <w:b/>
          <w:bCs/>
          <w:sz w:val="20"/>
          <w:szCs w:val="20"/>
        </w:rPr>
        <w:t>-</w:t>
      </w:r>
      <w:r w:rsidRPr="00782B78">
        <w:rPr>
          <w:rFonts w:ascii="Arial" w:cs="Arial" w:hAnsi="Arial"/>
          <w:b/>
          <w:bCs/>
          <w:sz w:val="20"/>
          <w:szCs w:val="20"/>
        </w:rPr>
        <w:t xml:space="preserve"> ADHESION</w:t>
      </w:r>
    </w:p>
    <w:p w14:paraId="75FAFA28" w14:textId="77777777" w:rsidP="00D515DD" w:rsidR="00D515DD" w:rsidRDefault="00D515DD" w:rsidRPr="00782B78">
      <w:pPr>
        <w:jc w:val="both"/>
        <w:rPr>
          <w:rFonts w:ascii="Arial" w:cs="Arial" w:hAnsi="Arial"/>
          <w:sz w:val="20"/>
          <w:szCs w:val="20"/>
        </w:rPr>
      </w:pPr>
      <w:r w:rsidRPr="00782B78">
        <w:rPr>
          <w:rFonts w:ascii="Arial" w:cs="Arial" w:hAnsi="Arial"/>
          <w:sz w:val="20"/>
          <w:szCs w:val="20"/>
        </w:rPr>
        <w:t>Conformément à l'article L. 2261-3 du Code du travail, toute organisation syndicale de salariés représentative dans l'entreprise, qui n'est pas signataire du présent accord, pourra y adhérer ultérieurement.</w:t>
      </w:r>
    </w:p>
    <w:p w14:paraId="385BBB88" w14:textId="77777777" w:rsidP="00D515DD" w:rsidR="00D515DD" w:rsidRDefault="00D515DD" w:rsidRPr="00782B78">
      <w:pPr>
        <w:jc w:val="both"/>
        <w:rPr>
          <w:rFonts w:ascii="Arial" w:cs="Arial" w:hAnsi="Arial"/>
          <w:sz w:val="20"/>
          <w:szCs w:val="20"/>
        </w:rPr>
      </w:pPr>
      <w:r w:rsidRPr="00782B78">
        <w:rPr>
          <w:rFonts w:ascii="Arial" w:cs="Arial" w:hAnsi="Arial"/>
          <w:sz w:val="20"/>
          <w:szCs w:val="20"/>
        </w:rPr>
        <w:t>L'adhésion prendra effet à partir du jour qui suivra celui de son dépôt au greffe du conseil de prud'hommes compétent et à la D</w:t>
      </w:r>
      <w:r>
        <w:rPr>
          <w:rFonts w:ascii="Arial" w:cs="Arial" w:hAnsi="Arial"/>
          <w:sz w:val="20"/>
          <w:szCs w:val="20"/>
        </w:rPr>
        <w:t>REETS</w:t>
      </w:r>
      <w:r w:rsidRPr="00782B78">
        <w:rPr>
          <w:rFonts w:ascii="Arial" w:cs="Arial" w:hAnsi="Arial"/>
          <w:sz w:val="20"/>
          <w:szCs w:val="20"/>
        </w:rPr>
        <w:t>.</w:t>
      </w:r>
    </w:p>
    <w:p w14:paraId="32361292" w14:textId="77777777" w:rsidP="00D515DD" w:rsidR="00D515DD" w:rsidRDefault="00D515DD">
      <w:pPr>
        <w:jc w:val="both"/>
        <w:rPr>
          <w:rFonts w:ascii="Arial" w:cs="Arial" w:hAnsi="Arial"/>
          <w:sz w:val="20"/>
          <w:szCs w:val="20"/>
        </w:rPr>
      </w:pPr>
      <w:r w:rsidRPr="00782B78">
        <w:rPr>
          <w:rFonts w:ascii="Arial" w:cs="Arial" w:hAnsi="Arial"/>
          <w:sz w:val="20"/>
          <w:szCs w:val="20"/>
        </w:rPr>
        <w:t>Une notification devra également en être faite, dans le délai de huit jours, par lettre recommandée, aux parties signataires.</w:t>
      </w:r>
    </w:p>
    <w:p w14:paraId="264A4B72" w14:textId="7CB3CE21" w:rsidP="00A371CF" w:rsidR="00A371CF" w:rsidRDefault="00A371CF" w:rsidRPr="00A371CF">
      <w:pPr>
        <w:jc w:val="both"/>
        <w:rPr>
          <w:rFonts w:ascii="Arial" w:cs="Arial" w:hAnsi="Arial"/>
          <w:b/>
          <w:bCs/>
          <w:sz w:val="20"/>
          <w:szCs w:val="20"/>
        </w:rPr>
      </w:pPr>
      <w:r w:rsidRPr="00A371CF">
        <w:rPr>
          <w:rFonts w:ascii="Arial" w:cs="Arial" w:hAnsi="Arial"/>
          <w:b/>
          <w:bCs/>
          <w:sz w:val="20"/>
          <w:szCs w:val="20"/>
        </w:rPr>
        <w:t xml:space="preserve">ARTICLE </w:t>
      </w:r>
      <w:r>
        <w:rPr>
          <w:rFonts w:ascii="Arial" w:cs="Arial" w:hAnsi="Arial"/>
          <w:b/>
          <w:bCs/>
          <w:sz w:val="20"/>
          <w:szCs w:val="20"/>
        </w:rPr>
        <w:t>7</w:t>
      </w:r>
      <w:r w:rsidRPr="00A371CF">
        <w:rPr>
          <w:rFonts w:ascii="Arial" w:cs="Arial" w:hAnsi="Arial"/>
          <w:b/>
          <w:bCs/>
          <w:sz w:val="20"/>
          <w:szCs w:val="20"/>
        </w:rPr>
        <w:t> – INTERPRETATION DE L’ACCORD</w:t>
      </w:r>
    </w:p>
    <w:p w14:paraId="3FD4A275" w14:textId="77777777" w:rsidP="00A371CF" w:rsidR="00A371CF" w:rsidRDefault="00A371CF" w:rsidRPr="00A371CF">
      <w:pPr>
        <w:jc w:val="both"/>
        <w:rPr>
          <w:rFonts w:ascii="Arial" w:cs="Arial" w:hAnsi="Arial"/>
          <w:sz w:val="20"/>
          <w:szCs w:val="20"/>
        </w:rPr>
      </w:pPr>
      <w:r w:rsidRPr="00A371CF">
        <w:rPr>
          <w:rFonts w:ascii="Arial" w:cs="Arial" w:hAnsi="Arial"/>
          <w:sz w:val="20"/>
          <w:szCs w:val="20"/>
        </w:rPr>
        <w:t>Les parties signataires conviennent de se rencontrer à la requête de la partie la plus diligente, dans les 21 jours suivant la demande, pour étudier et tenter de régler tout différend d'ordre individuel ou collectif né de l'application du présent accord.</w:t>
      </w:r>
    </w:p>
    <w:p w14:paraId="6E14BAF5" w14:textId="77777777" w:rsidP="00A371CF" w:rsidR="00A371CF" w:rsidRDefault="00A371CF" w:rsidRPr="00A371CF">
      <w:pPr>
        <w:jc w:val="both"/>
        <w:rPr>
          <w:rFonts w:ascii="Arial" w:cs="Arial" w:hAnsi="Arial"/>
          <w:sz w:val="20"/>
          <w:szCs w:val="20"/>
        </w:rPr>
      </w:pPr>
      <w:r w:rsidRPr="00A371CF">
        <w:rPr>
          <w:rFonts w:ascii="Arial" w:cs="Arial" w:hAnsi="Arial"/>
          <w:sz w:val="20"/>
          <w:szCs w:val="20"/>
        </w:rPr>
        <w:t>La demande consignera l'exposé précis du différend. La position retenue en fin de réunion fera l'objet d'un procès-verbal rédigé par la direction. Le document sera remis à chacune des parties signataires.</w:t>
      </w:r>
    </w:p>
    <w:p w14:paraId="5F33E495" w14:textId="77777777" w:rsidP="00A371CF" w:rsidR="00A371CF" w:rsidRDefault="00A371CF" w:rsidRPr="00A371CF">
      <w:pPr>
        <w:jc w:val="both"/>
        <w:rPr>
          <w:rFonts w:ascii="Arial" w:cs="Arial" w:hAnsi="Arial"/>
          <w:sz w:val="20"/>
          <w:szCs w:val="20"/>
        </w:rPr>
      </w:pPr>
      <w:r w:rsidRPr="00A371CF">
        <w:rPr>
          <w:rFonts w:ascii="Arial" w:cs="Arial" w:hAnsi="Arial"/>
          <w:sz w:val="20"/>
          <w:szCs w:val="20"/>
        </w:rPr>
        <w:lastRenderedPageBreak/>
        <w:t>Si cela est nécessaire, une seconde réunion pourra être organisée dans les 15 jours suivant la première réunion.</w:t>
      </w:r>
    </w:p>
    <w:p w14:paraId="5D515AE4" w14:textId="77777777" w:rsidP="00A371CF" w:rsidR="00A371CF" w:rsidRDefault="00A371CF" w:rsidRPr="00A371CF">
      <w:pPr>
        <w:jc w:val="both"/>
        <w:rPr>
          <w:rFonts w:ascii="Arial" w:cs="Arial" w:hAnsi="Arial"/>
          <w:sz w:val="20"/>
          <w:szCs w:val="20"/>
        </w:rPr>
      </w:pPr>
      <w:r w:rsidRPr="00A371CF">
        <w:rPr>
          <w:rFonts w:ascii="Arial" w:cs="Arial" w:hAnsi="Arial"/>
          <w:sz w:val="20"/>
          <w:szCs w:val="20"/>
        </w:rPr>
        <w:t>Jusqu'à l'expiration de ces délais, les parties contractantes s'engagent à n’intenter aucune action contentieuse liée au différend faisant l'objet de cette procédure.</w:t>
      </w:r>
    </w:p>
    <w:p w14:paraId="46D74723" w14:textId="0D9E924F" w:rsidP="00A371CF" w:rsidR="00A371CF" w:rsidRDefault="00A371CF" w:rsidRPr="00A371CF">
      <w:pPr>
        <w:jc w:val="both"/>
        <w:rPr>
          <w:rFonts w:ascii="Arial" w:cs="Arial" w:hAnsi="Arial"/>
          <w:b/>
          <w:bCs/>
          <w:sz w:val="20"/>
          <w:szCs w:val="20"/>
        </w:rPr>
      </w:pPr>
      <w:r w:rsidRPr="00A371CF">
        <w:rPr>
          <w:rFonts w:ascii="Arial" w:cs="Arial" w:hAnsi="Arial"/>
          <w:b/>
          <w:bCs/>
          <w:sz w:val="20"/>
          <w:szCs w:val="20"/>
        </w:rPr>
        <w:t xml:space="preserve">ARTICLE </w:t>
      </w:r>
      <w:r>
        <w:rPr>
          <w:rFonts w:ascii="Arial" w:cs="Arial" w:hAnsi="Arial"/>
          <w:b/>
          <w:bCs/>
          <w:sz w:val="20"/>
          <w:szCs w:val="20"/>
        </w:rPr>
        <w:t>8</w:t>
      </w:r>
      <w:r w:rsidRPr="00A371CF">
        <w:rPr>
          <w:rFonts w:ascii="Arial" w:cs="Arial" w:hAnsi="Arial"/>
          <w:b/>
          <w:bCs/>
          <w:sz w:val="20"/>
          <w:szCs w:val="20"/>
        </w:rPr>
        <w:t xml:space="preserve"> – REVISION </w:t>
      </w:r>
    </w:p>
    <w:p w14:paraId="26B6BBC5" w14:textId="17E01E22" w:rsidP="00A371CF" w:rsidR="00A371CF" w:rsidRDefault="00A371CF" w:rsidRPr="00A371CF">
      <w:pPr>
        <w:jc w:val="both"/>
        <w:rPr>
          <w:rFonts w:ascii="Arial" w:cs="Arial" w:hAnsi="Arial"/>
          <w:sz w:val="20"/>
          <w:szCs w:val="20"/>
        </w:rPr>
      </w:pPr>
      <w:r w:rsidRPr="00A371CF">
        <w:rPr>
          <w:rFonts w:ascii="Arial" w:cs="Arial" w:hAnsi="Arial"/>
          <w:sz w:val="20"/>
          <w:szCs w:val="20"/>
        </w:rPr>
        <w:t>Durant sa période d'application, les dispositions du présent accord pourront être révisées selon les modalités prévues par les articles L. 2261-7-1 et suivants du code du travail.</w:t>
      </w:r>
    </w:p>
    <w:p w14:paraId="138ABB55" w14:textId="0BF0AB3D"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Toute demande de révision est faite par lettre recommandée avec avis de réception ou remise en main propre à chacune des autres parties, et doit être motivée. </w:t>
      </w:r>
    </w:p>
    <w:p w14:paraId="4C4157C9" w14:textId="77777777"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Le plus rapidement possible et au plus tard dans un délai de 3 mois à compter de la demande, la Direction organise une réunion en vue de la conclusion éventuelle d’un avenant de révision. Les dispositions, objet de la demande de révision, resteront en vigueur jusqu’à la conclusion d’un tel avenant. </w:t>
      </w:r>
    </w:p>
    <w:p w14:paraId="62ABD35D" w14:textId="2AE5EF12"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Dans tous les cas, les parties mettront tout en œuvre afin de faire aboutir les négociations dans un délai de six mois à compter de la première réunion. </w:t>
      </w:r>
    </w:p>
    <w:p w14:paraId="327BE3BA" w14:textId="521149F3"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En l’absence d’accord passé ce délai, les négociations prendront fin et conduiront à poursuivre l’application du présent accord dans les mêmes conditions. </w:t>
      </w:r>
    </w:p>
    <w:p w14:paraId="793A54D5" w14:textId="7C4EC2E5" w:rsidP="00A371CF" w:rsidR="00A371CF" w:rsidRDefault="00A371CF" w:rsidRPr="00A371CF">
      <w:pPr>
        <w:jc w:val="both"/>
        <w:rPr>
          <w:rFonts w:ascii="Arial" w:cs="Arial" w:hAnsi="Arial"/>
          <w:sz w:val="20"/>
          <w:szCs w:val="20"/>
        </w:rPr>
      </w:pPr>
      <w:r w:rsidRPr="00A371CF">
        <w:rPr>
          <w:rFonts w:ascii="Arial" w:cs="Arial" w:hAnsi="Arial"/>
          <w:sz w:val="20"/>
          <w:szCs w:val="20"/>
        </w:rPr>
        <w:t>Les dispositions de l'avenant de révision se substitueront de plein droit à celles de l'accord qu'elles modifieront, soit à la date qui aura été expressément convenue soit, à défaut, à partir du lendemain de son dépôt.</w:t>
      </w:r>
    </w:p>
    <w:p w14:paraId="10C771A3" w14:textId="7497C04D"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En outre, en cas d'évolution législative ou conventionnelle susceptible de remettre en cause tout ou partie des dispositions du présent accord, les parties signataires conviennent de se réunir à nouveau, dans un délai de trois mois après la publication de ces textes, afin d'adapter lesdites dispositions. </w:t>
      </w:r>
    </w:p>
    <w:p w14:paraId="354BC6C2" w14:textId="45B29438" w:rsidP="00A371CF" w:rsidR="00A371CF" w:rsidRDefault="00A371CF" w:rsidRPr="00A371CF">
      <w:pPr>
        <w:jc w:val="both"/>
        <w:rPr>
          <w:rFonts w:ascii="Arial" w:cs="Arial" w:hAnsi="Arial"/>
          <w:b/>
          <w:bCs/>
          <w:sz w:val="20"/>
          <w:szCs w:val="20"/>
        </w:rPr>
      </w:pPr>
      <w:r w:rsidRPr="00A371CF">
        <w:rPr>
          <w:rFonts w:ascii="Arial" w:cs="Arial" w:hAnsi="Arial"/>
          <w:b/>
          <w:bCs/>
          <w:sz w:val="20"/>
          <w:szCs w:val="20"/>
        </w:rPr>
        <w:t xml:space="preserve">ARTICLE </w:t>
      </w:r>
      <w:r>
        <w:rPr>
          <w:rFonts w:ascii="Arial" w:cs="Arial" w:hAnsi="Arial"/>
          <w:b/>
          <w:bCs/>
          <w:sz w:val="20"/>
          <w:szCs w:val="20"/>
        </w:rPr>
        <w:t>9</w:t>
      </w:r>
      <w:r w:rsidRPr="00A371CF">
        <w:rPr>
          <w:rFonts w:ascii="Arial" w:cs="Arial" w:hAnsi="Arial"/>
          <w:b/>
          <w:bCs/>
          <w:sz w:val="20"/>
          <w:szCs w:val="20"/>
        </w:rPr>
        <w:t xml:space="preserve"> – DENONCIATION</w:t>
      </w:r>
    </w:p>
    <w:p w14:paraId="332B2814" w14:textId="40F9A28C" w:rsidP="00A371CF" w:rsidR="00A371CF" w:rsidRDefault="00A371CF" w:rsidRPr="00A371CF">
      <w:pPr>
        <w:jc w:val="both"/>
        <w:rPr>
          <w:rFonts w:ascii="Arial" w:cs="Arial" w:hAnsi="Arial"/>
          <w:sz w:val="20"/>
          <w:szCs w:val="20"/>
        </w:rPr>
      </w:pPr>
      <w:r w:rsidRPr="00A371CF">
        <w:rPr>
          <w:rFonts w:ascii="Arial" w:cs="Arial" w:hAnsi="Arial"/>
          <w:sz w:val="20"/>
          <w:szCs w:val="20"/>
        </w:rPr>
        <w:t>Le présent accord, conclu sans limitation de durée, pourra être dénoncé à tout moment par l’une ou l'autre des parties signataires sous réserve de respecter un préavis de 3 mois.</w:t>
      </w:r>
    </w:p>
    <w:p w14:paraId="27E3E37B" w14:textId="43DDAEEC"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Cette dénonciation devra être notifiée à l’ensemble des autres signataires par lettre recommandée avec accusé de réception. </w:t>
      </w:r>
    </w:p>
    <w:p w14:paraId="2AEAB589" w14:textId="42A7C831"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Dans ce cas, la Direction et les organisations syndicales représentatives se réuniront pendant la durée du préavis pour discuter sur les possibilités d’un nouvel accord. </w:t>
      </w:r>
    </w:p>
    <w:p w14:paraId="6AF6217F" w14:textId="3F9B4F81" w:rsidP="00A371CF" w:rsidR="00A371CF" w:rsidRDefault="00A371CF" w:rsidRPr="00A371CF">
      <w:pPr>
        <w:jc w:val="both"/>
        <w:rPr>
          <w:rFonts w:ascii="Arial" w:cs="Arial" w:hAnsi="Arial"/>
          <w:b/>
          <w:bCs/>
          <w:sz w:val="20"/>
          <w:szCs w:val="20"/>
        </w:rPr>
      </w:pPr>
      <w:r w:rsidRPr="00A371CF">
        <w:rPr>
          <w:rFonts w:ascii="Arial" w:cs="Arial" w:hAnsi="Arial"/>
          <w:b/>
          <w:bCs/>
          <w:sz w:val="20"/>
          <w:szCs w:val="20"/>
        </w:rPr>
        <w:t>ARTICLE 1</w:t>
      </w:r>
      <w:r>
        <w:rPr>
          <w:rFonts w:ascii="Arial" w:cs="Arial" w:hAnsi="Arial"/>
          <w:b/>
          <w:bCs/>
          <w:sz w:val="20"/>
          <w:szCs w:val="20"/>
        </w:rPr>
        <w:t>0</w:t>
      </w:r>
      <w:r w:rsidRPr="00A371CF">
        <w:rPr>
          <w:rFonts w:ascii="Arial" w:cs="Arial" w:hAnsi="Arial"/>
          <w:b/>
          <w:bCs/>
          <w:sz w:val="20"/>
          <w:szCs w:val="20"/>
        </w:rPr>
        <w:t xml:space="preserve"> – FORMALITES DE DEPOT ET DE PUBLICITE DE L’ACCORD </w:t>
      </w:r>
    </w:p>
    <w:p w14:paraId="02960577" w14:textId="3867E288"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Le présent accord sera déposé par la Direction sur la plateforme en ligne </w:t>
      </w:r>
      <w:proofErr w:type="spellStart"/>
      <w:r w:rsidRPr="00A371CF">
        <w:rPr>
          <w:rFonts w:ascii="Arial" w:cs="Arial" w:hAnsi="Arial"/>
          <w:sz w:val="20"/>
          <w:szCs w:val="20"/>
        </w:rPr>
        <w:t>TéléAccord</w:t>
      </w:r>
      <w:proofErr w:type="spellEnd"/>
      <w:r w:rsidRPr="00A371CF">
        <w:rPr>
          <w:rFonts w:ascii="Arial" w:cs="Arial" w:hAnsi="Arial"/>
          <w:sz w:val="20"/>
          <w:szCs w:val="20"/>
        </w:rPr>
        <w:t xml:space="preserve"> qui transmettra à la DREETS (Direction régionale de l’économie, du travail, de l’emploi et des solidarités).</w:t>
      </w:r>
    </w:p>
    <w:p w14:paraId="0057D88A" w14:textId="408409F0"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Conformément à l'article- D. 2231-2, un exemplaire de l'accord est également remis au greffe du conseil </w:t>
      </w:r>
      <w:proofErr w:type="gramStart"/>
      <w:r w:rsidRPr="00A371CF">
        <w:rPr>
          <w:rFonts w:ascii="Arial" w:cs="Arial" w:hAnsi="Arial"/>
          <w:sz w:val="20"/>
          <w:szCs w:val="20"/>
        </w:rPr>
        <w:t>de  prud'hommes</w:t>
      </w:r>
      <w:proofErr w:type="gramEnd"/>
      <w:r w:rsidRPr="00A371CF">
        <w:rPr>
          <w:rFonts w:ascii="Arial" w:cs="Arial" w:hAnsi="Arial"/>
          <w:sz w:val="20"/>
          <w:szCs w:val="20"/>
        </w:rPr>
        <w:t xml:space="preserve"> de Lille.</w:t>
      </w:r>
    </w:p>
    <w:p w14:paraId="2FF6000C" w14:textId="247E1C40" w:rsidP="00A371CF" w:rsidR="00A371CF" w:rsidRDefault="00A371CF" w:rsidRPr="00A371CF">
      <w:pPr>
        <w:jc w:val="both"/>
        <w:rPr>
          <w:rFonts w:ascii="Arial" w:cs="Arial" w:hAnsi="Arial"/>
          <w:sz w:val="20"/>
          <w:szCs w:val="20"/>
        </w:rPr>
      </w:pPr>
      <w:r w:rsidRPr="00A371CF">
        <w:rPr>
          <w:rFonts w:ascii="Arial" w:cs="Arial" w:hAnsi="Arial"/>
          <w:sz w:val="20"/>
          <w:szCs w:val="20"/>
        </w:rPr>
        <w:t>Le présent accord fera également l’objet d’une publication dans la base de données nationale visée à l’article L.2231-5-1 du Code du Travail dans une version ne comportant pas les noms et prénoms des négociateurs et des signataires.</w:t>
      </w:r>
    </w:p>
    <w:p w14:paraId="61816C16" w14:textId="150E7F58" w:rsidP="00A371CF" w:rsidR="00A371CF" w:rsidRDefault="00A371CF" w:rsidRPr="00A371CF">
      <w:pPr>
        <w:jc w:val="both"/>
        <w:rPr>
          <w:rFonts w:ascii="Arial" w:cs="Arial" w:hAnsi="Arial"/>
          <w:sz w:val="20"/>
          <w:szCs w:val="20"/>
        </w:rPr>
      </w:pPr>
      <w:r w:rsidRPr="00A371CF">
        <w:rPr>
          <w:rFonts w:ascii="Arial" w:cs="Arial" w:hAnsi="Arial"/>
          <w:sz w:val="20"/>
          <w:szCs w:val="20"/>
        </w:rPr>
        <w:t xml:space="preserve">Il fera l’objet de la publicité suivante, auprès de l’ensemble des salariés du </w:t>
      </w:r>
      <w:proofErr w:type="gramStart"/>
      <w:r w:rsidRPr="00A371CF">
        <w:rPr>
          <w:rFonts w:ascii="Arial" w:cs="Arial" w:hAnsi="Arial"/>
          <w:sz w:val="20"/>
          <w:szCs w:val="20"/>
        </w:rPr>
        <w:t>GHICL:</w:t>
      </w:r>
      <w:proofErr w:type="gramEnd"/>
    </w:p>
    <w:p w14:paraId="3D1C7696" w14:textId="77777777" w:rsidP="00A371CF" w:rsidR="00A371CF" w:rsidRDefault="00A371CF" w:rsidRPr="00A371CF">
      <w:pPr>
        <w:pStyle w:val="Paragraphedeliste"/>
        <w:numPr>
          <w:ilvl w:val="0"/>
          <w:numId w:val="16"/>
        </w:numPr>
        <w:tabs>
          <w:tab w:pos="360" w:val="left"/>
        </w:tabs>
        <w:jc w:val="both"/>
        <w:rPr>
          <w:rFonts w:ascii="Arial" w:cs="Arial" w:hAnsi="Arial"/>
          <w:sz w:val="20"/>
          <w:szCs w:val="20"/>
        </w:rPr>
      </w:pPr>
      <w:proofErr w:type="gramStart"/>
      <w:r w:rsidRPr="00A371CF">
        <w:rPr>
          <w:rFonts w:ascii="Arial" w:cs="Arial" w:hAnsi="Arial"/>
          <w:sz w:val="20"/>
          <w:szCs w:val="20"/>
        </w:rPr>
        <w:t>mention</w:t>
      </w:r>
      <w:proofErr w:type="gramEnd"/>
      <w:r w:rsidRPr="00A371CF">
        <w:rPr>
          <w:rFonts w:ascii="Arial" w:cs="Arial" w:hAnsi="Arial"/>
          <w:sz w:val="20"/>
          <w:szCs w:val="20"/>
        </w:rPr>
        <w:t xml:space="preserve"> sur les tableaux d’affichage prévus à cet effet,</w:t>
      </w:r>
    </w:p>
    <w:p w14:paraId="07FE363B" w14:textId="77777777" w:rsidP="00A371CF" w:rsidR="00A371CF" w:rsidRDefault="00A371CF" w:rsidRPr="00A371CF">
      <w:pPr>
        <w:pStyle w:val="Paragraphedeliste"/>
        <w:numPr>
          <w:ilvl w:val="0"/>
          <w:numId w:val="16"/>
        </w:numPr>
        <w:tabs>
          <w:tab w:pos="360" w:val="left"/>
        </w:tabs>
        <w:jc w:val="both"/>
        <w:rPr>
          <w:rFonts w:ascii="Arial" w:cs="Arial" w:hAnsi="Arial"/>
          <w:sz w:val="20"/>
          <w:szCs w:val="20"/>
        </w:rPr>
      </w:pPr>
      <w:proofErr w:type="gramStart"/>
      <w:r w:rsidRPr="00A371CF">
        <w:rPr>
          <w:rFonts w:ascii="Arial" w:cs="Arial" w:hAnsi="Arial"/>
          <w:sz w:val="20"/>
          <w:szCs w:val="20"/>
        </w:rPr>
        <w:t>mise</w:t>
      </w:r>
      <w:proofErr w:type="gramEnd"/>
      <w:r w:rsidRPr="00A371CF">
        <w:rPr>
          <w:rFonts w:ascii="Arial" w:cs="Arial" w:hAnsi="Arial"/>
          <w:sz w:val="20"/>
          <w:szCs w:val="20"/>
        </w:rPr>
        <w:t xml:space="preserve"> sur l’intranet,</w:t>
      </w:r>
    </w:p>
    <w:p w14:paraId="3E7331D4" w14:textId="77777777" w:rsidP="00A371CF" w:rsidR="00A371CF" w:rsidRDefault="00A371CF" w:rsidRPr="00A371CF">
      <w:pPr>
        <w:pStyle w:val="Paragraphedeliste"/>
        <w:numPr>
          <w:ilvl w:val="0"/>
          <w:numId w:val="16"/>
        </w:numPr>
        <w:tabs>
          <w:tab w:pos="360" w:val="left"/>
        </w:tabs>
        <w:jc w:val="both"/>
        <w:rPr>
          <w:rFonts w:ascii="Arial" w:cs="Arial" w:hAnsi="Arial"/>
          <w:sz w:val="20"/>
          <w:szCs w:val="20"/>
        </w:rPr>
      </w:pPr>
      <w:proofErr w:type="gramStart"/>
      <w:r w:rsidRPr="00A371CF">
        <w:rPr>
          <w:rFonts w:ascii="Arial" w:cs="Arial" w:hAnsi="Arial"/>
          <w:sz w:val="20"/>
          <w:szCs w:val="20"/>
        </w:rPr>
        <w:t>consultation</w:t>
      </w:r>
      <w:proofErr w:type="gramEnd"/>
      <w:r w:rsidRPr="00A371CF">
        <w:rPr>
          <w:rFonts w:ascii="Arial" w:cs="Arial" w:hAnsi="Arial"/>
          <w:sz w:val="20"/>
          <w:szCs w:val="20"/>
        </w:rPr>
        <w:t xml:space="preserve"> des textes au Service du Personnel,</w:t>
      </w:r>
    </w:p>
    <w:p w14:paraId="644B54ED" w14:textId="77777777" w:rsidP="00A371CF" w:rsidR="00A371CF" w:rsidRDefault="00A371CF" w:rsidRPr="00A371CF">
      <w:pPr>
        <w:pStyle w:val="Paragraphedeliste"/>
        <w:numPr>
          <w:ilvl w:val="0"/>
          <w:numId w:val="16"/>
        </w:numPr>
        <w:tabs>
          <w:tab w:pos="360" w:val="left"/>
        </w:tabs>
        <w:jc w:val="both"/>
        <w:rPr>
          <w:rFonts w:ascii="Arial" w:cs="Arial" w:hAnsi="Arial"/>
          <w:sz w:val="20"/>
          <w:szCs w:val="20"/>
        </w:rPr>
      </w:pPr>
      <w:proofErr w:type="gramStart"/>
      <w:r w:rsidRPr="00A371CF">
        <w:rPr>
          <w:rFonts w:ascii="Arial" w:cs="Arial" w:hAnsi="Arial"/>
          <w:sz w:val="20"/>
          <w:szCs w:val="20"/>
        </w:rPr>
        <w:lastRenderedPageBreak/>
        <w:t>copie</w:t>
      </w:r>
      <w:proofErr w:type="gramEnd"/>
      <w:r w:rsidRPr="00A371CF">
        <w:rPr>
          <w:rFonts w:ascii="Arial" w:cs="Arial" w:hAnsi="Arial"/>
          <w:sz w:val="20"/>
          <w:szCs w:val="20"/>
        </w:rPr>
        <w:t xml:space="preserve"> adressée aux membres titulaires des CSE, aux représentants de proximité, aux délégués syndicaux, aux représentants syndicaux et aux membres des CSSCT, conformément à l’article 01.04.3 de la convention collective nationale du 31 octobre 1951.</w:t>
      </w:r>
    </w:p>
    <w:p w14:paraId="5D89994C" w14:textId="77777777" w:rsidP="00D515DD" w:rsidR="00D515DD" w:rsidRDefault="00D515DD" w:rsidRPr="00C5067F">
      <w:pPr>
        <w:jc w:val="both"/>
        <w:rPr>
          <w:rFonts w:ascii="Arial" w:cs="Arial" w:hAnsi="Arial"/>
          <w:sz w:val="20"/>
          <w:szCs w:val="20"/>
        </w:rPr>
      </w:pPr>
    </w:p>
    <w:p w14:paraId="02CAD0BB" w14:textId="18B7EE44" w:rsidP="00D515DD" w:rsidR="00D515DD" w:rsidRDefault="00D515DD" w:rsidRPr="0011193D">
      <w:pPr>
        <w:tabs>
          <w:tab w:pos="5170" w:val="left"/>
        </w:tabs>
        <w:ind w:firstLine="5580"/>
        <w:rPr>
          <w:rFonts w:ascii="Arial" w:cs="Arial" w:hAnsi="Arial"/>
          <w:sz w:val="20"/>
          <w:szCs w:val="20"/>
        </w:rPr>
      </w:pPr>
      <w:r w:rsidRPr="0011193D">
        <w:rPr>
          <w:rFonts w:ascii="Arial" w:cs="Arial" w:hAnsi="Arial"/>
          <w:sz w:val="20"/>
          <w:szCs w:val="20"/>
        </w:rPr>
        <w:t xml:space="preserve">Fait à Lomme, </w:t>
      </w:r>
      <w:r w:rsidRPr="00281CB6">
        <w:rPr>
          <w:rFonts w:ascii="Arial" w:cs="Arial" w:hAnsi="Arial"/>
          <w:sz w:val="20"/>
          <w:szCs w:val="20"/>
        </w:rPr>
        <w:t>le</w:t>
      </w:r>
      <w:r>
        <w:rPr>
          <w:rFonts w:ascii="Arial" w:cs="Arial" w:hAnsi="Arial"/>
          <w:sz w:val="20"/>
          <w:szCs w:val="20"/>
        </w:rPr>
        <w:t xml:space="preserve"> </w:t>
      </w:r>
      <w:r w:rsidR="00043848">
        <w:rPr>
          <w:rFonts w:ascii="Arial" w:cs="Arial" w:hAnsi="Arial"/>
          <w:sz w:val="20"/>
          <w:szCs w:val="20"/>
        </w:rPr>
        <w:t>15 septembre 2025</w:t>
      </w:r>
      <w:r w:rsidR="008060F1">
        <w:rPr>
          <w:rFonts w:ascii="Arial" w:cs="Arial" w:hAnsi="Arial"/>
          <w:sz w:val="20"/>
          <w:szCs w:val="20"/>
        </w:rPr>
        <w:t xml:space="preserve">, </w:t>
      </w:r>
      <w:r>
        <w:rPr>
          <w:rFonts w:ascii="Arial" w:cs="Arial" w:hAnsi="Arial"/>
          <w:sz w:val="20"/>
          <w:szCs w:val="20"/>
        </w:rPr>
        <w:t xml:space="preserve"> </w:t>
      </w:r>
    </w:p>
    <w:p w14:paraId="39B63A6D" w14:textId="77777777" w:rsidP="00D515DD" w:rsidR="00D515DD" w:rsidRDefault="00D515DD" w:rsidRPr="0011193D">
      <w:pPr>
        <w:tabs>
          <w:tab w:pos="5170" w:val="left"/>
        </w:tabs>
        <w:ind w:firstLine="5580"/>
        <w:jc w:val="both"/>
        <w:rPr>
          <w:rFonts w:ascii="Arial" w:cs="Arial" w:hAnsi="Arial"/>
          <w:sz w:val="20"/>
          <w:szCs w:val="20"/>
        </w:rPr>
      </w:pPr>
      <w:r w:rsidRPr="0011193D">
        <w:rPr>
          <w:rFonts w:ascii="Arial" w:cs="Arial" w:hAnsi="Arial"/>
          <w:sz w:val="20"/>
          <w:szCs w:val="20"/>
        </w:rPr>
        <w:t xml:space="preserve">En </w:t>
      </w:r>
      <w:r w:rsidR="004748F7">
        <w:rPr>
          <w:rFonts w:ascii="Arial" w:cs="Arial" w:hAnsi="Arial"/>
          <w:sz w:val="20"/>
          <w:szCs w:val="20"/>
        </w:rPr>
        <w:t>six</w:t>
      </w:r>
      <w:r w:rsidRPr="0011193D">
        <w:rPr>
          <w:rFonts w:ascii="Arial" w:cs="Arial" w:hAnsi="Arial"/>
          <w:sz w:val="20"/>
          <w:szCs w:val="20"/>
        </w:rPr>
        <w:t xml:space="preserve"> exemplaires originaux</w:t>
      </w:r>
    </w:p>
    <w:p w14:paraId="1EEC2CB0" w14:textId="77777777" w:rsidP="00D515DD" w:rsidR="00D515DD" w:rsidRDefault="00D515DD" w:rsidRPr="0011193D">
      <w:pPr>
        <w:tabs>
          <w:tab w:pos="5170" w:val="left"/>
        </w:tabs>
        <w:ind w:firstLine="6120"/>
        <w:jc w:val="both"/>
        <w:rPr>
          <w:rFonts w:ascii="Arial" w:cs="Arial" w:hAnsi="Arial"/>
          <w:sz w:val="20"/>
          <w:szCs w:val="20"/>
        </w:rPr>
      </w:pPr>
    </w:p>
    <w:p w14:paraId="657B122F" w14:textId="77777777" w:rsidP="00D515DD" w:rsidR="00D515DD" w:rsidRDefault="00D515DD" w:rsidRPr="0011193D">
      <w:pPr>
        <w:tabs>
          <w:tab w:pos="-1177" w:val="left"/>
          <w:tab w:pos="-720" w:val="left"/>
          <w:tab w:pos="0" w:val="left"/>
          <w:tab w:pos="339" w:val="left"/>
          <w:tab w:pos="470" w:val="left"/>
          <w:tab w:pos="610" w:val="left"/>
          <w:tab w:pos="720" w:val="left"/>
          <w:tab w:pos="891" w:val="left"/>
          <w:tab w:pos="1020" w:val="left"/>
          <w:tab w:pos="1440" w:val="left"/>
          <w:tab w:pos="2160" w:val="left"/>
          <w:tab w:pos="2880" w:val="left"/>
          <w:tab w:pos="3600" w:val="left"/>
          <w:tab w:pos="4320" w:val="left"/>
          <w:tab w:pos="4761" w:val="left"/>
          <w:tab w:pos="5040" w:val="left"/>
          <w:tab w:pos="5760" w:val="left"/>
          <w:tab w:pos="6480" w:val="left"/>
          <w:tab w:pos="7200" w:val="left"/>
        </w:tabs>
        <w:jc w:val="both"/>
        <w:rPr>
          <w:rFonts w:ascii="Arial" w:cs="Arial" w:hAnsi="Arial"/>
          <w:sz w:val="20"/>
          <w:szCs w:val="20"/>
        </w:rPr>
      </w:pPr>
    </w:p>
    <w:p w14:paraId="3D758265" w14:textId="77777777" w:rsidP="00D515DD" w:rsidR="00D515DD" w:rsidRDefault="00D515DD" w:rsidRPr="0011193D">
      <w:pPr>
        <w:jc w:val="both"/>
        <w:rPr>
          <w:rFonts w:ascii="Arial" w:cs="Arial" w:hAnsi="Arial"/>
          <w:b/>
          <w:sz w:val="20"/>
          <w:szCs w:val="20"/>
        </w:rPr>
      </w:pPr>
      <w:r w:rsidRPr="0011193D">
        <w:rPr>
          <w:rFonts w:ascii="Arial" w:cs="Arial" w:hAnsi="Arial"/>
          <w:b/>
          <w:sz w:val="20"/>
          <w:szCs w:val="20"/>
        </w:rPr>
        <w:t xml:space="preserve">Pour </w:t>
      </w:r>
      <w:r w:rsidRPr="0011193D">
        <w:rPr>
          <w:rFonts w:ascii="Arial" w:cs="Arial" w:hAnsi="Arial"/>
          <w:b/>
          <w:bCs/>
          <w:sz w:val="20"/>
          <w:szCs w:val="20"/>
        </w:rPr>
        <w:t>le GCS GHICL</w:t>
      </w:r>
    </w:p>
    <w:p w14:paraId="6018370E" w14:textId="77777777" w:rsidP="00D515DD" w:rsidR="00D515DD" w:rsidRDefault="00D515DD" w:rsidRPr="0011193D">
      <w:pPr>
        <w:tabs>
          <w:tab w:pos="-1177" w:val="left"/>
          <w:tab w:pos="-720" w:val="left"/>
          <w:tab w:pos="0" w:val="left"/>
          <w:tab w:pos="339" w:val="left"/>
          <w:tab w:pos="470" w:val="left"/>
          <w:tab w:pos="610" w:val="left"/>
          <w:tab w:pos="720" w:val="left"/>
          <w:tab w:pos="891" w:val="left"/>
          <w:tab w:pos="1020" w:val="left"/>
          <w:tab w:pos="1440" w:val="left"/>
          <w:tab w:pos="2160" w:val="left"/>
          <w:tab w:pos="2880" w:val="left"/>
          <w:tab w:pos="3600" w:val="left"/>
          <w:tab w:pos="4320" w:val="left"/>
          <w:tab w:pos="4761" w:val="left"/>
          <w:tab w:pos="5040" w:val="left"/>
          <w:tab w:pos="5760" w:val="left"/>
          <w:tab w:pos="6480" w:val="left"/>
          <w:tab w:pos="7200" w:val="left"/>
        </w:tabs>
        <w:jc w:val="both"/>
        <w:rPr>
          <w:rFonts w:ascii="Arial" w:cs="Arial" w:hAnsi="Arial"/>
          <w:sz w:val="20"/>
          <w:szCs w:val="20"/>
        </w:rPr>
      </w:pPr>
      <w:r w:rsidRPr="0011193D">
        <w:rPr>
          <w:rFonts w:ascii="Arial" w:cs="Arial" w:hAnsi="Arial"/>
          <w:sz w:val="20"/>
          <w:szCs w:val="20"/>
        </w:rPr>
        <w:t xml:space="preserve">Le Directeur Général </w:t>
      </w:r>
    </w:p>
    <w:p w14:paraId="047EAAE5" w14:textId="77777777" w:rsidP="00D515DD" w:rsidR="00D515DD" w:rsidRDefault="00D515DD" w:rsidRPr="0011193D">
      <w:pPr>
        <w:tabs>
          <w:tab w:pos="-1177" w:val="left"/>
          <w:tab w:pos="-720" w:val="left"/>
          <w:tab w:pos="0" w:val="left"/>
          <w:tab w:pos="339" w:val="left"/>
          <w:tab w:pos="470" w:val="left"/>
          <w:tab w:pos="610" w:val="left"/>
          <w:tab w:pos="720" w:val="left"/>
          <w:tab w:pos="891" w:val="left"/>
          <w:tab w:pos="1020" w:val="left"/>
          <w:tab w:pos="1440" w:val="left"/>
          <w:tab w:pos="2160" w:val="left"/>
          <w:tab w:pos="2880" w:val="left"/>
          <w:tab w:pos="3600" w:val="left"/>
          <w:tab w:pos="4320" w:val="left"/>
          <w:tab w:pos="4761" w:val="left"/>
          <w:tab w:pos="5040" w:val="left"/>
          <w:tab w:pos="5760" w:val="left"/>
          <w:tab w:pos="6480" w:val="left"/>
          <w:tab w:pos="7200" w:val="left"/>
        </w:tabs>
        <w:jc w:val="both"/>
        <w:rPr>
          <w:rFonts w:ascii="Arial" w:cs="Arial" w:hAnsi="Arial"/>
          <w:sz w:val="20"/>
          <w:szCs w:val="20"/>
        </w:rPr>
      </w:pPr>
    </w:p>
    <w:p w14:paraId="0A6EBDAE" w14:textId="77777777" w:rsidP="00D515DD" w:rsidR="00D515DD" w:rsidRDefault="00D515DD" w:rsidRPr="0011193D">
      <w:pPr>
        <w:tabs>
          <w:tab w:pos="-1177" w:val="left"/>
          <w:tab w:pos="-720" w:val="left"/>
          <w:tab w:pos="0" w:val="left"/>
          <w:tab w:pos="339" w:val="left"/>
          <w:tab w:pos="470" w:val="left"/>
          <w:tab w:pos="610" w:val="left"/>
          <w:tab w:pos="720" w:val="left"/>
          <w:tab w:pos="891" w:val="left"/>
          <w:tab w:pos="1020" w:val="left"/>
          <w:tab w:pos="1440" w:val="left"/>
          <w:tab w:pos="2160" w:val="left"/>
          <w:tab w:pos="2880" w:val="left"/>
          <w:tab w:pos="3600" w:val="left"/>
          <w:tab w:pos="4320" w:val="left"/>
          <w:tab w:pos="4761" w:val="left"/>
          <w:tab w:pos="5040" w:val="left"/>
          <w:tab w:pos="5760" w:val="left"/>
          <w:tab w:pos="6480" w:val="left"/>
          <w:tab w:pos="7200" w:val="left"/>
        </w:tabs>
        <w:jc w:val="both"/>
        <w:rPr>
          <w:rFonts w:ascii="Arial" w:cs="Arial" w:hAnsi="Arial"/>
          <w:sz w:val="20"/>
          <w:szCs w:val="20"/>
        </w:rPr>
      </w:pPr>
      <w:r w:rsidRPr="0011193D">
        <w:rPr>
          <w:rFonts w:ascii="Arial" w:cs="Arial" w:hAnsi="Arial"/>
          <w:sz w:val="20"/>
          <w:szCs w:val="20"/>
        </w:rPr>
        <w:tab/>
      </w:r>
      <w:r w:rsidRPr="0011193D">
        <w:rPr>
          <w:rFonts w:ascii="Arial" w:cs="Arial" w:hAnsi="Arial"/>
          <w:sz w:val="20"/>
          <w:szCs w:val="20"/>
        </w:rPr>
        <w:tab/>
      </w:r>
    </w:p>
    <w:p w14:paraId="556F6F50" w14:textId="77777777" w:rsidP="00AB18F1" w:rsidR="00D515DD" w:rsidRDefault="00D515DD" w:rsidRPr="0011193D">
      <w:pPr>
        <w:tabs>
          <w:tab w:pos="-1177" w:val="left"/>
          <w:tab w:pos="-720" w:val="left"/>
          <w:tab w:pos="0" w:val="left"/>
          <w:tab w:pos="339" w:val="left"/>
          <w:tab w:pos="470" w:val="left"/>
          <w:tab w:pos="610" w:val="left"/>
          <w:tab w:pos="720" w:val="left"/>
          <w:tab w:pos="891" w:val="left"/>
          <w:tab w:pos="1020" w:val="left"/>
          <w:tab w:pos="1440" w:val="left"/>
          <w:tab w:pos="2160" w:val="left"/>
          <w:tab w:pos="2880" w:val="left"/>
          <w:tab w:pos="3600" w:val="left"/>
          <w:tab w:pos="4320" w:val="left"/>
          <w:tab w:pos="4761" w:val="left"/>
          <w:tab w:pos="5040" w:val="left"/>
          <w:tab w:pos="5760" w:val="left"/>
          <w:tab w:pos="6480" w:val="left"/>
          <w:tab w:pos="7200" w:val="left"/>
        </w:tabs>
        <w:jc w:val="both"/>
        <w:rPr>
          <w:rFonts w:ascii="Arial" w:cs="Arial" w:hAnsi="Arial"/>
          <w:sz w:val="20"/>
          <w:szCs w:val="20"/>
        </w:rPr>
      </w:pPr>
      <w:r w:rsidRPr="0011193D">
        <w:rPr>
          <w:rFonts w:ascii="Arial" w:cs="Arial" w:hAnsi="Arial"/>
          <w:sz w:val="20"/>
          <w:szCs w:val="20"/>
        </w:rPr>
        <w:tab/>
      </w:r>
      <w:r w:rsidRPr="0011193D">
        <w:rPr>
          <w:rFonts w:ascii="Arial" w:cs="Arial" w:hAnsi="Arial"/>
          <w:sz w:val="20"/>
          <w:szCs w:val="20"/>
        </w:rPr>
        <w:tab/>
      </w:r>
      <w:r w:rsidRPr="0011193D">
        <w:rPr>
          <w:rFonts w:ascii="Arial" w:cs="Arial" w:hAnsi="Arial"/>
          <w:sz w:val="20"/>
          <w:szCs w:val="20"/>
        </w:rPr>
        <w:tab/>
      </w:r>
      <w:r w:rsidRPr="0011193D">
        <w:rPr>
          <w:rFonts w:ascii="Arial" w:cs="Arial" w:hAnsi="Arial"/>
          <w:sz w:val="20"/>
          <w:szCs w:val="20"/>
        </w:rPr>
        <w:tab/>
      </w:r>
      <w:r w:rsidRPr="0011193D">
        <w:rPr>
          <w:rFonts w:ascii="Arial" w:cs="Arial" w:hAnsi="Arial"/>
          <w:sz w:val="20"/>
          <w:szCs w:val="20"/>
        </w:rPr>
        <w:tab/>
      </w:r>
    </w:p>
    <w:p w14:paraId="2F0E2542" w14:textId="77777777" w:rsidP="00D515DD" w:rsidR="00D515DD" w:rsidRDefault="00D515DD" w:rsidRPr="00DA3DB8">
      <w:pPr>
        <w:jc w:val="both"/>
        <w:rPr>
          <w:rFonts w:ascii="Arial" w:cs="Arial" w:hAnsi="Arial"/>
          <w:b/>
          <w:sz w:val="20"/>
          <w:szCs w:val="20"/>
        </w:rPr>
      </w:pPr>
      <w:r w:rsidRPr="00DA3DB8">
        <w:rPr>
          <w:rFonts w:ascii="Arial" w:cs="Arial" w:hAnsi="Arial"/>
          <w:b/>
          <w:sz w:val="20"/>
          <w:szCs w:val="20"/>
        </w:rPr>
        <w:t>Pour l’</w:t>
      </w:r>
      <w:r>
        <w:rPr>
          <w:rFonts w:ascii="Arial" w:cs="Arial" w:hAnsi="Arial"/>
          <w:b/>
          <w:sz w:val="20"/>
          <w:szCs w:val="20"/>
        </w:rPr>
        <w:t>organisation syndicale CFDT</w:t>
      </w:r>
      <w:r>
        <w:rPr>
          <w:rFonts w:ascii="Arial" w:cs="Arial" w:hAnsi="Arial"/>
          <w:b/>
          <w:sz w:val="20"/>
          <w:szCs w:val="20"/>
        </w:rPr>
        <w:tab/>
      </w:r>
      <w:r>
        <w:rPr>
          <w:rFonts w:ascii="Arial" w:cs="Arial" w:hAnsi="Arial"/>
          <w:b/>
          <w:sz w:val="20"/>
          <w:szCs w:val="20"/>
        </w:rPr>
        <w:tab/>
      </w:r>
      <w:r>
        <w:rPr>
          <w:rFonts w:ascii="Arial" w:cs="Arial" w:hAnsi="Arial"/>
          <w:b/>
          <w:sz w:val="20"/>
          <w:szCs w:val="20"/>
        </w:rPr>
        <w:tab/>
      </w:r>
      <w:r w:rsidRPr="00DA3DB8">
        <w:rPr>
          <w:rFonts w:ascii="Arial" w:cs="Arial" w:hAnsi="Arial"/>
          <w:b/>
          <w:sz w:val="20"/>
          <w:szCs w:val="20"/>
        </w:rPr>
        <w:t xml:space="preserve"> Pour l’organisation syndicale CFE-CGC</w:t>
      </w:r>
    </w:p>
    <w:p w14:paraId="4E2E5906" w14:textId="77777777" w:rsidP="00D515DD" w:rsidR="00D515DD" w:rsidRDefault="00D515DD">
      <w:pPr>
        <w:jc w:val="both"/>
        <w:rPr>
          <w:rFonts w:ascii="Arial" w:cs="Arial" w:hAnsi="Arial"/>
          <w:b/>
          <w:sz w:val="20"/>
          <w:szCs w:val="20"/>
        </w:rPr>
      </w:pPr>
    </w:p>
    <w:p w14:paraId="631A188A" w14:textId="77777777" w:rsidP="00D515DD" w:rsidR="00D515DD" w:rsidRDefault="00D515DD" w:rsidRPr="00DA3DB8">
      <w:pPr>
        <w:jc w:val="both"/>
        <w:rPr>
          <w:rFonts w:ascii="Arial" w:cs="Arial" w:hAnsi="Arial"/>
          <w:b/>
          <w:sz w:val="20"/>
          <w:szCs w:val="20"/>
        </w:rPr>
      </w:pPr>
    </w:p>
    <w:p w14:paraId="7B2C4C68" w14:textId="77777777" w:rsidP="00D515DD" w:rsidR="00D515DD" w:rsidRDefault="00D515DD" w:rsidRPr="00DA3DB8">
      <w:pPr>
        <w:jc w:val="both"/>
        <w:rPr>
          <w:rFonts w:ascii="Arial" w:cs="Arial" w:hAnsi="Arial"/>
          <w:sz w:val="20"/>
          <w:szCs w:val="20"/>
        </w:rPr>
      </w:pPr>
      <w:r w:rsidRPr="00DA3DB8">
        <w:rPr>
          <w:rFonts w:ascii="Arial" w:cs="Arial" w:hAnsi="Arial"/>
          <w:sz w:val="20"/>
          <w:szCs w:val="20"/>
        </w:rPr>
        <w:tab/>
      </w:r>
      <w:r w:rsidRPr="00DA3DB8">
        <w:rPr>
          <w:rFonts w:ascii="Arial" w:cs="Arial" w:hAnsi="Arial"/>
          <w:sz w:val="20"/>
          <w:szCs w:val="20"/>
        </w:rPr>
        <w:tab/>
      </w:r>
      <w:r w:rsidRPr="00DA3DB8">
        <w:rPr>
          <w:rFonts w:ascii="Arial" w:cs="Arial" w:hAnsi="Arial"/>
          <w:sz w:val="20"/>
          <w:szCs w:val="20"/>
        </w:rPr>
        <w:tab/>
      </w:r>
      <w:r w:rsidRPr="00DA3DB8">
        <w:rPr>
          <w:rFonts w:ascii="Arial" w:cs="Arial" w:hAnsi="Arial"/>
          <w:sz w:val="20"/>
          <w:szCs w:val="20"/>
        </w:rPr>
        <w:tab/>
      </w:r>
      <w:r w:rsidRPr="00DA3DB8">
        <w:rPr>
          <w:rFonts w:ascii="Arial" w:cs="Arial" w:hAnsi="Arial"/>
          <w:sz w:val="20"/>
          <w:szCs w:val="20"/>
        </w:rPr>
        <w:tab/>
      </w:r>
      <w:r w:rsidRPr="00DA3DB8">
        <w:rPr>
          <w:rFonts w:ascii="Arial" w:cs="Arial" w:hAnsi="Arial"/>
          <w:sz w:val="20"/>
          <w:szCs w:val="20"/>
        </w:rPr>
        <w:tab/>
      </w:r>
    </w:p>
    <w:p w14:paraId="6D7C2FA9" w14:textId="77777777" w:rsidP="00D515DD" w:rsidR="00D515DD" w:rsidRDefault="00D515DD" w:rsidRPr="00DA3DB8">
      <w:pPr>
        <w:jc w:val="both"/>
        <w:rPr>
          <w:rFonts w:ascii="Arial" w:cs="Arial" w:hAnsi="Arial"/>
          <w:sz w:val="20"/>
          <w:szCs w:val="20"/>
        </w:rPr>
      </w:pPr>
    </w:p>
    <w:p w14:paraId="503D463A" w14:textId="77777777" w:rsidP="00D515DD" w:rsidR="00D515DD" w:rsidRDefault="00D515DD" w:rsidRPr="00DA3DB8">
      <w:pPr>
        <w:jc w:val="both"/>
        <w:rPr>
          <w:rFonts w:ascii="Arial" w:cs="Arial" w:hAnsi="Arial"/>
          <w:sz w:val="20"/>
          <w:szCs w:val="20"/>
        </w:rPr>
      </w:pPr>
    </w:p>
    <w:p w14:paraId="59BC0532" w14:textId="77777777" w:rsidP="00D515DD" w:rsidR="00D515DD" w:rsidRDefault="00D515DD" w:rsidRPr="00DA3DB8">
      <w:pPr>
        <w:jc w:val="both"/>
        <w:rPr>
          <w:rFonts w:ascii="Arial" w:cs="Arial" w:hAnsi="Arial"/>
          <w:b/>
          <w:sz w:val="20"/>
          <w:szCs w:val="20"/>
        </w:rPr>
      </w:pPr>
      <w:r w:rsidRPr="00DA3DB8">
        <w:rPr>
          <w:rFonts w:ascii="Arial" w:cs="Arial" w:hAnsi="Arial"/>
          <w:b/>
          <w:sz w:val="20"/>
          <w:szCs w:val="20"/>
        </w:rPr>
        <w:t>Pour l’organisation syndicale CFTC</w:t>
      </w:r>
      <w:r>
        <w:rPr>
          <w:rFonts w:ascii="Arial" w:cs="Arial" w:hAnsi="Arial"/>
          <w:b/>
          <w:sz w:val="20"/>
          <w:szCs w:val="20"/>
        </w:rPr>
        <w:tab/>
      </w:r>
      <w:r>
        <w:rPr>
          <w:rFonts w:ascii="Arial" w:cs="Arial" w:hAnsi="Arial"/>
          <w:b/>
          <w:sz w:val="20"/>
          <w:szCs w:val="20"/>
        </w:rPr>
        <w:tab/>
      </w:r>
      <w:r>
        <w:rPr>
          <w:rFonts w:ascii="Arial" w:cs="Arial" w:hAnsi="Arial"/>
          <w:b/>
          <w:sz w:val="20"/>
          <w:szCs w:val="20"/>
        </w:rPr>
        <w:tab/>
      </w:r>
      <w:r w:rsidRPr="00DA3DB8">
        <w:rPr>
          <w:rFonts w:ascii="Arial" w:cs="Arial" w:hAnsi="Arial"/>
          <w:b/>
          <w:sz w:val="20"/>
          <w:szCs w:val="20"/>
        </w:rPr>
        <w:t>Pour l’organisation syndicale SUD</w:t>
      </w:r>
    </w:p>
    <w:p w14:paraId="7921D6E1" w14:textId="77777777" w:rsidP="00D515DD" w:rsidR="00D515DD" w:rsidRDefault="00D515DD" w:rsidRPr="0011193D">
      <w:pPr>
        <w:rPr>
          <w:rFonts w:ascii="Arial" w:cs="Arial" w:hAnsi="Arial"/>
          <w:sz w:val="20"/>
          <w:szCs w:val="20"/>
        </w:rPr>
      </w:pPr>
      <w:bookmarkStart w:id="0" w:name="_GoBack"/>
      <w:bookmarkEnd w:id="0"/>
    </w:p>
    <w:p w14:paraId="223D8168" w14:textId="5A431BA3" w:rsidP="00C178F8" w:rsidR="00C178F8" w:rsidRDefault="00E274B4" w:rsidRPr="00C178F8">
      <w:pPr>
        <w:spacing w:after="0" w:line="240" w:lineRule="auto"/>
        <w:rPr>
          <w:rFonts w:ascii="Arial" w:cs="Arial" w:hAnsi="Arial"/>
          <w:sz w:val="20"/>
          <w:szCs w:val="20"/>
        </w:rPr>
      </w:pPr>
      <w:r>
        <w:rPr>
          <w:rFonts w:ascii="Arial" w:cs="Arial" w:hAnsi="Arial"/>
          <w:sz w:val="20"/>
          <w:szCs w:val="20"/>
        </w:rPr>
        <w:tab/>
      </w:r>
      <w:r>
        <w:rPr>
          <w:rFonts w:ascii="Arial" w:cs="Arial" w:hAnsi="Arial"/>
          <w:sz w:val="20"/>
          <w:szCs w:val="20"/>
        </w:rPr>
        <w:tab/>
      </w:r>
    </w:p>
    <w:sectPr w:rsidR="00C178F8" w:rsidRPr="00C178F8" w:rsidSect="00D54081">
      <w:headerReference r:id="rId9" w:type="default"/>
      <w:footerReference r:id="rId10" w:type="even"/>
      <w:footerReference r:id="rId11" w:type="default"/>
      <w:footnotePr>
        <w:pos w:val="beneathText"/>
      </w:footnotePr>
      <w:pgSz w:h="16837" w:w="11905"/>
      <w:pgMar w:bottom="1134" w:footer="720" w:gutter="0" w:header="720" w:left="1134" w:right="1134" w:top="85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1FF02A" w14:textId="77777777" w:rsidR="00857AE7" w:rsidRDefault="00857AE7" w:rsidP="001829D4">
      <w:pPr>
        <w:spacing w:after="0" w:line="240" w:lineRule="auto"/>
      </w:pPr>
      <w:r>
        <w:separator/>
      </w:r>
    </w:p>
  </w:endnote>
  <w:endnote w:type="continuationSeparator" w:id="0">
    <w:p w14:paraId="0C5F4D6F" w14:textId="77777777" w:rsidR="00857AE7" w:rsidRDefault="00857AE7" w:rsidP="00182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347E8D0" w14:textId="77777777" w:rsidP="000A7D98" w:rsidR="000A7D98" w:rsidRDefault="000A7D98">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58BB4CF3" w14:textId="77777777" w:rsidP="000A7D98" w:rsidR="000A7D98" w:rsidRDefault="000A7D98">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110817338"/>
      <w:docPartObj>
        <w:docPartGallery w:val="Page Numbers (Bottom of Page)"/>
        <w:docPartUnique/>
      </w:docPartObj>
    </w:sdtPr>
    <w:sdtEndPr/>
    <w:sdtContent>
      <w:p w14:paraId="763BE266" w14:textId="77777777" w:rsidP="00D54081" w:rsidR="00D54081" w:rsidRDefault="00D54081">
        <w:pPr>
          <w:pStyle w:val="Pieddepage"/>
        </w:pPr>
        <w:r>
          <w:tab/>
        </w:r>
        <w:r>
          <w:tab/>
        </w:r>
        <w:r>
          <w:fldChar w:fldCharType="begin"/>
        </w:r>
        <w:r>
          <w:instrText>PAGE   \* MERGEFORMAT</w:instrText>
        </w:r>
        <w:r>
          <w:fldChar w:fldCharType="separate"/>
        </w:r>
        <w:r>
          <w:t>2</w:t>
        </w:r>
        <w:r>
          <w:fldChar w:fldCharType="end"/>
        </w:r>
      </w:p>
    </w:sdtContent>
  </w:sdt>
  <w:p w14:paraId="72695564" w14:textId="77777777" w:rsidP="000A7D98" w:rsidR="000A7D98" w:rsidRDefault="000A7D98" w:rsidRPr="00883665">
    <w:pPr>
      <w:pStyle w:val="Pieddepage"/>
      <w:ind w:right="360"/>
      <w:jc w:val="cen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01A03818" w14:textId="77777777" w:rsidP="001829D4" w:rsidR="00857AE7" w:rsidRDefault="00857AE7">
      <w:pPr>
        <w:spacing w:after="0" w:line="240" w:lineRule="auto"/>
      </w:pPr>
      <w:r>
        <w:separator/>
      </w:r>
    </w:p>
  </w:footnote>
  <w:footnote w:id="0" w:type="continuationSeparator">
    <w:p w14:paraId="32BC8BBA" w14:textId="77777777" w:rsidP="001829D4" w:rsidR="00857AE7" w:rsidRDefault="00857AE7">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4FB6D32" w14:textId="77777777" w:rsidR="000A7D98" w:rsidRDefault="000A7D98" w:rsidRPr="00B541DE">
    <w:pPr>
      <w:pStyle w:val="En-tte"/>
      <w:jc w:val="right"/>
      <w:rPr>
        <w:rFonts w:ascii="Arial" w:cs="Arial" w:hAnsi="Arial"/>
        <w:sz w:val="20"/>
        <w:szCs w:val="20"/>
      </w:rPr>
    </w:pPr>
  </w:p>
  <w:p w14:paraId="4C990A41" w14:textId="77777777" w:rsidR="000A7D98" w:rsidRDefault="000A7D98">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E9C3C22"/>
    <w:multiLevelType w:val="hybridMultilevel"/>
    <w:tmpl w:val="6F78A6E4"/>
    <w:lvl w:ilvl="0" w:tplc="FA10E798">
      <w:start w:val="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4F078B7"/>
    <w:multiLevelType w:val="hybridMultilevel"/>
    <w:tmpl w:val="42DEB9E4"/>
    <w:lvl w:ilvl="0" w:tplc="040C000F">
      <w:start w:val="1"/>
      <w:numFmt w:val="decimal"/>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2">
    <w:nsid w:val="1F280510"/>
    <w:multiLevelType w:val="hybridMultilevel"/>
    <w:tmpl w:val="966EA8F8"/>
    <w:lvl w:ilvl="0" w:tplc="51709612">
      <w:start w:val="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216547D0"/>
    <w:multiLevelType w:val="hybridMultilevel"/>
    <w:tmpl w:val="CDCCB1C2"/>
    <w:lvl w:ilvl="0" w:tplc="D93C508E">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3DC7ADC"/>
    <w:multiLevelType w:val="hybridMultilevel"/>
    <w:tmpl w:val="7116CA3C"/>
    <w:lvl w:ilvl="0" w:tplc="6B4014C6">
      <w:start w:val="3"/>
      <w:numFmt w:val="bullet"/>
      <w:lvlText w:val="-"/>
      <w:lvlJc w:val="left"/>
      <w:pPr>
        <w:tabs>
          <w:tab w:pos="360" w:val="num"/>
        </w:tabs>
        <w:ind w:hanging="360" w:left="360"/>
      </w:pPr>
      <w:rPr>
        <w:rFonts w:ascii="Arial" w:cs="Arial" w:eastAsia="Times New Roman" w:hAnsi="Arial" w:hint="default"/>
      </w:rPr>
    </w:lvl>
    <w:lvl w:ilvl="1" w:tplc="040C0003">
      <w:start w:val="1"/>
      <w:numFmt w:val="decimal"/>
      <w:lvlText w:val="%2."/>
      <w:lvlJc w:val="left"/>
      <w:pPr>
        <w:tabs>
          <w:tab w:pos="1080" w:val="num"/>
        </w:tabs>
        <w:ind w:hanging="360" w:left="1080"/>
      </w:pPr>
    </w:lvl>
    <w:lvl w:ilvl="2" w:tplc="040C0005">
      <w:start w:val="1"/>
      <w:numFmt w:val="decimal"/>
      <w:lvlText w:val="%3."/>
      <w:lvlJc w:val="left"/>
      <w:pPr>
        <w:tabs>
          <w:tab w:pos="1800" w:val="num"/>
        </w:tabs>
        <w:ind w:hanging="360" w:left="1800"/>
      </w:pPr>
    </w:lvl>
    <w:lvl w:ilvl="3" w:tplc="040C0001">
      <w:start w:val="1"/>
      <w:numFmt w:val="decimal"/>
      <w:lvlText w:val="%4."/>
      <w:lvlJc w:val="left"/>
      <w:pPr>
        <w:tabs>
          <w:tab w:pos="2520" w:val="num"/>
        </w:tabs>
        <w:ind w:hanging="360" w:left="2520"/>
      </w:pPr>
    </w:lvl>
    <w:lvl w:ilvl="4" w:tplc="040C0003">
      <w:start w:val="1"/>
      <w:numFmt w:val="decimal"/>
      <w:lvlText w:val="%5."/>
      <w:lvlJc w:val="left"/>
      <w:pPr>
        <w:tabs>
          <w:tab w:pos="3240" w:val="num"/>
        </w:tabs>
        <w:ind w:hanging="360" w:left="3240"/>
      </w:pPr>
    </w:lvl>
    <w:lvl w:ilvl="5" w:tplc="040C0005">
      <w:start w:val="1"/>
      <w:numFmt w:val="decimal"/>
      <w:lvlText w:val="%6."/>
      <w:lvlJc w:val="left"/>
      <w:pPr>
        <w:tabs>
          <w:tab w:pos="3960" w:val="num"/>
        </w:tabs>
        <w:ind w:hanging="360" w:left="3960"/>
      </w:pPr>
    </w:lvl>
    <w:lvl w:ilvl="6" w:tplc="040C0001">
      <w:start w:val="1"/>
      <w:numFmt w:val="decimal"/>
      <w:lvlText w:val="%7."/>
      <w:lvlJc w:val="left"/>
      <w:pPr>
        <w:tabs>
          <w:tab w:pos="4680" w:val="num"/>
        </w:tabs>
        <w:ind w:hanging="360" w:left="4680"/>
      </w:pPr>
    </w:lvl>
    <w:lvl w:ilvl="7" w:tplc="040C0003">
      <w:start w:val="1"/>
      <w:numFmt w:val="decimal"/>
      <w:lvlText w:val="%8."/>
      <w:lvlJc w:val="left"/>
      <w:pPr>
        <w:tabs>
          <w:tab w:pos="5400" w:val="num"/>
        </w:tabs>
        <w:ind w:hanging="360" w:left="5400"/>
      </w:pPr>
    </w:lvl>
    <w:lvl w:ilvl="8" w:tplc="040C0005">
      <w:start w:val="1"/>
      <w:numFmt w:val="decimal"/>
      <w:lvlText w:val="%9."/>
      <w:lvlJc w:val="left"/>
      <w:pPr>
        <w:tabs>
          <w:tab w:pos="6120" w:val="num"/>
        </w:tabs>
        <w:ind w:hanging="360" w:left="6120"/>
      </w:pPr>
    </w:lvl>
  </w:abstractNum>
  <w:abstractNum w15:restartNumberingAfterBreak="0" w:abstractNumId="5">
    <w:nsid w:val="315D7AB3"/>
    <w:multiLevelType w:val="hybridMultilevel"/>
    <w:tmpl w:val="E3E697AA"/>
    <w:lvl w:ilvl="0" w:tplc="FD9CE3C6">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38710BE3"/>
    <w:multiLevelType w:val="hybridMultilevel"/>
    <w:tmpl w:val="8EFCE994"/>
    <w:lvl w:ilvl="0" w:tplc="FFFFFFFF">
      <w:start w:val="2"/>
      <w:numFmt w:val="bullet"/>
      <w:lvlText w:val="-"/>
      <w:lvlJc w:val="left"/>
      <w:pPr>
        <w:ind w:hanging="360" w:left="720"/>
      </w:pPr>
      <w:rPr>
        <w:rFonts w:ascii="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3D70344E"/>
    <w:multiLevelType w:val="hybridMultilevel"/>
    <w:tmpl w:val="21DE86FA"/>
    <w:lvl w:ilvl="0" w:tplc="B02AA7CE">
      <w:start w:val="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DE67017"/>
    <w:multiLevelType w:val="hybridMultilevel"/>
    <w:tmpl w:val="C65C48D8"/>
    <w:lvl w:ilvl="0" w:tplc="07F4843E">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4A3C243C"/>
    <w:multiLevelType w:val="hybridMultilevel"/>
    <w:tmpl w:val="E2906DAE"/>
    <w:lvl w:ilvl="0" w:tplc="6EF65D5A">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50021057"/>
    <w:multiLevelType w:val="hybridMultilevel"/>
    <w:tmpl w:val="98523228"/>
    <w:lvl w:ilvl="0" w:tplc="8F7C1C7E">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52D91AD8"/>
    <w:multiLevelType w:val="hybridMultilevel"/>
    <w:tmpl w:val="BF84A456"/>
    <w:lvl w:ilvl="0" w:tplc="A7B8D6F2">
      <w:start w:val="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618C7274"/>
    <w:multiLevelType w:val="hybridMultilevel"/>
    <w:tmpl w:val="45C286CC"/>
    <w:lvl w:ilvl="0" w:tplc="FFFFFFFF">
      <w:start w:val="2"/>
      <w:numFmt w:val="bullet"/>
      <w:lvlText w:val="-"/>
      <w:lvlJc w:val="left"/>
      <w:pPr>
        <w:tabs>
          <w:tab w:pos="360" w:val="num"/>
        </w:tabs>
        <w:ind w:hanging="360" w:left="360"/>
      </w:pPr>
      <w:rPr>
        <w:rFonts w:ascii="Times New Roman" w:eastAsia="Times New Roman" w:hAnsi="Times New Roman" w:hint="default"/>
      </w:rPr>
    </w:lvl>
    <w:lvl w:ilvl="1" w:tentative="1" w:tplc="040C0003">
      <w:start w:val="1"/>
      <w:numFmt w:val="bullet"/>
      <w:lvlText w:val="o"/>
      <w:lvlJc w:val="left"/>
      <w:pPr>
        <w:tabs>
          <w:tab w:pos="1080" w:val="num"/>
        </w:tabs>
        <w:ind w:hanging="360" w:left="1080"/>
      </w:pPr>
      <w:rPr>
        <w:rFonts w:ascii="Courier New" w:hAnsi="Courier New" w:hint="default"/>
      </w:rPr>
    </w:lvl>
    <w:lvl w:ilvl="2" w:tentative="1" w:tplc="040C0005">
      <w:start w:val="1"/>
      <w:numFmt w:val="bullet"/>
      <w:lvlText w:val=""/>
      <w:lvlJc w:val="left"/>
      <w:pPr>
        <w:tabs>
          <w:tab w:pos="1800" w:val="num"/>
        </w:tabs>
        <w:ind w:hanging="360" w:left="1800"/>
      </w:pPr>
      <w:rPr>
        <w:rFonts w:ascii="Wingdings" w:hAnsi="Wingdings" w:hint="default"/>
      </w:rPr>
    </w:lvl>
    <w:lvl w:ilvl="3" w:tentative="1" w:tplc="040C0001">
      <w:start w:val="1"/>
      <w:numFmt w:val="bullet"/>
      <w:lvlText w:val=""/>
      <w:lvlJc w:val="left"/>
      <w:pPr>
        <w:tabs>
          <w:tab w:pos="2520" w:val="num"/>
        </w:tabs>
        <w:ind w:hanging="360" w:left="2520"/>
      </w:pPr>
      <w:rPr>
        <w:rFonts w:ascii="Symbol" w:hAnsi="Symbol" w:hint="default"/>
      </w:rPr>
    </w:lvl>
    <w:lvl w:ilvl="4" w:tentative="1" w:tplc="040C0003">
      <w:start w:val="1"/>
      <w:numFmt w:val="bullet"/>
      <w:lvlText w:val="o"/>
      <w:lvlJc w:val="left"/>
      <w:pPr>
        <w:tabs>
          <w:tab w:pos="3240" w:val="num"/>
        </w:tabs>
        <w:ind w:hanging="360" w:left="3240"/>
      </w:pPr>
      <w:rPr>
        <w:rFonts w:ascii="Courier New" w:hAnsi="Courier New" w:hint="default"/>
      </w:rPr>
    </w:lvl>
    <w:lvl w:ilvl="5" w:tentative="1" w:tplc="040C0005">
      <w:start w:val="1"/>
      <w:numFmt w:val="bullet"/>
      <w:lvlText w:val=""/>
      <w:lvlJc w:val="left"/>
      <w:pPr>
        <w:tabs>
          <w:tab w:pos="3960" w:val="num"/>
        </w:tabs>
        <w:ind w:hanging="360" w:left="3960"/>
      </w:pPr>
      <w:rPr>
        <w:rFonts w:ascii="Wingdings" w:hAnsi="Wingdings" w:hint="default"/>
      </w:rPr>
    </w:lvl>
    <w:lvl w:ilvl="6" w:tentative="1" w:tplc="040C0001">
      <w:start w:val="1"/>
      <w:numFmt w:val="bullet"/>
      <w:lvlText w:val=""/>
      <w:lvlJc w:val="left"/>
      <w:pPr>
        <w:tabs>
          <w:tab w:pos="4680" w:val="num"/>
        </w:tabs>
        <w:ind w:hanging="360" w:left="4680"/>
      </w:pPr>
      <w:rPr>
        <w:rFonts w:ascii="Symbol" w:hAnsi="Symbol" w:hint="default"/>
      </w:rPr>
    </w:lvl>
    <w:lvl w:ilvl="7" w:tentative="1" w:tplc="040C0003">
      <w:start w:val="1"/>
      <w:numFmt w:val="bullet"/>
      <w:lvlText w:val="o"/>
      <w:lvlJc w:val="left"/>
      <w:pPr>
        <w:tabs>
          <w:tab w:pos="5400" w:val="num"/>
        </w:tabs>
        <w:ind w:hanging="360" w:left="5400"/>
      </w:pPr>
      <w:rPr>
        <w:rFonts w:ascii="Courier New" w:hAnsi="Courier New" w:hint="default"/>
      </w:rPr>
    </w:lvl>
    <w:lvl w:ilvl="8" w:tentative="1" w:tplc="040C0005">
      <w:start w:val="1"/>
      <w:numFmt w:val="bullet"/>
      <w:lvlText w:val=""/>
      <w:lvlJc w:val="left"/>
      <w:pPr>
        <w:tabs>
          <w:tab w:pos="6120" w:val="num"/>
        </w:tabs>
        <w:ind w:hanging="360" w:left="6120"/>
      </w:pPr>
      <w:rPr>
        <w:rFonts w:ascii="Wingdings" w:hAnsi="Wingdings" w:hint="default"/>
      </w:rPr>
    </w:lvl>
  </w:abstractNum>
  <w:abstractNum w15:restartNumberingAfterBreak="0" w:abstractNumId="13">
    <w:nsid w:val="6D4C5227"/>
    <w:multiLevelType w:val="hybridMultilevel"/>
    <w:tmpl w:val="46547636"/>
    <w:lvl w:ilvl="0" w:tplc="4CB4E476">
      <w:start w:val="1"/>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6EA91BB4"/>
    <w:multiLevelType w:val="hybridMultilevel"/>
    <w:tmpl w:val="2018A0D0"/>
    <w:lvl w:ilvl="0" w:tplc="B828704A">
      <w:start w:val="2"/>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6F22455D"/>
    <w:multiLevelType w:val="hybridMultilevel"/>
    <w:tmpl w:val="6CE40274"/>
    <w:lvl w:ilvl="0" w:tplc="B32E69B0">
      <w:numFmt w:val="bullet"/>
      <w:lvlText w:val="-"/>
      <w:lvlJc w:val="left"/>
      <w:pPr>
        <w:tabs>
          <w:tab w:pos="720" w:val="num"/>
        </w:tabs>
        <w:ind w:hanging="360" w:left="720"/>
      </w:pPr>
      <w:rPr>
        <w:rFonts w:ascii="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num w:numId="1">
    <w:abstractNumId w:val="15"/>
  </w:num>
  <w:num w:numId="2">
    <w:abstractNumId w:val="12"/>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2"/>
  </w:num>
  <w:num w:numId="6">
    <w:abstractNumId w:val="0"/>
  </w:num>
  <w:num w:numId="7">
    <w:abstractNumId w:val="5"/>
  </w:num>
  <w:num w:numId="8">
    <w:abstractNumId w:val="9"/>
  </w:num>
  <w:num w:numId="9">
    <w:abstractNumId w:val="7"/>
  </w:num>
  <w:num w:numId="10">
    <w:abstractNumId w:val="11"/>
  </w:num>
  <w:num w:numId="11">
    <w:abstractNumId w:val="8"/>
  </w:num>
  <w:num w:numId="12">
    <w:abstractNumId w:val="14"/>
  </w:num>
  <w:num w:numId="13">
    <w:abstractNumId w:val="1"/>
  </w:num>
  <w:num w:numId="14">
    <w:abstractNumId w:val="3"/>
  </w:num>
  <w:num w:numId="15">
    <w:abstractNumId w:val="13"/>
  </w:num>
  <w:num w:numId="16">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8"/>
  <w:hyphenationZone w:val="425"/>
  <w:characterSpacingControl w:val="doNotCompress"/>
  <w:hdrShapeDefaults>
    <o:shapedefaults spidmax="51201" v:ext="edi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9D4"/>
    <w:rsid w:val="00005FF6"/>
    <w:rsid w:val="00015037"/>
    <w:rsid w:val="00032CB5"/>
    <w:rsid w:val="00043848"/>
    <w:rsid w:val="00046095"/>
    <w:rsid w:val="000644A8"/>
    <w:rsid w:val="000648B2"/>
    <w:rsid w:val="00082B45"/>
    <w:rsid w:val="00090759"/>
    <w:rsid w:val="000A7D98"/>
    <w:rsid w:val="000B7E60"/>
    <w:rsid w:val="000D2FB2"/>
    <w:rsid w:val="000E5800"/>
    <w:rsid w:val="00112715"/>
    <w:rsid w:val="00123BAE"/>
    <w:rsid w:val="001300C1"/>
    <w:rsid w:val="00131417"/>
    <w:rsid w:val="00157B7A"/>
    <w:rsid w:val="00165878"/>
    <w:rsid w:val="0017175B"/>
    <w:rsid w:val="001721E7"/>
    <w:rsid w:val="00181665"/>
    <w:rsid w:val="001829D4"/>
    <w:rsid w:val="001A44BE"/>
    <w:rsid w:val="001F1B34"/>
    <w:rsid w:val="001F5282"/>
    <w:rsid w:val="00212105"/>
    <w:rsid w:val="002173FC"/>
    <w:rsid w:val="00254784"/>
    <w:rsid w:val="002605A1"/>
    <w:rsid w:val="0026406B"/>
    <w:rsid w:val="0028223A"/>
    <w:rsid w:val="002943DD"/>
    <w:rsid w:val="002A520C"/>
    <w:rsid w:val="002B5EFD"/>
    <w:rsid w:val="002C1EC7"/>
    <w:rsid w:val="002D2BD5"/>
    <w:rsid w:val="002D39A1"/>
    <w:rsid w:val="002D4978"/>
    <w:rsid w:val="002D744D"/>
    <w:rsid w:val="002E23A8"/>
    <w:rsid w:val="00320516"/>
    <w:rsid w:val="003252D5"/>
    <w:rsid w:val="00343677"/>
    <w:rsid w:val="00353914"/>
    <w:rsid w:val="0036370E"/>
    <w:rsid w:val="00364B6D"/>
    <w:rsid w:val="00396BA3"/>
    <w:rsid w:val="00397008"/>
    <w:rsid w:val="003B616A"/>
    <w:rsid w:val="003C667D"/>
    <w:rsid w:val="003D3AF3"/>
    <w:rsid w:val="003D540C"/>
    <w:rsid w:val="003D58BD"/>
    <w:rsid w:val="003E1DC5"/>
    <w:rsid w:val="003E1E96"/>
    <w:rsid w:val="003E3813"/>
    <w:rsid w:val="003F16FF"/>
    <w:rsid w:val="004045EE"/>
    <w:rsid w:val="004120E9"/>
    <w:rsid w:val="004131D6"/>
    <w:rsid w:val="004148B2"/>
    <w:rsid w:val="00432D13"/>
    <w:rsid w:val="00441431"/>
    <w:rsid w:val="00444B4B"/>
    <w:rsid w:val="004500FB"/>
    <w:rsid w:val="004518EF"/>
    <w:rsid w:val="00461001"/>
    <w:rsid w:val="004748F7"/>
    <w:rsid w:val="00474F7D"/>
    <w:rsid w:val="00475DB0"/>
    <w:rsid w:val="00494863"/>
    <w:rsid w:val="00495947"/>
    <w:rsid w:val="00495F59"/>
    <w:rsid w:val="004D1AE7"/>
    <w:rsid w:val="004D3ECF"/>
    <w:rsid w:val="004E1F8C"/>
    <w:rsid w:val="004E6476"/>
    <w:rsid w:val="004F0B99"/>
    <w:rsid w:val="004F17FB"/>
    <w:rsid w:val="00530C24"/>
    <w:rsid w:val="00541FB8"/>
    <w:rsid w:val="00544167"/>
    <w:rsid w:val="0054477B"/>
    <w:rsid w:val="00557144"/>
    <w:rsid w:val="00585302"/>
    <w:rsid w:val="005B1AE8"/>
    <w:rsid w:val="005C7AF8"/>
    <w:rsid w:val="005E0F45"/>
    <w:rsid w:val="005E1A01"/>
    <w:rsid w:val="005E551D"/>
    <w:rsid w:val="005F4B5D"/>
    <w:rsid w:val="0060749B"/>
    <w:rsid w:val="006201B7"/>
    <w:rsid w:val="00620565"/>
    <w:rsid w:val="00627345"/>
    <w:rsid w:val="00644A8B"/>
    <w:rsid w:val="00646F33"/>
    <w:rsid w:val="00652D04"/>
    <w:rsid w:val="0067779D"/>
    <w:rsid w:val="00684F6D"/>
    <w:rsid w:val="006937CD"/>
    <w:rsid w:val="00695601"/>
    <w:rsid w:val="006A175B"/>
    <w:rsid w:val="006B1E09"/>
    <w:rsid w:val="006C2E8C"/>
    <w:rsid w:val="006C45C0"/>
    <w:rsid w:val="006D55CA"/>
    <w:rsid w:val="006E44D9"/>
    <w:rsid w:val="006E61C7"/>
    <w:rsid w:val="006E7FFD"/>
    <w:rsid w:val="0070503A"/>
    <w:rsid w:val="0071293F"/>
    <w:rsid w:val="00713368"/>
    <w:rsid w:val="00715975"/>
    <w:rsid w:val="007410CA"/>
    <w:rsid w:val="007557C0"/>
    <w:rsid w:val="007A0A3F"/>
    <w:rsid w:val="007A0D42"/>
    <w:rsid w:val="007A2D7A"/>
    <w:rsid w:val="007C60ED"/>
    <w:rsid w:val="007F552F"/>
    <w:rsid w:val="008060F1"/>
    <w:rsid w:val="008112E2"/>
    <w:rsid w:val="00833CBA"/>
    <w:rsid w:val="00834256"/>
    <w:rsid w:val="00856356"/>
    <w:rsid w:val="00857AE7"/>
    <w:rsid w:val="008B4C19"/>
    <w:rsid w:val="008B59B2"/>
    <w:rsid w:val="008F4F55"/>
    <w:rsid w:val="0091386B"/>
    <w:rsid w:val="00916F3B"/>
    <w:rsid w:val="00937EA0"/>
    <w:rsid w:val="00947CF6"/>
    <w:rsid w:val="0095561E"/>
    <w:rsid w:val="0095653B"/>
    <w:rsid w:val="00976E17"/>
    <w:rsid w:val="009805DF"/>
    <w:rsid w:val="0099124C"/>
    <w:rsid w:val="0099167C"/>
    <w:rsid w:val="00992AE7"/>
    <w:rsid w:val="009B0A32"/>
    <w:rsid w:val="009B1600"/>
    <w:rsid w:val="009C6713"/>
    <w:rsid w:val="009C7EED"/>
    <w:rsid w:val="009C7F2F"/>
    <w:rsid w:val="009D328A"/>
    <w:rsid w:val="00A04555"/>
    <w:rsid w:val="00A24E22"/>
    <w:rsid w:val="00A3401A"/>
    <w:rsid w:val="00A371CF"/>
    <w:rsid w:val="00A55F5D"/>
    <w:rsid w:val="00A6518B"/>
    <w:rsid w:val="00A84FF9"/>
    <w:rsid w:val="00AA75A5"/>
    <w:rsid w:val="00AB18F1"/>
    <w:rsid w:val="00AF65E2"/>
    <w:rsid w:val="00AF752C"/>
    <w:rsid w:val="00B11775"/>
    <w:rsid w:val="00B34FCD"/>
    <w:rsid w:val="00B35167"/>
    <w:rsid w:val="00B375E8"/>
    <w:rsid w:val="00B51F31"/>
    <w:rsid w:val="00B51FC2"/>
    <w:rsid w:val="00B521A4"/>
    <w:rsid w:val="00B54C11"/>
    <w:rsid w:val="00B64019"/>
    <w:rsid w:val="00B9066E"/>
    <w:rsid w:val="00BA3651"/>
    <w:rsid w:val="00BC2242"/>
    <w:rsid w:val="00BE4099"/>
    <w:rsid w:val="00C1171F"/>
    <w:rsid w:val="00C11863"/>
    <w:rsid w:val="00C178F8"/>
    <w:rsid w:val="00C21556"/>
    <w:rsid w:val="00C25E22"/>
    <w:rsid w:val="00C47EED"/>
    <w:rsid w:val="00C501C8"/>
    <w:rsid w:val="00C6575E"/>
    <w:rsid w:val="00C71C9A"/>
    <w:rsid w:val="00C83173"/>
    <w:rsid w:val="00CB19D4"/>
    <w:rsid w:val="00CB39EC"/>
    <w:rsid w:val="00CC5530"/>
    <w:rsid w:val="00CD3482"/>
    <w:rsid w:val="00CE1692"/>
    <w:rsid w:val="00CE66A3"/>
    <w:rsid w:val="00CF6F8C"/>
    <w:rsid w:val="00D20C9D"/>
    <w:rsid w:val="00D332C4"/>
    <w:rsid w:val="00D45B4F"/>
    <w:rsid w:val="00D515DD"/>
    <w:rsid w:val="00D54081"/>
    <w:rsid w:val="00D731F2"/>
    <w:rsid w:val="00D74977"/>
    <w:rsid w:val="00D76988"/>
    <w:rsid w:val="00D81EBD"/>
    <w:rsid w:val="00D90245"/>
    <w:rsid w:val="00DA328B"/>
    <w:rsid w:val="00DA6023"/>
    <w:rsid w:val="00DA7CF3"/>
    <w:rsid w:val="00DB31CC"/>
    <w:rsid w:val="00DB7BC3"/>
    <w:rsid w:val="00DD2976"/>
    <w:rsid w:val="00DE5499"/>
    <w:rsid w:val="00DE7E6A"/>
    <w:rsid w:val="00E035DC"/>
    <w:rsid w:val="00E13F43"/>
    <w:rsid w:val="00E176D5"/>
    <w:rsid w:val="00E23BEF"/>
    <w:rsid w:val="00E274B4"/>
    <w:rsid w:val="00E428DF"/>
    <w:rsid w:val="00E52D54"/>
    <w:rsid w:val="00E6575A"/>
    <w:rsid w:val="00E70E72"/>
    <w:rsid w:val="00EA30D6"/>
    <w:rsid w:val="00EB59FD"/>
    <w:rsid w:val="00EE4432"/>
    <w:rsid w:val="00EF0706"/>
    <w:rsid w:val="00EF3F13"/>
    <w:rsid w:val="00F05E16"/>
    <w:rsid w:val="00F26B0D"/>
    <w:rsid w:val="00F31EEB"/>
    <w:rsid w:val="00F34121"/>
    <w:rsid w:val="00F5613E"/>
    <w:rsid w:val="00F83BA9"/>
    <w:rsid w:val="00F85F47"/>
    <w:rsid w:val="00F867C4"/>
    <w:rsid w:val="00F97BD3"/>
    <w:rsid w:val="00FA29B5"/>
    <w:rsid w:val="00FA3974"/>
    <w:rsid w:val="00FD0386"/>
    <w:rsid w:val="00FD0CBA"/>
    <w:rsid w:val="00FD54E4"/>
    <w:rsid w:val="00FE43C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51201" v:ext="edit"/>
    <o:shapelayout v:ext="edit">
      <o:idmap data="1" v:ext="edit"/>
    </o:shapelayout>
  </w:shapeDefaults>
  <w:decimalSymbol w:val=","/>
  <w:listSeparator w:val=";"/>
  <w14:docId w14:val="53314C9D"/>
  <w15:docId w15:val="{D28E1132-346E-47AB-A2D7-46CA76268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itre1" w:type="paragraph">
    <w:name w:val="heading 1"/>
    <w:basedOn w:val="Normal"/>
    <w:next w:val="Normal"/>
    <w:link w:val="Titre1Car"/>
    <w:uiPriority w:val="9"/>
    <w:qFormat/>
    <w:rsid w:val="009C7EED"/>
    <w:pPr>
      <w:keepNext/>
      <w:keepLines/>
      <w:spacing w:after="0" w:before="240"/>
      <w:outlineLvl w:val="0"/>
    </w:pPr>
    <w:rPr>
      <w:rFonts w:asciiTheme="majorHAnsi" w:cstheme="majorBidi" w:eastAsiaTheme="majorEastAsia" w:hAnsiTheme="majorHAnsi"/>
      <w:color w:themeColor="accent1" w:themeShade="BF" w:val="365F91"/>
      <w:sz w:val="32"/>
      <w:szCs w:val="32"/>
    </w:rPr>
  </w:style>
  <w:style w:styleId="Titre3" w:type="paragraph">
    <w:name w:val="heading 3"/>
    <w:basedOn w:val="Normal"/>
    <w:next w:val="Normal"/>
    <w:link w:val="Titre3Car"/>
    <w:qFormat/>
    <w:rsid w:val="00C178F8"/>
    <w:pPr>
      <w:keepNext/>
      <w:tabs>
        <w:tab w:pos="720" w:val="num"/>
      </w:tabs>
      <w:suppressAutoHyphens/>
      <w:spacing w:after="0" w:line="240" w:lineRule="auto"/>
      <w:ind w:hanging="720" w:left="720"/>
      <w:jc w:val="right"/>
      <w:outlineLvl w:val="2"/>
    </w:pPr>
    <w:rPr>
      <w:rFonts w:ascii="Verdana" w:cs="Times New Roman" w:eastAsia="Times New Roman" w:hAnsi="Verdana"/>
      <w:b/>
      <w:bCs/>
      <w:sz w:val="20"/>
      <w:szCs w:val="24"/>
      <w:lang w:eastAsia="ar-SA"/>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unhideWhenUsed/>
    <w:rsid w:val="001829D4"/>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1829D4"/>
  </w:style>
  <w:style w:styleId="Numrodepage" w:type="character">
    <w:name w:val="page number"/>
    <w:basedOn w:val="Policepardfaut"/>
    <w:rsid w:val="001829D4"/>
  </w:style>
  <w:style w:styleId="En-tte" w:type="paragraph">
    <w:name w:val="header"/>
    <w:basedOn w:val="Normal"/>
    <w:link w:val="En-tteCar"/>
    <w:uiPriority w:val="99"/>
    <w:rsid w:val="001829D4"/>
    <w:pPr>
      <w:tabs>
        <w:tab w:pos="4536" w:val="center"/>
        <w:tab w:pos="9072" w:val="right"/>
      </w:tabs>
      <w:suppressAutoHyphens/>
      <w:spacing w:after="0" w:line="240" w:lineRule="auto"/>
    </w:pPr>
    <w:rPr>
      <w:rFonts w:ascii="Times New Roman" w:cs="Times New Roman" w:eastAsia="Times New Roman" w:hAnsi="Times New Roman"/>
      <w:sz w:val="24"/>
      <w:szCs w:val="24"/>
      <w:lang w:eastAsia="ar-SA"/>
    </w:rPr>
  </w:style>
  <w:style w:customStyle="1" w:styleId="En-tteCar" w:type="character">
    <w:name w:val="En-tête Car"/>
    <w:basedOn w:val="Policepardfaut"/>
    <w:link w:val="En-tte"/>
    <w:uiPriority w:val="99"/>
    <w:rsid w:val="001829D4"/>
    <w:rPr>
      <w:rFonts w:ascii="Times New Roman" w:cs="Times New Roman" w:eastAsia="Times New Roman" w:hAnsi="Times New Roman"/>
      <w:sz w:val="24"/>
      <w:szCs w:val="24"/>
      <w:lang w:eastAsia="ar-SA"/>
    </w:rPr>
  </w:style>
  <w:style w:styleId="Notedebasdepage" w:type="paragraph">
    <w:name w:val="footnote text"/>
    <w:basedOn w:val="Normal"/>
    <w:link w:val="NotedebasdepageCar"/>
    <w:semiHidden/>
    <w:rsid w:val="001829D4"/>
    <w:pPr>
      <w:suppressAutoHyphens/>
      <w:spacing w:after="0" w:line="240" w:lineRule="auto"/>
    </w:pPr>
    <w:rPr>
      <w:rFonts w:ascii="Times New Roman" w:cs="Times New Roman" w:eastAsia="Times New Roman" w:hAnsi="Times New Roman"/>
      <w:sz w:val="20"/>
      <w:szCs w:val="20"/>
      <w:lang w:eastAsia="ar-SA"/>
    </w:rPr>
  </w:style>
  <w:style w:customStyle="1" w:styleId="NotedebasdepageCar" w:type="character">
    <w:name w:val="Note de bas de page Car"/>
    <w:basedOn w:val="Policepardfaut"/>
    <w:link w:val="Notedebasdepage"/>
    <w:semiHidden/>
    <w:rsid w:val="001829D4"/>
    <w:rPr>
      <w:rFonts w:ascii="Times New Roman" w:cs="Times New Roman" w:eastAsia="Times New Roman" w:hAnsi="Times New Roman"/>
      <w:sz w:val="20"/>
      <w:szCs w:val="20"/>
      <w:lang w:eastAsia="ar-SA"/>
    </w:rPr>
  </w:style>
  <w:style w:styleId="Appelnotedebasdep" w:type="character">
    <w:name w:val="footnote reference"/>
    <w:semiHidden/>
    <w:rsid w:val="001829D4"/>
    <w:rPr>
      <w:vertAlign w:val="superscript"/>
    </w:rPr>
  </w:style>
  <w:style w:styleId="Textedebulles" w:type="paragraph">
    <w:name w:val="Balloon Text"/>
    <w:basedOn w:val="Normal"/>
    <w:link w:val="TextedebullesCar"/>
    <w:uiPriority w:val="99"/>
    <w:semiHidden/>
    <w:unhideWhenUsed/>
    <w:rsid w:val="001829D4"/>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1829D4"/>
    <w:rPr>
      <w:rFonts w:ascii="Tahoma" w:cs="Tahoma" w:hAnsi="Tahoma"/>
      <w:sz w:val="16"/>
      <w:szCs w:val="16"/>
    </w:rPr>
  </w:style>
  <w:style w:styleId="Corpsdetexte" w:type="paragraph">
    <w:name w:val="Body Text"/>
    <w:basedOn w:val="Normal"/>
    <w:link w:val="CorpsdetexteCar"/>
    <w:uiPriority w:val="99"/>
    <w:unhideWhenUsed/>
    <w:rsid w:val="001829D4"/>
    <w:pPr>
      <w:spacing w:after="120"/>
    </w:pPr>
  </w:style>
  <w:style w:customStyle="1" w:styleId="CorpsdetexteCar" w:type="character">
    <w:name w:val="Corps de texte Car"/>
    <w:basedOn w:val="Policepardfaut"/>
    <w:link w:val="Corpsdetexte"/>
    <w:uiPriority w:val="99"/>
    <w:rsid w:val="001829D4"/>
  </w:style>
  <w:style w:customStyle="1" w:styleId="txt" w:type="character">
    <w:name w:val="txt"/>
    <w:rsid w:val="00C71C9A"/>
  </w:style>
  <w:style w:styleId="Lienhypertexte" w:type="character">
    <w:name w:val="Hyperlink"/>
    <w:uiPriority w:val="99"/>
    <w:unhideWhenUsed/>
    <w:rsid w:val="00C71C9A"/>
    <w:rPr>
      <w:color w:val="0000FF"/>
      <w:u w:val="single"/>
    </w:rPr>
  </w:style>
  <w:style w:customStyle="1" w:styleId="rtx" w:type="character">
    <w:name w:val="rtx"/>
    <w:rsid w:val="00C71C9A"/>
  </w:style>
  <w:style w:styleId="Paragraphedeliste" w:type="paragraph">
    <w:name w:val="List Paragraph"/>
    <w:basedOn w:val="Normal"/>
    <w:uiPriority w:val="34"/>
    <w:qFormat/>
    <w:rsid w:val="004120E9"/>
    <w:pPr>
      <w:ind w:left="720"/>
      <w:contextualSpacing/>
    </w:pPr>
  </w:style>
  <w:style w:styleId="Marquedecommentaire" w:type="character">
    <w:name w:val="annotation reference"/>
    <w:basedOn w:val="Policepardfaut"/>
    <w:uiPriority w:val="99"/>
    <w:semiHidden/>
    <w:unhideWhenUsed/>
    <w:rsid w:val="00212105"/>
    <w:rPr>
      <w:sz w:val="16"/>
      <w:szCs w:val="16"/>
    </w:rPr>
  </w:style>
  <w:style w:styleId="Commentaire" w:type="paragraph">
    <w:name w:val="annotation text"/>
    <w:basedOn w:val="Normal"/>
    <w:link w:val="CommentaireCar"/>
    <w:uiPriority w:val="99"/>
    <w:semiHidden/>
    <w:unhideWhenUsed/>
    <w:rsid w:val="00212105"/>
    <w:pPr>
      <w:spacing w:line="240" w:lineRule="auto"/>
    </w:pPr>
    <w:rPr>
      <w:sz w:val="20"/>
      <w:szCs w:val="20"/>
    </w:rPr>
  </w:style>
  <w:style w:customStyle="1" w:styleId="CommentaireCar" w:type="character">
    <w:name w:val="Commentaire Car"/>
    <w:basedOn w:val="Policepardfaut"/>
    <w:link w:val="Commentaire"/>
    <w:uiPriority w:val="99"/>
    <w:semiHidden/>
    <w:rsid w:val="00212105"/>
    <w:rPr>
      <w:sz w:val="20"/>
      <w:szCs w:val="20"/>
    </w:rPr>
  </w:style>
  <w:style w:styleId="Objetducommentaire" w:type="paragraph">
    <w:name w:val="annotation subject"/>
    <w:basedOn w:val="Commentaire"/>
    <w:next w:val="Commentaire"/>
    <w:link w:val="ObjetducommentaireCar"/>
    <w:uiPriority w:val="99"/>
    <w:semiHidden/>
    <w:unhideWhenUsed/>
    <w:rsid w:val="00212105"/>
    <w:rPr>
      <w:b/>
      <w:bCs/>
    </w:rPr>
  </w:style>
  <w:style w:customStyle="1" w:styleId="ObjetducommentaireCar" w:type="character">
    <w:name w:val="Objet du commentaire Car"/>
    <w:basedOn w:val="CommentaireCar"/>
    <w:link w:val="Objetducommentaire"/>
    <w:uiPriority w:val="99"/>
    <w:semiHidden/>
    <w:rsid w:val="00212105"/>
    <w:rPr>
      <w:b/>
      <w:bCs/>
      <w:sz w:val="20"/>
      <w:szCs w:val="20"/>
    </w:rPr>
  </w:style>
  <w:style w:customStyle="1" w:styleId="highlight6" w:type="character">
    <w:name w:val="highlight6"/>
    <w:basedOn w:val="Policepardfaut"/>
    <w:rsid w:val="00441431"/>
    <w:rPr>
      <w:b/>
      <w:bCs/>
      <w:color w:val="FFFFFF"/>
      <w:shd w:color="auto" w:fill="019FDC" w:val="clear"/>
    </w:rPr>
  </w:style>
  <w:style w:customStyle="1" w:styleId="Titre3Car" w:type="character">
    <w:name w:val="Titre 3 Car"/>
    <w:basedOn w:val="Policepardfaut"/>
    <w:link w:val="Titre3"/>
    <w:rsid w:val="00C178F8"/>
    <w:rPr>
      <w:rFonts w:ascii="Verdana" w:cs="Times New Roman" w:eastAsia="Times New Roman" w:hAnsi="Verdana"/>
      <w:b/>
      <w:bCs/>
      <w:sz w:val="20"/>
      <w:szCs w:val="24"/>
      <w:lang w:eastAsia="ar-SA"/>
    </w:rPr>
  </w:style>
  <w:style w:customStyle="1" w:styleId="ElAppp" w:type="paragraph">
    <w:name w:val="ElApp_p"/>
    <w:basedOn w:val="Normal"/>
    <w:rsid w:val="00C178F8"/>
    <w:pPr>
      <w:spacing w:after="0" w:line="240" w:lineRule="auto"/>
    </w:pPr>
    <w:rPr>
      <w:rFonts w:ascii="Arial" w:cs="Arial" w:eastAsia="Arial" w:hAnsi="Arial"/>
      <w:sz w:val="15"/>
      <w:szCs w:val="15"/>
      <w:lang w:eastAsia="fr-FR"/>
    </w:rPr>
  </w:style>
  <w:style w:customStyle="1" w:styleId="Titre1Car" w:type="character">
    <w:name w:val="Titre 1 Car"/>
    <w:basedOn w:val="Policepardfaut"/>
    <w:link w:val="Titre1"/>
    <w:uiPriority w:val="9"/>
    <w:rsid w:val="009C7EED"/>
    <w:rPr>
      <w:rFonts w:asciiTheme="majorHAnsi" w:cstheme="majorBidi" w:eastAsiaTheme="majorEastAsia" w:hAnsiTheme="majorHAnsi"/>
      <w:color w:themeColor="accent1" w:themeShade="BF" w:val="365F9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299771">
      <w:bodyDiv w:val="1"/>
      <w:marLeft w:val="0"/>
      <w:marRight w:val="0"/>
      <w:marTop w:val="0"/>
      <w:marBottom w:val="0"/>
      <w:divBdr>
        <w:top w:val="none" w:sz="0" w:space="0" w:color="auto"/>
        <w:left w:val="none" w:sz="0" w:space="0" w:color="auto"/>
        <w:bottom w:val="none" w:sz="0" w:space="0" w:color="auto"/>
        <w:right w:val="none" w:sz="0" w:space="0" w:color="auto"/>
      </w:divBdr>
    </w:div>
    <w:div w:id="1022784772">
      <w:bodyDiv w:val="1"/>
      <w:marLeft w:val="0"/>
      <w:marRight w:val="0"/>
      <w:marTop w:val="0"/>
      <w:marBottom w:val="0"/>
      <w:divBdr>
        <w:top w:val="none" w:sz="0" w:space="0" w:color="auto"/>
        <w:left w:val="none" w:sz="0" w:space="0" w:color="auto"/>
        <w:bottom w:val="none" w:sz="0" w:space="0" w:color="auto"/>
        <w:right w:val="none" w:sz="0" w:space="0" w:color="auto"/>
      </w:divBdr>
    </w:div>
    <w:div w:id="129113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jpe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82B21-AF24-44EC-BF37-A2E4E1B03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Pages>
  <Words>1283</Words>
  <Characters>7059</Characters>
  <Application>Microsoft Office Word</Application>
  <DocSecurity>0</DocSecurity>
  <Lines>58</Lines>
  <Paragraphs>16</Paragraphs>
  <ScaleCrop>false</ScaleCrop>
  <HeadingPairs>
    <vt:vector baseType="variant" size="2">
      <vt:variant>
        <vt:lpstr>Titre</vt:lpstr>
      </vt:variant>
      <vt:variant>
        <vt:i4>1</vt:i4>
      </vt:variant>
    </vt:vector>
  </HeadingPairs>
  <TitlesOfParts>
    <vt:vector baseType="lpstr" size="1">
      <vt:lpstr/>
    </vt:vector>
  </TitlesOfParts>
  <Company>GHICL</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2022-07-11T14:27:00Z</dcterms:created>
  <cp:lastPrinted>2024-07-10T15:31:00Z</cp:lastPrinted>
  <dcterms:modified xsi:type="dcterms:W3CDTF">2025-10-13T12:51:00Z</dcterms:modified>
  <cp:revision>18</cp:revision>
</cp:coreProperties>
</file>