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786CB5D8" w14:textId="309DAC6A" w:rsidP="004C51B4" w:rsidR="00D32DCD" w:rsidRDefault="002524E1">
      <w:pPr>
        <w:pStyle w:val="Corpsdetexte"/>
        <w:spacing w:after="0" w:before="120" w:line="240" w:lineRule="auto"/>
        <w:outlineLvl w:val="0"/>
        <w:rPr>
          <w:rFonts w:ascii="Arial" w:cs="Arial" w:hAnsi="Arial"/>
          <w:b/>
          <w:sz w:val="32"/>
          <w:szCs w:val="32"/>
          <w:lang w:val="fr-FR"/>
        </w:rPr>
      </w:pPr>
      <w:r>
        <w:rPr>
          <w:rFonts w:ascii="Arial" w:cs="Arial" w:hAnsi="Arial"/>
          <w:b/>
          <w:noProof/>
          <w:sz w:val="32"/>
          <w:szCs w:val="32"/>
          <w:lang w:val="fr-FR"/>
        </w:rPr>
        <w:drawing>
          <wp:anchor allowOverlap="1" behindDoc="0" distB="0" distL="114300" distR="114300" distT="0" layoutInCell="1" locked="0" relativeHeight="251658240" simplePos="0" wp14:anchorId="2BEC2D55" wp14:editId="4C22C851">
            <wp:simplePos x="0" y="0"/>
            <wp:positionH relativeFrom="margin">
              <wp:align>left</wp:align>
            </wp:positionH>
            <wp:positionV relativeFrom="paragraph">
              <wp:posOffset>-496570</wp:posOffset>
            </wp:positionV>
            <wp:extent cx="800100" cy="800100"/>
            <wp:effectExtent b="0" l="0" r="0" t="0"/>
            <wp:wrapNone/>
            <wp:docPr descr="Une image contenant texte, Police, capture d’écran, cercle  Le contenu généré par l’IA peut être incorrect." id="8371505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Une image contenant texte, Police, capture d’écran, cercle  Le contenu généré par l’IA peut être incorrect." id="837150506" name="Image 1"/>
                    <pic:cNvPicPr/>
                  </pic:nvPicPr>
                  <pic:blipFill>
                    <a:blip cstate="print" r:embed="rId11">
                      <a:extLst>
                        <a:ext uri="{28A0092B-C50C-407E-A947-70E740481C1C}">
                          <a14:useLocalDpi xmlns:a14="http://schemas.microsoft.com/office/drawing/2010/main" val="0"/>
                        </a:ext>
                      </a:extLst>
                    </a:blip>
                    <a:stretch>
                      <a:fillRect/>
                    </a:stretch>
                  </pic:blipFill>
                  <pic:spPr>
                    <a:xfrm>
                      <a:off x="0" y="0"/>
                      <a:ext cx="800100" cy="800100"/>
                    </a:xfrm>
                    <a:prstGeom prst="rect">
                      <a:avLst/>
                    </a:prstGeom>
                  </pic:spPr>
                </pic:pic>
              </a:graphicData>
            </a:graphic>
            <wp14:sizeRelH relativeFrom="page">
              <wp14:pctWidth>0</wp14:pctWidth>
            </wp14:sizeRelH>
            <wp14:sizeRelV relativeFrom="page">
              <wp14:pctHeight>0</wp14:pctHeight>
            </wp14:sizeRelV>
          </wp:anchor>
        </w:drawing>
      </w:r>
    </w:p>
    <w:p w14:paraId="7D8914CE" w14:textId="3DDB1C64" w:rsidP="004C51B4" w:rsidR="00D32DCD" w:rsidRDefault="00D02B2F" w:rsidRPr="00D02B2F">
      <w:pPr>
        <w:pStyle w:val="Titre1"/>
        <w:pBdr>
          <w:top w:color="5B9BD5" w:space="1" w:sz="4" w:themeColor="accent1" w:val="single"/>
          <w:left w:color="5B9BD5" w:space="4" w:sz="4" w:themeColor="accent1" w:val="single"/>
          <w:bottom w:color="5B9BD5" w:space="1" w:sz="4" w:themeColor="accent1" w:val="single"/>
          <w:right w:color="5B9BD5" w:space="4" w:sz="4" w:themeColor="accent1" w:val="single"/>
        </w:pBdr>
        <w:spacing w:before="120" w:line="240" w:lineRule="auto"/>
        <w:jc w:val="center"/>
        <w:rPr>
          <w:sz w:val="24"/>
          <w:szCs w:val="24"/>
        </w:rPr>
      </w:pPr>
      <w:r>
        <w:br/>
      </w:r>
      <w:bookmarkStart w:id="0" w:name="_Toc212214411"/>
      <w:r w:rsidR="00D32DCD" w:rsidRPr="00516428">
        <w:t>ACCORD COLLECTIF D’ENTREPRISE FIXANT LES CONDITIONS DE RECOURS AU FORFAIT EN JOURS</w:t>
      </w:r>
      <w:r w:rsidR="003F4DF9">
        <w:t xml:space="preserve"> ET LE CONTINGENT D’HEURES SUPPLÉMENTAIRES</w:t>
      </w:r>
      <w:r w:rsidR="00843CC3">
        <w:t xml:space="preserve"> </w:t>
      </w:r>
      <w:bookmarkEnd w:id="0"/>
      <w:r>
        <w:br/>
      </w:r>
    </w:p>
    <w:p w14:paraId="13B38037" w14:textId="77777777" w:rsidP="004C51B4" w:rsidR="00D32DCD" w:rsidRDefault="00D32DCD" w:rsidRPr="00D02B2F">
      <w:pPr>
        <w:pStyle w:val="Corpsdetexte"/>
        <w:spacing w:after="0" w:before="120" w:line="240" w:lineRule="auto"/>
        <w:jc w:val="both"/>
        <w:rPr>
          <w:rFonts w:asciiTheme="minorHAnsi" w:cs="Arial" w:hAnsiTheme="minorHAnsi"/>
          <w:b/>
          <w:szCs w:val="22"/>
          <w:u w:val="single"/>
          <w:lang w:val="fr-FR"/>
        </w:rPr>
      </w:pPr>
    </w:p>
    <w:p w14:paraId="684A6BE9" w14:textId="77777777" w:rsidP="004C51B4" w:rsidR="00D32DCD" w:rsidRDefault="00D32DCD" w:rsidRPr="00D02B2F">
      <w:pPr>
        <w:pStyle w:val="Corpsdetexte"/>
        <w:spacing w:after="0" w:before="120" w:line="240" w:lineRule="auto"/>
        <w:jc w:val="both"/>
        <w:rPr>
          <w:rFonts w:asciiTheme="minorHAnsi" w:cs="Arial" w:hAnsiTheme="minorHAnsi"/>
          <w:b/>
          <w:szCs w:val="22"/>
          <w:lang w:val="fr-FR"/>
        </w:rPr>
      </w:pPr>
      <w:proofErr w:type="gramStart"/>
      <w:r w:rsidRPr="00D02B2F">
        <w:rPr>
          <w:rFonts w:asciiTheme="minorHAnsi" w:cs="Arial" w:hAnsiTheme="minorHAnsi"/>
          <w:b/>
          <w:szCs w:val="22"/>
          <w:lang w:val="fr-FR"/>
        </w:rPr>
        <w:t>ENTRE LES</w:t>
      </w:r>
      <w:proofErr w:type="gramEnd"/>
      <w:r w:rsidRPr="00D02B2F">
        <w:rPr>
          <w:rFonts w:asciiTheme="minorHAnsi" w:cs="Arial" w:hAnsiTheme="minorHAnsi"/>
          <w:b/>
          <w:szCs w:val="22"/>
          <w:lang w:val="fr-FR"/>
        </w:rPr>
        <w:t xml:space="preserve"> SOUSSIGNES : </w:t>
      </w:r>
    </w:p>
    <w:p w14:paraId="0A1AB0C0"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p>
    <w:p w14:paraId="346C6DF5" w14:textId="77777777" w:rsidP="002524E1" w:rsidR="002524E1" w:rsidRDefault="002524E1"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LA SOCIETE</w:t>
      </w:r>
      <w:r>
        <w:rPr>
          <w:rFonts w:asciiTheme="minorHAnsi" w:cs="Arial" w:hAnsiTheme="minorHAnsi"/>
          <w:szCs w:val="22"/>
          <w:lang w:val="fr-FR"/>
        </w:rPr>
        <w:t xml:space="preserve"> INGÉNÉO</w:t>
      </w:r>
    </w:p>
    <w:p w14:paraId="3EC31B3B" w14:textId="77777777" w:rsidP="002524E1" w:rsidR="002524E1" w:rsidRDefault="002524E1">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Dont le siège social est situé</w:t>
      </w:r>
      <w:r>
        <w:rPr>
          <w:rFonts w:asciiTheme="minorHAnsi" w:cs="Arial" w:hAnsiTheme="minorHAnsi"/>
          <w:szCs w:val="22"/>
          <w:lang w:val="fr-FR"/>
        </w:rPr>
        <w:t xml:space="preserve"> : 463, rue Jules Guesde – Bâtiment les reflets du lac </w:t>
      </w:r>
    </w:p>
    <w:p w14:paraId="5DF88E5C" w14:textId="77777777" w:rsidP="002524E1" w:rsidR="002524E1" w:rsidRDefault="002524E1" w:rsidRPr="00D02B2F">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59650 Villeneuve d’Ascq</w:t>
      </w:r>
    </w:p>
    <w:p w14:paraId="237A36CA" w14:textId="6BCF0CED" w:rsidP="002524E1" w:rsidR="002524E1" w:rsidRDefault="002524E1">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Société représentée par </w:t>
      </w:r>
      <w:r>
        <w:rPr>
          <w:rFonts w:asciiTheme="minorHAnsi" w:cs="Arial" w:hAnsiTheme="minorHAnsi"/>
          <w:szCs w:val="22"/>
          <w:lang w:val="fr-FR"/>
        </w:rPr>
        <w:t>Monsieur B</w:t>
      </w:r>
      <w:r w:rsidR="0037240C">
        <w:rPr>
          <w:rFonts w:asciiTheme="minorHAnsi" w:cs="Arial" w:hAnsiTheme="minorHAnsi"/>
          <w:szCs w:val="22"/>
          <w:lang w:val="fr-FR"/>
        </w:rPr>
        <w:t>.P</w:t>
      </w:r>
    </w:p>
    <w:p w14:paraId="2294B548" w14:textId="77777777" w:rsidP="002524E1" w:rsidR="002524E1" w:rsidRDefault="002524E1">
      <w:pPr>
        <w:pStyle w:val="Corpsdetexte"/>
        <w:spacing w:after="0" w:before="120" w:line="240" w:lineRule="auto"/>
        <w:jc w:val="both"/>
        <w:rPr>
          <w:rFonts w:asciiTheme="minorHAnsi" w:cs="Arial" w:hAnsiTheme="minorHAnsi"/>
          <w:szCs w:val="22"/>
          <w:lang w:val="fr-FR"/>
        </w:rPr>
      </w:pPr>
    </w:p>
    <w:p w14:paraId="3DFB5316" w14:textId="77777777" w:rsidP="002524E1" w:rsidR="002524E1" w:rsidRDefault="002524E1">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Siret : 93463503800011</w:t>
      </w:r>
    </w:p>
    <w:p w14:paraId="6DAF5B37" w14:textId="77777777" w:rsidP="002524E1" w:rsidR="002524E1" w:rsidRDefault="002524E1" w:rsidRPr="00D02B2F">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Naf : 7022Z</w:t>
      </w:r>
    </w:p>
    <w:p w14:paraId="7B4B4038" w14:textId="77777777" w:rsidP="002524E1" w:rsidR="002524E1" w:rsidRDefault="002524E1" w:rsidRPr="00D02B2F">
      <w:pPr>
        <w:pStyle w:val="Corpsdetexte"/>
        <w:spacing w:after="0" w:before="120" w:line="240" w:lineRule="auto"/>
        <w:jc w:val="both"/>
        <w:rPr>
          <w:rFonts w:asciiTheme="minorHAnsi" w:cs="Arial" w:hAnsiTheme="minorHAnsi"/>
          <w:b/>
          <w:szCs w:val="22"/>
          <w:lang w:val="fr-FR"/>
        </w:rPr>
      </w:pPr>
    </w:p>
    <w:p w14:paraId="10EB8C46" w14:textId="77777777" w:rsidP="002524E1" w:rsidR="002524E1" w:rsidRDefault="002524E1"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D’une part,</w:t>
      </w:r>
    </w:p>
    <w:p w14:paraId="06ACF618" w14:textId="77777777" w:rsidP="002524E1" w:rsidR="002524E1" w:rsidRDefault="002524E1" w:rsidRPr="00D02B2F">
      <w:pPr>
        <w:pStyle w:val="Corpsdetexte"/>
        <w:spacing w:after="0" w:before="120" w:line="240" w:lineRule="auto"/>
        <w:jc w:val="both"/>
        <w:rPr>
          <w:rFonts w:asciiTheme="minorHAnsi" w:cs="Arial" w:hAnsiTheme="minorHAnsi"/>
          <w:b/>
          <w:szCs w:val="22"/>
          <w:lang w:val="fr-FR"/>
        </w:rPr>
      </w:pPr>
    </w:p>
    <w:p w14:paraId="3469BA88" w14:textId="77777777" w:rsidP="002524E1" w:rsidR="002524E1" w:rsidRDefault="002524E1"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ET :</w:t>
      </w:r>
    </w:p>
    <w:p w14:paraId="5CB6444B" w14:textId="77777777" w:rsidP="002524E1" w:rsidR="002524E1" w:rsidRDefault="002524E1">
      <w:pPr>
        <w:pStyle w:val="Corpsdetexte"/>
        <w:spacing w:after="0" w:before="120" w:line="240" w:lineRule="auto"/>
        <w:jc w:val="both"/>
        <w:rPr>
          <w:rFonts w:asciiTheme="minorHAnsi" w:cs="Arial" w:hAnsiTheme="minorHAnsi"/>
          <w:szCs w:val="22"/>
          <w:lang w:val="fr-FR"/>
        </w:rPr>
      </w:pPr>
    </w:p>
    <w:p w14:paraId="5766EAC7" w14:textId="77777777" w:rsidP="002524E1" w:rsidR="002524E1" w:rsidRDefault="002524E1" w:rsidRPr="00DB38B5">
      <w:pPr>
        <w:pStyle w:val="Corpsdetexte"/>
        <w:spacing w:before="120"/>
        <w:rPr>
          <w:rFonts w:asciiTheme="minorHAnsi" w:cs="Arial" w:hAnsiTheme="minorHAnsi"/>
          <w:szCs w:val="22"/>
          <w:lang w:val="fr-FR"/>
        </w:rPr>
      </w:pPr>
      <w:r w:rsidRPr="00DB38B5">
        <w:rPr>
          <w:rFonts w:asciiTheme="minorHAnsi" w:cs="Arial" w:hAnsiTheme="minorHAnsi"/>
          <w:szCs w:val="22"/>
          <w:lang w:val="fr-FR"/>
        </w:rPr>
        <w:t>L'ensemble du personnel de l'entreprise ayant ratifié l'accord à la suite d'un vote qui a recueilli la majorité des deux tiers et dont le procès-verbal est joint au présent accord</w:t>
      </w:r>
      <w:bookmarkStart w:id="1" w:name="Z2M106-CMT1-C2"/>
      <w:bookmarkEnd w:id="1"/>
    </w:p>
    <w:p w14:paraId="2249C5F6" w14:textId="77777777" w:rsidP="002524E1" w:rsidR="002524E1" w:rsidRDefault="002524E1">
      <w:pPr>
        <w:pStyle w:val="Corpsdetexte"/>
        <w:spacing w:after="0" w:before="120" w:line="240" w:lineRule="auto"/>
        <w:jc w:val="both"/>
        <w:rPr>
          <w:rFonts w:asciiTheme="minorHAnsi" w:cs="Arial" w:hAnsiTheme="minorHAnsi"/>
          <w:szCs w:val="22"/>
          <w:lang w:val="fr-FR"/>
        </w:rPr>
      </w:pPr>
    </w:p>
    <w:p w14:paraId="033C36E7" w14:textId="77777777" w:rsidP="002524E1" w:rsidR="002524E1" w:rsidRDefault="002524E1">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D’autre part,</w:t>
      </w:r>
    </w:p>
    <w:p w14:paraId="4A95F842" w14:textId="77777777" w:rsidP="004C51B4" w:rsidR="00FE76A6" w:rsidRDefault="00FE76A6">
      <w:pPr>
        <w:pStyle w:val="Corpsdetexte"/>
        <w:spacing w:after="0" w:before="120" w:line="240" w:lineRule="auto"/>
        <w:jc w:val="both"/>
        <w:rPr>
          <w:rFonts w:asciiTheme="minorHAnsi" w:cs="Arial" w:hAnsiTheme="minorHAnsi"/>
          <w:szCs w:val="22"/>
          <w:lang w:val="fr-FR"/>
        </w:rPr>
      </w:pPr>
    </w:p>
    <w:p w14:paraId="20F2F482" w14:textId="77777777" w:rsidP="004C51B4" w:rsidR="00FE76A6" w:rsidRDefault="00FE76A6">
      <w:pPr>
        <w:pStyle w:val="Corpsdetexte"/>
        <w:spacing w:after="0" w:before="120" w:line="240" w:lineRule="auto"/>
        <w:jc w:val="both"/>
        <w:rPr>
          <w:rFonts w:asciiTheme="minorHAnsi" w:cs="Arial" w:hAnsiTheme="minorHAnsi"/>
          <w:szCs w:val="22"/>
          <w:lang w:val="fr-FR"/>
        </w:rPr>
      </w:pPr>
    </w:p>
    <w:p w14:paraId="11554338" w14:textId="77777777" w:rsidP="004C51B4" w:rsidR="003F4DF9" w:rsidRDefault="003F4DF9">
      <w:pPr>
        <w:pStyle w:val="Corpsdetexte"/>
        <w:spacing w:after="0" w:before="120" w:line="240" w:lineRule="auto"/>
        <w:jc w:val="both"/>
        <w:rPr>
          <w:rFonts w:asciiTheme="minorHAnsi" w:cs="Arial" w:hAnsiTheme="minorHAnsi"/>
          <w:szCs w:val="22"/>
          <w:lang w:val="fr-FR"/>
        </w:rPr>
      </w:pPr>
    </w:p>
    <w:p w14:paraId="2D4AE1CB" w14:textId="77777777" w:rsidP="004C51B4" w:rsidR="003F4DF9" w:rsidRDefault="003F4DF9">
      <w:pPr>
        <w:pStyle w:val="Corpsdetexte"/>
        <w:spacing w:after="0" w:before="120" w:line="240" w:lineRule="auto"/>
        <w:jc w:val="both"/>
        <w:rPr>
          <w:rFonts w:asciiTheme="minorHAnsi" w:cs="Arial" w:hAnsiTheme="minorHAnsi"/>
          <w:szCs w:val="22"/>
          <w:lang w:val="fr-FR"/>
        </w:rPr>
      </w:pPr>
    </w:p>
    <w:p w14:paraId="1B93F697" w14:textId="77777777" w:rsidP="004C51B4" w:rsidR="003F4DF9" w:rsidRDefault="003F4DF9">
      <w:pPr>
        <w:pStyle w:val="Corpsdetexte"/>
        <w:spacing w:after="0" w:before="120" w:line="240" w:lineRule="auto"/>
        <w:jc w:val="both"/>
        <w:rPr>
          <w:rFonts w:asciiTheme="minorHAnsi" w:cs="Arial" w:hAnsiTheme="minorHAnsi"/>
          <w:szCs w:val="22"/>
          <w:lang w:val="fr-FR"/>
        </w:rPr>
      </w:pPr>
    </w:p>
    <w:p w14:paraId="401EB791" w14:textId="77777777" w:rsidP="004C51B4" w:rsidR="003F4DF9" w:rsidRDefault="003F4DF9">
      <w:pPr>
        <w:pStyle w:val="Corpsdetexte"/>
        <w:spacing w:after="0" w:before="120" w:line="240" w:lineRule="auto"/>
        <w:jc w:val="both"/>
        <w:rPr>
          <w:rFonts w:asciiTheme="minorHAnsi" w:cs="Arial" w:hAnsiTheme="minorHAnsi"/>
          <w:szCs w:val="22"/>
          <w:lang w:val="fr-FR"/>
        </w:rPr>
      </w:pPr>
    </w:p>
    <w:p w14:paraId="234D47EE" w14:textId="77777777" w:rsidP="004C51B4" w:rsidR="00DB38B5" w:rsidRDefault="00DB38B5">
      <w:pPr>
        <w:pStyle w:val="Corpsdetexte"/>
        <w:spacing w:after="0" w:before="120" w:line="240" w:lineRule="auto"/>
        <w:jc w:val="both"/>
        <w:rPr>
          <w:rFonts w:asciiTheme="minorHAnsi" w:cs="Arial" w:hAnsiTheme="minorHAnsi"/>
          <w:szCs w:val="22"/>
          <w:lang w:val="fr-FR"/>
        </w:rPr>
      </w:pPr>
    </w:p>
    <w:p w14:paraId="6882C707" w14:textId="77777777" w:rsidP="004C51B4" w:rsidR="00DB38B5" w:rsidRDefault="00DB38B5">
      <w:pPr>
        <w:pStyle w:val="Corpsdetexte"/>
        <w:spacing w:after="0" w:before="120" w:line="240" w:lineRule="auto"/>
        <w:jc w:val="both"/>
        <w:rPr>
          <w:rFonts w:asciiTheme="minorHAnsi" w:cs="Arial" w:hAnsiTheme="minorHAnsi"/>
          <w:szCs w:val="22"/>
          <w:lang w:val="fr-FR"/>
        </w:rPr>
      </w:pPr>
    </w:p>
    <w:p w14:paraId="18A257B3" w14:textId="77777777" w:rsidP="004C51B4" w:rsidR="00DB38B5" w:rsidRDefault="00DB38B5">
      <w:pPr>
        <w:pStyle w:val="Corpsdetexte"/>
        <w:spacing w:after="0" w:before="120" w:line="240" w:lineRule="auto"/>
        <w:jc w:val="both"/>
        <w:rPr>
          <w:rFonts w:asciiTheme="minorHAnsi" w:cs="Arial" w:hAnsiTheme="minorHAnsi"/>
          <w:szCs w:val="22"/>
          <w:lang w:val="fr-FR"/>
        </w:rPr>
      </w:pPr>
    </w:p>
    <w:p w14:paraId="74D6F814" w14:textId="77777777" w:rsidP="004C51B4" w:rsidR="00DB38B5" w:rsidRDefault="00DB38B5">
      <w:pPr>
        <w:pStyle w:val="Corpsdetexte"/>
        <w:spacing w:after="0" w:before="120" w:line="240" w:lineRule="auto"/>
        <w:jc w:val="both"/>
        <w:rPr>
          <w:rFonts w:asciiTheme="minorHAnsi" w:cs="Arial" w:hAnsiTheme="minorHAnsi"/>
          <w:szCs w:val="22"/>
          <w:lang w:val="fr-FR"/>
        </w:rPr>
      </w:pPr>
    </w:p>
    <w:p w14:paraId="45B72752" w14:textId="77777777" w:rsidP="004C51B4" w:rsidR="00A04756" w:rsidRDefault="00A04756">
      <w:pPr>
        <w:pStyle w:val="Corpsdetexte"/>
        <w:spacing w:after="0" w:before="120" w:line="240" w:lineRule="auto"/>
        <w:jc w:val="both"/>
        <w:rPr>
          <w:rFonts w:asciiTheme="minorHAnsi" w:cs="Arial" w:hAnsiTheme="minorHAnsi"/>
          <w:szCs w:val="22"/>
          <w:lang w:val="fr-FR"/>
        </w:rPr>
      </w:pPr>
    </w:p>
    <w:p w14:paraId="490DEF53" w14:textId="77777777" w:rsidP="004C51B4" w:rsidR="00DB38B5" w:rsidRDefault="00DB38B5">
      <w:pPr>
        <w:pStyle w:val="Corpsdetexte"/>
        <w:spacing w:after="0" w:before="120" w:line="240" w:lineRule="auto"/>
        <w:jc w:val="both"/>
        <w:rPr>
          <w:rFonts w:asciiTheme="minorHAnsi" w:cs="Arial" w:hAnsiTheme="minorHAnsi"/>
          <w:szCs w:val="22"/>
          <w:lang w:val="fr-FR"/>
        </w:rPr>
      </w:pPr>
    </w:p>
    <w:sdt>
      <w:sdtPr>
        <w:rPr>
          <w:rFonts w:asciiTheme="minorHAnsi" w:cstheme="minorBidi" w:eastAsiaTheme="minorHAnsi" w:hAnsiTheme="minorHAnsi"/>
          <w:color w:val="auto"/>
          <w:sz w:val="22"/>
          <w:szCs w:val="22"/>
          <w:lang w:eastAsia="en-US"/>
        </w:rPr>
        <w:id w:val="677011442"/>
        <w:docPartObj>
          <w:docPartGallery w:val="Table of Contents"/>
          <w:docPartUnique/>
        </w:docPartObj>
      </w:sdtPr>
      <w:sdtEndPr>
        <w:rPr>
          <w:b/>
          <w:bCs/>
        </w:rPr>
      </w:sdtEndPr>
      <w:sdtContent>
        <w:p w14:paraId="1E2F2FC2" w14:textId="0E672DB0" w:rsidR="00DA0370" w:rsidRDefault="00A54FC6">
          <w:pPr>
            <w:pStyle w:val="En-ttedetabledesmatires"/>
          </w:pPr>
          <w:r>
            <w:t xml:space="preserve">Sommaire </w:t>
          </w:r>
        </w:p>
        <w:p w14:paraId="11A43677" w14:textId="77777777" w:rsidP="00A54FC6" w:rsidR="00A54FC6" w:rsidRDefault="00A54FC6" w:rsidRPr="00A54FC6">
          <w:pPr>
            <w:rPr>
              <w:lang w:eastAsia="fr-FR"/>
            </w:rPr>
          </w:pPr>
        </w:p>
        <w:p w14:paraId="43E3EF90" w14:textId="7B87621E" w:rsidR="00E73983" w:rsidRDefault="00DA0370">
          <w:pPr>
            <w:pStyle w:val="TM1"/>
            <w:tabs>
              <w:tab w:leader="dot" w:pos="10456" w:val="right"/>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214411" w:history="1">
            <w:r w:rsidR="00E73983" w:rsidRPr="00702CE6">
              <w:rPr>
                <w:rStyle w:val="Lienhypertexte"/>
                <w:noProof/>
              </w:rPr>
              <w:t>ACCORD COLLECTIF D’ENTREPRISE FIXANT LES CONDITIONS DE RECOURS AU FORFAIT EN JOURS ET LE CONTINGENT D’HEURES SUPPLÉMENTAIRES</w:t>
            </w:r>
            <w:r w:rsidR="00E73983">
              <w:rPr>
                <w:noProof/>
                <w:webHidden/>
              </w:rPr>
              <w:tab/>
            </w:r>
            <w:r w:rsidR="00E73983">
              <w:rPr>
                <w:noProof/>
                <w:webHidden/>
              </w:rPr>
              <w:fldChar w:fldCharType="begin"/>
            </w:r>
            <w:r w:rsidR="00E73983">
              <w:rPr>
                <w:noProof/>
                <w:webHidden/>
              </w:rPr>
              <w:instrText xml:space="preserve"> PAGEREF _Toc212214411 \h </w:instrText>
            </w:r>
            <w:r w:rsidR="00E73983">
              <w:rPr>
                <w:noProof/>
                <w:webHidden/>
              </w:rPr>
            </w:r>
            <w:r w:rsidR="00E73983">
              <w:rPr>
                <w:noProof/>
                <w:webHidden/>
              </w:rPr>
              <w:fldChar w:fldCharType="separate"/>
            </w:r>
            <w:r w:rsidR="006259E5">
              <w:rPr>
                <w:noProof/>
                <w:webHidden/>
              </w:rPr>
              <w:t>1</w:t>
            </w:r>
            <w:r w:rsidR="00E73983">
              <w:rPr>
                <w:noProof/>
                <w:webHidden/>
              </w:rPr>
              <w:fldChar w:fldCharType="end"/>
            </w:r>
          </w:hyperlink>
        </w:p>
        <w:p w14:paraId="1A6A4ECB" w14:textId="287A9E1B" w:rsidR="00E73983" w:rsidRDefault="00E73983">
          <w:pPr>
            <w:pStyle w:val="TM1"/>
            <w:tabs>
              <w:tab w:leader="dot" w:pos="10456" w:val="right"/>
            </w:tabs>
            <w:rPr>
              <w:rFonts w:eastAsiaTheme="minorEastAsia"/>
              <w:noProof/>
              <w:kern w:val="2"/>
              <w:sz w:val="24"/>
              <w:szCs w:val="24"/>
              <w:lang w:eastAsia="fr-FR"/>
              <w14:ligatures w14:val="standardContextual"/>
            </w:rPr>
          </w:pPr>
          <w:hyperlink w:anchor="_Toc212214412" w:history="1">
            <w:r w:rsidRPr="00702CE6">
              <w:rPr>
                <w:rStyle w:val="Lienhypertexte"/>
                <w:rFonts w:ascii="Arial" w:cs="Arial" w:hAnsi="Arial"/>
                <w:b/>
                <w:bCs/>
                <w:noProof/>
              </w:rPr>
              <w:t>PREAMBULE</w:t>
            </w:r>
            <w:r>
              <w:rPr>
                <w:noProof/>
                <w:webHidden/>
              </w:rPr>
              <w:tab/>
            </w:r>
            <w:r>
              <w:rPr>
                <w:noProof/>
                <w:webHidden/>
              </w:rPr>
              <w:fldChar w:fldCharType="begin"/>
            </w:r>
            <w:r>
              <w:rPr>
                <w:noProof/>
                <w:webHidden/>
              </w:rPr>
              <w:instrText xml:space="preserve"> PAGEREF _Toc212214412 \h </w:instrText>
            </w:r>
            <w:r>
              <w:rPr>
                <w:noProof/>
                <w:webHidden/>
              </w:rPr>
            </w:r>
            <w:r>
              <w:rPr>
                <w:noProof/>
                <w:webHidden/>
              </w:rPr>
              <w:fldChar w:fldCharType="separate"/>
            </w:r>
            <w:r w:rsidR="006259E5">
              <w:rPr>
                <w:noProof/>
                <w:webHidden/>
              </w:rPr>
              <w:t>3</w:t>
            </w:r>
            <w:r>
              <w:rPr>
                <w:noProof/>
                <w:webHidden/>
              </w:rPr>
              <w:fldChar w:fldCharType="end"/>
            </w:r>
          </w:hyperlink>
        </w:p>
        <w:p w14:paraId="7B5D6F4D" w14:textId="1E30EAA9" w:rsidR="00E73983" w:rsidRDefault="00E73983">
          <w:pPr>
            <w:pStyle w:val="TM1"/>
            <w:tabs>
              <w:tab w:leader="dot" w:pos="10456" w:val="right"/>
            </w:tabs>
            <w:rPr>
              <w:rFonts w:eastAsiaTheme="minorEastAsia"/>
              <w:noProof/>
              <w:kern w:val="2"/>
              <w:sz w:val="24"/>
              <w:szCs w:val="24"/>
              <w:lang w:eastAsia="fr-FR"/>
              <w14:ligatures w14:val="standardContextual"/>
            </w:rPr>
          </w:pPr>
          <w:hyperlink w:anchor="_Toc212214413" w:history="1">
            <w:r w:rsidRPr="00702CE6">
              <w:rPr>
                <w:rStyle w:val="Lienhypertexte"/>
                <w:rFonts w:ascii="Arial" w:cs="Arial" w:hAnsi="Arial"/>
                <w:b/>
                <w:bCs/>
                <w:noProof/>
              </w:rPr>
              <w:t>Titre 1 – Convention de Forfait Jours</w:t>
            </w:r>
            <w:r>
              <w:rPr>
                <w:noProof/>
                <w:webHidden/>
              </w:rPr>
              <w:tab/>
            </w:r>
            <w:r>
              <w:rPr>
                <w:noProof/>
                <w:webHidden/>
              </w:rPr>
              <w:fldChar w:fldCharType="begin"/>
            </w:r>
            <w:r>
              <w:rPr>
                <w:noProof/>
                <w:webHidden/>
              </w:rPr>
              <w:instrText xml:space="preserve"> PAGEREF _Toc212214413 \h </w:instrText>
            </w:r>
            <w:r>
              <w:rPr>
                <w:noProof/>
                <w:webHidden/>
              </w:rPr>
            </w:r>
            <w:r>
              <w:rPr>
                <w:noProof/>
                <w:webHidden/>
              </w:rPr>
              <w:fldChar w:fldCharType="separate"/>
            </w:r>
            <w:r w:rsidR="006259E5">
              <w:rPr>
                <w:noProof/>
                <w:webHidden/>
              </w:rPr>
              <w:t>4</w:t>
            </w:r>
            <w:r>
              <w:rPr>
                <w:noProof/>
                <w:webHidden/>
              </w:rPr>
              <w:fldChar w:fldCharType="end"/>
            </w:r>
          </w:hyperlink>
        </w:p>
        <w:p w14:paraId="4A83C798" w14:textId="0376C26A"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14" w:history="1">
            <w:r w:rsidRPr="00702CE6">
              <w:rPr>
                <w:rStyle w:val="Lienhypertexte"/>
                <w:rFonts w:ascii="Arial" w:cs="Arial" w:hAnsi="Arial"/>
                <w:noProof/>
              </w:rPr>
              <w:t>Article 1.2. Champ d’application professionnel : les salariés concernés</w:t>
            </w:r>
            <w:r>
              <w:rPr>
                <w:noProof/>
                <w:webHidden/>
              </w:rPr>
              <w:tab/>
            </w:r>
            <w:r>
              <w:rPr>
                <w:noProof/>
                <w:webHidden/>
              </w:rPr>
              <w:fldChar w:fldCharType="begin"/>
            </w:r>
            <w:r>
              <w:rPr>
                <w:noProof/>
                <w:webHidden/>
              </w:rPr>
              <w:instrText xml:space="preserve"> PAGEREF _Toc212214414 \h </w:instrText>
            </w:r>
            <w:r>
              <w:rPr>
                <w:noProof/>
                <w:webHidden/>
              </w:rPr>
            </w:r>
            <w:r>
              <w:rPr>
                <w:noProof/>
                <w:webHidden/>
              </w:rPr>
              <w:fldChar w:fldCharType="separate"/>
            </w:r>
            <w:r w:rsidR="006259E5">
              <w:rPr>
                <w:noProof/>
                <w:webHidden/>
              </w:rPr>
              <w:t>4</w:t>
            </w:r>
            <w:r>
              <w:rPr>
                <w:noProof/>
                <w:webHidden/>
              </w:rPr>
              <w:fldChar w:fldCharType="end"/>
            </w:r>
          </w:hyperlink>
        </w:p>
        <w:p w14:paraId="3C8CFE57" w14:textId="581C51D8"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15" w:history="1">
            <w:r w:rsidRPr="00702CE6">
              <w:rPr>
                <w:rStyle w:val="Lienhypertexte"/>
                <w:rFonts w:ascii="Arial" w:cs="Arial" w:hAnsi="Arial"/>
                <w:noProof/>
              </w:rPr>
              <w:t>Article 2 – Conventions individuelles de forfait en jours sur l’année</w:t>
            </w:r>
            <w:r>
              <w:rPr>
                <w:noProof/>
                <w:webHidden/>
              </w:rPr>
              <w:tab/>
            </w:r>
            <w:r>
              <w:rPr>
                <w:noProof/>
                <w:webHidden/>
              </w:rPr>
              <w:fldChar w:fldCharType="begin"/>
            </w:r>
            <w:r>
              <w:rPr>
                <w:noProof/>
                <w:webHidden/>
              </w:rPr>
              <w:instrText xml:space="preserve"> PAGEREF _Toc212214415 \h </w:instrText>
            </w:r>
            <w:r>
              <w:rPr>
                <w:noProof/>
                <w:webHidden/>
              </w:rPr>
            </w:r>
            <w:r>
              <w:rPr>
                <w:noProof/>
                <w:webHidden/>
              </w:rPr>
              <w:fldChar w:fldCharType="separate"/>
            </w:r>
            <w:r w:rsidR="006259E5">
              <w:rPr>
                <w:noProof/>
                <w:webHidden/>
              </w:rPr>
              <w:t>4</w:t>
            </w:r>
            <w:r>
              <w:rPr>
                <w:noProof/>
                <w:webHidden/>
              </w:rPr>
              <w:fldChar w:fldCharType="end"/>
            </w:r>
          </w:hyperlink>
        </w:p>
        <w:p w14:paraId="08062D92" w14:textId="38347E79"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16" w:history="1">
            <w:r w:rsidRPr="00702CE6">
              <w:rPr>
                <w:rStyle w:val="Lienhypertexte"/>
                <w:rFonts w:ascii="Arial" w:cs="Arial" w:hAnsi="Arial"/>
                <w:noProof/>
              </w:rPr>
              <w:t>Article 3   –Mise en place des conventions de forfait en jours sur l’année</w:t>
            </w:r>
            <w:r>
              <w:rPr>
                <w:noProof/>
                <w:webHidden/>
              </w:rPr>
              <w:tab/>
            </w:r>
            <w:r>
              <w:rPr>
                <w:noProof/>
                <w:webHidden/>
              </w:rPr>
              <w:fldChar w:fldCharType="begin"/>
            </w:r>
            <w:r>
              <w:rPr>
                <w:noProof/>
                <w:webHidden/>
              </w:rPr>
              <w:instrText xml:space="preserve"> PAGEREF _Toc212214416 \h </w:instrText>
            </w:r>
            <w:r>
              <w:rPr>
                <w:noProof/>
                <w:webHidden/>
              </w:rPr>
            </w:r>
            <w:r>
              <w:rPr>
                <w:noProof/>
                <w:webHidden/>
              </w:rPr>
              <w:fldChar w:fldCharType="separate"/>
            </w:r>
            <w:r w:rsidR="006259E5">
              <w:rPr>
                <w:noProof/>
                <w:webHidden/>
              </w:rPr>
              <w:t>5</w:t>
            </w:r>
            <w:r>
              <w:rPr>
                <w:noProof/>
                <w:webHidden/>
              </w:rPr>
              <w:fldChar w:fldCharType="end"/>
            </w:r>
          </w:hyperlink>
        </w:p>
        <w:p w14:paraId="700EE4F8" w14:textId="70E05851"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17" w:history="1">
            <w:r w:rsidRPr="00702CE6">
              <w:rPr>
                <w:rStyle w:val="Lienhypertexte"/>
                <w:rFonts w:ascii="Arial" w:cs="Arial" w:hAnsi="Arial"/>
                <w:noProof/>
              </w:rPr>
              <w:t>Article 3.1. Durée annuelle du travail</w:t>
            </w:r>
            <w:r>
              <w:rPr>
                <w:noProof/>
                <w:webHidden/>
              </w:rPr>
              <w:tab/>
            </w:r>
            <w:r>
              <w:rPr>
                <w:noProof/>
                <w:webHidden/>
              </w:rPr>
              <w:fldChar w:fldCharType="begin"/>
            </w:r>
            <w:r>
              <w:rPr>
                <w:noProof/>
                <w:webHidden/>
              </w:rPr>
              <w:instrText xml:space="preserve"> PAGEREF _Toc212214417 \h </w:instrText>
            </w:r>
            <w:r>
              <w:rPr>
                <w:noProof/>
                <w:webHidden/>
              </w:rPr>
            </w:r>
            <w:r>
              <w:rPr>
                <w:noProof/>
                <w:webHidden/>
              </w:rPr>
              <w:fldChar w:fldCharType="separate"/>
            </w:r>
            <w:r w:rsidR="006259E5">
              <w:rPr>
                <w:noProof/>
                <w:webHidden/>
              </w:rPr>
              <w:t>5</w:t>
            </w:r>
            <w:r>
              <w:rPr>
                <w:noProof/>
                <w:webHidden/>
              </w:rPr>
              <w:fldChar w:fldCharType="end"/>
            </w:r>
          </w:hyperlink>
        </w:p>
        <w:p w14:paraId="0673015F" w14:textId="14EF5FC2"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18" w:history="1">
            <w:r w:rsidRPr="00702CE6">
              <w:rPr>
                <w:rStyle w:val="Lienhypertexte"/>
                <w:rFonts w:ascii="Arial" w:cs="Arial" w:hAnsi="Arial"/>
                <w:noProof/>
              </w:rPr>
              <w:t>Article 3.2. Contrepartie à la convention de forfait</w:t>
            </w:r>
            <w:r>
              <w:rPr>
                <w:noProof/>
                <w:webHidden/>
              </w:rPr>
              <w:tab/>
            </w:r>
            <w:r>
              <w:rPr>
                <w:noProof/>
                <w:webHidden/>
              </w:rPr>
              <w:fldChar w:fldCharType="begin"/>
            </w:r>
            <w:r>
              <w:rPr>
                <w:noProof/>
                <w:webHidden/>
              </w:rPr>
              <w:instrText xml:space="preserve"> PAGEREF _Toc212214418 \h </w:instrText>
            </w:r>
            <w:r>
              <w:rPr>
                <w:noProof/>
                <w:webHidden/>
              </w:rPr>
            </w:r>
            <w:r>
              <w:rPr>
                <w:noProof/>
                <w:webHidden/>
              </w:rPr>
              <w:fldChar w:fldCharType="separate"/>
            </w:r>
            <w:r w:rsidR="006259E5">
              <w:rPr>
                <w:noProof/>
                <w:webHidden/>
              </w:rPr>
              <w:t>7</w:t>
            </w:r>
            <w:r>
              <w:rPr>
                <w:noProof/>
                <w:webHidden/>
              </w:rPr>
              <w:fldChar w:fldCharType="end"/>
            </w:r>
          </w:hyperlink>
        </w:p>
        <w:p w14:paraId="050855FC" w14:textId="39B007C8"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19" w:history="1">
            <w:r w:rsidRPr="00702CE6">
              <w:rPr>
                <w:rStyle w:val="Lienhypertexte"/>
                <w:rFonts w:ascii="Arial" w:cs="Arial" w:hAnsi="Arial"/>
                <w:noProof/>
              </w:rPr>
              <w:t>Article 3.3. La rémunération</w:t>
            </w:r>
            <w:r>
              <w:rPr>
                <w:noProof/>
                <w:webHidden/>
              </w:rPr>
              <w:tab/>
            </w:r>
            <w:r>
              <w:rPr>
                <w:noProof/>
                <w:webHidden/>
              </w:rPr>
              <w:fldChar w:fldCharType="begin"/>
            </w:r>
            <w:r>
              <w:rPr>
                <w:noProof/>
                <w:webHidden/>
              </w:rPr>
              <w:instrText xml:space="preserve"> PAGEREF _Toc212214419 \h </w:instrText>
            </w:r>
            <w:r>
              <w:rPr>
                <w:noProof/>
                <w:webHidden/>
              </w:rPr>
            </w:r>
            <w:r>
              <w:rPr>
                <w:noProof/>
                <w:webHidden/>
              </w:rPr>
              <w:fldChar w:fldCharType="separate"/>
            </w:r>
            <w:r w:rsidR="006259E5">
              <w:rPr>
                <w:noProof/>
                <w:webHidden/>
              </w:rPr>
              <w:t>8</w:t>
            </w:r>
            <w:r>
              <w:rPr>
                <w:noProof/>
                <w:webHidden/>
              </w:rPr>
              <w:fldChar w:fldCharType="end"/>
            </w:r>
          </w:hyperlink>
        </w:p>
        <w:p w14:paraId="2BD74810" w14:textId="4FFDEE81"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20" w:history="1">
            <w:r w:rsidRPr="00702CE6">
              <w:rPr>
                <w:rStyle w:val="Lienhypertexte"/>
                <w:rFonts w:ascii="Arial" w:cs="Arial" w:hAnsi="Arial"/>
                <w:noProof/>
              </w:rPr>
              <w:t>Article 4 – Garantie d’un équilibre entre vie professionnelle et vie privée</w:t>
            </w:r>
            <w:r>
              <w:rPr>
                <w:noProof/>
                <w:webHidden/>
              </w:rPr>
              <w:tab/>
            </w:r>
            <w:r>
              <w:rPr>
                <w:noProof/>
                <w:webHidden/>
              </w:rPr>
              <w:fldChar w:fldCharType="begin"/>
            </w:r>
            <w:r>
              <w:rPr>
                <w:noProof/>
                <w:webHidden/>
              </w:rPr>
              <w:instrText xml:space="preserve"> PAGEREF _Toc212214420 \h </w:instrText>
            </w:r>
            <w:r>
              <w:rPr>
                <w:noProof/>
                <w:webHidden/>
              </w:rPr>
            </w:r>
            <w:r>
              <w:rPr>
                <w:noProof/>
                <w:webHidden/>
              </w:rPr>
              <w:fldChar w:fldCharType="separate"/>
            </w:r>
            <w:r w:rsidR="006259E5">
              <w:rPr>
                <w:noProof/>
                <w:webHidden/>
              </w:rPr>
              <w:t>8</w:t>
            </w:r>
            <w:r>
              <w:rPr>
                <w:noProof/>
                <w:webHidden/>
              </w:rPr>
              <w:fldChar w:fldCharType="end"/>
            </w:r>
          </w:hyperlink>
        </w:p>
        <w:p w14:paraId="7CF46B65" w14:textId="167776EB"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21" w:history="1">
            <w:r w:rsidRPr="00702CE6">
              <w:rPr>
                <w:rStyle w:val="Lienhypertexte"/>
                <w:rFonts w:ascii="Arial" w:cs="Arial" w:hAnsi="Arial"/>
                <w:noProof/>
              </w:rPr>
              <w:t>Article 4.1. Respect des règles en matière de durée du travail</w:t>
            </w:r>
            <w:r>
              <w:rPr>
                <w:noProof/>
                <w:webHidden/>
              </w:rPr>
              <w:tab/>
            </w:r>
            <w:r>
              <w:rPr>
                <w:noProof/>
                <w:webHidden/>
              </w:rPr>
              <w:fldChar w:fldCharType="begin"/>
            </w:r>
            <w:r>
              <w:rPr>
                <w:noProof/>
                <w:webHidden/>
              </w:rPr>
              <w:instrText xml:space="preserve"> PAGEREF _Toc212214421 \h </w:instrText>
            </w:r>
            <w:r>
              <w:rPr>
                <w:noProof/>
                <w:webHidden/>
              </w:rPr>
            </w:r>
            <w:r>
              <w:rPr>
                <w:noProof/>
                <w:webHidden/>
              </w:rPr>
              <w:fldChar w:fldCharType="separate"/>
            </w:r>
            <w:r w:rsidR="006259E5">
              <w:rPr>
                <w:noProof/>
                <w:webHidden/>
              </w:rPr>
              <w:t>8</w:t>
            </w:r>
            <w:r>
              <w:rPr>
                <w:noProof/>
                <w:webHidden/>
              </w:rPr>
              <w:fldChar w:fldCharType="end"/>
            </w:r>
          </w:hyperlink>
        </w:p>
        <w:p w14:paraId="47C8FCE0" w14:textId="797FCFE3"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22" w:history="1">
            <w:r w:rsidRPr="00702CE6">
              <w:rPr>
                <w:rStyle w:val="Lienhypertexte"/>
                <w:rFonts w:ascii="Arial" w:cs="Arial" w:hAnsi="Arial"/>
                <w:noProof/>
              </w:rPr>
              <w:t>Article 4.2. Utilisation du matériel NTIC et droit à la déconnexion</w:t>
            </w:r>
            <w:r>
              <w:rPr>
                <w:noProof/>
                <w:webHidden/>
              </w:rPr>
              <w:tab/>
            </w:r>
            <w:r>
              <w:rPr>
                <w:noProof/>
                <w:webHidden/>
              </w:rPr>
              <w:fldChar w:fldCharType="begin"/>
            </w:r>
            <w:r>
              <w:rPr>
                <w:noProof/>
                <w:webHidden/>
              </w:rPr>
              <w:instrText xml:space="preserve"> PAGEREF _Toc212214422 \h </w:instrText>
            </w:r>
            <w:r>
              <w:rPr>
                <w:noProof/>
                <w:webHidden/>
              </w:rPr>
            </w:r>
            <w:r>
              <w:rPr>
                <w:noProof/>
                <w:webHidden/>
              </w:rPr>
              <w:fldChar w:fldCharType="separate"/>
            </w:r>
            <w:r w:rsidR="006259E5">
              <w:rPr>
                <w:noProof/>
                <w:webHidden/>
              </w:rPr>
              <w:t>9</w:t>
            </w:r>
            <w:r>
              <w:rPr>
                <w:noProof/>
                <w:webHidden/>
              </w:rPr>
              <w:fldChar w:fldCharType="end"/>
            </w:r>
          </w:hyperlink>
        </w:p>
        <w:p w14:paraId="0499E888" w14:textId="2722248A"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23" w:history="1">
            <w:r w:rsidRPr="00702CE6">
              <w:rPr>
                <w:rStyle w:val="Lienhypertexte"/>
                <w:rFonts w:ascii="Arial" w:cs="Arial" w:hAnsi="Arial"/>
                <w:noProof/>
              </w:rPr>
              <w:t>Article 5 – suivi de l’organisation du travail de chaque salarié</w:t>
            </w:r>
            <w:r>
              <w:rPr>
                <w:noProof/>
                <w:webHidden/>
              </w:rPr>
              <w:tab/>
            </w:r>
            <w:r>
              <w:rPr>
                <w:noProof/>
                <w:webHidden/>
              </w:rPr>
              <w:fldChar w:fldCharType="begin"/>
            </w:r>
            <w:r>
              <w:rPr>
                <w:noProof/>
                <w:webHidden/>
              </w:rPr>
              <w:instrText xml:space="preserve"> PAGEREF _Toc212214423 \h </w:instrText>
            </w:r>
            <w:r>
              <w:rPr>
                <w:noProof/>
                <w:webHidden/>
              </w:rPr>
            </w:r>
            <w:r>
              <w:rPr>
                <w:noProof/>
                <w:webHidden/>
              </w:rPr>
              <w:fldChar w:fldCharType="separate"/>
            </w:r>
            <w:r w:rsidR="006259E5">
              <w:rPr>
                <w:noProof/>
                <w:webHidden/>
              </w:rPr>
              <w:t>9</w:t>
            </w:r>
            <w:r>
              <w:rPr>
                <w:noProof/>
                <w:webHidden/>
              </w:rPr>
              <w:fldChar w:fldCharType="end"/>
            </w:r>
          </w:hyperlink>
        </w:p>
        <w:p w14:paraId="1F7A6401" w14:textId="38F7E636"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24" w:history="1">
            <w:r w:rsidRPr="00702CE6">
              <w:rPr>
                <w:rStyle w:val="Lienhypertexte"/>
                <w:rFonts w:ascii="Arial" w:cs="Arial" w:hAnsi="Arial"/>
                <w:noProof/>
              </w:rPr>
              <w:t>Article 5.1. Suivi régulier par le supérieur hiérarchique</w:t>
            </w:r>
            <w:r>
              <w:rPr>
                <w:noProof/>
                <w:webHidden/>
              </w:rPr>
              <w:tab/>
            </w:r>
            <w:r>
              <w:rPr>
                <w:noProof/>
                <w:webHidden/>
              </w:rPr>
              <w:fldChar w:fldCharType="begin"/>
            </w:r>
            <w:r>
              <w:rPr>
                <w:noProof/>
                <w:webHidden/>
              </w:rPr>
              <w:instrText xml:space="preserve"> PAGEREF _Toc212214424 \h </w:instrText>
            </w:r>
            <w:r>
              <w:rPr>
                <w:noProof/>
                <w:webHidden/>
              </w:rPr>
            </w:r>
            <w:r>
              <w:rPr>
                <w:noProof/>
                <w:webHidden/>
              </w:rPr>
              <w:fldChar w:fldCharType="separate"/>
            </w:r>
            <w:r w:rsidR="006259E5">
              <w:rPr>
                <w:noProof/>
                <w:webHidden/>
              </w:rPr>
              <w:t>9</w:t>
            </w:r>
            <w:r>
              <w:rPr>
                <w:noProof/>
                <w:webHidden/>
              </w:rPr>
              <w:fldChar w:fldCharType="end"/>
            </w:r>
          </w:hyperlink>
        </w:p>
        <w:p w14:paraId="355B2F7D" w14:textId="640EBE69"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25" w:history="1">
            <w:r w:rsidRPr="00702CE6">
              <w:rPr>
                <w:rStyle w:val="Lienhypertexte"/>
                <w:rFonts w:ascii="Arial" w:cs="Arial" w:hAnsi="Arial"/>
                <w:noProof/>
              </w:rPr>
              <w:t>Article 5.2. Entretien annuel</w:t>
            </w:r>
            <w:r>
              <w:rPr>
                <w:noProof/>
                <w:webHidden/>
              </w:rPr>
              <w:tab/>
            </w:r>
            <w:r>
              <w:rPr>
                <w:noProof/>
                <w:webHidden/>
              </w:rPr>
              <w:fldChar w:fldCharType="begin"/>
            </w:r>
            <w:r>
              <w:rPr>
                <w:noProof/>
                <w:webHidden/>
              </w:rPr>
              <w:instrText xml:space="preserve"> PAGEREF _Toc212214425 \h </w:instrText>
            </w:r>
            <w:r>
              <w:rPr>
                <w:noProof/>
                <w:webHidden/>
              </w:rPr>
            </w:r>
            <w:r>
              <w:rPr>
                <w:noProof/>
                <w:webHidden/>
              </w:rPr>
              <w:fldChar w:fldCharType="separate"/>
            </w:r>
            <w:r w:rsidR="006259E5">
              <w:rPr>
                <w:noProof/>
                <w:webHidden/>
              </w:rPr>
              <w:t>9</w:t>
            </w:r>
            <w:r>
              <w:rPr>
                <w:noProof/>
                <w:webHidden/>
              </w:rPr>
              <w:fldChar w:fldCharType="end"/>
            </w:r>
          </w:hyperlink>
        </w:p>
        <w:p w14:paraId="06399FF0" w14:textId="69F89CC6"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26" w:history="1">
            <w:r w:rsidRPr="00702CE6">
              <w:rPr>
                <w:rStyle w:val="Lienhypertexte"/>
                <w:rFonts w:ascii="Arial" w:cs="Arial" w:hAnsi="Arial"/>
                <w:noProof/>
              </w:rPr>
              <w:t>Article 5.3. Entretien exceptionnel</w:t>
            </w:r>
            <w:r>
              <w:rPr>
                <w:noProof/>
                <w:webHidden/>
              </w:rPr>
              <w:tab/>
            </w:r>
            <w:r>
              <w:rPr>
                <w:noProof/>
                <w:webHidden/>
              </w:rPr>
              <w:fldChar w:fldCharType="begin"/>
            </w:r>
            <w:r>
              <w:rPr>
                <w:noProof/>
                <w:webHidden/>
              </w:rPr>
              <w:instrText xml:space="preserve"> PAGEREF _Toc212214426 \h </w:instrText>
            </w:r>
            <w:r>
              <w:rPr>
                <w:noProof/>
                <w:webHidden/>
              </w:rPr>
            </w:r>
            <w:r>
              <w:rPr>
                <w:noProof/>
                <w:webHidden/>
              </w:rPr>
              <w:fldChar w:fldCharType="separate"/>
            </w:r>
            <w:r w:rsidR="006259E5">
              <w:rPr>
                <w:noProof/>
                <w:webHidden/>
              </w:rPr>
              <w:t>9</w:t>
            </w:r>
            <w:r>
              <w:rPr>
                <w:noProof/>
                <w:webHidden/>
              </w:rPr>
              <w:fldChar w:fldCharType="end"/>
            </w:r>
          </w:hyperlink>
        </w:p>
        <w:p w14:paraId="6BB95F46" w14:textId="6E03B55D"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27" w:history="1">
            <w:r w:rsidRPr="00702CE6">
              <w:rPr>
                <w:rStyle w:val="Lienhypertexte"/>
                <w:rFonts w:ascii="Arial" w:cs="Arial" w:hAnsi="Arial"/>
                <w:noProof/>
              </w:rPr>
              <w:t>Article 5.4. Contrôle du nombre de jours travaillés</w:t>
            </w:r>
            <w:r>
              <w:rPr>
                <w:noProof/>
                <w:webHidden/>
              </w:rPr>
              <w:tab/>
            </w:r>
            <w:r>
              <w:rPr>
                <w:noProof/>
                <w:webHidden/>
              </w:rPr>
              <w:fldChar w:fldCharType="begin"/>
            </w:r>
            <w:r>
              <w:rPr>
                <w:noProof/>
                <w:webHidden/>
              </w:rPr>
              <w:instrText xml:space="preserve"> PAGEREF _Toc212214427 \h </w:instrText>
            </w:r>
            <w:r>
              <w:rPr>
                <w:noProof/>
                <w:webHidden/>
              </w:rPr>
            </w:r>
            <w:r>
              <w:rPr>
                <w:noProof/>
                <w:webHidden/>
              </w:rPr>
              <w:fldChar w:fldCharType="separate"/>
            </w:r>
            <w:r w:rsidR="006259E5">
              <w:rPr>
                <w:noProof/>
                <w:webHidden/>
              </w:rPr>
              <w:t>10</w:t>
            </w:r>
            <w:r>
              <w:rPr>
                <w:noProof/>
                <w:webHidden/>
              </w:rPr>
              <w:fldChar w:fldCharType="end"/>
            </w:r>
          </w:hyperlink>
        </w:p>
        <w:p w14:paraId="4188FD43" w14:textId="19E62F4F"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28" w:history="1">
            <w:r w:rsidRPr="00702CE6">
              <w:rPr>
                <w:rStyle w:val="Lienhypertexte"/>
                <w:rFonts w:ascii="Arial" w:cs="Arial" w:hAnsi="Arial"/>
                <w:noProof/>
              </w:rPr>
              <w:t>Article 5.5. Dispositif d’alerte par le salarié en complément des dispositifs de suivi et de contrôle</w:t>
            </w:r>
            <w:r>
              <w:rPr>
                <w:noProof/>
                <w:webHidden/>
              </w:rPr>
              <w:tab/>
            </w:r>
            <w:r>
              <w:rPr>
                <w:noProof/>
                <w:webHidden/>
              </w:rPr>
              <w:fldChar w:fldCharType="begin"/>
            </w:r>
            <w:r>
              <w:rPr>
                <w:noProof/>
                <w:webHidden/>
              </w:rPr>
              <w:instrText xml:space="preserve"> PAGEREF _Toc212214428 \h </w:instrText>
            </w:r>
            <w:r>
              <w:rPr>
                <w:noProof/>
                <w:webHidden/>
              </w:rPr>
            </w:r>
            <w:r>
              <w:rPr>
                <w:noProof/>
                <w:webHidden/>
              </w:rPr>
              <w:fldChar w:fldCharType="separate"/>
            </w:r>
            <w:r w:rsidR="006259E5">
              <w:rPr>
                <w:noProof/>
                <w:webHidden/>
              </w:rPr>
              <w:t>10</w:t>
            </w:r>
            <w:r>
              <w:rPr>
                <w:noProof/>
                <w:webHidden/>
              </w:rPr>
              <w:fldChar w:fldCharType="end"/>
            </w:r>
          </w:hyperlink>
        </w:p>
        <w:p w14:paraId="3F68BE7E" w14:textId="6F2F75C9" w:rsidR="00E73983" w:rsidRDefault="00E73983">
          <w:pPr>
            <w:pStyle w:val="TM1"/>
            <w:tabs>
              <w:tab w:leader="dot" w:pos="10456" w:val="right"/>
            </w:tabs>
            <w:rPr>
              <w:rFonts w:eastAsiaTheme="minorEastAsia"/>
              <w:noProof/>
              <w:kern w:val="2"/>
              <w:sz w:val="24"/>
              <w:szCs w:val="24"/>
              <w:lang w:eastAsia="fr-FR"/>
              <w14:ligatures w14:val="standardContextual"/>
            </w:rPr>
          </w:pPr>
          <w:hyperlink w:anchor="_Toc212214429" w:history="1">
            <w:r w:rsidRPr="00702CE6">
              <w:rPr>
                <w:rStyle w:val="Lienhypertexte"/>
                <w:rFonts w:ascii="Arial" w:cs="Arial" w:hAnsi="Arial"/>
                <w:b/>
                <w:bCs/>
                <w:noProof/>
              </w:rPr>
              <w:t>Titre 2 – Le contingent d’heures supplémentaires</w:t>
            </w:r>
            <w:r>
              <w:rPr>
                <w:noProof/>
                <w:webHidden/>
              </w:rPr>
              <w:tab/>
            </w:r>
            <w:r>
              <w:rPr>
                <w:noProof/>
                <w:webHidden/>
              </w:rPr>
              <w:fldChar w:fldCharType="begin"/>
            </w:r>
            <w:r>
              <w:rPr>
                <w:noProof/>
                <w:webHidden/>
              </w:rPr>
              <w:instrText xml:space="preserve"> PAGEREF _Toc212214429 \h </w:instrText>
            </w:r>
            <w:r>
              <w:rPr>
                <w:noProof/>
                <w:webHidden/>
              </w:rPr>
            </w:r>
            <w:r>
              <w:rPr>
                <w:noProof/>
                <w:webHidden/>
              </w:rPr>
              <w:fldChar w:fldCharType="separate"/>
            </w:r>
            <w:r w:rsidR="006259E5">
              <w:rPr>
                <w:noProof/>
                <w:webHidden/>
              </w:rPr>
              <w:t>11</w:t>
            </w:r>
            <w:r>
              <w:rPr>
                <w:noProof/>
                <w:webHidden/>
              </w:rPr>
              <w:fldChar w:fldCharType="end"/>
            </w:r>
          </w:hyperlink>
        </w:p>
        <w:p w14:paraId="3060C8BB" w14:textId="7CFB4AB2"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30" w:history="1">
            <w:r w:rsidRPr="00702CE6">
              <w:rPr>
                <w:rStyle w:val="Lienhypertexte"/>
                <w:rFonts w:ascii="Arial" w:cs="Arial" w:hAnsi="Arial"/>
                <w:noProof/>
              </w:rPr>
              <w:t>Article 2.1. Champ d’application professionnel : les salariés concernés</w:t>
            </w:r>
            <w:r>
              <w:rPr>
                <w:noProof/>
                <w:webHidden/>
              </w:rPr>
              <w:tab/>
            </w:r>
            <w:r>
              <w:rPr>
                <w:noProof/>
                <w:webHidden/>
              </w:rPr>
              <w:fldChar w:fldCharType="begin"/>
            </w:r>
            <w:r>
              <w:rPr>
                <w:noProof/>
                <w:webHidden/>
              </w:rPr>
              <w:instrText xml:space="preserve"> PAGEREF _Toc212214430 \h </w:instrText>
            </w:r>
            <w:r>
              <w:rPr>
                <w:noProof/>
                <w:webHidden/>
              </w:rPr>
            </w:r>
            <w:r>
              <w:rPr>
                <w:noProof/>
                <w:webHidden/>
              </w:rPr>
              <w:fldChar w:fldCharType="separate"/>
            </w:r>
            <w:r w:rsidR="006259E5">
              <w:rPr>
                <w:noProof/>
                <w:webHidden/>
              </w:rPr>
              <w:t>11</w:t>
            </w:r>
            <w:r>
              <w:rPr>
                <w:noProof/>
                <w:webHidden/>
              </w:rPr>
              <w:fldChar w:fldCharType="end"/>
            </w:r>
          </w:hyperlink>
        </w:p>
        <w:p w14:paraId="0C01896D" w14:textId="3756E042"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31" w:history="1">
            <w:r w:rsidRPr="00702CE6">
              <w:rPr>
                <w:rStyle w:val="Lienhypertexte"/>
                <w:rFonts w:ascii="Arial" w:cs="Arial" w:hAnsi="Arial"/>
                <w:noProof/>
              </w:rPr>
              <w:t>Article 2.2. Fixation du contingent annuel d’heures supplémentaires</w:t>
            </w:r>
            <w:r>
              <w:rPr>
                <w:noProof/>
                <w:webHidden/>
              </w:rPr>
              <w:tab/>
            </w:r>
            <w:r>
              <w:rPr>
                <w:noProof/>
                <w:webHidden/>
              </w:rPr>
              <w:fldChar w:fldCharType="begin"/>
            </w:r>
            <w:r>
              <w:rPr>
                <w:noProof/>
                <w:webHidden/>
              </w:rPr>
              <w:instrText xml:space="preserve"> PAGEREF _Toc212214431 \h </w:instrText>
            </w:r>
            <w:r>
              <w:rPr>
                <w:noProof/>
                <w:webHidden/>
              </w:rPr>
            </w:r>
            <w:r>
              <w:rPr>
                <w:noProof/>
                <w:webHidden/>
              </w:rPr>
              <w:fldChar w:fldCharType="separate"/>
            </w:r>
            <w:r w:rsidR="006259E5">
              <w:rPr>
                <w:noProof/>
                <w:webHidden/>
              </w:rPr>
              <w:t>11</w:t>
            </w:r>
            <w:r>
              <w:rPr>
                <w:noProof/>
                <w:webHidden/>
              </w:rPr>
              <w:fldChar w:fldCharType="end"/>
            </w:r>
          </w:hyperlink>
        </w:p>
        <w:p w14:paraId="3201C5C2" w14:textId="07D95AB3"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32" w:history="1">
            <w:r w:rsidRPr="00702CE6">
              <w:rPr>
                <w:rStyle w:val="Lienhypertexte"/>
                <w:rFonts w:ascii="Arial" w:cs="Arial" w:hAnsi="Arial"/>
                <w:noProof/>
              </w:rPr>
              <w:t>Article 2.3. Détermination des jours de repos</w:t>
            </w:r>
            <w:r>
              <w:rPr>
                <w:noProof/>
                <w:webHidden/>
              </w:rPr>
              <w:tab/>
            </w:r>
            <w:r>
              <w:rPr>
                <w:noProof/>
                <w:webHidden/>
              </w:rPr>
              <w:fldChar w:fldCharType="begin"/>
            </w:r>
            <w:r>
              <w:rPr>
                <w:noProof/>
                <w:webHidden/>
              </w:rPr>
              <w:instrText xml:space="preserve"> PAGEREF _Toc212214432 \h </w:instrText>
            </w:r>
            <w:r>
              <w:rPr>
                <w:noProof/>
                <w:webHidden/>
              </w:rPr>
            </w:r>
            <w:r>
              <w:rPr>
                <w:noProof/>
                <w:webHidden/>
              </w:rPr>
              <w:fldChar w:fldCharType="separate"/>
            </w:r>
            <w:r w:rsidR="006259E5">
              <w:rPr>
                <w:noProof/>
                <w:webHidden/>
              </w:rPr>
              <w:t>12</w:t>
            </w:r>
            <w:r>
              <w:rPr>
                <w:noProof/>
                <w:webHidden/>
              </w:rPr>
              <w:fldChar w:fldCharType="end"/>
            </w:r>
          </w:hyperlink>
        </w:p>
        <w:p w14:paraId="090C6EEF" w14:textId="1BBBF295"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33" w:history="1">
            <w:r w:rsidRPr="00702CE6">
              <w:rPr>
                <w:rStyle w:val="Lienhypertexte"/>
                <w:rFonts w:ascii="Arial" w:cs="Arial" w:hAnsi="Arial"/>
                <w:noProof/>
              </w:rPr>
              <w:t>Article 2.4. Modalités de fixation et de prise des jours de repos</w:t>
            </w:r>
            <w:r>
              <w:rPr>
                <w:noProof/>
                <w:webHidden/>
              </w:rPr>
              <w:tab/>
            </w:r>
            <w:r>
              <w:rPr>
                <w:noProof/>
                <w:webHidden/>
              </w:rPr>
              <w:fldChar w:fldCharType="begin"/>
            </w:r>
            <w:r>
              <w:rPr>
                <w:noProof/>
                <w:webHidden/>
              </w:rPr>
              <w:instrText xml:space="preserve"> PAGEREF _Toc212214433 \h </w:instrText>
            </w:r>
            <w:r>
              <w:rPr>
                <w:noProof/>
                <w:webHidden/>
              </w:rPr>
            </w:r>
            <w:r>
              <w:rPr>
                <w:noProof/>
                <w:webHidden/>
              </w:rPr>
              <w:fldChar w:fldCharType="separate"/>
            </w:r>
            <w:r w:rsidR="006259E5">
              <w:rPr>
                <w:noProof/>
                <w:webHidden/>
              </w:rPr>
              <w:t>12</w:t>
            </w:r>
            <w:r>
              <w:rPr>
                <w:noProof/>
                <w:webHidden/>
              </w:rPr>
              <w:fldChar w:fldCharType="end"/>
            </w:r>
          </w:hyperlink>
        </w:p>
        <w:p w14:paraId="3D0876EE" w14:textId="43CE8EB1" w:rsidR="00E73983" w:rsidRDefault="00E73983">
          <w:pPr>
            <w:pStyle w:val="TM1"/>
            <w:tabs>
              <w:tab w:leader="dot" w:pos="10456" w:val="right"/>
            </w:tabs>
            <w:rPr>
              <w:rFonts w:eastAsiaTheme="minorEastAsia"/>
              <w:noProof/>
              <w:kern w:val="2"/>
              <w:sz w:val="24"/>
              <w:szCs w:val="24"/>
              <w:lang w:eastAsia="fr-FR"/>
              <w14:ligatures w14:val="standardContextual"/>
            </w:rPr>
          </w:pPr>
          <w:hyperlink w:anchor="_Toc212214434" w:history="1">
            <w:r w:rsidRPr="00702CE6">
              <w:rPr>
                <w:rStyle w:val="Lienhypertexte"/>
                <w:rFonts w:ascii="Arial" w:cs="Arial" w:hAnsi="Arial"/>
                <w:b/>
                <w:bCs/>
                <w:noProof/>
              </w:rPr>
              <w:t>Titre 3 – Dispositions finales</w:t>
            </w:r>
            <w:r>
              <w:rPr>
                <w:noProof/>
                <w:webHidden/>
              </w:rPr>
              <w:tab/>
            </w:r>
            <w:r>
              <w:rPr>
                <w:noProof/>
                <w:webHidden/>
              </w:rPr>
              <w:fldChar w:fldCharType="begin"/>
            </w:r>
            <w:r>
              <w:rPr>
                <w:noProof/>
                <w:webHidden/>
              </w:rPr>
              <w:instrText xml:space="preserve"> PAGEREF _Toc212214434 \h </w:instrText>
            </w:r>
            <w:r>
              <w:rPr>
                <w:noProof/>
                <w:webHidden/>
              </w:rPr>
            </w:r>
            <w:r>
              <w:rPr>
                <w:noProof/>
                <w:webHidden/>
              </w:rPr>
              <w:fldChar w:fldCharType="separate"/>
            </w:r>
            <w:r w:rsidR="006259E5">
              <w:rPr>
                <w:noProof/>
                <w:webHidden/>
              </w:rPr>
              <w:t>13</w:t>
            </w:r>
            <w:r>
              <w:rPr>
                <w:noProof/>
                <w:webHidden/>
              </w:rPr>
              <w:fldChar w:fldCharType="end"/>
            </w:r>
          </w:hyperlink>
        </w:p>
        <w:p w14:paraId="08C75378" w14:textId="7DD77DEE"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35" w:history="1">
            <w:r w:rsidRPr="00702CE6">
              <w:rPr>
                <w:rStyle w:val="Lienhypertexte"/>
                <w:rFonts w:ascii="Arial" w:cs="Arial" w:hAnsi="Arial"/>
                <w:noProof/>
              </w:rPr>
              <w:t>Article 3.1. Durée de l’accord</w:t>
            </w:r>
            <w:r>
              <w:rPr>
                <w:noProof/>
                <w:webHidden/>
              </w:rPr>
              <w:tab/>
            </w:r>
            <w:r>
              <w:rPr>
                <w:noProof/>
                <w:webHidden/>
              </w:rPr>
              <w:fldChar w:fldCharType="begin"/>
            </w:r>
            <w:r>
              <w:rPr>
                <w:noProof/>
                <w:webHidden/>
              </w:rPr>
              <w:instrText xml:space="preserve"> PAGEREF _Toc212214435 \h </w:instrText>
            </w:r>
            <w:r>
              <w:rPr>
                <w:noProof/>
                <w:webHidden/>
              </w:rPr>
            </w:r>
            <w:r>
              <w:rPr>
                <w:noProof/>
                <w:webHidden/>
              </w:rPr>
              <w:fldChar w:fldCharType="separate"/>
            </w:r>
            <w:r w:rsidR="006259E5">
              <w:rPr>
                <w:noProof/>
                <w:webHidden/>
              </w:rPr>
              <w:t>13</w:t>
            </w:r>
            <w:r>
              <w:rPr>
                <w:noProof/>
                <w:webHidden/>
              </w:rPr>
              <w:fldChar w:fldCharType="end"/>
            </w:r>
          </w:hyperlink>
        </w:p>
        <w:p w14:paraId="61D9CF40" w14:textId="5B53EC0E"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36" w:history="1">
            <w:r w:rsidRPr="00702CE6">
              <w:rPr>
                <w:rStyle w:val="Lienhypertexte"/>
                <w:rFonts w:ascii="Arial" w:cs="Arial" w:hAnsi="Arial"/>
                <w:noProof/>
              </w:rPr>
              <w:t>Article 3.2. Révision de l’accord</w:t>
            </w:r>
            <w:r>
              <w:rPr>
                <w:noProof/>
                <w:webHidden/>
              </w:rPr>
              <w:tab/>
            </w:r>
            <w:r>
              <w:rPr>
                <w:noProof/>
                <w:webHidden/>
              </w:rPr>
              <w:fldChar w:fldCharType="begin"/>
            </w:r>
            <w:r>
              <w:rPr>
                <w:noProof/>
                <w:webHidden/>
              </w:rPr>
              <w:instrText xml:space="preserve"> PAGEREF _Toc212214436 \h </w:instrText>
            </w:r>
            <w:r>
              <w:rPr>
                <w:noProof/>
                <w:webHidden/>
              </w:rPr>
            </w:r>
            <w:r>
              <w:rPr>
                <w:noProof/>
                <w:webHidden/>
              </w:rPr>
              <w:fldChar w:fldCharType="separate"/>
            </w:r>
            <w:r w:rsidR="006259E5">
              <w:rPr>
                <w:noProof/>
                <w:webHidden/>
              </w:rPr>
              <w:t>13</w:t>
            </w:r>
            <w:r>
              <w:rPr>
                <w:noProof/>
                <w:webHidden/>
              </w:rPr>
              <w:fldChar w:fldCharType="end"/>
            </w:r>
          </w:hyperlink>
        </w:p>
        <w:p w14:paraId="7BF0ADFA" w14:textId="689E89C1"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37" w:history="1">
            <w:r w:rsidRPr="00702CE6">
              <w:rPr>
                <w:rStyle w:val="Lienhypertexte"/>
                <w:rFonts w:ascii="Arial" w:cs="Arial" w:hAnsi="Arial"/>
                <w:noProof/>
              </w:rPr>
              <w:t>Article 3.3. Dénonciation de l’accord</w:t>
            </w:r>
            <w:r>
              <w:rPr>
                <w:noProof/>
                <w:webHidden/>
              </w:rPr>
              <w:tab/>
            </w:r>
            <w:r>
              <w:rPr>
                <w:noProof/>
                <w:webHidden/>
              </w:rPr>
              <w:fldChar w:fldCharType="begin"/>
            </w:r>
            <w:r>
              <w:rPr>
                <w:noProof/>
                <w:webHidden/>
              </w:rPr>
              <w:instrText xml:space="preserve"> PAGEREF _Toc212214437 \h </w:instrText>
            </w:r>
            <w:r>
              <w:rPr>
                <w:noProof/>
                <w:webHidden/>
              </w:rPr>
            </w:r>
            <w:r>
              <w:rPr>
                <w:noProof/>
                <w:webHidden/>
              </w:rPr>
              <w:fldChar w:fldCharType="separate"/>
            </w:r>
            <w:r w:rsidR="006259E5">
              <w:rPr>
                <w:noProof/>
                <w:webHidden/>
              </w:rPr>
              <w:t>14</w:t>
            </w:r>
            <w:r>
              <w:rPr>
                <w:noProof/>
                <w:webHidden/>
              </w:rPr>
              <w:fldChar w:fldCharType="end"/>
            </w:r>
          </w:hyperlink>
        </w:p>
        <w:p w14:paraId="5B4F46F4" w14:textId="1776338F"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38" w:history="1">
            <w:r w:rsidRPr="00702CE6">
              <w:rPr>
                <w:rStyle w:val="Lienhypertexte"/>
                <w:rFonts w:ascii="Arial" w:cs="Arial" w:hAnsi="Arial"/>
                <w:noProof/>
              </w:rPr>
              <w:t>Article 3.4. Modalités de prise en compte des demandes relatives aux thèmes de négociation</w:t>
            </w:r>
            <w:r>
              <w:rPr>
                <w:noProof/>
                <w:webHidden/>
              </w:rPr>
              <w:tab/>
            </w:r>
            <w:r>
              <w:rPr>
                <w:noProof/>
                <w:webHidden/>
              </w:rPr>
              <w:fldChar w:fldCharType="begin"/>
            </w:r>
            <w:r>
              <w:rPr>
                <w:noProof/>
                <w:webHidden/>
              </w:rPr>
              <w:instrText xml:space="preserve"> PAGEREF _Toc212214438 \h </w:instrText>
            </w:r>
            <w:r>
              <w:rPr>
                <w:noProof/>
                <w:webHidden/>
              </w:rPr>
            </w:r>
            <w:r>
              <w:rPr>
                <w:noProof/>
                <w:webHidden/>
              </w:rPr>
              <w:fldChar w:fldCharType="separate"/>
            </w:r>
            <w:r w:rsidR="006259E5">
              <w:rPr>
                <w:noProof/>
                <w:webHidden/>
              </w:rPr>
              <w:t>14</w:t>
            </w:r>
            <w:r>
              <w:rPr>
                <w:noProof/>
                <w:webHidden/>
              </w:rPr>
              <w:fldChar w:fldCharType="end"/>
            </w:r>
          </w:hyperlink>
        </w:p>
        <w:p w14:paraId="0B61F7A7" w14:textId="46AFAECF"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39" w:history="1">
            <w:r w:rsidRPr="00702CE6">
              <w:rPr>
                <w:rStyle w:val="Lienhypertexte"/>
                <w:rFonts w:ascii="Arial" w:cs="Arial" w:hAnsi="Arial"/>
                <w:noProof/>
              </w:rPr>
              <w:t>Article 3.5. Interprétation de l’accord</w:t>
            </w:r>
            <w:r>
              <w:rPr>
                <w:noProof/>
                <w:webHidden/>
              </w:rPr>
              <w:tab/>
            </w:r>
            <w:r>
              <w:rPr>
                <w:noProof/>
                <w:webHidden/>
              </w:rPr>
              <w:fldChar w:fldCharType="begin"/>
            </w:r>
            <w:r>
              <w:rPr>
                <w:noProof/>
                <w:webHidden/>
              </w:rPr>
              <w:instrText xml:space="preserve"> PAGEREF _Toc212214439 \h </w:instrText>
            </w:r>
            <w:r>
              <w:rPr>
                <w:noProof/>
                <w:webHidden/>
              </w:rPr>
            </w:r>
            <w:r>
              <w:rPr>
                <w:noProof/>
                <w:webHidden/>
              </w:rPr>
              <w:fldChar w:fldCharType="separate"/>
            </w:r>
            <w:r w:rsidR="006259E5">
              <w:rPr>
                <w:noProof/>
                <w:webHidden/>
              </w:rPr>
              <w:t>14</w:t>
            </w:r>
            <w:r>
              <w:rPr>
                <w:noProof/>
                <w:webHidden/>
              </w:rPr>
              <w:fldChar w:fldCharType="end"/>
            </w:r>
          </w:hyperlink>
        </w:p>
        <w:p w14:paraId="4866828E" w14:textId="02A350A1"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40" w:history="1">
            <w:r w:rsidRPr="00702CE6">
              <w:rPr>
                <w:rStyle w:val="Lienhypertexte"/>
                <w:rFonts w:ascii="Arial" w:cs="Arial" w:hAnsi="Arial"/>
                <w:noProof/>
              </w:rPr>
              <w:t>Article 3.6. Suivi de l’accord</w:t>
            </w:r>
            <w:r>
              <w:rPr>
                <w:noProof/>
                <w:webHidden/>
              </w:rPr>
              <w:tab/>
            </w:r>
            <w:r>
              <w:rPr>
                <w:noProof/>
                <w:webHidden/>
              </w:rPr>
              <w:fldChar w:fldCharType="begin"/>
            </w:r>
            <w:r>
              <w:rPr>
                <w:noProof/>
                <w:webHidden/>
              </w:rPr>
              <w:instrText xml:space="preserve"> PAGEREF _Toc212214440 \h </w:instrText>
            </w:r>
            <w:r>
              <w:rPr>
                <w:noProof/>
                <w:webHidden/>
              </w:rPr>
            </w:r>
            <w:r>
              <w:rPr>
                <w:noProof/>
                <w:webHidden/>
              </w:rPr>
              <w:fldChar w:fldCharType="separate"/>
            </w:r>
            <w:r w:rsidR="006259E5">
              <w:rPr>
                <w:noProof/>
                <w:webHidden/>
              </w:rPr>
              <w:t>14</w:t>
            </w:r>
            <w:r>
              <w:rPr>
                <w:noProof/>
                <w:webHidden/>
              </w:rPr>
              <w:fldChar w:fldCharType="end"/>
            </w:r>
          </w:hyperlink>
        </w:p>
        <w:p w14:paraId="1FAB66F7" w14:textId="40D5876F" w:rsidR="00E73983" w:rsidRDefault="00E73983">
          <w:pPr>
            <w:pStyle w:val="TM2"/>
            <w:tabs>
              <w:tab w:leader="dot" w:pos="10456" w:val="right"/>
            </w:tabs>
            <w:rPr>
              <w:rFonts w:eastAsiaTheme="minorEastAsia"/>
              <w:noProof/>
              <w:kern w:val="2"/>
              <w:sz w:val="24"/>
              <w:szCs w:val="24"/>
              <w:lang w:eastAsia="fr-FR"/>
              <w14:ligatures w14:val="standardContextual"/>
            </w:rPr>
          </w:pPr>
          <w:hyperlink w:anchor="_Toc212214441" w:history="1">
            <w:r w:rsidRPr="00702CE6">
              <w:rPr>
                <w:rStyle w:val="Lienhypertexte"/>
                <w:rFonts w:ascii="Arial" w:cs="Arial" w:hAnsi="Arial"/>
                <w:noProof/>
              </w:rPr>
              <w:t>Article 3.7. Prise d’effet et formalités : publicité et dépôt</w:t>
            </w:r>
            <w:r>
              <w:rPr>
                <w:noProof/>
                <w:webHidden/>
              </w:rPr>
              <w:tab/>
            </w:r>
            <w:r>
              <w:rPr>
                <w:noProof/>
                <w:webHidden/>
              </w:rPr>
              <w:fldChar w:fldCharType="begin"/>
            </w:r>
            <w:r>
              <w:rPr>
                <w:noProof/>
                <w:webHidden/>
              </w:rPr>
              <w:instrText xml:space="preserve"> PAGEREF _Toc212214441 \h </w:instrText>
            </w:r>
            <w:r>
              <w:rPr>
                <w:noProof/>
                <w:webHidden/>
              </w:rPr>
            </w:r>
            <w:r>
              <w:rPr>
                <w:noProof/>
                <w:webHidden/>
              </w:rPr>
              <w:fldChar w:fldCharType="separate"/>
            </w:r>
            <w:r w:rsidR="006259E5">
              <w:rPr>
                <w:noProof/>
                <w:webHidden/>
              </w:rPr>
              <w:t>15</w:t>
            </w:r>
            <w:r>
              <w:rPr>
                <w:noProof/>
                <w:webHidden/>
              </w:rPr>
              <w:fldChar w:fldCharType="end"/>
            </w:r>
          </w:hyperlink>
        </w:p>
        <w:p w14:paraId="26CFCD67" w14:textId="0D99E25B" w:rsidP="00FE76A6" w:rsidR="003F4DF9" w:rsidRDefault="00DA0370">
          <w:pPr>
            <w:rPr>
              <w:b/>
              <w:bCs/>
            </w:rPr>
          </w:pPr>
          <w:r>
            <w:rPr>
              <w:b/>
              <w:bCs/>
            </w:rPr>
            <w:fldChar w:fldCharType="end"/>
          </w:r>
        </w:p>
        <w:p w14:paraId="021AC8C8" w14:textId="35185D14" w:rsidP="006306E9" w:rsidR="006306E9" w:rsidRDefault="0037240C" w:rsidRPr="006306E9"/>
      </w:sdtContent>
    </w:sdt>
    <w:p w14:paraId="58B43605" w14:textId="3E4A9213" w:rsidP="00266657" w:rsidR="00266657" w:rsidRDefault="00266657" w:rsidRPr="00266657">
      <w:pPr>
        <w:pStyle w:val="Titre1"/>
        <w:rPr>
          <w:rFonts w:ascii="Arial" w:cs="Arial" w:hAnsi="Arial"/>
          <w:b/>
          <w:bCs/>
          <w:sz w:val="22"/>
          <w:szCs w:val="22"/>
        </w:rPr>
      </w:pPr>
      <w:bookmarkStart w:id="2" w:name="_Toc212214412"/>
      <w:r w:rsidRPr="00266657">
        <w:rPr>
          <w:rFonts w:ascii="Arial" w:cs="Arial" w:hAnsi="Arial"/>
          <w:b/>
          <w:bCs/>
          <w:sz w:val="22"/>
          <w:szCs w:val="22"/>
        </w:rPr>
        <w:lastRenderedPageBreak/>
        <w:t>PREAMBULE</w:t>
      </w:r>
      <w:bookmarkEnd w:id="2"/>
      <w:r w:rsidRPr="00266657">
        <w:rPr>
          <w:rFonts w:ascii="Arial" w:cs="Arial" w:hAnsi="Arial"/>
          <w:b/>
          <w:bCs/>
          <w:sz w:val="22"/>
          <w:szCs w:val="22"/>
        </w:rPr>
        <w:t xml:space="preserve"> </w:t>
      </w:r>
    </w:p>
    <w:p w14:paraId="209C597F" w14:textId="77777777" w:rsidP="004C51B4" w:rsidR="00D32DCD" w:rsidRDefault="00D32DCD" w:rsidRPr="00D02B2F">
      <w:pPr>
        <w:pStyle w:val="Default"/>
        <w:spacing w:before="120"/>
        <w:jc w:val="both"/>
        <w:rPr>
          <w:rFonts w:asciiTheme="minorHAnsi" w:cs="Arial" w:hAnsiTheme="minorHAnsi"/>
          <w:sz w:val="22"/>
          <w:szCs w:val="22"/>
        </w:rPr>
      </w:pPr>
      <w:r w:rsidRPr="00D02B2F">
        <w:rPr>
          <w:rFonts w:asciiTheme="minorHAnsi" w:cs="Arial" w:hAnsiTheme="minorHAnsi"/>
          <w:sz w:val="22"/>
          <w:szCs w:val="22"/>
        </w:rPr>
        <w:t xml:space="preserve">La loi du 20 août 2008 n°2008-789 portant rénovation de la démocratie sociale et réforme du temps de travail a assoupli les conditions de recours aux conventions de forfait en jours sur l’année en donnant la priorité à la négociation d’entreprise. </w:t>
      </w:r>
    </w:p>
    <w:p w14:paraId="1C17BADF" w14:textId="09E4CE64" w:rsidP="004C51B4" w:rsidR="00D32DCD" w:rsidRDefault="00D32DCD">
      <w:pPr>
        <w:pStyle w:val="Default"/>
        <w:spacing w:before="120"/>
        <w:jc w:val="both"/>
        <w:rPr>
          <w:rFonts w:asciiTheme="minorHAnsi" w:cs="Arial" w:hAnsiTheme="minorHAnsi"/>
          <w:sz w:val="22"/>
          <w:szCs w:val="22"/>
        </w:rPr>
      </w:pPr>
      <w:r w:rsidRPr="00D02B2F">
        <w:rPr>
          <w:rFonts w:asciiTheme="minorHAnsi" w:cs="Arial" w:hAnsiTheme="minorHAnsi"/>
          <w:sz w:val="22"/>
          <w:szCs w:val="22"/>
          <w:u w:val="single"/>
        </w:rPr>
        <w:t>Afin de formaliser les garanties qui assurent la protection de la santé, le droit au repos des salariés et une plus grande prise en compte du respect de la vie privée</w:t>
      </w:r>
      <w:r w:rsidRPr="00D02B2F">
        <w:rPr>
          <w:rFonts w:asciiTheme="minorHAnsi" w:cs="Arial" w:hAnsiTheme="minorHAnsi"/>
          <w:sz w:val="22"/>
          <w:szCs w:val="22"/>
        </w:rPr>
        <w:t>, les parties signataires du présent accord définissent comme sui</w:t>
      </w:r>
      <w:r w:rsidR="00E12B9E">
        <w:rPr>
          <w:rFonts w:asciiTheme="minorHAnsi" w:cs="Arial" w:hAnsiTheme="minorHAnsi"/>
          <w:sz w:val="22"/>
          <w:szCs w:val="22"/>
        </w:rPr>
        <w:t>ven</w:t>
      </w:r>
      <w:r w:rsidRPr="00D02B2F">
        <w:rPr>
          <w:rFonts w:asciiTheme="minorHAnsi" w:cs="Arial" w:hAnsiTheme="minorHAnsi"/>
          <w:sz w:val="22"/>
          <w:szCs w:val="22"/>
        </w:rPr>
        <w:t>t les règles conventionnelles appl</w:t>
      </w:r>
      <w:r w:rsidR="008F2EA5">
        <w:rPr>
          <w:rFonts w:asciiTheme="minorHAnsi" w:cs="Arial" w:hAnsiTheme="minorHAnsi"/>
          <w:sz w:val="22"/>
          <w:szCs w:val="22"/>
        </w:rPr>
        <w:t xml:space="preserve">icables aux salariés en forfait </w:t>
      </w:r>
      <w:r w:rsidRPr="00D02B2F">
        <w:rPr>
          <w:rFonts w:asciiTheme="minorHAnsi" w:cs="Arial" w:hAnsiTheme="minorHAnsi"/>
          <w:sz w:val="22"/>
          <w:szCs w:val="22"/>
        </w:rPr>
        <w:t xml:space="preserve">jours. </w:t>
      </w:r>
    </w:p>
    <w:p w14:paraId="4F99B697" w14:textId="77777777" w:rsidP="004C51B4" w:rsidR="00043861" w:rsidRDefault="00043861" w:rsidRPr="00D02B2F">
      <w:pPr>
        <w:pStyle w:val="Default"/>
        <w:spacing w:before="120"/>
        <w:jc w:val="both"/>
        <w:rPr>
          <w:rFonts w:asciiTheme="minorHAnsi" w:cs="Arial" w:hAnsiTheme="minorHAnsi"/>
          <w:sz w:val="22"/>
          <w:szCs w:val="22"/>
        </w:rPr>
      </w:pPr>
    </w:p>
    <w:p w14:paraId="6F80BDD4" w14:textId="77777777" w:rsidP="002524E1" w:rsidR="002524E1" w:rsidRDefault="002524E1"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La </w:t>
      </w:r>
      <w:r w:rsidRPr="004B397B">
        <w:rPr>
          <w:rFonts w:asciiTheme="minorHAnsi" w:cs="Arial" w:hAnsiTheme="minorHAnsi"/>
          <w:color w:val="000000"/>
          <w:szCs w:val="22"/>
          <w:lang w:val="fr-FR"/>
        </w:rPr>
        <w:t>société</w:t>
      </w:r>
      <w:r>
        <w:rPr>
          <w:rFonts w:asciiTheme="minorHAnsi" w:cs="Arial" w:hAnsiTheme="minorHAnsi"/>
          <w:color w:val="000000"/>
          <w:szCs w:val="22"/>
          <w:lang w:val="fr-FR"/>
        </w:rPr>
        <w:t xml:space="preserve"> </w:t>
      </w:r>
      <w:proofErr w:type="spellStart"/>
      <w:r>
        <w:rPr>
          <w:rFonts w:asciiTheme="minorHAnsi" w:cs="Arial" w:hAnsiTheme="minorHAnsi"/>
          <w:color w:val="000000"/>
          <w:szCs w:val="22"/>
          <w:lang w:val="fr-FR"/>
        </w:rPr>
        <w:t>IngéNéo</w:t>
      </w:r>
      <w:proofErr w:type="spellEnd"/>
      <w:r>
        <w:rPr>
          <w:rFonts w:asciiTheme="minorHAnsi" w:cs="Arial" w:hAnsiTheme="minorHAnsi"/>
          <w:color w:val="000000"/>
          <w:szCs w:val="22"/>
          <w:lang w:val="fr-FR"/>
        </w:rPr>
        <w:t xml:space="preserve"> applique</w:t>
      </w:r>
      <w:r w:rsidRPr="004B397B">
        <w:rPr>
          <w:rFonts w:asciiTheme="minorHAnsi" w:cs="Arial" w:hAnsiTheme="minorHAnsi"/>
          <w:color w:val="000000"/>
          <w:szCs w:val="22"/>
          <w:lang w:val="fr-FR"/>
        </w:rPr>
        <w:t xml:space="preserve"> actuellement les dispositions de la Convention Collective des bureaux d’étude technique</w:t>
      </w:r>
      <w:r>
        <w:rPr>
          <w:rFonts w:asciiTheme="minorHAnsi" w:cs="Arial" w:hAnsiTheme="minorHAnsi"/>
          <w:szCs w:val="22"/>
          <w:lang w:val="fr-FR"/>
        </w:rPr>
        <w:t> ;</w:t>
      </w:r>
    </w:p>
    <w:p w14:paraId="38FF6BBF" w14:textId="77777777" w:rsidP="002524E1" w:rsidR="002524E1" w:rsidRDefault="002524E1" w:rsidRPr="00D02B2F">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L</w:t>
      </w:r>
      <w:r w:rsidRPr="00D02B2F">
        <w:rPr>
          <w:rFonts w:asciiTheme="minorHAnsi" w:cs="Arial" w:hAnsiTheme="minorHAnsi"/>
          <w:szCs w:val="22"/>
          <w:lang w:val="fr-FR"/>
        </w:rPr>
        <w:t xml:space="preserve">’entreprise </w:t>
      </w:r>
      <w:r>
        <w:rPr>
          <w:rFonts w:asciiTheme="minorHAnsi" w:cs="Arial" w:hAnsiTheme="minorHAnsi"/>
          <w:szCs w:val="22"/>
          <w:lang w:val="fr-FR"/>
        </w:rPr>
        <w:t>est</w:t>
      </w:r>
      <w:r w:rsidRPr="00D02B2F">
        <w:rPr>
          <w:rFonts w:asciiTheme="minorHAnsi" w:cs="Arial" w:hAnsiTheme="minorHAnsi"/>
          <w:szCs w:val="22"/>
          <w:lang w:val="fr-FR"/>
        </w:rPr>
        <w:t xml:space="preserve"> amenée à recruter plusieurs salariés qui bénéficient d’une grande liberté dans l’organisation de leur fonction et auxquels il est très difficile, voire impossible, d’imposer un horaire de travail collectif.</w:t>
      </w:r>
    </w:p>
    <w:p w14:paraId="39D5506F" w14:textId="77777777" w:rsidP="002524E1" w:rsidR="002524E1" w:rsidRDefault="002524E1"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Il a donc été envisagé la mise en place de conventions individuelles de forfait en jours sur l’année à destination de ces salariés afin de leur permettre une plus grande souplesse dans la gestion de leur temps de travail. </w:t>
      </w:r>
    </w:p>
    <w:p w14:paraId="477B8831" w14:textId="77777777" w:rsidP="002524E1" w:rsidR="002524E1" w:rsidRDefault="002524E1">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Les dispositions actuelles de la Convention Collective applicable relatives aux conventions de forfaits jours sont insuffisantes au regard des exigences jurisprudentielles et légales en la matière.</w:t>
      </w:r>
    </w:p>
    <w:p w14:paraId="69249FC8" w14:textId="77777777" w:rsidP="002524E1" w:rsidR="002524E1" w:rsidRDefault="002524E1" w:rsidRPr="00D02B2F">
      <w:pPr>
        <w:pStyle w:val="Corpsdetexte"/>
        <w:spacing w:after="0" w:before="120" w:line="240" w:lineRule="auto"/>
        <w:jc w:val="both"/>
        <w:rPr>
          <w:rFonts w:asciiTheme="minorHAnsi" w:cs="Arial" w:hAnsiTheme="minorHAnsi"/>
          <w:szCs w:val="22"/>
          <w:lang w:val="fr-FR"/>
        </w:rPr>
      </w:pPr>
    </w:p>
    <w:p w14:paraId="3D12AFA5" w14:textId="77777777" w:rsidP="002524E1" w:rsidR="002524E1" w:rsidRDefault="002524E1">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 xml:space="preserve">De plus, la société </w:t>
      </w:r>
      <w:proofErr w:type="spellStart"/>
      <w:r>
        <w:rPr>
          <w:rFonts w:asciiTheme="minorHAnsi" w:cs="Arial" w:hAnsiTheme="minorHAnsi"/>
          <w:szCs w:val="22"/>
          <w:lang w:val="fr-FR"/>
        </w:rPr>
        <w:t>IngéNéo</w:t>
      </w:r>
      <w:proofErr w:type="spellEnd"/>
      <w:r>
        <w:rPr>
          <w:rFonts w:asciiTheme="minorHAnsi" w:cs="Arial" w:hAnsiTheme="minorHAnsi"/>
          <w:szCs w:val="22"/>
          <w:lang w:val="fr-FR"/>
        </w:rPr>
        <w:t xml:space="preserve"> dispose en son sein d’un personnel non-cadre en contrat de travail de 35 heures hebdomadaires. Le groupe </w:t>
      </w:r>
      <w:proofErr w:type="spellStart"/>
      <w:r>
        <w:rPr>
          <w:rFonts w:asciiTheme="minorHAnsi" w:cs="Arial" w:hAnsiTheme="minorHAnsi"/>
          <w:szCs w:val="22"/>
          <w:lang w:val="fr-FR"/>
        </w:rPr>
        <w:t>IngéNéo</w:t>
      </w:r>
      <w:proofErr w:type="spellEnd"/>
      <w:r>
        <w:rPr>
          <w:rFonts w:asciiTheme="minorHAnsi" w:cs="Arial" w:hAnsiTheme="minorHAnsi"/>
          <w:szCs w:val="22"/>
          <w:lang w:val="fr-FR"/>
        </w:rPr>
        <w:t xml:space="preserve"> souhaitant harmoniser les pratiques sociales et dans la perspective du développement de l’activité de la société, est envisagé la négociation d’un contingent d’heures supplémentaires permettant une contrepartie obligatoire en repos. </w:t>
      </w:r>
    </w:p>
    <w:p w14:paraId="10E92DAD" w14:textId="77777777" w:rsidP="002524E1" w:rsidR="002524E1" w:rsidRDefault="002524E1" w:rsidRPr="00D02B2F">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En effet</w:t>
      </w:r>
      <w:r w:rsidRPr="00D02B2F">
        <w:rPr>
          <w:rFonts w:asciiTheme="minorHAnsi" w:cs="Arial" w:hAnsiTheme="minorHAnsi"/>
          <w:szCs w:val="22"/>
          <w:lang w:val="fr-FR"/>
        </w:rPr>
        <w:t xml:space="preserve">, la </w:t>
      </w:r>
      <w:r w:rsidRPr="004B397B">
        <w:rPr>
          <w:rFonts w:asciiTheme="minorHAnsi" w:cs="Arial" w:hAnsiTheme="minorHAnsi"/>
          <w:szCs w:val="22"/>
          <w:lang w:val="fr-FR"/>
        </w:rPr>
        <w:t xml:space="preserve">société </w:t>
      </w:r>
      <w:r w:rsidRPr="00D02B2F">
        <w:rPr>
          <w:rFonts w:asciiTheme="minorHAnsi" w:cs="Arial" w:hAnsiTheme="minorHAnsi"/>
          <w:szCs w:val="22"/>
          <w:lang w:val="fr-FR"/>
        </w:rPr>
        <w:t>a envisagé de négocier un accord d’entreprise sur ce</w:t>
      </w:r>
      <w:r>
        <w:rPr>
          <w:rFonts w:asciiTheme="minorHAnsi" w:cs="Arial" w:hAnsiTheme="minorHAnsi"/>
          <w:szCs w:val="22"/>
          <w:lang w:val="fr-FR"/>
        </w:rPr>
        <w:t>s</w:t>
      </w:r>
      <w:r w:rsidRPr="00D02B2F">
        <w:rPr>
          <w:rFonts w:asciiTheme="minorHAnsi" w:cs="Arial" w:hAnsiTheme="minorHAnsi"/>
          <w:szCs w:val="22"/>
          <w:lang w:val="fr-FR"/>
        </w:rPr>
        <w:t xml:space="preserve"> thème</w:t>
      </w:r>
      <w:r>
        <w:rPr>
          <w:rFonts w:asciiTheme="minorHAnsi" w:cs="Arial" w:hAnsiTheme="minorHAnsi"/>
          <w:szCs w:val="22"/>
          <w:lang w:val="fr-FR"/>
        </w:rPr>
        <w:t>s</w:t>
      </w:r>
      <w:r w:rsidRPr="00D02B2F">
        <w:rPr>
          <w:rFonts w:asciiTheme="minorHAnsi" w:cs="Arial" w:hAnsiTheme="minorHAnsi"/>
          <w:szCs w:val="22"/>
          <w:lang w:val="fr-FR"/>
        </w:rPr>
        <w:t>. Le présent accord sera applicable au sein de l</w:t>
      </w:r>
      <w:r w:rsidRPr="00DE38D1">
        <w:rPr>
          <w:rFonts w:asciiTheme="minorHAnsi" w:cs="Arial" w:hAnsiTheme="minorHAnsi"/>
          <w:szCs w:val="22"/>
          <w:lang w:val="fr-FR"/>
        </w:rPr>
        <w:t>a société dont le siège social est situé</w:t>
      </w:r>
      <w:r>
        <w:rPr>
          <w:rFonts w:asciiTheme="minorHAnsi" w:cs="Arial" w:hAnsiTheme="minorHAnsi"/>
          <w:szCs w:val="22"/>
          <w:lang w:val="fr-FR"/>
        </w:rPr>
        <w:t xml:space="preserve"> 463, rue Jules Guesde – Bâtiment les reflets du lac, 59650 Villeneuve d’Ascq.</w:t>
      </w:r>
    </w:p>
    <w:p w14:paraId="5C8A0C6E" w14:textId="77777777" w:rsidP="002524E1" w:rsidR="002524E1" w:rsidRDefault="002524E1"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Les salariés expatriés ou dét</w:t>
      </w:r>
      <w:r>
        <w:rPr>
          <w:rFonts w:asciiTheme="minorHAnsi" w:cs="Arial" w:hAnsiTheme="minorHAnsi"/>
          <w:szCs w:val="22"/>
          <w:lang w:val="fr-FR"/>
        </w:rPr>
        <w:t>achés au regard du droit de la S</w:t>
      </w:r>
      <w:r w:rsidRPr="00D02B2F">
        <w:rPr>
          <w:rFonts w:asciiTheme="minorHAnsi" w:cs="Arial" w:hAnsiTheme="minorHAnsi"/>
          <w:szCs w:val="22"/>
          <w:lang w:val="fr-FR"/>
        </w:rPr>
        <w:t>écurité sociale, mais dont le contrat de travail avec l</w:t>
      </w:r>
      <w:r w:rsidRPr="00DE38D1">
        <w:rPr>
          <w:rFonts w:asciiTheme="minorHAnsi" w:cs="Arial" w:hAnsiTheme="minorHAnsi"/>
          <w:szCs w:val="22"/>
          <w:lang w:val="fr-FR"/>
        </w:rPr>
        <w:t>a société est</w:t>
      </w:r>
      <w:r w:rsidRPr="00D02B2F">
        <w:rPr>
          <w:rFonts w:asciiTheme="minorHAnsi" w:cs="Arial" w:hAnsiTheme="minorHAnsi"/>
          <w:color w:val="000000"/>
          <w:szCs w:val="22"/>
          <w:lang w:val="fr-FR"/>
        </w:rPr>
        <w:t xml:space="preserve"> maintenu, entrent dans le champ d’application dudit accord.</w:t>
      </w:r>
    </w:p>
    <w:p w14:paraId="370BB5D9" w14:textId="77777777" w:rsidP="002524E1" w:rsidR="002524E1" w:rsidRDefault="002524E1">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C</w:t>
      </w:r>
      <w:r w:rsidRPr="00D02B2F">
        <w:rPr>
          <w:rFonts w:asciiTheme="minorHAnsi" w:cs="Arial" w:hAnsiTheme="minorHAnsi"/>
          <w:szCs w:val="22"/>
          <w:lang w:val="fr-FR"/>
        </w:rPr>
        <w:t>onscient</w:t>
      </w:r>
      <w:r>
        <w:rPr>
          <w:rFonts w:asciiTheme="minorHAnsi" w:cs="Arial" w:hAnsiTheme="minorHAnsi"/>
          <w:szCs w:val="22"/>
          <w:lang w:val="fr-FR"/>
        </w:rPr>
        <w:t>e</w:t>
      </w:r>
      <w:r w:rsidRPr="00D02B2F">
        <w:rPr>
          <w:rFonts w:asciiTheme="minorHAnsi" w:cs="Arial" w:hAnsiTheme="minorHAnsi"/>
          <w:szCs w:val="22"/>
          <w:lang w:val="fr-FR"/>
        </w:rPr>
        <w:t xml:space="preserve"> de l’intérêt que peut représenter un tel mode d’organisation du travail pour certains de ses salariés, </w:t>
      </w:r>
      <w:r w:rsidRPr="00A75D1E">
        <w:rPr>
          <w:rFonts w:asciiTheme="minorHAnsi" w:cs="Arial" w:hAnsiTheme="minorHAnsi"/>
          <w:szCs w:val="22"/>
          <w:lang w:val="fr-FR"/>
        </w:rPr>
        <w:t>la</w:t>
      </w:r>
      <w:r w:rsidRPr="00224A03">
        <w:rPr>
          <w:rFonts w:asciiTheme="minorHAnsi" w:cs="Arial" w:hAnsiTheme="minorHAnsi"/>
          <w:szCs w:val="22"/>
          <w:lang w:val="fr-FR"/>
        </w:rPr>
        <w:t xml:space="preserve"> société a donc engagé des négociations.</w:t>
      </w:r>
    </w:p>
    <w:p w14:paraId="574C1029" w14:textId="77777777" w:rsidP="002524E1" w:rsidR="002524E1" w:rsidRDefault="002524E1" w:rsidRPr="009C2B58">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E</w:t>
      </w:r>
      <w:r w:rsidRPr="009C2B58">
        <w:rPr>
          <w:rFonts w:asciiTheme="minorHAnsi" w:cs="Arial" w:hAnsiTheme="minorHAnsi"/>
          <w:szCs w:val="22"/>
          <w:lang w:val="fr-FR"/>
        </w:rPr>
        <w:t xml:space="preserve">n l’absence de délégué syndical </w:t>
      </w:r>
      <w:r>
        <w:rPr>
          <w:rFonts w:asciiTheme="minorHAnsi" w:cs="Arial" w:hAnsiTheme="minorHAnsi"/>
          <w:szCs w:val="22"/>
          <w:lang w:val="fr-FR"/>
        </w:rPr>
        <w:t xml:space="preserve">et de Comité Social et Économique </w:t>
      </w:r>
      <w:r w:rsidRPr="009C2B58">
        <w:rPr>
          <w:rFonts w:asciiTheme="minorHAnsi" w:cs="Arial" w:hAnsiTheme="minorHAnsi"/>
          <w:szCs w:val="22"/>
          <w:lang w:val="fr-FR"/>
        </w:rPr>
        <w:t xml:space="preserve">en son sein, la société s’est rapprochée </w:t>
      </w:r>
      <w:r>
        <w:rPr>
          <w:rFonts w:asciiTheme="minorHAnsi" w:cs="Arial" w:hAnsiTheme="minorHAnsi"/>
          <w:szCs w:val="22"/>
          <w:lang w:val="fr-FR"/>
        </w:rPr>
        <w:t>de l’ensemble du personnel de l’entreprise</w:t>
      </w:r>
      <w:r w:rsidRPr="00DA51E5">
        <w:rPr>
          <w:rFonts w:asciiTheme="minorHAnsi" w:cs="Arial" w:hAnsiTheme="minorHAnsi"/>
          <w:szCs w:val="22"/>
          <w:lang w:val="fr-FR"/>
        </w:rPr>
        <w:t>.</w:t>
      </w:r>
    </w:p>
    <w:p w14:paraId="1C14D5EE" w14:textId="77777777" w:rsidP="002524E1" w:rsidR="002524E1" w:rsidRDefault="002524E1" w:rsidRPr="009C2B58">
      <w:pPr>
        <w:pStyle w:val="Corpsdetexte"/>
        <w:spacing w:after="0" w:before="120" w:line="240" w:lineRule="auto"/>
        <w:jc w:val="both"/>
        <w:rPr>
          <w:rFonts w:asciiTheme="minorHAnsi" w:cs="Arial" w:hAnsiTheme="minorHAnsi"/>
          <w:b/>
          <w:szCs w:val="22"/>
          <w:lang w:val="fr-FR"/>
        </w:rPr>
      </w:pPr>
      <w:r>
        <w:rPr>
          <w:rFonts w:asciiTheme="minorHAnsi" w:cs="Arial" w:hAnsiTheme="minorHAnsi"/>
          <w:szCs w:val="22"/>
          <w:lang w:val="fr-FR"/>
        </w:rPr>
        <w:t>Une communication a été diffusée le</w:t>
      </w:r>
      <w:r w:rsidRPr="009C2B58">
        <w:rPr>
          <w:rFonts w:asciiTheme="minorHAnsi" w:cs="Arial" w:hAnsiTheme="minorHAnsi"/>
          <w:szCs w:val="22"/>
          <w:lang w:val="fr-FR"/>
        </w:rPr>
        <w:t xml:space="preserve"> </w:t>
      </w:r>
      <w:r>
        <w:rPr>
          <w:rFonts w:asciiTheme="minorHAnsi" w:cs="Arial" w:hAnsiTheme="minorHAnsi"/>
          <w:szCs w:val="22"/>
          <w:lang w:val="fr-FR"/>
        </w:rPr>
        <w:t xml:space="preserve">24/11/2025 </w:t>
      </w:r>
      <w:r w:rsidRPr="009C2B58">
        <w:rPr>
          <w:rFonts w:asciiTheme="minorHAnsi" w:cs="Arial" w:hAnsiTheme="minorHAnsi"/>
          <w:szCs w:val="22"/>
          <w:lang w:val="fr-FR"/>
        </w:rPr>
        <w:t>et les parties ont conclu un accord sur la mise en place d’un aménagement du temps de travail sur l’année</w:t>
      </w:r>
      <w:r>
        <w:rPr>
          <w:rFonts w:asciiTheme="minorHAnsi" w:cs="Arial" w:hAnsiTheme="minorHAnsi"/>
          <w:szCs w:val="22"/>
          <w:lang w:val="fr-FR"/>
        </w:rPr>
        <w:t xml:space="preserve"> et sur un contingent d’heures supplémentaires</w:t>
      </w:r>
      <w:r w:rsidRPr="009C2B58">
        <w:rPr>
          <w:rFonts w:asciiTheme="minorHAnsi" w:cs="Arial" w:hAnsiTheme="minorHAnsi"/>
          <w:szCs w:val="22"/>
          <w:lang w:val="fr-FR"/>
        </w:rPr>
        <w:t>, et ce, dans le respect de la législation sociale en vigueur et des droits des salariés.</w:t>
      </w:r>
    </w:p>
    <w:p w14:paraId="64A66BD3" w14:textId="62D8CFE1" w:rsidP="00E3169C" w:rsidR="00711714" w:rsidRDefault="00711714">
      <w:pPr>
        <w:pStyle w:val="Corpsdetexte"/>
        <w:spacing w:after="0" w:before="120" w:line="240" w:lineRule="auto"/>
        <w:jc w:val="both"/>
        <w:rPr>
          <w:rFonts w:asciiTheme="minorHAnsi" w:cs="Arial" w:hAnsiTheme="minorHAnsi"/>
          <w:szCs w:val="22"/>
          <w:lang w:val="fr-FR"/>
        </w:rPr>
      </w:pPr>
    </w:p>
    <w:p w14:paraId="3A0ECD12" w14:textId="77777777" w:rsidP="00E3169C" w:rsidR="008C5BB2" w:rsidRDefault="008C5BB2" w:rsidRPr="009C2B58">
      <w:pPr>
        <w:pStyle w:val="Corpsdetexte"/>
        <w:spacing w:after="0" w:before="120" w:line="240" w:lineRule="auto"/>
        <w:jc w:val="both"/>
        <w:rPr>
          <w:rFonts w:asciiTheme="minorHAnsi" w:cs="Arial" w:hAnsiTheme="minorHAnsi"/>
          <w:szCs w:val="22"/>
          <w:lang w:val="fr-FR"/>
        </w:rPr>
      </w:pPr>
    </w:p>
    <w:p w14:paraId="5F8371DD" w14:textId="77777777" w:rsidP="00E3169C" w:rsidR="00711714" w:rsidRDefault="00711714">
      <w:pPr>
        <w:pStyle w:val="Corpsdetexte"/>
        <w:spacing w:after="0" w:before="120" w:line="240" w:lineRule="auto"/>
        <w:jc w:val="both"/>
        <w:rPr>
          <w:rFonts w:asciiTheme="minorHAnsi" w:cs="Arial" w:hAnsiTheme="minorHAnsi"/>
          <w:szCs w:val="22"/>
          <w:lang w:val="fr-FR"/>
        </w:rPr>
      </w:pPr>
    </w:p>
    <w:p w14:paraId="6681CE4E" w14:textId="77777777" w:rsidP="004C51B4" w:rsidR="00D32DCD" w:rsidRDefault="00D32DCD">
      <w:pPr>
        <w:pStyle w:val="Corpsdetexte"/>
        <w:spacing w:after="0" w:before="120" w:line="240" w:lineRule="auto"/>
        <w:jc w:val="both"/>
        <w:rPr>
          <w:rFonts w:asciiTheme="minorHAnsi" w:cs="Arial" w:hAnsiTheme="minorHAnsi"/>
          <w:szCs w:val="22"/>
          <w:lang w:val="fr-FR"/>
        </w:rPr>
      </w:pPr>
    </w:p>
    <w:p w14:paraId="4BB48162" w14:textId="77777777" w:rsidP="004C51B4" w:rsidR="008B5D86" w:rsidRDefault="008B5D86">
      <w:pPr>
        <w:pStyle w:val="Corpsdetexte"/>
        <w:spacing w:after="0" w:before="120" w:line="240" w:lineRule="auto"/>
        <w:jc w:val="both"/>
        <w:rPr>
          <w:rFonts w:asciiTheme="minorHAnsi" w:cs="Arial" w:hAnsiTheme="minorHAnsi"/>
          <w:szCs w:val="22"/>
          <w:lang w:val="fr-FR"/>
        </w:rPr>
      </w:pPr>
    </w:p>
    <w:p w14:paraId="37C077AF" w14:textId="77777777" w:rsidP="004C51B4" w:rsidR="00440A7A" w:rsidRDefault="00440A7A">
      <w:pPr>
        <w:pStyle w:val="Corpsdetexte"/>
        <w:spacing w:after="0" w:before="120" w:line="240" w:lineRule="auto"/>
        <w:jc w:val="both"/>
        <w:rPr>
          <w:rFonts w:asciiTheme="minorHAnsi" w:cs="Arial" w:hAnsiTheme="minorHAnsi"/>
          <w:szCs w:val="22"/>
          <w:lang w:val="fr-FR"/>
        </w:rPr>
      </w:pPr>
    </w:p>
    <w:p w14:paraId="685335A2" w14:textId="77777777" w:rsidP="004C51B4" w:rsidR="00440A7A" w:rsidRDefault="00440A7A">
      <w:pPr>
        <w:pStyle w:val="Corpsdetexte"/>
        <w:spacing w:after="0" w:before="120" w:line="240" w:lineRule="auto"/>
        <w:jc w:val="both"/>
        <w:rPr>
          <w:rFonts w:asciiTheme="minorHAnsi" w:cs="Arial" w:hAnsiTheme="minorHAnsi"/>
          <w:szCs w:val="22"/>
          <w:lang w:val="fr-FR"/>
        </w:rPr>
      </w:pPr>
    </w:p>
    <w:p w14:paraId="65D6D872" w14:textId="77777777" w:rsidP="004C51B4" w:rsidR="002524E1" w:rsidRDefault="002524E1">
      <w:pPr>
        <w:pStyle w:val="Corpsdetexte"/>
        <w:spacing w:after="0" w:before="120" w:line="240" w:lineRule="auto"/>
        <w:jc w:val="both"/>
        <w:rPr>
          <w:rFonts w:asciiTheme="minorHAnsi" w:cs="Arial" w:hAnsiTheme="minorHAnsi"/>
          <w:szCs w:val="22"/>
          <w:lang w:val="fr-FR"/>
        </w:rPr>
      </w:pPr>
    </w:p>
    <w:p w14:paraId="2491B804" w14:textId="77777777" w:rsidP="004C51B4" w:rsidR="002524E1" w:rsidRDefault="002524E1">
      <w:pPr>
        <w:pStyle w:val="Corpsdetexte"/>
        <w:spacing w:after="0" w:before="120" w:line="240" w:lineRule="auto"/>
        <w:jc w:val="both"/>
        <w:rPr>
          <w:rFonts w:asciiTheme="minorHAnsi" w:cs="Arial" w:hAnsiTheme="minorHAnsi"/>
          <w:szCs w:val="22"/>
          <w:lang w:val="fr-FR"/>
        </w:rPr>
      </w:pPr>
    </w:p>
    <w:p w14:paraId="7E90ED78" w14:textId="77777777" w:rsidP="004C51B4" w:rsidR="002524E1" w:rsidRDefault="002524E1">
      <w:pPr>
        <w:pStyle w:val="Corpsdetexte"/>
        <w:spacing w:after="0" w:before="120" w:line="240" w:lineRule="auto"/>
        <w:jc w:val="both"/>
        <w:rPr>
          <w:rFonts w:asciiTheme="minorHAnsi" w:cs="Arial" w:hAnsiTheme="minorHAnsi"/>
          <w:szCs w:val="22"/>
          <w:lang w:val="fr-FR"/>
        </w:rPr>
      </w:pPr>
    </w:p>
    <w:p w14:paraId="058013F7" w14:textId="77777777" w:rsidP="004C51B4" w:rsidR="0031623A" w:rsidRDefault="0031623A" w:rsidRPr="00D02B2F">
      <w:pPr>
        <w:pStyle w:val="Corpsdetexte"/>
        <w:spacing w:after="0" w:before="120" w:line="240" w:lineRule="auto"/>
        <w:jc w:val="both"/>
        <w:rPr>
          <w:rFonts w:asciiTheme="minorHAnsi" w:cs="Arial" w:hAnsiTheme="minorHAnsi"/>
          <w:b/>
          <w:szCs w:val="22"/>
          <w:lang w:val="fr-FR"/>
        </w:rPr>
      </w:pPr>
    </w:p>
    <w:p w14:paraId="1CD4644C" w14:textId="606D7037" w:rsidP="004C51B4" w:rsidR="00D32DCD" w:rsidRDefault="00D32DCD">
      <w:pPr>
        <w:pStyle w:val="Corpsdetexte"/>
        <w:spacing w:after="0" w:before="120" w:line="240" w:lineRule="auto"/>
        <w:jc w:val="both"/>
        <w:rPr>
          <w:rFonts w:asciiTheme="minorHAnsi" w:cs="Arial" w:hAnsiTheme="minorHAnsi"/>
          <w:b/>
          <w:szCs w:val="22"/>
          <w:lang w:val="fr-FR"/>
        </w:rPr>
      </w:pPr>
      <w:r w:rsidRPr="00D02B2F">
        <w:rPr>
          <w:rFonts w:asciiTheme="minorHAnsi" w:cs="Arial" w:hAnsiTheme="minorHAnsi"/>
          <w:b/>
          <w:szCs w:val="22"/>
          <w:lang w:val="fr-FR"/>
        </w:rPr>
        <w:lastRenderedPageBreak/>
        <w:t>Il EST CONVENU ENTRE LES PARTIES CE QUI SUIT :</w:t>
      </w:r>
    </w:p>
    <w:p w14:paraId="683EA773" w14:textId="77777777" w:rsidP="004C51B4" w:rsidR="00536D9F" w:rsidRDefault="00536D9F">
      <w:pPr>
        <w:pStyle w:val="Corpsdetexte"/>
        <w:spacing w:after="0" w:before="120" w:line="240" w:lineRule="auto"/>
        <w:jc w:val="both"/>
        <w:rPr>
          <w:rFonts w:asciiTheme="minorHAnsi" w:cs="Arial" w:hAnsiTheme="minorHAnsi"/>
          <w:b/>
          <w:szCs w:val="22"/>
          <w:lang w:val="fr-FR"/>
        </w:rPr>
      </w:pPr>
    </w:p>
    <w:p w14:paraId="1BA7474A" w14:textId="6595415D" w:rsidP="00536D9F" w:rsidR="00536D9F" w:rsidRDefault="00536D9F" w:rsidRPr="003A0407">
      <w:pPr>
        <w:pStyle w:val="Titre1"/>
        <w:rPr>
          <w:rFonts w:ascii="Arial" w:cs="Arial" w:hAnsi="Arial"/>
          <w:b/>
          <w:bCs/>
          <w:sz w:val="22"/>
          <w:szCs w:val="22"/>
        </w:rPr>
      </w:pPr>
      <w:bookmarkStart w:id="3" w:name="_Toc199945192"/>
      <w:bookmarkStart w:id="4" w:name="_Toc212214413"/>
      <w:r w:rsidRPr="003A0407">
        <w:rPr>
          <w:rFonts w:ascii="Arial" w:cs="Arial" w:hAnsi="Arial"/>
          <w:b/>
          <w:bCs/>
          <w:sz w:val="22"/>
          <w:szCs w:val="22"/>
        </w:rPr>
        <w:t xml:space="preserve">Titre 1 – </w:t>
      </w:r>
      <w:bookmarkEnd w:id="3"/>
      <w:r w:rsidR="008608E6" w:rsidRPr="003A0407">
        <w:rPr>
          <w:rFonts w:ascii="Arial" w:cs="Arial" w:hAnsi="Arial"/>
          <w:b/>
          <w:bCs/>
          <w:sz w:val="22"/>
          <w:szCs w:val="22"/>
        </w:rPr>
        <w:t>Convention de Forfait Jours</w:t>
      </w:r>
      <w:bookmarkEnd w:id="4"/>
      <w:r w:rsidR="008608E6" w:rsidRPr="003A0407">
        <w:rPr>
          <w:rFonts w:ascii="Arial" w:cs="Arial" w:hAnsi="Arial"/>
          <w:b/>
          <w:bCs/>
          <w:sz w:val="22"/>
          <w:szCs w:val="22"/>
        </w:rPr>
        <w:t xml:space="preserve"> </w:t>
      </w:r>
    </w:p>
    <w:p w14:paraId="29146D05"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p>
    <w:p w14:paraId="0FA71690" w14:textId="77777777" w:rsidP="0005202C" w:rsidR="00D32DCD" w:rsidRDefault="00D32DCD" w:rsidRPr="0005202C">
      <w:pPr>
        <w:pStyle w:val="Titre2"/>
        <w:rPr>
          <w:rFonts w:ascii="Arial" w:cs="Arial" w:hAnsi="Arial"/>
          <w:sz w:val="22"/>
          <w:szCs w:val="22"/>
        </w:rPr>
      </w:pPr>
      <w:bookmarkStart w:id="5" w:name="_Toc212214414"/>
      <w:r w:rsidRPr="0005202C">
        <w:rPr>
          <w:rFonts w:ascii="Arial" w:cs="Arial" w:hAnsi="Arial"/>
          <w:sz w:val="22"/>
          <w:szCs w:val="22"/>
        </w:rPr>
        <w:t>Article 1.2. Champ d’application professionnel : les salariés concernés</w:t>
      </w:r>
      <w:bookmarkEnd w:id="5"/>
    </w:p>
    <w:p w14:paraId="18193934" w14:textId="77777777" w:rsidP="004C51B4" w:rsidR="00D32DCD" w:rsidRDefault="00D32DCD" w:rsidRPr="00D02B2F">
      <w:pPr>
        <w:pStyle w:val="Corpsdetexte"/>
        <w:spacing w:after="0" w:before="120" w:line="240" w:lineRule="auto"/>
        <w:jc w:val="both"/>
        <w:rPr>
          <w:rFonts w:asciiTheme="minorHAnsi" w:cs="Arial" w:hAnsiTheme="minorHAnsi"/>
          <w:b/>
          <w:szCs w:val="22"/>
          <w:lang w:val="fr-FR"/>
        </w:rPr>
      </w:pPr>
    </w:p>
    <w:p w14:paraId="1AB43DC9" w14:textId="0F8C1F60" w:rsidP="004C51B4" w:rsidR="00D32DCD" w:rsidRDefault="00D32DCD"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Cet accord concerne les salariés visés par les dispositions de l’article L. 3121-58 du Code du travail, avec lesquels il pourra donc être conclu des conve</w:t>
      </w:r>
      <w:r w:rsidR="007545FF">
        <w:rPr>
          <w:rFonts w:asciiTheme="minorHAnsi" w:cs="Arial" w:hAnsiTheme="minorHAnsi"/>
          <w:szCs w:val="22"/>
          <w:lang w:val="fr-FR"/>
        </w:rPr>
        <w:t>ntions individuelles de forfait en</w:t>
      </w:r>
      <w:r w:rsidRPr="00D02B2F">
        <w:rPr>
          <w:rFonts w:asciiTheme="minorHAnsi" w:cs="Arial" w:hAnsiTheme="minorHAnsi"/>
          <w:szCs w:val="22"/>
          <w:lang w:val="fr-FR"/>
        </w:rPr>
        <w:t xml:space="preserve"> jours sur l’année.</w:t>
      </w:r>
    </w:p>
    <w:p w14:paraId="0FB2FCD9"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p>
    <w:p w14:paraId="2CBD389F" w14:textId="48A2388B" w:rsidP="004C51B4" w:rsidR="00D32DCD" w:rsidRDefault="00D32DCD" w:rsidRPr="008926DD">
      <w:pPr>
        <w:pStyle w:val="Corpsdetexte"/>
        <w:numPr>
          <w:ilvl w:val="0"/>
          <w:numId w:val="2"/>
        </w:numPr>
        <w:spacing w:after="0" w:before="120" w:line="240" w:lineRule="auto"/>
        <w:jc w:val="both"/>
        <w:rPr>
          <w:rFonts w:asciiTheme="minorHAnsi" w:cs="Arial" w:hAnsiTheme="minorHAnsi"/>
          <w:b/>
          <w:szCs w:val="22"/>
          <w:lang w:val="fr-FR"/>
        </w:rPr>
      </w:pPr>
      <w:r w:rsidRPr="00D02B2F">
        <w:rPr>
          <w:rFonts w:asciiTheme="minorHAnsi" w:cs="Arial" w:hAnsiTheme="minorHAnsi"/>
          <w:b/>
          <w:szCs w:val="22"/>
          <w:lang w:val="fr-FR"/>
        </w:rPr>
        <w:t>Cadres autonomes</w:t>
      </w:r>
    </w:p>
    <w:p w14:paraId="723200BA" w14:textId="639A32AC" w:rsidP="004C51B4" w:rsidR="00D32DCD" w:rsidRDefault="00D32DCD" w:rsidRPr="00D02B2F">
      <w:pPr>
        <w:pStyle w:val="Corpsdetexte"/>
        <w:spacing w:after="0" w:before="120" w:line="240" w:lineRule="auto"/>
        <w:jc w:val="both"/>
        <w:rPr>
          <w:rFonts w:asciiTheme="minorHAnsi" w:cs="Arial" w:hAnsiTheme="minorHAnsi"/>
          <w:b/>
          <w:szCs w:val="22"/>
          <w:lang w:val="fr-FR"/>
        </w:rPr>
      </w:pPr>
      <w:r w:rsidRPr="00D02B2F">
        <w:rPr>
          <w:rFonts w:asciiTheme="minorHAnsi" w:cs="Arial" w:hAnsiTheme="minorHAnsi"/>
          <w:szCs w:val="22"/>
          <w:lang w:val="fr-FR"/>
        </w:rPr>
        <w:t xml:space="preserve">Il s’agit des </w:t>
      </w:r>
      <w:r w:rsidR="006D44A7">
        <w:rPr>
          <w:rFonts w:asciiTheme="minorHAnsi" w:cs="Arial" w:hAnsiTheme="minorHAnsi"/>
          <w:szCs w:val="22"/>
          <w:lang w:val="fr-FR"/>
        </w:rPr>
        <w:t xml:space="preserve">ingénieurs et </w:t>
      </w:r>
      <w:r w:rsidRPr="00D02B2F">
        <w:rPr>
          <w:rFonts w:asciiTheme="minorHAnsi" w:cs="Arial" w:hAnsiTheme="minorHAnsi"/>
          <w:szCs w:val="22"/>
          <w:lang w:val="fr-FR"/>
        </w:rPr>
        <w:t xml:space="preserve">cadres autonomes bénéficiant d’une liberté d’organisation dans leurs missions et de ceux dont la nature des fonctions ne leur permet pas d’être soumis à l’horaire collectif.  </w:t>
      </w:r>
      <w:r w:rsidRPr="00D02B2F">
        <w:rPr>
          <w:rFonts w:asciiTheme="minorHAnsi" w:cs="Arial" w:hAnsiTheme="minorHAnsi"/>
          <w:b/>
          <w:szCs w:val="22"/>
          <w:lang w:val="fr-FR"/>
        </w:rPr>
        <w:t xml:space="preserve"> </w:t>
      </w:r>
    </w:p>
    <w:p w14:paraId="0352DF07"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Dans le cadre de l’exécution de la prestation de travail découlant de leur contrat de travail, ces salariés ne sont pas soumis à un contrôle de leurs horaires de travail. </w:t>
      </w:r>
    </w:p>
    <w:p w14:paraId="1D42C1F9" w14:textId="0C45584A" w:rsidP="004C51B4" w:rsidR="00D32DCD" w:rsidRDefault="00D32DCD"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 cadre autonome au sein de l</w:t>
      </w:r>
      <w:r w:rsidRPr="00DE38D1">
        <w:rPr>
          <w:rFonts w:asciiTheme="minorHAnsi" w:cs="Arial" w:hAnsiTheme="minorHAnsi"/>
          <w:szCs w:val="22"/>
          <w:lang w:val="fr-FR"/>
        </w:rPr>
        <w:t xml:space="preserve">a société </w:t>
      </w:r>
      <w:r w:rsidRPr="00D02B2F">
        <w:rPr>
          <w:rFonts w:asciiTheme="minorHAnsi" w:cs="Arial" w:hAnsiTheme="minorHAnsi"/>
          <w:szCs w:val="22"/>
          <w:lang w:val="fr-FR"/>
        </w:rPr>
        <w:t>est celui qui bénéficie de responsabilités non négligeables</w:t>
      </w:r>
      <w:r w:rsidR="007545FF">
        <w:rPr>
          <w:rFonts w:asciiTheme="minorHAnsi" w:cs="Arial" w:hAnsiTheme="minorHAnsi"/>
          <w:szCs w:val="22"/>
          <w:lang w:val="fr-FR"/>
        </w:rPr>
        <w:t xml:space="preserve">, ainsi que d’un certain pouvoir de </w:t>
      </w:r>
      <w:r w:rsidR="00DE38D1">
        <w:rPr>
          <w:rFonts w:asciiTheme="minorHAnsi" w:cs="Arial" w:hAnsiTheme="minorHAnsi"/>
          <w:szCs w:val="22"/>
          <w:lang w:val="fr-FR"/>
        </w:rPr>
        <w:t>commandement par</w:t>
      </w:r>
      <w:r w:rsidR="007545FF">
        <w:rPr>
          <w:rFonts w:asciiTheme="minorHAnsi" w:cs="Arial" w:hAnsiTheme="minorHAnsi"/>
          <w:szCs w:val="22"/>
          <w:lang w:val="fr-FR"/>
        </w:rPr>
        <w:t xml:space="preserve"> délégation de l’employeur</w:t>
      </w:r>
      <w:r w:rsidRPr="00D02B2F">
        <w:rPr>
          <w:rFonts w:asciiTheme="minorHAnsi" w:cs="Arial" w:hAnsiTheme="minorHAnsi"/>
          <w:szCs w:val="22"/>
          <w:lang w:val="fr-FR"/>
        </w:rPr>
        <w:t xml:space="preserve">. </w:t>
      </w:r>
    </w:p>
    <w:p w14:paraId="25182A4E" w14:textId="13C51F82" w:rsidP="004C51B4" w:rsidR="00D32DCD" w:rsidRDefault="00D32DCD"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Sont ainsi concernés les salariés </w:t>
      </w:r>
      <w:r w:rsidR="007545FF">
        <w:rPr>
          <w:rFonts w:asciiTheme="minorHAnsi" w:cs="Arial" w:hAnsiTheme="minorHAnsi"/>
          <w:szCs w:val="22"/>
          <w:lang w:val="fr-FR"/>
        </w:rPr>
        <w:t>cadres</w:t>
      </w:r>
      <w:r w:rsidRPr="00D02B2F">
        <w:rPr>
          <w:rFonts w:asciiTheme="minorHAnsi" w:cs="Arial" w:hAnsiTheme="minorHAnsi"/>
          <w:szCs w:val="22"/>
          <w:lang w:val="fr-FR"/>
        </w:rPr>
        <w:t xml:space="preserve"> :</w:t>
      </w:r>
    </w:p>
    <w:p w14:paraId="2B1BA956" w14:textId="64A361D3" w:rsidP="004C51B4" w:rsidR="00D32DCD" w:rsidRDefault="002C284D">
      <w:pPr>
        <w:pStyle w:val="Corpsdetexte"/>
        <w:numPr>
          <w:ilvl w:val="0"/>
          <w:numId w:val="1"/>
        </w:numPr>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Ayant</w:t>
      </w:r>
      <w:r w:rsidR="00D32DCD" w:rsidRPr="00D02B2F">
        <w:rPr>
          <w:rFonts w:asciiTheme="minorHAnsi" w:cs="Arial" w:hAnsiTheme="minorHAnsi"/>
          <w:szCs w:val="22"/>
          <w:lang w:val="fr-FR"/>
        </w:rPr>
        <w:t xml:space="preserve"> une classification conventionnelle se situant </w:t>
      </w:r>
      <w:r w:rsidR="00D01654">
        <w:rPr>
          <w:rFonts w:asciiTheme="minorHAnsi" w:cs="Arial" w:hAnsiTheme="minorHAnsi"/>
          <w:szCs w:val="22"/>
          <w:lang w:val="fr-FR"/>
        </w:rPr>
        <w:t xml:space="preserve">au minimum </w:t>
      </w:r>
      <w:r w:rsidR="007545FF">
        <w:rPr>
          <w:rFonts w:asciiTheme="minorHAnsi" w:cs="Arial" w:hAnsiTheme="minorHAnsi"/>
          <w:szCs w:val="22"/>
          <w:lang w:val="fr-FR"/>
        </w:rPr>
        <w:t>dans les positions</w:t>
      </w:r>
      <w:r w:rsidR="006D44A7">
        <w:rPr>
          <w:rFonts w:asciiTheme="minorHAnsi" w:cs="Arial" w:hAnsiTheme="minorHAnsi"/>
          <w:szCs w:val="22"/>
          <w:lang w:val="fr-FR"/>
        </w:rPr>
        <w:t xml:space="preserve"> 1.1 coefficient</w:t>
      </w:r>
      <w:r w:rsidR="00D01654">
        <w:rPr>
          <w:rFonts w:asciiTheme="minorHAnsi" w:cs="Arial" w:hAnsiTheme="minorHAnsi"/>
          <w:szCs w:val="22"/>
          <w:lang w:val="fr-FR"/>
        </w:rPr>
        <w:t xml:space="preserve"> </w:t>
      </w:r>
      <w:r>
        <w:rPr>
          <w:rFonts w:asciiTheme="minorHAnsi" w:cs="Arial" w:hAnsiTheme="minorHAnsi"/>
          <w:szCs w:val="22"/>
          <w:lang w:val="fr-FR"/>
        </w:rPr>
        <w:t>95 prévus</w:t>
      </w:r>
      <w:r w:rsidR="007545FF" w:rsidRPr="000C304D">
        <w:rPr>
          <w:rFonts w:asciiTheme="minorHAnsi" w:cs="Arial" w:hAnsiTheme="minorHAnsi"/>
          <w:szCs w:val="22"/>
          <w:lang w:val="fr-FR"/>
        </w:rPr>
        <w:t xml:space="preserve"> par la </w:t>
      </w:r>
      <w:r w:rsidR="00D01654">
        <w:rPr>
          <w:rFonts w:asciiTheme="minorHAnsi" w:cs="Arial" w:hAnsiTheme="minorHAnsi"/>
          <w:szCs w:val="22"/>
          <w:lang w:val="fr-FR"/>
        </w:rPr>
        <w:t>convention collective des bureaux d’études technique.</w:t>
      </w:r>
    </w:p>
    <w:p w14:paraId="5F3C0828" w14:textId="42B0AA82" w:rsidP="004C51B4" w:rsidR="00D32DCD" w:rsidRDefault="002C284D" w:rsidRPr="00D02B2F">
      <w:pPr>
        <w:pStyle w:val="Corpsdetexte"/>
        <w:numPr>
          <w:ilvl w:val="0"/>
          <w:numId w:val="1"/>
        </w:numPr>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Bénéficiant</w:t>
      </w:r>
      <w:r w:rsidR="00D32DCD" w:rsidRPr="00D02B2F">
        <w:rPr>
          <w:rFonts w:asciiTheme="minorHAnsi" w:cs="Arial" w:hAnsiTheme="minorHAnsi"/>
          <w:szCs w:val="22"/>
          <w:lang w:val="fr-FR"/>
        </w:rPr>
        <w:t xml:space="preserve"> d’une large liberté dans l’organisation de leur travail et ne pouvant de ce fait être soumis à l’horaire collectif de l’entreprise et dont les horaires de travail ne peuvent être prédéterminés à l’avance notamment en raison :</w:t>
      </w:r>
    </w:p>
    <w:p w14:paraId="1D11BE0D" w14:textId="1AF7BB07" w:rsidP="004C51B4" w:rsidR="00D32DCD" w:rsidRDefault="002C284D" w:rsidRPr="00D02B2F">
      <w:pPr>
        <w:pStyle w:val="Corpsdetexte"/>
        <w:numPr>
          <w:ilvl w:val="1"/>
          <w:numId w:val="1"/>
        </w:numPr>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De</w:t>
      </w:r>
      <w:r w:rsidR="00D32DCD" w:rsidRPr="00D02B2F">
        <w:rPr>
          <w:rFonts w:asciiTheme="minorHAnsi" w:cs="Arial" w:hAnsiTheme="minorHAnsi"/>
          <w:szCs w:val="22"/>
          <w:lang w:val="fr-FR"/>
        </w:rPr>
        <w:t xml:space="preserve"> leur autonomie dans l’organisation de la gestion de leurs activités très diversifiées ;</w:t>
      </w:r>
    </w:p>
    <w:p w14:paraId="4CB4B231" w14:textId="11D210D5" w:rsidP="004C51B4" w:rsidR="00D32DCD" w:rsidRDefault="002C284D" w:rsidRPr="00D02B2F">
      <w:pPr>
        <w:pStyle w:val="Corpsdetexte"/>
        <w:numPr>
          <w:ilvl w:val="1"/>
          <w:numId w:val="1"/>
        </w:numPr>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De</w:t>
      </w:r>
      <w:r w:rsidR="00D32DCD" w:rsidRPr="00D02B2F">
        <w:rPr>
          <w:rFonts w:asciiTheme="minorHAnsi" w:cs="Arial" w:hAnsiTheme="minorHAnsi"/>
          <w:szCs w:val="22"/>
          <w:lang w:val="fr-FR"/>
        </w:rPr>
        <w:t xml:space="preserve"> la nature de leurs activités impliquant une réactivité.</w:t>
      </w:r>
    </w:p>
    <w:p w14:paraId="4B24E7DA"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Sont à ce titre principalement visés (liste non exhaustive) les emplois suivants :</w:t>
      </w:r>
    </w:p>
    <w:p w14:paraId="66FD08D1" w14:textId="77777777" w:rsidP="002524E1" w:rsidR="002524E1" w:rsidRDefault="002524E1">
      <w:pPr>
        <w:pStyle w:val="Corpsdetexte"/>
        <w:numPr>
          <w:ilvl w:val="0"/>
          <w:numId w:val="1"/>
        </w:numPr>
        <w:spacing w:after="0" w:before="120" w:line="240" w:lineRule="auto"/>
        <w:jc w:val="both"/>
        <w:rPr>
          <w:rFonts w:asciiTheme="minorHAnsi" w:cs="Arial" w:hAnsiTheme="minorHAnsi"/>
          <w:szCs w:val="22"/>
          <w:lang w:val="fr-FR"/>
        </w:rPr>
      </w:pPr>
      <w:r>
        <w:rPr>
          <w:rFonts w:asciiTheme="minorHAnsi" w:cs="Arial" w:hAnsiTheme="minorHAnsi"/>
          <w:szCs w:val="22"/>
          <w:lang w:val="fr-FR"/>
        </w:rPr>
        <w:t>Assistante de Direction</w:t>
      </w:r>
    </w:p>
    <w:p w14:paraId="14482826" w14:textId="77777777" w:rsidP="002524E1" w:rsidR="002524E1" w:rsidRDefault="002524E1">
      <w:pPr>
        <w:pStyle w:val="Corpsdetexte"/>
        <w:numPr>
          <w:ilvl w:val="0"/>
          <w:numId w:val="1"/>
        </w:numPr>
        <w:spacing w:after="0" w:before="120" w:line="240" w:lineRule="auto"/>
        <w:jc w:val="both"/>
        <w:rPr>
          <w:rFonts w:asciiTheme="minorHAnsi" w:cs="Arial" w:hAnsiTheme="minorHAnsi"/>
          <w:szCs w:val="22"/>
          <w:lang w:val="fr-FR"/>
        </w:rPr>
      </w:pPr>
      <w:r>
        <w:rPr>
          <w:rFonts w:asciiTheme="minorHAnsi" w:cs="Arial" w:hAnsiTheme="minorHAnsi"/>
          <w:szCs w:val="22"/>
          <w:lang w:val="fr-FR"/>
        </w:rPr>
        <w:t>Juriste</w:t>
      </w:r>
    </w:p>
    <w:p w14:paraId="2F38F4B3" w14:textId="77777777" w:rsidP="002524E1" w:rsidR="002524E1" w:rsidRDefault="002524E1">
      <w:pPr>
        <w:pStyle w:val="Corpsdetexte"/>
        <w:numPr>
          <w:ilvl w:val="0"/>
          <w:numId w:val="1"/>
        </w:numPr>
        <w:spacing w:after="0" w:before="120" w:line="240" w:lineRule="auto"/>
        <w:jc w:val="both"/>
        <w:rPr>
          <w:rFonts w:asciiTheme="minorHAnsi" w:cs="Arial" w:hAnsiTheme="minorHAnsi"/>
          <w:szCs w:val="22"/>
          <w:lang w:val="fr-FR"/>
        </w:rPr>
      </w:pPr>
      <w:r>
        <w:rPr>
          <w:rFonts w:asciiTheme="minorHAnsi" w:cs="Arial" w:hAnsiTheme="minorHAnsi"/>
          <w:szCs w:val="22"/>
          <w:lang w:val="fr-FR"/>
        </w:rPr>
        <w:t>Responsable RH</w:t>
      </w:r>
    </w:p>
    <w:p w14:paraId="37104807" w14:textId="77777777" w:rsidP="002524E1" w:rsidR="002524E1" w:rsidRDefault="002524E1" w:rsidRPr="00A6562E">
      <w:pPr>
        <w:pStyle w:val="Corpsdetexte"/>
        <w:numPr>
          <w:ilvl w:val="0"/>
          <w:numId w:val="1"/>
        </w:numPr>
        <w:spacing w:after="0" w:before="120" w:line="240" w:lineRule="auto"/>
        <w:jc w:val="both"/>
        <w:rPr>
          <w:rFonts w:asciiTheme="minorHAnsi" w:cs="Arial" w:hAnsiTheme="minorHAnsi"/>
          <w:szCs w:val="22"/>
          <w:lang w:val="fr-FR"/>
        </w:rPr>
      </w:pPr>
      <w:r>
        <w:rPr>
          <w:rFonts w:asciiTheme="minorHAnsi" w:cs="Arial" w:hAnsiTheme="minorHAnsi"/>
          <w:szCs w:val="22"/>
          <w:lang w:val="fr-FR"/>
        </w:rPr>
        <w:t>Responsable Comptable</w:t>
      </w:r>
    </w:p>
    <w:p w14:paraId="231C88A5" w14:textId="77777777" w:rsidP="006A091A" w:rsidR="00486599" w:rsidRDefault="00486599" w:rsidRPr="006A091A">
      <w:pPr>
        <w:pStyle w:val="Corpsdetexte"/>
        <w:spacing w:after="0" w:before="120" w:line="240" w:lineRule="auto"/>
        <w:ind w:left="720"/>
        <w:jc w:val="both"/>
        <w:rPr>
          <w:rFonts w:asciiTheme="minorHAnsi" w:cs="Arial" w:hAnsiTheme="minorHAnsi"/>
          <w:szCs w:val="22"/>
          <w:lang w:val="fr-FR"/>
        </w:rPr>
      </w:pPr>
    </w:p>
    <w:p w14:paraId="0366E9B5" w14:textId="77777777" w:rsidP="009E4563" w:rsidR="00AD74D3" w:rsidRDefault="00AD74D3" w:rsidRPr="009E4563">
      <w:pPr>
        <w:pStyle w:val="Titre2"/>
        <w:rPr>
          <w:rFonts w:ascii="Arial" w:cs="Arial" w:hAnsi="Arial"/>
          <w:sz w:val="22"/>
          <w:szCs w:val="22"/>
        </w:rPr>
      </w:pPr>
      <w:bookmarkStart w:id="6" w:name="_Toc212214415"/>
      <w:r w:rsidRPr="009E4563">
        <w:rPr>
          <w:rFonts w:ascii="Arial" w:cs="Arial" w:hAnsi="Arial"/>
          <w:sz w:val="22"/>
          <w:szCs w:val="22"/>
        </w:rPr>
        <w:t>Article 2 – Conventions individuelles de forfait en jours sur l’année</w:t>
      </w:r>
      <w:bookmarkEnd w:id="6"/>
      <w:r w:rsidRPr="009E4563">
        <w:rPr>
          <w:rFonts w:ascii="Arial" w:cs="Arial" w:hAnsi="Arial"/>
          <w:sz w:val="22"/>
          <w:szCs w:val="22"/>
        </w:rPr>
        <w:t xml:space="preserve"> </w:t>
      </w:r>
    </w:p>
    <w:p w14:paraId="6172C785" w14:textId="77777777" w:rsidP="004C51B4" w:rsidR="00D32DCD" w:rsidRDefault="00D32DCD" w:rsidRPr="00D02B2F">
      <w:pPr>
        <w:pStyle w:val="Corpsdetexte"/>
        <w:spacing w:after="0" w:before="120" w:line="240" w:lineRule="auto"/>
        <w:jc w:val="both"/>
        <w:rPr>
          <w:rFonts w:asciiTheme="minorHAnsi" w:cs="Arial" w:hAnsiTheme="minorHAnsi"/>
          <w:b/>
          <w:szCs w:val="22"/>
          <w:u w:val="single"/>
          <w:lang w:val="fr-FR"/>
        </w:rPr>
      </w:pPr>
    </w:p>
    <w:p w14:paraId="0B5D122F"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Il peut être conclu avec les collaborateurs visés à l’article 1</w:t>
      </w:r>
      <w:r w:rsidRPr="00A65F40">
        <w:rPr>
          <w:rFonts w:asciiTheme="minorHAnsi" w:cs="Arial" w:hAnsiTheme="minorHAnsi"/>
          <w:szCs w:val="22"/>
          <w:lang w:val="fr-FR"/>
        </w:rPr>
        <w:t>er</w:t>
      </w:r>
      <w:r w:rsidRPr="00D02B2F">
        <w:rPr>
          <w:rFonts w:asciiTheme="minorHAnsi" w:cs="Arial" w:hAnsiTheme="minorHAnsi"/>
          <w:szCs w:val="22"/>
          <w:lang w:val="fr-FR"/>
        </w:rPr>
        <w:t xml:space="preserve"> du présent accord des conventions individuelles de forfait ne dépassant pas </w:t>
      </w:r>
      <w:r w:rsidRPr="00A65F40">
        <w:rPr>
          <w:rFonts w:asciiTheme="minorHAnsi" w:cs="Arial" w:hAnsiTheme="minorHAnsi"/>
          <w:szCs w:val="22"/>
          <w:lang w:val="fr-FR"/>
        </w:rPr>
        <w:t>218</w:t>
      </w:r>
      <w:r w:rsidRPr="00D02B2F">
        <w:rPr>
          <w:rFonts w:asciiTheme="minorHAnsi" w:cs="Arial" w:hAnsiTheme="minorHAnsi"/>
          <w:szCs w:val="22"/>
          <w:lang w:val="fr-FR"/>
        </w:rPr>
        <w:t xml:space="preserve"> jours par an (journée de solidarité incluse).</w:t>
      </w:r>
    </w:p>
    <w:p w14:paraId="0C8F58E3"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Ce chiffre correspond à une année complète de travail d’un salarié justifiant d’un droit intégral à congés payés.</w:t>
      </w:r>
    </w:p>
    <w:p w14:paraId="7251BEB3"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Dans le cas contraire, ce nombre serait réajusté en conséquence. </w:t>
      </w:r>
    </w:p>
    <w:p w14:paraId="450DC8BF"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 contrat de travail ou son avenant signé par le bénéficiaire devra préciser :</w:t>
      </w:r>
    </w:p>
    <w:p w14:paraId="3CDB1AA2" w14:textId="77777777" w:rsidP="004C51B4" w:rsidR="00D32DCD" w:rsidRDefault="00D32DCD" w:rsidRPr="00D02B2F">
      <w:pPr>
        <w:pStyle w:val="Corpsdetexte"/>
        <w:numPr>
          <w:ilvl w:val="0"/>
          <w:numId w:val="4"/>
        </w:numPr>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Les caractéristiques de la fonction qui justifient l’autonomie dont dispose le bénéficiaire pour l’exercice de ses fonctions.</w:t>
      </w:r>
    </w:p>
    <w:p w14:paraId="3C998B20" w14:textId="77777777" w:rsidP="004C51B4" w:rsidR="00D32DCD" w:rsidRDefault="00D32DCD" w:rsidRPr="00D02B2F">
      <w:pPr>
        <w:pStyle w:val="Corpsdetexte"/>
        <w:numPr>
          <w:ilvl w:val="0"/>
          <w:numId w:val="4"/>
        </w:numPr>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 nombre de jours sur la base duquel le forfait est défini.</w:t>
      </w:r>
    </w:p>
    <w:p w14:paraId="7047B428" w14:textId="7DCFCBCA" w:rsidP="004C51B4" w:rsidR="00D32DCD" w:rsidRDefault="00D32DCD">
      <w:pPr>
        <w:pStyle w:val="Corpsdetexte"/>
        <w:numPr>
          <w:ilvl w:val="0"/>
          <w:numId w:val="4"/>
        </w:numPr>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lastRenderedPageBreak/>
        <w:t>La répartition initiale des jours compris dans le forfait, qui doit tenir compte des périodes de présence nécessaires au bon fonctionnement de l’entreprise et de l'autonomie du cadre concerné, et les modalités de prise des jours de repos.</w:t>
      </w:r>
    </w:p>
    <w:p w14:paraId="664D69F5" w14:textId="77777777" w:rsidP="00252C28" w:rsidR="00252C28" w:rsidRDefault="00252C28" w:rsidRPr="0068225F">
      <w:pPr>
        <w:pStyle w:val="Corpsdetexte"/>
        <w:spacing w:after="0" w:before="120" w:line="240" w:lineRule="auto"/>
        <w:ind w:left="340"/>
        <w:jc w:val="both"/>
        <w:rPr>
          <w:rFonts w:asciiTheme="minorHAnsi" w:cs="Arial" w:hAnsiTheme="minorHAnsi"/>
          <w:szCs w:val="22"/>
          <w:lang w:val="fr-FR"/>
        </w:rPr>
      </w:pPr>
    </w:p>
    <w:p w14:paraId="089F75ED" w14:textId="77777777" w:rsidP="00AD74D3" w:rsidR="00AD74D3" w:rsidRDefault="00AD74D3">
      <w:pPr>
        <w:pStyle w:val="Titre2"/>
        <w:rPr>
          <w:rFonts w:ascii="Arial" w:cs="Arial" w:hAnsi="Arial"/>
          <w:sz w:val="22"/>
          <w:szCs w:val="22"/>
        </w:rPr>
      </w:pPr>
      <w:bookmarkStart w:id="7" w:name="_Toc212214416"/>
      <w:r>
        <w:rPr>
          <w:rFonts w:ascii="Arial" w:cs="Arial" w:hAnsi="Arial"/>
          <w:sz w:val="22"/>
          <w:szCs w:val="22"/>
        </w:rPr>
        <w:t>Article 3   –Mise en place des conventions de forfait en jours sur l’année</w:t>
      </w:r>
      <w:bookmarkEnd w:id="7"/>
    </w:p>
    <w:p w14:paraId="72AAA0F5" w14:textId="4829DA10" w:rsidP="00AD74D3" w:rsidR="00AD74D3" w:rsidRDefault="00AD74D3">
      <w:pPr>
        <w:pStyle w:val="Titre2"/>
        <w:rPr>
          <w:rFonts w:ascii="Arial" w:cs="Arial" w:hAnsi="Arial"/>
          <w:sz w:val="22"/>
          <w:szCs w:val="22"/>
        </w:rPr>
      </w:pPr>
      <w:r>
        <w:rPr>
          <w:rFonts w:ascii="Arial" w:cs="Arial" w:hAnsi="Arial"/>
          <w:sz w:val="22"/>
          <w:szCs w:val="22"/>
        </w:rPr>
        <w:t xml:space="preserve"> </w:t>
      </w:r>
    </w:p>
    <w:p w14:paraId="23308EB4" w14:textId="18B2F1F8" w:rsidP="009E4563" w:rsidR="00D32DCD" w:rsidRDefault="00D32DCD" w:rsidRPr="009E4563">
      <w:pPr>
        <w:pStyle w:val="Titre2"/>
        <w:rPr>
          <w:rFonts w:ascii="Arial" w:cs="Arial" w:hAnsi="Arial"/>
          <w:sz w:val="22"/>
          <w:szCs w:val="22"/>
        </w:rPr>
      </w:pPr>
      <w:bookmarkStart w:id="8" w:name="_Toc212214417"/>
      <w:r w:rsidRPr="009E4563">
        <w:rPr>
          <w:rFonts w:ascii="Arial" w:cs="Arial" w:hAnsi="Arial"/>
          <w:sz w:val="22"/>
          <w:szCs w:val="22"/>
        </w:rPr>
        <w:t>Article 3.1</w:t>
      </w:r>
      <w:r w:rsidR="00486599" w:rsidRPr="009E4563">
        <w:rPr>
          <w:rFonts w:ascii="Arial" w:cs="Arial" w:hAnsi="Arial"/>
          <w:sz w:val="22"/>
          <w:szCs w:val="22"/>
        </w:rPr>
        <w:t>.</w:t>
      </w:r>
      <w:r w:rsidRPr="009E4563">
        <w:rPr>
          <w:rFonts w:ascii="Arial" w:cs="Arial" w:hAnsi="Arial"/>
          <w:sz w:val="22"/>
          <w:szCs w:val="22"/>
        </w:rPr>
        <w:t xml:space="preserve"> Durée annuelle du travail</w:t>
      </w:r>
      <w:bookmarkEnd w:id="8"/>
    </w:p>
    <w:p w14:paraId="18DF5C58" w14:textId="77777777" w:rsidP="004C51B4" w:rsidR="00D32DCD" w:rsidRDefault="00D32DCD" w:rsidRPr="00D02B2F">
      <w:pPr>
        <w:pStyle w:val="Corpsdetexte"/>
        <w:spacing w:after="0" w:before="120" w:line="240" w:lineRule="auto"/>
        <w:jc w:val="both"/>
        <w:rPr>
          <w:rFonts w:asciiTheme="minorHAnsi" w:cs="Arial" w:hAnsiTheme="minorHAnsi"/>
          <w:b/>
          <w:szCs w:val="22"/>
          <w:lang w:val="fr-FR"/>
        </w:rPr>
      </w:pPr>
    </w:p>
    <w:p w14:paraId="4BE66459" w14:textId="77777777" w:rsidP="004C51B4" w:rsidR="00D32DCD" w:rsidRDefault="00D32DCD" w:rsidRPr="00D02B2F">
      <w:pPr>
        <w:pStyle w:val="Corpsdetexte"/>
        <w:spacing w:after="0" w:before="120" w:line="240" w:lineRule="auto"/>
        <w:jc w:val="both"/>
        <w:rPr>
          <w:rStyle w:val="net"/>
          <w:rFonts w:asciiTheme="minorHAnsi" w:cs="Arial" w:hAnsiTheme="minorHAnsi"/>
          <w:i/>
          <w:color w:themeColor="accent1" w:val="5B9BD5"/>
          <w:szCs w:val="22"/>
          <w:lang w:val="fr-FR"/>
        </w:rPr>
      </w:pPr>
      <w:r w:rsidRPr="00D02B2F">
        <w:rPr>
          <w:rStyle w:val="net"/>
          <w:rFonts w:asciiTheme="minorHAnsi" w:cs="Arial" w:hAnsiTheme="minorHAnsi"/>
          <w:color w:val="000000"/>
          <w:szCs w:val="22"/>
          <w:lang w:val="fr-FR"/>
        </w:rPr>
        <w:t xml:space="preserve">Le nombre de jours travaillés ne peut pas excéder le nombre fixé à l'article </w:t>
      </w:r>
      <w:r w:rsidRPr="002F4D6E">
        <w:rPr>
          <w:rFonts w:asciiTheme="minorHAnsi" w:hAnsiTheme="minorHAnsi"/>
          <w:lang w:val="fr-FR"/>
        </w:rPr>
        <w:t>L. 3121-64</w:t>
      </w:r>
      <w:r w:rsidRPr="00D02B2F">
        <w:rPr>
          <w:rStyle w:val="net"/>
          <w:rFonts w:asciiTheme="minorHAnsi" w:cs="Arial" w:hAnsiTheme="minorHAnsi"/>
          <w:color w:val="000000"/>
          <w:szCs w:val="22"/>
          <w:lang w:val="fr-FR"/>
        </w:rPr>
        <w:t xml:space="preserve"> du Code du </w:t>
      </w:r>
      <w:r w:rsidRPr="00A65F40">
        <w:t xml:space="preserve">travail, à savoir </w:t>
      </w:r>
      <w:r w:rsidRPr="00A65F40">
        <w:rPr>
          <w:rFonts w:asciiTheme="minorHAnsi" w:cs="Arial" w:hAnsiTheme="minorHAnsi"/>
          <w:szCs w:val="22"/>
          <w:lang w:val="fr-FR"/>
        </w:rPr>
        <w:t>218</w:t>
      </w:r>
      <w:r w:rsidRPr="00D02B2F">
        <w:rPr>
          <w:rFonts w:asciiTheme="minorHAnsi" w:cs="Arial" w:hAnsiTheme="minorHAnsi"/>
          <w:szCs w:val="22"/>
          <w:lang w:val="fr-FR"/>
        </w:rPr>
        <w:t xml:space="preserve"> jours maximum (journée de solidarité incluse), par année complète de travail, pour un salarié ayant acquis le droit de bénéficier de la totalité de ses congés payés.</w:t>
      </w:r>
    </w:p>
    <w:p w14:paraId="60A49601" w14:textId="77777777" w:rsidP="004C51B4" w:rsidR="00D32DCD" w:rsidRDefault="00D32DCD" w:rsidRPr="00D02B2F">
      <w:pPr>
        <w:pStyle w:val="Corpsdetexte"/>
        <w:spacing w:after="0" w:before="120" w:line="240" w:lineRule="auto"/>
        <w:jc w:val="both"/>
        <w:rPr>
          <w:rStyle w:val="net"/>
          <w:rFonts w:asciiTheme="minorHAnsi" w:cs="Arial" w:hAnsiTheme="minorHAnsi"/>
          <w:color w:val="000000"/>
          <w:szCs w:val="22"/>
          <w:lang w:val="fr-FR"/>
        </w:rPr>
      </w:pPr>
      <w:r w:rsidRPr="00D02B2F">
        <w:rPr>
          <w:rStyle w:val="net"/>
          <w:rFonts w:asciiTheme="minorHAnsi" w:cs="Arial" w:hAnsiTheme="minorHAnsi"/>
          <w:color w:val="000000"/>
          <w:szCs w:val="22"/>
          <w:lang w:val="fr-FR"/>
        </w:rPr>
        <w:t xml:space="preserve">Le nombre de jours travaillés sera déterminé dans la convention individuelle de forfait annuel en jours, sans pouvoir dépasser ce plafond. </w:t>
      </w:r>
    </w:p>
    <w:p w14:paraId="251B7EE1" w14:textId="67F3F71F" w:rsidP="004C51B4" w:rsidR="00D32DCD" w:rsidRDefault="00D32DCD" w:rsidRPr="00C22E34">
      <w:pPr>
        <w:pStyle w:val="Corpsdetexte"/>
        <w:spacing w:after="0" w:before="120" w:line="240" w:lineRule="auto"/>
        <w:jc w:val="both"/>
        <w:rPr>
          <w:rStyle w:val="net"/>
          <w:rFonts w:asciiTheme="minorHAnsi" w:cs="Arial" w:hAnsiTheme="minorHAnsi"/>
          <w:color w:val="000000"/>
          <w:szCs w:val="22"/>
          <w:lang w:val="fr-FR"/>
        </w:rPr>
      </w:pPr>
      <w:r w:rsidRPr="00C22E34">
        <w:rPr>
          <w:rStyle w:val="net"/>
          <w:rFonts w:asciiTheme="minorHAnsi" w:cs="Arial" w:hAnsiTheme="minorHAnsi"/>
          <w:color w:val="000000"/>
          <w:szCs w:val="22"/>
          <w:lang w:val="fr-FR"/>
        </w:rPr>
        <w:t xml:space="preserve">Au sein de la </w:t>
      </w:r>
      <w:r w:rsidR="00A65F40" w:rsidRPr="00C22E34">
        <w:rPr>
          <w:rStyle w:val="net"/>
          <w:rFonts w:asciiTheme="minorHAnsi" w:cs="Arial" w:hAnsiTheme="minorHAnsi"/>
          <w:color w:val="000000"/>
          <w:szCs w:val="22"/>
          <w:lang w:val="fr-FR"/>
        </w:rPr>
        <w:t>société</w:t>
      </w:r>
      <w:r w:rsidR="00821CA5" w:rsidRPr="00C22E34">
        <w:rPr>
          <w:rStyle w:val="net"/>
          <w:rFonts w:asciiTheme="minorHAnsi" w:cs="Arial" w:hAnsiTheme="minorHAnsi"/>
          <w:color w:val="000000"/>
          <w:szCs w:val="22"/>
          <w:lang w:val="fr-FR"/>
        </w:rPr>
        <w:t xml:space="preserve">, </w:t>
      </w:r>
      <w:r w:rsidRPr="00C22E34">
        <w:rPr>
          <w:rStyle w:val="net"/>
          <w:rFonts w:asciiTheme="minorHAnsi" w:cs="Arial" w:hAnsiTheme="minorHAnsi"/>
          <w:color w:val="000000"/>
          <w:szCs w:val="22"/>
          <w:lang w:val="fr-FR"/>
        </w:rPr>
        <w:t xml:space="preserve">la période de 12 mois s’entend de l’année civile, soit du 1er janvier de l’année N au 31 décembre de l’année N. </w:t>
      </w:r>
    </w:p>
    <w:p w14:paraId="2ADF4166" w14:textId="08832023" w:rsidP="004C51B4" w:rsidR="00D32DCD" w:rsidRDefault="00714733" w:rsidRPr="00D02B2F">
      <w:pPr>
        <w:pStyle w:val="Corpsdetexte"/>
        <w:spacing w:after="0" w:before="120" w:line="240" w:lineRule="auto"/>
        <w:jc w:val="both"/>
        <w:rPr>
          <w:rStyle w:val="net"/>
          <w:rFonts w:asciiTheme="minorHAnsi" w:cs="Arial" w:hAnsiTheme="minorHAnsi"/>
          <w:color w:val="000000"/>
          <w:szCs w:val="22"/>
          <w:lang w:val="fr-FR"/>
        </w:rPr>
      </w:pPr>
      <w:r>
        <w:rPr>
          <w:rStyle w:val="net"/>
          <w:rFonts w:asciiTheme="minorHAnsi" w:cs="Arial" w:hAnsiTheme="minorHAnsi"/>
          <w:color w:val="000000"/>
          <w:szCs w:val="22"/>
          <w:lang w:val="fr-FR"/>
        </w:rPr>
        <w:t>En tout état de cause</w:t>
      </w:r>
      <w:r w:rsidR="00D32DCD" w:rsidRPr="00D02B2F">
        <w:rPr>
          <w:rStyle w:val="net"/>
          <w:rFonts w:asciiTheme="minorHAnsi" w:cs="Arial" w:hAnsiTheme="minorHAnsi"/>
          <w:color w:val="000000"/>
          <w:szCs w:val="22"/>
          <w:lang w:val="fr-FR"/>
        </w:rPr>
        <w:t>, le salarié</w:t>
      </w:r>
      <w:r>
        <w:rPr>
          <w:rStyle w:val="net"/>
          <w:rFonts w:asciiTheme="minorHAnsi" w:cs="Arial" w:hAnsiTheme="minorHAnsi"/>
          <w:color w:val="000000"/>
          <w:szCs w:val="22"/>
          <w:lang w:val="fr-FR"/>
        </w:rPr>
        <w:t xml:space="preserve"> en forfait jours</w:t>
      </w:r>
      <w:r w:rsidR="00D32DCD" w:rsidRPr="00D02B2F">
        <w:rPr>
          <w:rStyle w:val="net"/>
          <w:rFonts w:asciiTheme="minorHAnsi" w:cs="Arial" w:hAnsiTheme="minorHAnsi"/>
          <w:color w:val="000000"/>
          <w:szCs w:val="22"/>
          <w:lang w:val="fr-FR"/>
        </w:rPr>
        <w:t xml:space="preserve"> aura le statut de salarié à temps complet et </w:t>
      </w:r>
      <w:r w:rsidR="00D27C3D">
        <w:rPr>
          <w:rStyle w:val="net"/>
          <w:rFonts w:asciiTheme="minorHAnsi" w:cs="Arial" w:hAnsiTheme="minorHAnsi"/>
          <w:color w:val="000000"/>
          <w:szCs w:val="22"/>
          <w:lang w:val="fr-FR"/>
        </w:rPr>
        <w:t xml:space="preserve">un </w:t>
      </w:r>
      <w:r w:rsidR="00C22E34" w:rsidRPr="00D02B2F">
        <w:rPr>
          <w:rStyle w:val="net"/>
          <w:rFonts w:asciiTheme="minorHAnsi" w:cs="Arial" w:hAnsiTheme="minorHAnsi"/>
          <w:color w:val="000000"/>
          <w:szCs w:val="22"/>
          <w:lang w:val="fr-FR"/>
        </w:rPr>
        <w:t>prorata pourra</w:t>
      </w:r>
      <w:r w:rsidR="00D32DCD" w:rsidRPr="00D02B2F">
        <w:rPr>
          <w:rStyle w:val="net"/>
          <w:rFonts w:asciiTheme="minorHAnsi" w:cs="Arial" w:hAnsiTheme="minorHAnsi"/>
          <w:color w:val="000000"/>
          <w:szCs w:val="22"/>
          <w:lang w:val="fr-FR"/>
        </w:rPr>
        <w:t xml:space="preserve"> être effectué sur le plafond de </w:t>
      </w:r>
      <w:r w:rsidR="00951703">
        <w:rPr>
          <w:rStyle w:val="net"/>
          <w:rFonts w:asciiTheme="minorHAnsi" w:cs="Arial" w:hAnsiTheme="minorHAnsi"/>
          <w:color w:val="000000"/>
          <w:szCs w:val="22"/>
          <w:lang w:val="fr-FR"/>
        </w:rPr>
        <w:t>S</w:t>
      </w:r>
      <w:r w:rsidR="00D32DCD" w:rsidRPr="00D02B2F">
        <w:rPr>
          <w:rStyle w:val="net"/>
          <w:rFonts w:asciiTheme="minorHAnsi" w:cs="Arial" w:hAnsiTheme="minorHAnsi"/>
          <w:color w:val="000000"/>
          <w:szCs w:val="22"/>
          <w:lang w:val="fr-FR"/>
        </w:rPr>
        <w:t xml:space="preserve">écurité sociale pour le calcul des cotisations sociales tel qu’il est appliqué pour les salariés </w:t>
      </w:r>
      <w:r w:rsidR="00CE47E9">
        <w:rPr>
          <w:rStyle w:val="net"/>
          <w:rFonts w:asciiTheme="minorHAnsi" w:cs="Arial" w:hAnsiTheme="minorHAnsi"/>
          <w:color w:val="000000"/>
          <w:szCs w:val="22"/>
          <w:lang w:val="fr-FR"/>
        </w:rPr>
        <w:t xml:space="preserve">dont la durée est inférieure </w:t>
      </w:r>
      <w:r w:rsidR="009C0F6E">
        <w:rPr>
          <w:rStyle w:val="net"/>
          <w:rFonts w:asciiTheme="minorHAnsi" w:cs="Arial" w:hAnsiTheme="minorHAnsi"/>
          <w:color w:val="000000"/>
          <w:szCs w:val="22"/>
          <w:lang w:val="fr-FR"/>
        </w:rPr>
        <w:t xml:space="preserve">à un temps plein soit 218 jours </w:t>
      </w:r>
      <w:r w:rsidR="00D27C3D">
        <w:rPr>
          <w:rFonts w:asciiTheme="minorHAnsi" w:cs="Arial" w:hAnsiTheme="minorHAnsi"/>
          <w:color w:val="000000"/>
          <w:szCs w:val="22"/>
          <w:lang w:val="fr-FR"/>
        </w:rPr>
        <w:t xml:space="preserve">sous réserve </w:t>
      </w:r>
      <w:r w:rsidR="006C6A7F">
        <w:rPr>
          <w:rFonts w:asciiTheme="minorHAnsi" w:cs="Arial" w:hAnsiTheme="minorHAnsi"/>
          <w:color w:val="000000"/>
          <w:szCs w:val="22"/>
          <w:lang w:val="fr-FR"/>
        </w:rPr>
        <w:t>d</w:t>
      </w:r>
      <w:r w:rsidR="00E01EE8">
        <w:rPr>
          <w:rFonts w:asciiTheme="minorHAnsi" w:cs="Arial" w:hAnsiTheme="minorHAnsi"/>
          <w:color w:val="000000"/>
          <w:szCs w:val="22"/>
          <w:lang w:val="fr-FR"/>
        </w:rPr>
        <w:t xml:space="preserve">e recueillir </w:t>
      </w:r>
      <w:r w:rsidR="006C6A7F">
        <w:rPr>
          <w:rFonts w:asciiTheme="minorHAnsi" w:cs="Arial" w:hAnsiTheme="minorHAnsi"/>
          <w:color w:val="000000"/>
          <w:szCs w:val="22"/>
          <w:lang w:val="fr-FR"/>
        </w:rPr>
        <w:t>le consentement du salarié</w:t>
      </w:r>
      <w:r w:rsidR="004C19FB">
        <w:rPr>
          <w:rFonts w:asciiTheme="minorHAnsi" w:cs="Arial" w:hAnsiTheme="minorHAnsi"/>
          <w:color w:val="000000"/>
          <w:szCs w:val="22"/>
          <w:lang w:val="fr-FR"/>
        </w:rPr>
        <w:t xml:space="preserve"> concerné.</w:t>
      </w:r>
      <w:r w:rsidR="001A3E43">
        <w:rPr>
          <w:rFonts w:asciiTheme="minorHAnsi" w:cs="Arial" w:hAnsiTheme="minorHAnsi"/>
          <w:color w:val="000000"/>
          <w:szCs w:val="22"/>
          <w:lang w:val="fr-FR"/>
        </w:rPr>
        <w:t xml:space="preserve"> La formule applicable sera alors : valeur </w:t>
      </w:r>
      <w:r w:rsidR="005653C8">
        <w:rPr>
          <w:rFonts w:asciiTheme="minorHAnsi" w:cs="Arial" w:hAnsiTheme="minorHAnsi"/>
          <w:color w:val="000000"/>
          <w:szCs w:val="22"/>
          <w:lang w:val="fr-FR"/>
        </w:rPr>
        <w:t>mensuelle du plafond</w:t>
      </w:r>
      <w:r w:rsidR="00F57179">
        <w:rPr>
          <w:rFonts w:asciiTheme="minorHAnsi" w:cs="Arial" w:hAnsiTheme="minorHAnsi"/>
          <w:color w:val="000000"/>
          <w:szCs w:val="22"/>
          <w:lang w:val="fr-FR"/>
        </w:rPr>
        <w:t xml:space="preserve"> X (durée du forfait en jours / 218 jours)</w:t>
      </w:r>
    </w:p>
    <w:p w14:paraId="641871A8" w14:textId="77777777" w:rsidP="004C51B4" w:rsidR="000B5B6E" w:rsidRDefault="000B5B6E" w:rsidRPr="00D02B2F">
      <w:pPr>
        <w:pStyle w:val="Corpsdetexte"/>
        <w:spacing w:after="0" w:before="120" w:line="240" w:lineRule="auto"/>
        <w:jc w:val="both"/>
        <w:rPr>
          <w:rFonts w:asciiTheme="minorHAnsi" w:cs="Arial" w:hAnsiTheme="minorHAnsi"/>
          <w:szCs w:val="22"/>
          <w:lang w:val="fr-FR"/>
        </w:rPr>
      </w:pPr>
    </w:p>
    <w:p w14:paraId="1CDA2471" w14:textId="7C537F23" w:rsidP="004C51B4" w:rsidR="00D32DCD" w:rsidRDefault="00D32DCD" w:rsidRPr="00D02B2F">
      <w:pPr>
        <w:pStyle w:val="Corpsdetexte"/>
        <w:numPr>
          <w:ilvl w:val="0"/>
          <w:numId w:val="7"/>
        </w:numPr>
        <w:spacing w:after="0" w:before="120" w:line="240" w:lineRule="auto"/>
        <w:jc w:val="both"/>
        <w:rPr>
          <w:rFonts w:asciiTheme="minorHAnsi" w:cs="Arial" w:hAnsiTheme="minorHAnsi"/>
          <w:b/>
          <w:szCs w:val="22"/>
          <w:lang w:val="fr-FR"/>
        </w:rPr>
      </w:pPr>
      <w:r w:rsidRPr="00D02B2F">
        <w:rPr>
          <w:rFonts w:asciiTheme="minorHAnsi" w:cs="Arial" w:hAnsiTheme="minorHAnsi"/>
          <w:b/>
          <w:szCs w:val="22"/>
          <w:lang w:val="fr-FR"/>
        </w:rPr>
        <w:t>Incidence de divers év</w:t>
      </w:r>
      <w:r w:rsidR="0093360A">
        <w:rPr>
          <w:rFonts w:asciiTheme="minorHAnsi" w:cs="Arial" w:hAnsiTheme="minorHAnsi"/>
          <w:b/>
          <w:szCs w:val="22"/>
          <w:lang w:val="fr-FR"/>
        </w:rPr>
        <w:t>é</w:t>
      </w:r>
      <w:r w:rsidRPr="00D02B2F">
        <w:rPr>
          <w:rFonts w:asciiTheme="minorHAnsi" w:cs="Arial" w:hAnsiTheme="minorHAnsi"/>
          <w:b/>
          <w:szCs w:val="22"/>
          <w:lang w:val="fr-FR"/>
        </w:rPr>
        <w:t>nements sur le nombre de jours travaillés prévus dans la convention de forfait :</w:t>
      </w:r>
    </w:p>
    <w:p w14:paraId="77B4D578" w14:textId="77777777" w:rsidP="004C51B4" w:rsidR="00D32DCD" w:rsidRDefault="00D32DCD" w:rsidRPr="00821CA5">
      <w:pPr>
        <w:pStyle w:val="Corpsdetexte"/>
        <w:spacing w:after="0" w:before="120" w:line="240" w:lineRule="auto"/>
        <w:ind w:left="1430"/>
        <w:jc w:val="both"/>
        <w:rPr>
          <w:rStyle w:val="net"/>
          <w:color w:val="000000"/>
        </w:rPr>
      </w:pPr>
    </w:p>
    <w:p w14:paraId="07C2C56B" w14:textId="4AE51418" w:rsidP="004C51B4" w:rsidR="008926DD" w:rsidRDefault="008926DD" w:rsidRPr="00821CA5">
      <w:pPr>
        <w:pStyle w:val="Corpsdetexte"/>
        <w:numPr>
          <w:ilvl w:val="0"/>
          <w:numId w:val="8"/>
        </w:numPr>
        <w:spacing w:after="0" w:before="120" w:line="240" w:lineRule="auto"/>
        <w:jc w:val="both"/>
        <w:rPr>
          <w:rStyle w:val="net"/>
          <w:rFonts w:asciiTheme="minorHAnsi" w:cs="Arial" w:hAnsiTheme="minorHAnsi"/>
          <w:color w:val="000000"/>
          <w:szCs w:val="22"/>
          <w:lang w:val="fr-FR"/>
        </w:rPr>
      </w:pPr>
      <w:r w:rsidRPr="00821CA5">
        <w:rPr>
          <w:rStyle w:val="net"/>
          <w:rFonts w:asciiTheme="minorHAnsi" w:cs="Arial" w:hAnsiTheme="minorHAnsi"/>
          <w:color w:val="000000"/>
          <w:szCs w:val="22"/>
          <w:lang w:val="fr-FR"/>
        </w:rPr>
        <w:t>J</w:t>
      </w:r>
      <w:r w:rsidR="00D32DCD" w:rsidRPr="00821CA5">
        <w:rPr>
          <w:rStyle w:val="net"/>
          <w:rFonts w:asciiTheme="minorHAnsi" w:cs="Arial" w:hAnsiTheme="minorHAnsi"/>
          <w:color w:val="000000"/>
          <w:szCs w:val="22"/>
          <w:lang w:val="fr-FR"/>
        </w:rPr>
        <w:t>ours d'ancienneté et jours de fractionnement</w:t>
      </w:r>
      <w:r w:rsidR="00D32DCD" w:rsidRPr="00D02B2F">
        <w:rPr>
          <w:rStyle w:val="net"/>
          <w:rFonts w:asciiTheme="minorHAnsi" w:cs="Arial" w:hAnsiTheme="minorHAnsi"/>
          <w:color w:val="000000"/>
          <w:szCs w:val="22"/>
          <w:lang w:val="fr-FR"/>
        </w:rPr>
        <w:t xml:space="preserve"> </w:t>
      </w:r>
    </w:p>
    <w:p w14:paraId="6F6E554D" w14:textId="6C512C74" w:rsidP="004C51B4" w:rsidR="00D32DCD" w:rsidRDefault="008926DD" w:rsidRPr="00D02B2F">
      <w:pPr>
        <w:pStyle w:val="Corpsdetexte"/>
        <w:spacing w:after="0" w:before="120" w:line="240" w:lineRule="auto"/>
        <w:ind w:left="360"/>
        <w:jc w:val="both"/>
        <w:rPr>
          <w:rFonts w:asciiTheme="minorHAnsi" w:cs="Arial" w:hAnsiTheme="minorHAnsi"/>
          <w:szCs w:val="22"/>
          <w:lang w:val="fr-FR"/>
        </w:rPr>
      </w:pPr>
      <w:r>
        <w:rPr>
          <w:rStyle w:val="net"/>
          <w:rFonts w:asciiTheme="minorHAnsi" w:cs="Arial" w:hAnsiTheme="minorHAnsi"/>
          <w:color w:val="000000"/>
          <w:szCs w:val="22"/>
          <w:lang w:val="fr-FR"/>
        </w:rPr>
        <w:t xml:space="preserve">Les </w:t>
      </w:r>
      <w:r w:rsidRPr="00821CA5">
        <w:rPr>
          <w:rStyle w:val="net"/>
          <w:rFonts w:asciiTheme="minorHAnsi" w:cs="Arial" w:hAnsiTheme="minorHAnsi"/>
          <w:color w:val="000000"/>
          <w:szCs w:val="22"/>
          <w:lang w:val="fr-FR"/>
        </w:rPr>
        <w:t>jours d’ancienneté</w:t>
      </w:r>
      <w:r>
        <w:rPr>
          <w:rStyle w:val="net"/>
          <w:rFonts w:asciiTheme="minorHAnsi" w:cs="Arial" w:hAnsiTheme="minorHAnsi"/>
          <w:color w:val="000000"/>
          <w:szCs w:val="22"/>
          <w:lang w:val="fr-FR"/>
        </w:rPr>
        <w:t xml:space="preserve"> et les jours de fractionnement </w:t>
      </w:r>
      <w:r w:rsidR="00D32DCD" w:rsidRPr="00D02B2F">
        <w:rPr>
          <w:rStyle w:val="net"/>
          <w:rFonts w:asciiTheme="minorHAnsi" w:cs="Arial" w:hAnsiTheme="minorHAnsi"/>
          <w:color w:val="000000"/>
          <w:szCs w:val="22"/>
          <w:lang w:val="fr-FR"/>
        </w:rPr>
        <w:t>seront déduits, le cas échéant, du nombre de jours travaillés sur la base duquel est fixé le plafond propre à chaque convention de</w:t>
      </w:r>
      <w:bookmarkStart w:id="9" w:name="JVHIT_6"/>
      <w:bookmarkEnd w:id="9"/>
      <w:r w:rsidR="00D32DCD" w:rsidRPr="00D02B2F">
        <w:rPr>
          <w:rStyle w:val="net"/>
          <w:rFonts w:asciiTheme="minorHAnsi" w:cs="Arial" w:hAnsiTheme="minorHAnsi"/>
          <w:color w:val="000000"/>
          <w:szCs w:val="22"/>
          <w:lang w:val="fr-FR"/>
        </w:rPr>
        <w:t xml:space="preserve"> forfait.</w:t>
      </w:r>
      <w:r w:rsidR="00D32DCD" w:rsidRPr="00D02B2F">
        <w:rPr>
          <w:rFonts w:asciiTheme="minorHAnsi" w:cs="Arial" w:hAnsiTheme="minorHAnsi"/>
          <w:szCs w:val="22"/>
          <w:lang w:val="fr-FR"/>
        </w:rPr>
        <w:t xml:space="preserve"> </w:t>
      </w:r>
    </w:p>
    <w:p w14:paraId="14C57E02" w14:textId="77777777" w:rsidP="004C51B4" w:rsidR="00B30F88" w:rsidRDefault="00B30F88">
      <w:pPr>
        <w:pStyle w:val="Corpsdetexte"/>
        <w:spacing w:after="0" w:before="120" w:line="240" w:lineRule="auto"/>
        <w:ind w:left="360"/>
        <w:jc w:val="both"/>
        <w:rPr>
          <w:rFonts w:asciiTheme="minorHAnsi" w:cs="Arial" w:hAnsiTheme="minorHAnsi"/>
          <w:i/>
          <w:sz w:val="16"/>
          <w:szCs w:val="16"/>
          <w:u w:val="single"/>
          <w:lang w:val="fr-FR"/>
        </w:rPr>
      </w:pPr>
    </w:p>
    <w:p w14:paraId="72B387EC" w14:textId="24315CE5" w:rsidP="004C51B4" w:rsidR="00D32DCD" w:rsidRDefault="00D32DCD" w:rsidRPr="00D02B2F">
      <w:pPr>
        <w:pStyle w:val="Corpsdetexte"/>
        <w:spacing w:after="0" w:before="120" w:line="240" w:lineRule="auto"/>
        <w:ind w:left="360"/>
        <w:jc w:val="both"/>
        <w:rPr>
          <w:rFonts w:asciiTheme="minorHAnsi" w:cs="Arial" w:hAnsiTheme="minorHAnsi"/>
          <w:i/>
          <w:sz w:val="16"/>
          <w:szCs w:val="16"/>
          <w:lang w:val="fr-FR"/>
        </w:rPr>
      </w:pPr>
      <w:r w:rsidRPr="00D02B2F">
        <w:rPr>
          <w:rFonts w:asciiTheme="minorHAnsi" w:cs="Arial" w:hAnsiTheme="minorHAnsi"/>
          <w:i/>
          <w:sz w:val="16"/>
          <w:szCs w:val="16"/>
          <w:u w:val="single"/>
          <w:lang w:val="fr-FR"/>
        </w:rPr>
        <w:t>Exemple</w:t>
      </w:r>
      <w:r w:rsidRPr="00D02B2F">
        <w:rPr>
          <w:rFonts w:asciiTheme="minorHAnsi" w:cs="Arial" w:hAnsiTheme="minorHAnsi"/>
          <w:i/>
          <w:sz w:val="16"/>
          <w:szCs w:val="16"/>
          <w:lang w:val="fr-FR"/>
        </w:rPr>
        <w:t> :</w:t>
      </w:r>
    </w:p>
    <w:p w14:paraId="6C726124" w14:textId="77777777" w:rsidP="004C51B4" w:rsidR="00D32DCD" w:rsidRDefault="00D32DCD" w:rsidRPr="00D02B2F">
      <w:pPr>
        <w:pStyle w:val="Corpsdetexte"/>
        <w:spacing w:after="0" w:before="120" w:line="240" w:lineRule="auto"/>
        <w:ind w:left="360"/>
        <w:jc w:val="both"/>
        <w:rPr>
          <w:rFonts w:asciiTheme="minorHAnsi" w:cs="Arial" w:hAnsiTheme="minorHAnsi"/>
          <w:i/>
          <w:sz w:val="16"/>
          <w:szCs w:val="16"/>
          <w:lang w:val="fr-FR"/>
        </w:rPr>
      </w:pPr>
      <w:r w:rsidRPr="00D02B2F">
        <w:rPr>
          <w:rFonts w:asciiTheme="minorHAnsi" w:cs="Arial" w:hAnsiTheme="minorHAnsi"/>
          <w:i/>
          <w:sz w:val="16"/>
          <w:szCs w:val="16"/>
          <w:lang w:val="fr-FR"/>
        </w:rPr>
        <w:t xml:space="preserve">Salarié cadre bénéficiant de 4 jours supplémentaires pour </w:t>
      </w:r>
      <w:r w:rsidRPr="00821CA5">
        <w:rPr>
          <w:rFonts w:asciiTheme="minorHAnsi" w:cs="Arial" w:hAnsiTheme="minorHAnsi"/>
          <w:i/>
          <w:sz w:val="16"/>
          <w:szCs w:val="16"/>
          <w:lang w:val="fr-FR"/>
        </w:rPr>
        <w:t>ancienneté</w:t>
      </w:r>
      <w:r w:rsidRPr="00D02B2F">
        <w:rPr>
          <w:rFonts w:asciiTheme="minorHAnsi" w:cs="Arial" w:hAnsiTheme="minorHAnsi"/>
          <w:i/>
          <w:sz w:val="16"/>
          <w:szCs w:val="16"/>
          <w:lang w:val="fr-FR"/>
        </w:rPr>
        <w:t>.</w:t>
      </w:r>
    </w:p>
    <w:p w14:paraId="7B059E62" w14:textId="77777777" w:rsidP="004C51B4" w:rsidR="00D32DCD" w:rsidRDefault="00D32DCD" w:rsidRPr="00D02B2F">
      <w:pPr>
        <w:pStyle w:val="Corpsdetexte"/>
        <w:spacing w:after="0" w:before="120" w:line="240" w:lineRule="auto"/>
        <w:ind w:left="360"/>
        <w:jc w:val="both"/>
        <w:rPr>
          <w:rFonts w:asciiTheme="minorHAnsi" w:cs="Arial" w:hAnsiTheme="minorHAnsi"/>
          <w:i/>
          <w:sz w:val="16"/>
          <w:szCs w:val="16"/>
          <w:lang w:val="fr-FR"/>
        </w:rPr>
      </w:pPr>
      <w:r w:rsidRPr="00D02B2F">
        <w:rPr>
          <w:rFonts w:asciiTheme="minorHAnsi" w:cs="Arial" w:hAnsiTheme="minorHAnsi"/>
          <w:i/>
          <w:sz w:val="16"/>
          <w:szCs w:val="16"/>
          <w:lang w:val="fr-FR"/>
        </w:rPr>
        <w:t>Convention individuelle de forfait de 218 jours.</w:t>
      </w:r>
    </w:p>
    <w:p w14:paraId="2199FCA1" w14:textId="0F2E5284" w:rsidP="004C51B4" w:rsidR="00D32DCD" w:rsidRDefault="00A8524D" w:rsidRPr="00D02B2F">
      <w:pPr>
        <w:pStyle w:val="Corpsdetexte"/>
        <w:spacing w:after="0" w:before="120" w:line="240" w:lineRule="auto"/>
        <w:ind w:left="708"/>
        <w:jc w:val="both"/>
        <w:rPr>
          <w:rFonts w:asciiTheme="minorHAnsi" w:cs="Arial" w:hAnsiTheme="minorHAnsi"/>
          <w:i/>
          <w:sz w:val="16"/>
          <w:szCs w:val="16"/>
          <w:lang w:val="fr-FR"/>
        </w:rPr>
      </w:pPr>
      <w:r>
        <w:rPr>
          <w:rFonts w:asciiTheme="minorHAnsi" w:cs="Arial" w:hAnsiTheme="minorHAnsi"/>
          <w:i/>
          <w:sz w:val="16"/>
          <w:szCs w:val="16"/>
          <w:u w:val="single"/>
          <w:lang w:val="fr-FR"/>
        </w:rPr>
        <w:t xml:space="preserve">Pour </w:t>
      </w:r>
      <w:r w:rsidR="00F22E08">
        <w:rPr>
          <w:rFonts w:asciiTheme="minorHAnsi" w:cs="Arial" w:hAnsiTheme="minorHAnsi"/>
          <w:i/>
          <w:sz w:val="16"/>
          <w:szCs w:val="16"/>
          <w:u w:val="single"/>
          <w:lang w:val="fr-FR"/>
        </w:rPr>
        <w:t xml:space="preserve">l’année civile </w:t>
      </w:r>
      <w:r w:rsidR="00B23F1D">
        <w:rPr>
          <w:rFonts w:asciiTheme="minorHAnsi" w:cs="Arial" w:hAnsiTheme="minorHAnsi"/>
          <w:i/>
          <w:sz w:val="16"/>
          <w:szCs w:val="16"/>
          <w:u w:val="single"/>
          <w:lang w:val="fr-FR"/>
        </w:rPr>
        <w:t>202</w:t>
      </w:r>
      <w:r w:rsidR="005304B0">
        <w:rPr>
          <w:rFonts w:asciiTheme="minorHAnsi" w:cs="Arial" w:hAnsiTheme="minorHAnsi"/>
          <w:i/>
          <w:sz w:val="16"/>
          <w:szCs w:val="16"/>
          <w:u w:val="single"/>
          <w:lang w:val="fr-FR"/>
        </w:rPr>
        <w:t>6</w:t>
      </w:r>
      <w:r w:rsidR="00D32DCD" w:rsidRPr="00D02B2F">
        <w:rPr>
          <w:rFonts w:asciiTheme="minorHAnsi" w:cs="Arial" w:hAnsiTheme="minorHAnsi"/>
          <w:i/>
          <w:sz w:val="16"/>
          <w:szCs w:val="16"/>
          <w:lang w:val="fr-FR"/>
        </w:rPr>
        <w:t> :</w:t>
      </w:r>
    </w:p>
    <w:p w14:paraId="2B7D7D0A" w14:textId="77777777" w:rsidP="004C51B4" w:rsidR="00D32DCD" w:rsidRDefault="00D32DCD" w:rsidRPr="00D02B2F">
      <w:pPr>
        <w:pStyle w:val="Corpsdetexte"/>
        <w:spacing w:after="0" w:before="120" w:line="240" w:lineRule="auto"/>
        <w:ind w:left="708"/>
        <w:jc w:val="both"/>
        <w:rPr>
          <w:rFonts w:asciiTheme="minorHAnsi" w:cs="Arial" w:hAnsiTheme="minorHAnsi"/>
          <w:i/>
          <w:sz w:val="16"/>
          <w:szCs w:val="16"/>
          <w:lang w:val="fr-FR"/>
        </w:rPr>
      </w:pPr>
      <w:r w:rsidRPr="00D02B2F">
        <w:rPr>
          <w:rFonts w:asciiTheme="minorHAnsi" w:cs="Arial" w:hAnsiTheme="minorHAnsi"/>
          <w:i/>
          <w:sz w:val="16"/>
          <w:szCs w:val="16"/>
          <w:lang w:val="fr-FR"/>
        </w:rPr>
        <w:t>365 jours calendaires</w:t>
      </w:r>
    </w:p>
    <w:p w14:paraId="0832A63A" w14:textId="02B794B2" w:rsidP="004C51B4" w:rsidR="00D32DCD" w:rsidRDefault="00A8524D" w:rsidRPr="00D02B2F">
      <w:pPr>
        <w:pStyle w:val="Corpsdetexte"/>
        <w:spacing w:after="0" w:before="120" w:line="240" w:lineRule="auto"/>
        <w:ind w:left="708"/>
        <w:jc w:val="both"/>
        <w:rPr>
          <w:rFonts w:asciiTheme="minorHAnsi" w:cs="Arial" w:hAnsiTheme="minorHAnsi"/>
          <w:i/>
          <w:sz w:val="16"/>
          <w:szCs w:val="16"/>
          <w:lang w:val="fr-FR"/>
        </w:rPr>
      </w:pPr>
      <w:r>
        <w:rPr>
          <w:rFonts w:asciiTheme="minorHAnsi" w:cs="Arial" w:hAnsiTheme="minorHAnsi"/>
          <w:i/>
          <w:sz w:val="16"/>
          <w:szCs w:val="16"/>
          <w:lang w:val="fr-FR"/>
        </w:rPr>
        <w:t>104</w:t>
      </w:r>
      <w:r w:rsidR="00D32DCD" w:rsidRPr="00D02B2F">
        <w:rPr>
          <w:rFonts w:asciiTheme="minorHAnsi" w:cs="Arial" w:hAnsiTheme="minorHAnsi"/>
          <w:i/>
          <w:sz w:val="16"/>
          <w:szCs w:val="16"/>
          <w:lang w:val="fr-FR"/>
        </w:rPr>
        <w:t xml:space="preserve"> jours de repos </w:t>
      </w:r>
    </w:p>
    <w:p w14:paraId="1A1FBE63" w14:textId="77777777" w:rsidP="004C51B4" w:rsidR="00D32DCD" w:rsidRDefault="00D32DCD" w:rsidRPr="00D02B2F">
      <w:pPr>
        <w:pStyle w:val="Corpsdetexte"/>
        <w:spacing w:after="0" w:before="120" w:line="240" w:lineRule="auto"/>
        <w:ind w:left="708"/>
        <w:jc w:val="both"/>
        <w:rPr>
          <w:rFonts w:asciiTheme="minorHAnsi" w:cs="Arial" w:hAnsiTheme="minorHAnsi"/>
          <w:i/>
          <w:sz w:val="16"/>
          <w:szCs w:val="16"/>
          <w:lang w:val="fr-FR"/>
        </w:rPr>
      </w:pPr>
      <w:r w:rsidRPr="00D02B2F">
        <w:rPr>
          <w:rFonts w:asciiTheme="minorHAnsi" w:cs="Arial" w:hAnsiTheme="minorHAnsi"/>
          <w:i/>
          <w:sz w:val="16"/>
          <w:szCs w:val="16"/>
          <w:lang w:val="fr-FR"/>
        </w:rPr>
        <w:t>25 jours de congés payés</w:t>
      </w:r>
    </w:p>
    <w:p w14:paraId="4ED7A219" w14:textId="4A3D59D9" w:rsidP="004C51B4" w:rsidR="00D32DCD" w:rsidRDefault="00AC4763" w:rsidRPr="00D02B2F">
      <w:pPr>
        <w:pStyle w:val="Corpsdetexte"/>
        <w:spacing w:after="0" w:before="120" w:line="240" w:lineRule="auto"/>
        <w:ind w:left="708"/>
        <w:jc w:val="both"/>
        <w:rPr>
          <w:rFonts w:asciiTheme="minorHAnsi" w:cs="Arial" w:hAnsiTheme="minorHAnsi"/>
          <w:i/>
          <w:sz w:val="16"/>
          <w:szCs w:val="16"/>
          <w:lang w:val="fr-FR"/>
        </w:rPr>
      </w:pPr>
      <w:r>
        <w:rPr>
          <w:rFonts w:asciiTheme="minorHAnsi" w:cs="Arial" w:hAnsiTheme="minorHAnsi"/>
          <w:i/>
          <w:sz w:val="16"/>
          <w:szCs w:val="16"/>
          <w:lang w:val="fr-FR"/>
        </w:rPr>
        <w:t>9</w:t>
      </w:r>
      <w:r w:rsidR="00D32DCD" w:rsidRPr="00D02B2F">
        <w:rPr>
          <w:rFonts w:asciiTheme="minorHAnsi" w:cs="Arial" w:hAnsiTheme="minorHAnsi"/>
          <w:i/>
          <w:sz w:val="16"/>
          <w:szCs w:val="16"/>
          <w:lang w:val="fr-FR"/>
        </w:rPr>
        <w:t xml:space="preserve"> jours fériés non travaillés (journée de solidarité exclue)</w:t>
      </w:r>
    </w:p>
    <w:p w14:paraId="41727385" w14:textId="1BC6D72C" w:rsidP="004C51B4" w:rsidR="00D32DCD" w:rsidRDefault="00D32DCD" w:rsidRPr="00D02B2F">
      <w:pPr>
        <w:pStyle w:val="Corpsdetexte"/>
        <w:spacing w:after="0" w:before="120" w:line="240" w:lineRule="auto"/>
        <w:ind w:left="708"/>
        <w:jc w:val="both"/>
        <w:rPr>
          <w:rFonts w:asciiTheme="minorHAnsi" w:cs="Arial" w:hAnsiTheme="minorHAnsi"/>
          <w:i/>
          <w:sz w:val="16"/>
          <w:szCs w:val="16"/>
          <w:lang w:val="fr-FR"/>
        </w:rPr>
      </w:pPr>
      <w:r w:rsidRPr="00D02B2F">
        <w:rPr>
          <w:rFonts w:asciiTheme="minorHAnsi" w:cs="Arial" w:hAnsiTheme="minorHAnsi"/>
          <w:i/>
          <w:sz w:val="16"/>
          <w:szCs w:val="16"/>
          <w:lang w:val="fr-FR"/>
        </w:rPr>
        <w:t>218 jours à travailler</w:t>
      </w:r>
      <w:r w:rsidR="00951703">
        <w:rPr>
          <w:rFonts w:asciiTheme="minorHAnsi" w:cs="Arial" w:hAnsiTheme="minorHAnsi"/>
          <w:i/>
          <w:sz w:val="16"/>
          <w:szCs w:val="16"/>
          <w:lang w:val="fr-FR"/>
        </w:rPr>
        <w:t xml:space="preserve"> (journée de solidarité incluse)</w:t>
      </w:r>
    </w:p>
    <w:p w14:paraId="5EC6985F" w14:textId="46C2365B" w:rsidP="004C51B4" w:rsidR="00D32DCD" w:rsidRDefault="00F22E08" w:rsidRPr="00D02B2F">
      <w:pPr>
        <w:pStyle w:val="Corpsdetexte"/>
        <w:spacing w:after="0" w:before="120" w:line="240" w:lineRule="auto"/>
        <w:ind w:left="708"/>
        <w:jc w:val="both"/>
        <w:rPr>
          <w:rFonts w:asciiTheme="minorHAnsi" w:cs="Arial" w:hAnsiTheme="minorHAnsi"/>
          <w:i/>
          <w:sz w:val="16"/>
          <w:szCs w:val="16"/>
          <w:lang w:val="fr-FR"/>
        </w:rPr>
      </w:pPr>
      <w:r>
        <w:rPr>
          <w:rFonts w:asciiTheme="minorHAnsi" w:cs="Arial" w:hAnsiTheme="minorHAnsi"/>
          <w:i/>
          <w:sz w:val="16"/>
          <w:szCs w:val="16"/>
          <w:lang w:val="fr-FR"/>
        </w:rPr>
        <w:t xml:space="preserve">Par déduction : </w:t>
      </w:r>
      <w:r w:rsidR="00AC4763">
        <w:rPr>
          <w:rFonts w:asciiTheme="minorHAnsi" w:cs="Arial" w:hAnsiTheme="minorHAnsi"/>
          <w:i/>
          <w:sz w:val="16"/>
          <w:szCs w:val="16"/>
          <w:lang w:val="fr-FR"/>
        </w:rPr>
        <w:t>9</w:t>
      </w:r>
      <w:r w:rsidR="00D32DCD" w:rsidRPr="00D02B2F">
        <w:rPr>
          <w:rFonts w:asciiTheme="minorHAnsi" w:cs="Arial" w:hAnsiTheme="minorHAnsi"/>
          <w:i/>
          <w:sz w:val="16"/>
          <w:szCs w:val="16"/>
          <w:lang w:val="fr-FR"/>
        </w:rPr>
        <w:t xml:space="preserve"> jours de repos à prendre dans l’année</w:t>
      </w:r>
    </w:p>
    <w:p w14:paraId="4C4FC0BD" w14:textId="154FB820" w:rsidP="004C51B4" w:rsidR="00D32DCD" w:rsidRDefault="00D32DCD" w:rsidRPr="00D02B2F">
      <w:pPr>
        <w:pStyle w:val="Corpsdetexte"/>
        <w:spacing w:after="0" w:before="120" w:line="240" w:lineRule="auto"/>
        <w:ind w:left="360"/>
        <w:jc w:val="both"/>
        <w:rPr>
          <w:rFonts w:asciiTheme="minorHAnsi" w:cs="Arial" w:hAnsiTheme="minorHAnsi"/>
          <w:i/>
          <w:sz w:val="16"/>
          <w:szCs w:val="16"/>
          <w:lang w:val="fr-FR"/>
        </w:rPr>
      </w:pPr>
      <w:r w:rsidRPr="00D02B2F">
        <w:rPr>
          <w:rFonts w:asciiTheme="minorHAnsi" w:cs="Arial" w:hAnsiTheme="minorHAnsi"/>
          <w:i/>
          <w:sz w:val="16"/>
          <w:szCs w:val="16"/>
          <w:lang w:val="fr-FR"/>
        </w:rPr>
        <w:t>Les 4 jours supplémentaires de CP devront être déduits de la convention de forfait. Le salarié ne devra donc travaille</w:t>
      </w:r>
      <w:r w:rsidR="00F22E08">
        <w:rPr>
          <w:rFonts w:asciiTheme="minorHAnsi" w:cs="Arial" w:hAnsiTheme="minorHAnsi"/>
          <w:i/>
          <w:sz w:val="16"/>
          <w:szCs w:val="16"/>
          <w:lang w:val="fr-FR"/>
        </w:rPr>
        <w:t xml:space="preserve">r que 214 jours sur l’année </w:t>
      </w:r>
      <w:r w:rsidR="00B23F1D">
        <w:rPr>
          <w:rFonts w:asciiTheme="minorHAnsi" w:cs="Arial" w:hAnsiTheme="minorHAnsi"/>
          <w:i/>
          <w:sz w:val="16"/>
          <w:szCs w:val="16"/>
          <w:lang w:val="fr-FR"/>
        </w:rPr>
        <w:t>202</w:t>
      </w:r>
      <w:r w:rsidR="00E95AF9">
        <w:rPr>
          <w:rFonts w:asciiTheme="minorHAnsi" w:cs="Arial" w:hAnsiTheme="minorHAnsi"/>
          <w:i/>
          <w:sz w:val="16"/>
          <w:szCs w:val="16"/>
          <w:lang w:val="fr-FR"/>
        </w:rPr>
        <w:t>6</w:t>
      </w:r>
      <w:r w:rsidRPr="00D02B2F">
        <w:rPr>
          <w:rFonts w:asciiTheme="minorHAnsi" w:cs="Arial" w:hAnsiTheme="minorHAnsi"/>
          <w:i/>
          <w:sz w:val="16"/>
          <w:szCs w:val="16"/>
          <w:lang w:val="fr-FR"/>
        </w:rPr>
        <w:t>.</w:t>
      </w:r>
    </w:p>
    <w:p w14:paraId="2AA20288" w14:textId="77777777" w:rsidP="004C51B4" w:rsidR="00D32DCD" w:rsidRDefault="00D32DCD" w:rsidRPr="00D02B2F">
      <w:pPr>
        <w:pStyle w:val="Corpsdetexte"/>
        <w:spacing w:after="0" w:before="120" w:line="240" w:lineRule="auto"/>
        <w:jc w:val="both"/>
        <w:rPr>
          <w:rFonts w:asciiTheme="minorHAnsi" w:cs="Arial" w:hAnsiTheme="minorHAnsi"/>
          <w:i/>
          <w:sz w:val="16"/>
          <w:szCs w:val="16"/>
          <w:lang w:val="fr-FR"/>
        </w:rPr>
      </w:pPr>
    </w:p>
    <w:p w14:paraId="2447D627" w14:textId="77777777" w:rsidP="004C51B4" w:rsidR="00D32DCD" w:rsidRDefault="00D32DCD" w:rsidRPr="00D02B2F">
      <w:pPr>
        <w:pStyle w:val="Corpsdetexte"/>
        <w:numPr>
          <w:ilvl w:val="0"/>
          <w:numId w:val="8"/>
        </w:numPr>
        <w:spacing w:after="0" w:before="120" w:line="240" w:lineRule="auto"/>
        <w:jc w:val="both"/>
        <w:rPr>
          <w:rFonts w:asciiTheme="minorHAnsi" w:cs="Arial" w:hAnsiTheme="minorHAnsi"/>
          <w:szCs w:val="22"/>
          <w:u w:val="single"/>
          <w:lang w:val="fr-FR"/>
        </w:rPr>
      </w:pPr>
      <w:r w:rsidRPr="00D02B2F">
        <w:rPr>
          <w:rFonts w:asciiTheme="minorHAnsi" w:cs="Arial" w:hAnsiTheme="minorHAnsi"/>
          <w:szCs w:val="22"/>
          <w:u w:val="single"/>
          <w:lang w:val="fr-FR"/>
        </w:rPr>
        <w:t>Absence pour maladie, accident du travail ou toute autre absence justifiée</w:t>
      </w:r>
      <w:r w:rsidRPr="00D02B2F">
        <w:rPr>
          <w:rFonts w:asciiTheme="minorHAnsi" w:cs="Arial" w:hAnsiTheme="minorHAnsi"/>
          <w:szCs w:val="22"/>
          <w:lang w:val="fr-FR"/>
        </w:rPr>
        <w:t xml:space="preserve"> </w:t>
      </w:r>
    </w:p>
    <w:p w14:paraId="633EF5B6" w14:textId="77777777" w:rsidP="004C51B4" w:rsidR="00D32DCD" w:rsidRDefault="00D32DCD" w:rsidRPr="00D02B2F">
      <w:pPr>
        <w:pStyle w:val="Corpsdetexte"/>
        <w:spacing w:after="0" w:before="120" w:line="240" w:lineRule="auto"/>
        <w:ind w:left="360"/>
        <w:jc w:val="both"/>
        <w:rPr>
          <w:rFonts w:asciiTheme="minorHAnsi" w:cs="Arial" w:hAnsiTheme="minorHAnsi"/>
          <w:szCs w:val="22"/>
          <w:lang w:val="fr-FR"/>
        </w:rPr>
      </w:pPr>
      <w:r w:rsidRPr="00D02B2F">
        <w:rPr>
          <w:rFonts w:asciiTheme="minorHAnsi" w:cs="Arial" w:hAnsiTheme="minorHAnsi"/>
          <w:szCs w:val="22"/>
          <w:lang w:val="fr-FR"/>
        </w:rPr>
        <w:t>Les salariés en forfait jours ont l’interdiction de récupérer les jours d’absences, hormis les dérogations légales strictement énumérées à l’article L. 3121-50 du Code du travail.</w:t>
      </w:r>
    </w:p>
    <w:p w14:paraId="23687DBE" w14:textId="77777777" w:rsidP="004C51B4" w:rsidR="00D32DCD" w:rsidRDefault="00D32DCD" w:rsidRPr="00D02B2F">
      <w:pPr>
        <w:pStyle w:val="Corpsdetexte"/>
        <w:spacing w:after="0" w:before="120" w:line="240" w:lineRule="auto"/>
        <w:ind w:left="360"/>
        <w:jc w:val="both"/>
        <w:rPr>
          <w:rFonts w:asciiTheme="minorHAnsi" w:cs="Arial" w:hAnsiTheme="minorHAnsi"/>
          <w:szCs w:val="22"/>
          <w:lang w:val="fr-FR"/>
        </w:rPr>
      </w:pPr>
      <w:r w:rsidRPr="00D02B2F">
        <w:rPr>
          <w:rFonts w:asciiTheme="minorHAnsi" w:cs="Arial" w:hAnsiTheme="minorHAnsi"/>
          <w:szCs w:val="22"/>
          <w:lang w:val="fr-FR"/>
        </w:rPr>
        <w:t>En conséquence, il convient d’opérer une distinction entre les types d’absence suivants :</w:t>
      </w:r>
    </w:p>
    <w:p w14:paraId="7AACA1EF" w14:textId="0FE8D95D" w:rsidP="004C51B4" w:rsidR="00D32DCD" w:rsidRDefault="00D32DCD">
      <w:pPr>
        <w:pStyle w:val="Corpsdetexte"/>
        <w:numPr>
          <w:ilvl w:val="0"/>
          <w:numId w:val="1"/>
        </w:numPr>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Les absences entrant dans le cadre de l’article L. 3121-50 du Code du travail qui prévoit la récupération des heures perdues pour l’un des motifs </w:t>
      </w:r>
      <w:r w:rsidR="00970B11">
        <w:rPr>
          <w:rFonts w:asciiTheme="minorHAnsi" w:cs="Arial" w:hAnsiTheme="minorHAnsi"/>
          <w:szCs w:val="22"/>
          <w:lang w:val="fr-FR"/>
        </w:rPr>
        <w:t>énumérés</w:t>
      </w:r>
      <w:r w:rsidRPr="00D02B2F">
        <w:rPr>
          <w:rFonts w:asciiTheme="minorHAnsi" w:cs="Arial" w:hAnsiTheme="minorHAnsi"/>
          <w:szCs w:val="22"/>
          <w:lang w:val="fr-FR"/>
        </w:rPr>
        <w:t xml:space="preserve"> (intempéries</w:t>
      </w:r>
      <w:r w:rsidR="00D44113">
        <w:rPr>
          <w:rFonts w:asciiTheme="minorHAnsi" w:cs="Arial" w:hAnsiTheme="minorHAnsi"/>
          <w:szCs w:val="22"/>
          <w:lang w:val="fr-FR"/>
        </w:rPr>
        <w:t xml:space="preserve">, force majeure, inventaire, </w:t>
      </w:r>
      <w:r w:rsidRPr="00D02B2F">
        <w:rPr>
          <w:rFonts w:asciiTheme="minorHAnsi" w:cs="Arial" w:hAnsiTheme="minorHAnsi"/>
          <w:szCs w:val="22"/>
          <w:lang w:val="fr-FR"/>
        </w:rPr>
        <w:t xml:space="preserve">chômage d’un jour ou </w:t>
      </w:r>
      <w:r w:rsidRPr="00D02B2F">
        <w:rPr>
          <w:rFonts w:asciiTheme="minorHAnsi" w:cs="Arial" w:hAnsiTheme="minorHAnsi"/>
          <w:szCs w:val="22"/>
          <w:lang w:val="fr-FR"/>
        </w:rPr>
        <w:lastRenderedPageBreak/>
        <w:t xml:space="preserve">deux jours ouvrables compris entre un jour férié et un jour de repos hebdomadaire ou d’un jour précédant les congés annuels), </w:t>
      </w:r>
      <w:r w:rsidR="00714733">
        <w:rPr>
          <w:rFonts w:asciiTheme="minorHAnsi" w:cs="Arial" w:hAnsiTheme="minorHAnsi"/>
          <w:szCs w:val="22"/>
          <w:lang w:val="fr-FR"/>
        </w:rPr>
        <w:t>sont sans incidence sur le</w:t>
      </w:r>
      <w:r w:rsidR="0093544D">
        <w:rPr>
          <w:rFonts w:asciiTheme="minorHAnsi" w:cs="Arial" w:hAnsiTheme="minorHAnsi"/>
          <w:szCs w:val="22"/>
          <w:lang w:val="fr-FR"/>
        </w:rPr>
        <w:t xml:space="preserve"> plafond dans la mesure où le C</w:t>
      </w:r>
      <w:r w:rsidRPr="00D02B2F">
        <w:rPr>
          <w:rFonts w:asciiTheme="minorHAnsi" w:cs="Arial" w:hAnsiTheme="minorHAnsi"/>
          <w:szCs w:val="22"/>
          <w:lang w:val="fr-FR"/>
        </w:rPr>
        <w:t>ode du travail autorise la récupération.</w:t>
      </w:r>
    </w:p>
    <w:p w14:paraId="1F97546A" w14:textId="2A416225" w:rsidP="004C51B4" w:rsidR="00D32DCD" w:rsidRDefault="00D32DCD" w:rsidRPr="00D02B2F">
      <w:pPr>
        <w:pStyle w:val="Corpsdetexte"/>
        <w:numPr>
          <w:ilvl w:val="0"/>
          <w:numId w:val="1"/>
        </w:numPr>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Les autres absences rémunérées comme la maladie, la maternité, l’accident du travail ou la maladie professionnelle, les congés payés pour év</w:t>
      </w:r>
      <w:r w:rsidR="00880B5E">
        <w:rPr>
          <w:rFonts w:asciiTheme="minorHAnsi" w:cs="Arial" w:hAnsiTheme="minorHAnsi"/>
          <w:szCs w:val="22"/>
          <w:lang w:val="fr-FR"/>
        </w:rPr>
        <w:t>é</w:t>
      </w:r>
      <w:r w:rsidRPr="00D02B2F">
        <w:rPr>
          <w:rFonts w:asciiTheme="minorHAnsi" w:cs="Arial" w:hAnsiTheme="minorHAnsi"/>
          <w:szCs w:val="22"/>
          <w:lang w:val="fr-FR"/>
        </w:rPr>
        <w:t>nements familiaux sont à déduire du plafond des jours travaillés compte tenu du fait que la récupération est interdite dans ces cas.</w:t>
      </w:r>
    </w:p>
    <w:p w14:paraId="0B8E16EA" w14:textId="77777777" w:rsidP="004C51B4" w:rsidR="00D32DCD" w:rsidRDefault="00D32DCD" w:rsidRPr="00D02B2F">
      <w:pPr>
        <w:pStyle w:val="Corpsdetexte"/>
        <w:spacing w:after="0" w:before="120" w:line="240" w:lineRule="auto"/>
        <w:ind w:left="720"/>
        <w:jc w:val="both"/>
        <w:rPr>
          <w:rFonts w:asciiTheme="minorHAnsi" w:cs="Arial" w:hAnsiTheme="minorHAnsi"/>
          <w:i/>
          <w:sz w:val="16"/>
          <w:szCs w:val="16"/>
          <w:lang w:val="fr-FR"/>
        </w:rPr>
      </w:pPr>
      <w:r w:rsidRPr="00D02B2F">
        <w:rPr>
          <w:rFonts w:asciiTheme="minorHAnsi" w:cs="Arial" w:hAnsiTheme="minorHAnsi"/>
          <w:i/>
          <w:sz w:val="16"/>
          <w:szCs w:val="16"/>
          <w:lang w:val="fr-FR"/>
        </w:rPr>
        <w:t>Un jour de maladie ne sera pas considéré comme un jour non travaillé au regard du décompte du nombre de jours travaillés dans l’année. Un salarié en convention de forfait annuel de 218 jours, malade 1 journée, devra donc travailler au maximum 217 jours sur l’année considérée (218 – 1 jour de maladie).</w:t>
      </w:r>
    </w:p>
    <w:p w14:paraId="77530A37" w14:textId="77777777" w:rsidP="004C51B4" w:rsidR="00D32DCD" w:rsidRDefault="00D32DCD" w:rsidRPr="00D02B2F">
      <w:pPr>
        <w:pStyle w:val="Corpsdetexte"/>
        <w:numPr>
          <w:ilvl w:val="0"/>
          <w:numId w:val="1"/>
        </w:numPr>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Les autres absences non rémunérées sont à déduire du plafond des jours travaillés.</w:t>
      </w:r>
    </w:p>
    <w:p w14:paraId="47BBC535" w14:textId="77777777" w:rsidP="004C51B4" w:rsidR="00D32DCD" w:rsidRDefault="00D32DCD" w:rsidRPr="00D02B2F">
      <w:pPr>
        <w:pStyle w:val="Corpsdetexte"/>
        <w:spacing w:after="0" w:before="120" w:line="240" w:lineRule="auto"/>
        <w:ind w:left="720"/>
        <w:jc w:val="both"/>
        <w:rPr>
          <w:rFonts w:asciiTheme="minorHAnsi" w:cs="Arial" w:hAnsiTheme="minorHAnsi"/>
          <w:i/>
          <w:sz w:val="16"/>
          <w:szCs w:val="16"/>
          <w:lang w:val="fr-FR"/>
        </w:rPr>
      </w:pPr>
      <w:r w:rsidRPr="00D02B2F">
        <w:rPr>
          <w:rFonts w:asciiTheme="minorHAnsi" w:cs="Arial" w:hAnsiTheme="minorHAnsi"/>
          <w:i/>
          <w:sz w:val="16"/>
          <w:szCs w:val="16"/>
          <w:lang w:val="fr-FR"/>
        </w:rPr>
        <w:t>Un salarié en convention de forfait annuel de 218 jours, en congé sans solde 1 semaine, devra donc travailler au maximum 213 jours sur l’année considérée (218 – 5 jours ouvrés).</w:t>
      </w:r>
    </w:p>
    <w:p w14:paraId="09896B62" w14:textId="77777777" w:rsidP="004C51B4" w:rsidR="00D32DCD" w:rsidRDefault="00D32DCD" w:rsidRPr="00D02B2F">
      <w:pPr>
        <w:pStyle w:val="Corpsdetexte"/>
        <w:spacing w:after="0" w:before="120" w:line="240" w:lineRule="auto"/>
        <w:ind w:left="720"/>
        <w:jc w:val="both"/>
        <w:rPr>
          <w:rFonts w:asciiTheme="minorHAnsi" w:cs="Arial" w:hAnsiTheme="minorHAnsi"/>
          <w:i/>
          <w:sz w:val="16"/>
          <w:szCs w:val="16"/>
          <w:lang w:val="fr-FR"/>
        </w:rPr>
      </w:pPr>
    </w:p>
    <w:p w14:paraId="77E93C01" w14:textId="77777777" w:rsidP="004C51B4" w:rsidR="00D32DCD" w:rsidRDefault="00D32DCD" w:rsidRPr="00D02B2F">
      <w:pPr>
        <w:pStyle w:val="Corpsdetexte"/>
        <w:numPr>
          <w:ilvl w:val="0"/>
          <w:numId w:val="8"/>
        </w:numPr>
        <w:spacing w:after="0" w:before="120" w:line="240" w:lineRule="auto"/>
        <w:jc w:val="both"/>
        <w:rPr>
          <w:rFonts w:asciiTheme="minorHAnsi" w:cs="Arial" w:hAnsiTheme="minorHAnsi"/>
          <w:szCs w:val="22"/>
          <w:lang w:val="fr-FR"/>
        </w:rPr>
      </w:pPr>
      <w:r w:rsidRPr="00D02B2F">
        <w:rPr>
          <w:rFonts w:asciiTheme="minorHAnsi" w:cs="Arial" w:hAnsiTheme="minorHAnsi"/>
          <w:szCs w:val="22"/>
          <w:u w:val="single"/>
          <w:lang w:val="fr-FR"/>
        </w:rPr>
        <w:t>Embauche au 1</w:t>
      </w:r>
      <w:r w:rsidRPr="00D02B2F">
        <w:rPr>
          <w:rFonts w:asciiTheme="minorHAnsi" w:cs="Arial" w:hAnsiTheme="minorHAnsi"/>
          <w:szCs w:val="22"/>
          <w:u w:val="single"/>
          <w:vertAlign w:val="superscript"/>
          <w:lang w:val="fr-FR"/>
        </w:rPr>
        <w:t>er</w:t>
      </w:r>
      <w:r w:rsidRPr="00D02B2F">
        <w:rPr>
          <w:rFonts w:asciiTheme="minorHAnsi" w:cs="Arial" w:hAnsiTheme="minorHAnsi"/>
          <w:szCs w:val="22"/>
          <w:u w:val="single"/>
          <w:lang w:val="fr-FR"/>
        </w:rPr>
        <w:t xml:space="preserve"> janvier</w:t>
      </w:r>
      <w:r w:rsidRPr="00D02B2F">
        <w:rPr>
          <w:rFonts w:asciiTheme="minorHAnsi" w:cs="Arial" w:hAnsiTheme="minorHAnsi"/>
          <w:szCs w:val="22"/>
          <w:lang w:val="fr-FR"/>
        </w:rPr>
        <w:t> :</w:t>
      </w:r>
    </w:p>
    <w:p w14:paraId="7E66B181" w14:textId="77777777" w:rsidP="004C51B4" w:rsidR="00D32DCD" w:rsidRDefault="00D32DCD" w:rsidRPr="00D02B2F">
      <w:pPr>
        <w:pStyle w:val="Corpsdetexte"/>
        <w:spacing w:after="0" w:before="120" w:line="240" w:lineRule="auto"/>
        <w:ind w:left="360"/>
        <w:jc w:val="both"/>
        <w:rPr>
          <w:rStyle w:val="net"/>
          <w:rFonts w:asciiTheme="minorHAnsi" w:cs="Arial" w:hAnsiTheme="minorHAnsi"/>
          <w:color w:val="000000"/>
          <w:szCs w:val="22"/>
          <w:lang w:val="fr-FR"/>
        </w:rPr>
      </w:pPr>
      <w:r w:rsidRPr="00D02B2F">
        <w:rPr>
          <w:rStyle w:val="net"/>
          <w:rFonts w:asciiTheme="minorHAnsi" w:cs="Arial" w:hAnsiTheme="minorHAnsi"/>
          <w:color w:val="000000"/>
          <w:szCs w:val="22"/>
          <w:lang w:val="fr-FR"/>
        </w:rPr>
        <w:t>Pour les salariés ne bénéficiant pas d'un congé annuel complet, le nombre de jours de travail est augmenté à concurrence du nombre de jours de congés légaux auxquels ils ne peuvent prétendre.</w:t>
      </w:r>
    </w:p>
    <w:p w14:paraId="44B4A570" w14:textId="40AA24AB" w:rsidP="004C51B4" w:rsidR="00D32DCD" w:rsidRDefault="00D32DCD" w:rsidRPr="00D02B2F">
      <w:pPr>
        <w:pStyle w:val="Corpsdetexte"/>
        <w:spacing w:after="0" w:before="120" w:line="240" w:lineRule="auto"/>
        <w:ind w:left="357"/>
        <w:jc w:val="both"/>
        <w:rPr>
          <w:rStyle w:val="net"/>
          <w:rFonts w:asciiTheme="minorHAnsi" w:cs="Arial" w:hAnsiTheme="minorHAnsi"/>
          <w:i/>
          <w:color w:val="000000"/>
          <w:sz w:val="16"/>
          <w:szCs w:val="16"/>
          <w:lang w:val="fr-FR"/>
        </w:rPr>
      </w:pPr>
      <w:r w:rsidRPr="00D02B2F">
        <w:rPr>
          <w:rStyle w:val="net"/>
          <w:rFonts w:asciiTheme="minorHAnsi" w:cs="Arial" w:hAnsiTheme="minorHAnsi"/>
          <w:i/>
          <w:color w:val="000000"/>
          <w:sz w:val="16"/>
          <w:szCs w:val="16"/>
          <w:lang w:val="fr-FR"/>
        </w:rPr>
        <w:t>Salarié embauché le 1</w:t>
      </w:r>
      <w:r w:rsidRPr="00D02B2F">
        <w:rPr>
          <w:rStyle w:val="net"/>
          <w:rFonts w:asciiTheme="minorHAnsi" w:cs="Arial" w:hAnsiTheme="minorHAnsi"/>
          <w:i/>
          <w:color w:val="000000"/>
          <w:sz w:val="16"/>
          <w:szCs w:val="16"/>
          <w:vertAlign w:val="superscript"/>
          <w:lang w:val="fr-FR"/>
        </w:rPr>
        <w:t>er</w:t>
      </w:r>
      <w:r w:rsidR="00A8524D">
        <w:rPr>
          <w:rStyle w:val="net"/>
          <w:rFonts w:asciiTheme="minorHAnsi" w:cs="Arial" w:hAnsiTheme="minorHAnsi"/>
          <w:i/>
          <w:color w:val="000000"/>
          <w:sz w:val="16"/>
          <w:szCs w:val="16"/>
          <w:lang w:val="fr-FR"/>
        </w:rPr>
        <w:t xml:space="preserve"> janvier 20</w:t>
      </w:r>
      <w:r w:rsidR="00A031A1">
        <w:rPr>
          <w:rStyle w:val="net"/>
          <w:rFonts w:asciiTheme="minorHAnsi" w:cs="Arial" w:hAnsiTheme="minorHAnsi"/>
          <w:i/>
          <w:color w:val="000000"/>
          <w:sz w:val="16"/>
          <w:szCs w:val="16"/>
          <w:lang w:val="fr-FR"/>
        </w:rPr>
        <w:t>2</w:t>
      </w:r>
      <w:r w:rsidR="00B23F1D">
        <w:rPr>
          <w:rStyle w:val="net"/>
          <w:rFonts w:asciiTheme="minorHAnsi" w:cs="Arial" w:hAnsiTheme="minorHAnsi"/>
          <w:i/>
          <w:color w:val="000000"/>
          <w:sz w:val="16"/>
          <w:szCs w:val="16"/>
          <w:lang w:val="fr-FR"/>
        </w:rPr>
        <w:t>5</w:t>
      </w:r>
      <w:r w:rsidRPr="00D02B2F">
        <w:rPr>
          <w:rStyle w:val="net"/>
          <w:rFonts w:asciiTheme="minorHAnsi" w:cs="Arial" w:hAnsiTheme="minorHAnsi"/>
          <w:i/>
          <w:color w:val="000000"/>
          <w:sz w:val="16"/>
          <w:szCs w:val="16"/>
          <w:lang w:val="fr-FR"/>
        </w:rPr>
        <w:t>, convention individuelle de forfait annuel 218 jours.</w:t>
      </w:r>
    </w:p>
    <w:p w14:paraId="613B9207" w14:textId="1490D36F" w:rsidP="004C51B4" w:rsidR="00D32DCD" w:rsidRDefault="00D32DCD" w:rsidRPr="00D02B2F">
      <w:pPr>
        <w:pStyle w:val="Corpsdetexte"/>
        <w:spacing w:after="0" w:before="120" w:line="240" w:lineRule="auto"/>
        <w:ind w:left="357"/>
        <w:jc w:val="both"/>
        <w:rPr>
          <w:rStyle w:val="net"/>
          <w:rFonts w:asciiTheme="minorHAnsi" w:cs="Arial" w:hAnsiTheme="minorHAnsi"/>
          <w:i/>
          <w:color w:val="000000"/>
          <w:sz w:val="16"/>
          <w:szCs w:val="16"/>
          <w:lang w:val="fr-FR"/>
        </w:rPr>
      </w:pPr>
      <w:r w:rsidRPr="00D02B2F">
        <w:rPr>
          <w:rStyle w:val="net"/>
          <w:rFonts w:asciiTheme="minorHAnsi" w:cs="Arial" w:hAnsiTheme="minorHAnsi"/>
          <w:i/>
          <w:color w:val="000000"/>
          <w:sz w:val="16"/>
          <w:szCs w:val="16"/>
          <w:lang w:val="fr-FR"/>
        </w:rPr>
        <w:t>11 jours de CP acquis du 1</w:t>
      </w:r>
      <w:r w:rsidRPr="00D02B2F">
        <w:rPr>
          <w:rStyle w:val="net"/>
          <w:rFonts w:asciiTheme="minorHAnsi" w:cs="Arial" w:hAnsiTheme="minorHAnsi"/>
          <w:i/>
          <w:color w:val="000000"/>
          <w:sz w:val="16"/>
          <w:szCs w:val="16"/>
          <w:vertAlign w:val="superscript"/>
          <w:lang w:val="fr-FR"/>
        </w:rPr>
        <w:t>er</w:t>
      </w:r>
      <w:r w:rsidR="00A8524D">
        <w:rPr>
          <w:rStyle w:val="net"/>
          <w:rFonts w:asciiTheme="minorHAnsi" w:cs="Arial" w:hAnsiTheme="minorHAnsi"/>
          <w:i/>
          <w:color w:val="000000"/>
          <w:sz w:val="16"/>
          <w:szCs w:val="16"/>
          <w:lang w:val="fr-FR"/>
        </w:rPr>
        <w:t xml:space="preserve"> janvier </w:t>
      </w:r>
      <w:r w:rsidR="00B23F1D">
        <w:rPr>
          <w:rStyle w:val="net"/>
          <w:rFonts w:asciiTheme="minorHAnsi" w:cs="Arial" w:hAnsiTheme="minorHAnsi"/>
          <w:i/>
          <w:color w:val="000000"/>
          <w:sz w:val="16"/>
          <w:szCs w:val="16"/>
          <w:lang w:val="fr-FR"/>
        </w:rPr>
        <w:t>2025</w:t>
      </w:r>
      <w:r w:rsidRPr="00D02B2F">
        <w:rPr>
          <w:rStyle w:val="net"/>
          <w:rFonts w:asciiTheme="minorHAnsi" w:cs="Arial" w:hAnsiTheme="minorHAnsi"/>
          <w:i/>
          <w:color w:val="000000"/>
          <w:sz w:val="16"/>
          <w:szCs w:val="16"/>
          <w:lang w:val="fr-FR"/>
        </w:rPr>
        <w:t xml:space="preserve"> au 31 mai </w:t>
      </w:r>
      <w:r w:rsidR="00B23F1D">
        <w:rPr>
          <w:rStyle w:val="net"/>
          <w:rFonts w:asciiTheme="minorHAnsi" w:cs="Arial" w:hAnsiTheme="minorHAnsi"/>
          <w:i/>
          <w:color w:val="000000"/>
          <w:sz w:val="16"/>
          <w:szCs w:val="16"/>
          <w:lang w:val="fr-FR"/>
        </w:rPr>
        <w:t>2025</w:t>
      </w:r>
      <w:r w:rsidRPr="00D02B2F">
        <w:rPr>
          <w:rStyle w:val="net"/>
          <w:rFonts w:asciiTheme="minorHAnsi" w:cs="Arial" w:hAnsiTheme="minorHAnsi"/>
          <w:i/>
          <w:color w:val="000000"/>
          <w:sz w:val="16"/>
          <w:szCs w:val="16"/>
          <w:lang w:val="fr-FR"/>
        </w:rPr>
        <w:t>.</w:t>
      </w:r>
    </w:p>
    <w:p w14:paraId="40BEC70F" w14:textId="38EF8900" w:rsidP="004C51B4" w:rsidR="00D32DCD" w:rsidRDefault="00527830" w:rsidRPr="00D02B2F">
      <w:pPr>
        <w:pStyle w:val="Corpsdetexte"/>
        <w:spacing w:after="0" w:before="120" w:line="240" w:lineRule="auto"/>
        <w:ind w:left="357"/>
        <w:jc w:val="both"/>
        <w:rPr>
          <w:rStyle w:val="net"/>
          <w:rFonts w:asciiTheme="minorHAnsi" w:cs="Arial" w:hAnsiTheme="minorHAnsi"/>
          <w:i/>
          <w:color w:val="000000"/>
          <w:sz w:val="16"/>
          <w:szCs w:val="16"/>
          <w:lang w:val="fr-FR"/>
        </w:rPr>
      </w:pPr>
      <w:r>
        <w:rPr>
          <w:rStyle w:val="net"/>
          <w:rFonts w:asciiTheme="minorHAnsi" w:cs="Arial" w:hAnsiTheme="minorHAnsi"/>
          <w:i/>
          <w:color w:val="000000"/>
          <w:sz w:val="16"/>
          <w:szCs w:val="16"/>
          <w:lang w:val="fr-FR"/>
        </w:rPr>
        <w:t>Le salarié devra travailler 2</w:t>
      </w:r>
      <w:r w:rsidR="00D32DCD" w:rsidRPr="00D02B2F">
        <w:rPr>
          <w:rStyle w:val="net"/>
          <w:rFonts w:asciiTheme="minorHAnsi" w:cs="Arial" w:hAnsiTheme="minorHAnsi"/>
          <w:i/>
          <w:color w:val="000000"/>
          <w:sz w:val="16"/>
          <w:szCs w:val="16"/>
          <w:lang w:val="fr-FR"/>
        </w:rPr>
        <w:t>3</w:t>
      </w:r>
      <w:r>
        <w:rPr>
          <w:rStyle w:val="net"/>
          <w:rFonts w:asciiTheme="minorHAnsi" w:cs="Arial" w:hAnsiTheme="minorHAnsi"/>
          <w:i/>
          <w:color w:val="000000"/>
          <w:sz w:val="16"/>
          <w:szCs w:val="16"/>
          <w:lang w:val="fr-FR"/>
        </w:rPr>
        <w:t>2</w:t>
      </w:r>
      <w:r w:rsidR="00F22E08">
        <w:rPr>
          <w:rStyle w:val="net"/>
          <w:rFonts w:asciiTheme="minorHAnsi" w:cs="Arial" w:hAnsiTheme="minorHAnsi"/>
          <w:i/>
          <w:color w:val="000000"/>
          <w:sz w:val="16"/>
          <w:szCs w:val="16"/>
          <w:lang w:val="fr-FR"/>
        </w:rPr>
        <w:t xml:space="preserve"> jours en 20</w:t>
      </w:r>
      <w:r w:rsidR="00A031A1">
        <w:rPr>
          <w:rStyle w:val="net"/>
          <w:rFonts w:asciiTheme="minorHAnsi" w:cs="Arial" w:hAnsiTheme="minorHAnsi"/>
          <w:i/>
          <w:color w:val="000000"/>
          <w:sz w:val="16"/>
          <w:szCs w:val="16"/>
          <w:lang w:val="fr-FR"/>
        </w:rPr>
        <w:t>2</w:t>
      </w:r>
      <w:r w:rsidR="00B23F1D">
        <w:rPr>
          <w:rStyle w:val="net"/>
          <w:rFonts w:asciiTheme="minorHAnsi" w:cs="Arial" w:hAnsiTheme="minorHAnsi"/>
          <w:i/>
          <w:color w:val="000000"/>
          <w:sz w:val="16"/>
          <w:szCs w:val="16"/>
          <w:lang w:val="fr-FR"/>
        </w:rPr>
        <w:t xml:space="preserve">5 </w:t>
      </w:r>
      <w:r w:rsidR="00D32DCD" w:rsidRPr="00D02B2F">
        <w:rPr>
          <w:rStyle w:val="net"/>
          <w:rFonts w:asciiTheme="minorHAnsi" w:cs="Arial" w:hAnsiTheme="minorHAnsi"/>
          <w:i/>
          <w:color w:val="000000"/>
          <w:sz w:val="16"/>
          <w:szCs w:val="16"/>
          <w:lang w:val="fr-FR"/>
        </w:rPr>
        <w:t>(218 + 14 jours de CP non acquis).</w:t>
      </w:r>
    </w:p>
    <w:p w14:paraId="71E7512E" w14:textId="77777777" w:rsidP="004C51B4" w:rsidR="00D32DCD" w:rsidRDefault="00D32DCD" w:rsidRPr="00D02B2F">
      <w:pPr>
        <w:pStyle w:val="Corpsdetexte"/>
        <w:spacing w:after="0" w:before="120" w:line="240" w:lineRule="auto"/>
        <w:jc w:val="both"/>
        <w:rPr>
          <w:rStyle w:val="net"/>
          <w:rFonts w:asciiTheme="minorHAnsi" w:cs="Arial" w:hAnsiTheme="minorHAnsi"/>
          <w:i/>
          <w:color w:val="000000"/>
          <w:sz w:val="16"/>
          <w:szCs w:val="16"/>
          <w:lang w:val="fr-FR"/>
        </w:rPr>
      </w:pPr>
    </w:p>
    <w:p w14:paraId="52223D88" w14:textId="77777777" w:rsidP="004C51B4" w:rsidR="00D32DCD" w:rsidRDefault="00D32DCD" w:rsidRPr="00D02B2F">
      <w:pPr>
        <w:pStyle w:val="Corpsdetexte"/>
        <w:numPr>
          <w:ilvl w:val="0"/>
          <w:numId w:val="8"/>
        </w:numPr>
        <w:spacing w:after="0" w:before="120" w:line="240" w:lineRule="auto"/>
        <w:jc w:val="both"/>
        <w:rPr>
          <w:rFonts w:asciiTheme="minorHAnsi" w:cs="Arial" w:hAnsiTheme="minorHAnsi"/>
          <w:szCs w:val="22"/>
          <w:lang w:val="fr-FR"/>
        </w:rPr>
      </w:pPr>
      <w:r w:rsidRPr="00D02B2F">
        <w:rPr>
          <w:rFonts w:asciiTheme="minorHAnsi" w:cs="Arial" w:hAnsiTheme="minorHAnsi"/>
          <w:szCs w:val="22"/>
          <w:u w:val="single"/>
          <w:lang w:val="fr-FR"/>
        </w:rPr>
        <w:t>Embauche en cours d’année</w:t>
      </w:r>
      <w:r w:rsidRPr="00D02B2F">
        <w:rPr>
          <w:rFonts w:asciiTheme="minorHAnsi" w:cs="Arial" w:hAnsiTheme="minorHAnsi"/>
          <w:szCs w:val="22"/>
          <w:lang w:val="fr-FR"/>
        </w:rPr>
        <w:t> :</w:t>
      </w:r>
    </w:p>
    <w:p w14:paraId="069F72EF" w14:textId="77777777" w:rsidP="004C51B4" w:rsidR="00D32DCD" w:rsidRDefault="00D32DCD" w:rsidRPr="00D02B2F">
      <w:pPr>
        <w:pStyle w:val="Corpsdetexte"/>
        <w:spacing w:after="0" w:before="120" w:line="240" w:lineRule="auto"/>
        <w:ind w:left="360"/>
        <w:jc w:val="both"/>
        <w:rPr>
          <w:rFonts w:asciiTheme="minorHAnsi" w:cs="Arial" w:hAnsiTheme="minorHAnsi"/>
          <w:szCs w:val="22"/>
          <w:lang w:val="fr-FR"/>
        </w:rPr>
      </w:pPr>
      <w:r w:rsidRPr="00D02B2F">
        <w:rPr>
          <w:rFonts w:asciiTheme="minorHAnsi" w:cs="Arial" w:hAnsiTheme="minorHAnsi"/>
          <w:szCs w:val="22"/>
          <w:lang w:val="fr-FR"/>
        </w:rPr>
        <w:t>Dans le cas d’une embauche en cours d’année, il conviendra de recalculer le nombre de jours de travail prévu au forfait hors congés payés et le proratiser en fonction des jours ouvrés de présence du salarié sur l’année.</w:t>
      </w:r>
    </w:p>
    <w:p w14:paraId="2E08FD36" w14:textId="1BD6EF09" w:rsidP="004C51B4" w:rsidR="00D32DCD" w:rsidRDefault="00D32DCD" w:rsidRPr="00D02B2F">
      <w:pPr>
        <w:pStyle w:val="Corpsdetexte"/>
        <w:spacing w:after="0" w:before="120" w:line="240" w:lineRule="auto"/>
        <w:ind w:left="357"/>
        <w:jc w:val="both"/>
        <w:rPr>
          <w:rFonts w:asciiTheme="minorHAnsi" w:cs="Arial" w:hAnsiTheme="minorHAnsi"/>
          <w:i/>
          <w:sz w:val="16"/>
          <w:szCs w:val="16"/>
          <w:lang w:val="fr-FR"/>
        </w:rPr>
      </w:pPr>
      <w:r w:rsidRPr="00D02B2F">
        <w:rPr>
          <w:rFonts w:asciiTheme="minorHAnsi" w:cs="Arial" w:hAnsiTheme="minorHAnsi"/>
          <w:i/>
          <w:sz w:val="16"/>
          <w:szCs w:val="16"/>
          <w:lang w:val="fr-FR"/>
        </w:rPr>
        <w:t>Salarié en forfait annuel jours de 218 jours, embauché le 1</w:t>
      </w:r>
      <w:r w:rsidRPr="00D02B2F">
        <w:rPr>
          <w:rFonts w:asciiTheme="minorHAnsi" w:cs="Arial" w:hAnsiTheme="minorHAnsi"/>
          <w:i/>
          <w:sz w:val="16"/>
          <w:szCs w:val="16"/>
          <w:vertAlign w:val="superscript"/>
          <w:lang w:val="fr-FR"/>
        </w:rPr>
        <w:t>er</w:t>
      </w:r>
      <w:r w:rsidRPr="00D02B2F">
        <w:rPr>
          <w:rFonts w:asciiTheme="minorHAnsi" w:cs="Arial" w:hAnsiTheme="minorHAnsi"/>
          <w:i/>
          <w:sz w:val="16"/>
          <w:szCs w:val="16"/>
          <w:lang w:val="fr-FR"/>
        </w:rPr>
        <w:t xml:space="preserve"> juillet 20</w:t>
      </w:r>
      <w:r w:rsidR="00A031A1">
        <w:rPr>
          <w:rFonts w:asciiTheme="minorHAnsi" w:cs="Arial" w:hAnsiTheme="minorHAnsi"/>
          <w:i/>
          <w:sz w:val="16"/>
          <w:szCs w:val="16"/>
          <w:lang w:val="fr-FR"/>
        </w:rPr>
        <w:t>2</w:t>
      </w:r>
      <w:r w:rsidR="00B23F1D">
        <w:rPr>
          <w:rFonts w:asciiTheme="minorHAnsi" w:cs="Arial" w:hAnsiTheme="minorHAnsi"/>
          <w:i/>
          <w:sz w:val="16"/>
          <w:szCs w:val="16"/>
          <w:lang w:val="fr-FR"/>
        </w:rPr>
        <w:t>5.</w:t>
      </w:r>
    </w:p>
    <w:p w14:paraId="29E6D7E9" w14:textId="62B5078C" w:rsidP="004C51B4" w:rsidR="00D32DCD" w:rsidRDefault="00D32DCD" w:rsidRPr="00D02B2F">
      <w:pPr>
        <w:pStyle w:val="Corpsdetexte"/>
        <w:spacing w:after="0" w:before="120" w:line="240" w:lineRule="auto"/>
        <w:ind w:left="357"/>
        <w:jc w:val="both"/>
        <w:rPr>
          <w:rFonts w:asciiTheme="minorHAnsi" w:cs="Arial" w:hAnsiTheme="minorHAnsi"/>
          <w:i/>
          <w:sz w:val="16"/>
          <w:szCs w:val="16"/>
          <w:lang w:val="fr-FR"/>
        </w:rPr>
      </w:pPr>
      <w:r w:rsidRPr="00D02B2F">
        <w:rPr>
          <w:rFonts w:asciiTheme="minorHAnsi" w:cs="Arial" w:hAnsiTheme="minorHAnsi"/>
          <w:i/>
          <w:sz w:val="16"/>
          <w:szCs w:val="16"/>
          <w:u w:val="single"/>
          <w:lang w:val="fr-FR"/>
        </w:rPr>
        <w:t>Nombre de jours ouvrés sur la période 01/07/2</w:t>
      </w:r>
      <w:r w:rsidR="00B23F1D">
        <w:rPr>
          <w:rFonts w:asciiTheme="minorHAnsi" w:cs="Arial" w:hAnsiTheme="minorHAnsi"/>
          <w:i/>
          <w:sz w:val="16"/>
          <w:szCs w:val="16"/>
          <w:u w:val="single"/>
          <w:lang w:val="fr-FR"/>
        </w:rPr>
        <w:t>025</w:t>
      </w:r>
      <w:r w:rsidR="00F22E08">
        <w:rPr>
          <w:rFonts w:asciiTheme="minorHAnsi" w:cs="Arial" w:hAnsiTheme="minorHAnsi"/>
          <w:i/>
          <w:sz w:val="16"/>
          <w:szCs w:val="16"/>
          <w:u w:val="single"/>
          <w:lang w:val="fr-FR"/>
        </w:rPr>
        <w:t xml:space="preserve"> au 31/12/20</w:t>
      </w:r>
      <w:r w:rsidR="00A031A1">
        <w:rPr>
          <w:rFonts w:asciiTheme="minorHAnsi" w:cs="Arial" w:hAnsiTheme="minorHAnsi"/>
          <w:i/>
          <w:sz w:val="16"/>
          <w:szCs w:val="16"/>
          <w:u w:val="single"/>
          <w:lang w:val="fr-FR"/>
        </w:rPr>
        <w:t>2</w:t>
      </w:r>
      <w:r w:rsidR="00B23F1D">
        <w:rPr>
          <w:rFonts w:asciiTheme="minorHAnsi" w:cs="Arial" w:hAnsiTheme="minorHAnsi"/>
          <w:i/>
          <w:sz w:val="16"/>
          <w:szCs w:val="16"/>
          <w:u w:val="single"/>
          <w:lang w:val="fr-FR"/>
        </w:rPr>
        <w:t>5</w:t>
      </w:r>
      <w:r w:rsidR="00F22E08">
        <w:rPr>
          <w:rFonts w:asciiTheme="minorHAnsi" w:cs="Arial" w:hAnsiTheme="minorHAnsi"/>
          <w:i/>
          <w:sz w:val="16"/>
          <w:szCs w:val="16"/>
          <w:lang w:val="fr-FR"/>
        </w:rPr>
        <w:t xml:space="preserve"> : 184 jours calendaires – 52 </w:t>
      </w:r>
      <w:r w:rsidRPr="00D02B2F">
        <w:rPr>
          <w:rFonts w:asciiTheme="minorHAnsi" w:cs="Arial" w:hAnsiTheme="minorHAnsi"/>
          <w:i/>
          <w:sz w:val="16"/>
          <w:szCs w:val="16"/>
          <w:lang w:val="fr-FR"/>
        </w:rPr>
        <w:t>j</w:t>
      </w:r>
      <w:r w:rsidR="00F22E08">
        <w:rPr>
          <w:rFonts w:asciiTheme="minorHAnsi" w:cs="Arial" w:hAnsiTheme="minorHAnsi"/>
          <w:i/>
          <w:sz w:val="16"/>
          <w:szCs w:val="16"/>
          <w:lang w:val="fr-FR"/>
        </w:rPr>
        <w:t xml:space="preserve">ours de repos hebdomadaires – </w:t>
      </w:r>
      <w:r w:rsidR="00A031A1">
        <w:rPr>
          <w:rFonts w:asciiTheme="minorHAnsi" w:cs="Arial" w:hAnsiTheme="minorHAnsi"/>
          <w:i/>
          <w:sz w:val="16"/>
          <w:szCs w:val="16"/>
          <w:lang w:val="fr-FR"/>
        </w:rPr>
        <w:t>3</w:t>
      </w:r>
      <w:r w:rsidR="00F22E08">
        <w:rPr>
          <w:rFonts w:asciiTheme="minorHAnsi" w:cs="Arial" w:hAnsiTheme="minorHAnsi"/>
          <w:i/>
          <w:sz w:val="16"/>
          <w:szCs w:val="16"/>
          <w:lang w:val="fr-FR"/>
        </w:rPr>
        <w:t xml:space="preserve"> </w:t>
      </w:r>
      <w:r w:rsidRPr="00D02B2F">
        <w:rPr>
          <w:rFonts w:asciiTheme="minorHAnsi" w:cs="Arial" w:hAnsiTheme="minorHAnsi"/>
          <w:i/>
          <w:sz w:val="16"/>
          <w:szCs w:val="16"/>
          <w:lang w:val="fr-FR"/>
        </w:rPr>
        <w:t>jours f</w:t>
      </w:r>
      <w:r w:rsidR="00F22E08">
        <w:rPr>
          <w:rFonts w:asciiTheme="minorHAnsi" w:cs="Arial" w:hAnsiTheme="minorHAnsi"/>
          <w:i/>
          <w:sz w:val="16"/>
          <w:szCs w:val="16"/>
          <w:lang w:val="fr-FR"/>
        </w:rPr>
        <w:t>ériés chômés sur ladite période</w:t>
      </w:r>
      <w:r w:rsidRPr="00D02B2F">
        <w:rPr>
          <w:rFonts w:asciiTheme="minorHAnsi" w:cs="Arial" w:hAnsiTheme="minorHAnsi"/>
          <w:i/>
          <w:sz w:val="16"/>
          <w:szCs w:val="16"/>
          <w:lang w:val="fr-FR"/>
        </w:rPr>
        <w:t xml:space="preserve"> = </w:t>
      </w:r>
      <w:r w:rsidR="007E7B0F">
        <w:rPr>
          <w:rFonts w:asciiTheme="minorHAnsi" w:cs="Arial" w:hAnsiTheme="minorHAnsi"/>
          <w:b/>
          <w:i/>
          <w:sz w:val="16"/>
          <w:szCs w:val="16"/>
          <w:lang w:val="fr-FR"/>
        </w:rPr>
        <w:t>12</w:t>
      </w:r>
      <w:r w:rsidR="00A031A1">
        <w:rPr>
          <w:rFonts w:asciiTheme="minorHAnsi" w:cs="Arial" w:hAnsiTheme="minorHAnsi"/>
          <w:b/>
          <w:i/>
          <w:sz w:val="16"/>
          <w:szCs w:val="16"/>
          <w:lang w:val="fr-FR"/>
        </w:rPr>
        <w:t>9</w:t>
      </w:r>
    </w:p>
    <w:p w14:paraId="17F5D093" w14:textId="517B0BC5" w:rsidP="004C51B4" w:rsidR="00D32DCD" w:rsidRDefault="00D32DCD" w:rsidRPr="00D02B2F">
      <w:pPr>
        <w:pStyle w:val="Corpsdetexte"/>
        <w:spacing w:after="0" w:before="120" w:line="240" w:lineRule="auto"/>
        <w:ind w:left="357"/>
        <w:jc w:val="both"/>
        <w:rPr>
          <w:rFonts w:asciiTheme="minorHAnsi" w:cs="Arial" w:hAnsiTheme="minorHAnsi"/>
          <w:i/>
          <w:sz w:val="16"/>
          <w:szCs w:val="16"/>
          <w:lang w:val="fr-FR"/>
        </w:rPr>
      </w:pPr>
      <w:r w:rsidRPr="00D02B2F">
        <w:rPr>
          <w:rFonts w:asciiTheme="minorHAnsi" w:cs="Arial" w:hAnsiTheme="minorHAnsi"/>
          <w:i/>
          <w:sz w:val="16"/>
          <w:szCs w:val="16"/>
          <w:u w:val="single"/>
          <w:lang w:val="fr-FR"/>
        </w:rPr>
        <w:t xml:space="preserve">Nombre </w:t>
      </w:r>
      <w:r w:rsidR="00F22E08">
        <w:rPr>
          <w:rFonts w:asciiTheme="minorHAnsi" w:cs="Arial" w:hAnsiTheme="minorHAnsi"/>
          <w:i/>
          <w:sz w:val="16"/>
          <w:szCs w:val="16"/>
          <w:u w:val="single"/>
          <w:lang w:val="fr-FR"/>
        </w:rPr>
        <w:t xml:space="preserve">de jours ouvrés sur </w:t>
      </w:r>
      <w:r w:rsidR="00B23F1D">
        <w:rPr>
          <w:rFonts w:asciiTheme="minorHAnsi" w:cs="Arial" w:hAnsiTheme="minorHAnsi"/>
          <w:i/>
          <w:sz w:val="16"/>
          <w:szCs w:val="16"/>
          <w:u w:val="single"/>
          <w:lang w:val="fr-FR"/>
        </w:rPr>
        <w:t xml:space="preserve">l’année </w:t>
      </w:r>
      <w:r w:rsidR="00B23F1D">
        <w:rPr>
          <w:rFonts w:asciiTheme="minorHAnsi" w:cs="Arial" w:hAnsiTheme="minorHAnsi"/>
          <w:i/>
          <w:sz w:val="16"/>
          <w:szCs w:val="16"/>
          <w:lang w:val="fr-FR"/>
        </w:rPr>
        <w:t>:</w:t>
      </w:r>
      <w:r w:rsidR="007E7B0F">
        <w:rPr>
          <w:rFonts w:asciiTheme="minorHAnsi" w:cs="Arial" w:hAnsiTheme="minorHAnsi"/>
          <w:i/>
          <w:sz w:val="16"/>
          <w:szCs w:val="16"/>
          <w:lang w:val="fr-FR"/>
        </w:rPr>
        <w:t xml:space="preserve"> 365 – 104</w:t>
      </w:r>
      <w:r w:rsidR="00F22E08">
        <w:rPr>
          <w:rFonts w:asciiTheme="minorHAnsi" w:cs="Arial" w:hAnsiTheme="minorHAnsi"/>
          <w:i/>
          <w:sz w:val="16"/>
          <w:szCs w:val="16"/>
          <w:lang w:val="fr-FR"/>
        </w:rPr>
        <w:t xml:space="preserve"> </w:t>
      </w:r>
      <w:r w:rsidRPr="00D02B2F">
        <w:rPr>
          <w:rFonts w:asciiTheme="minorHAnsi" w:cs="Arial" w:hAnsiTheme="minorHAnsi"/>
          <w:i/>
          <w:sz w:val="16"/>
          <w:szCs w:val="16"/>
          <w:lang w:val="fr-FR"/>
        </w:rPr>
        <w:t>jo</w:t>
      </w:r>
      <w:r w:rsidR="00F22E08">
        <w:rPr>
          <w:rFonts w:asciiTheme="minorHAnsi" w:cs="Arial" w:hAnsiTheme="minorHAnsi"/>
          <w:i/>
          <w:sz w:val="16"/>
          <w:szCs w:val="16"/>
          <w:lang w:val="fr-FR"/>
        </w:rPr>
        <w:t xml:space="preserve">urs de repos </w:t>
      </w:r>
      <w:r w:rsidR="00D85798">
        <w:rPr>
          <w:rFonts w:asciiTheme="minorHAnsi" w:cs="Arial" w:hAnsiTheme="minorHAnsi"/>
          <w:i/>
          <w:sz w:val="16"/>
          <w:szCs w:val="16"/>
          <w:lang w:val="fr-FR"/>
        </w:rPr>
        <w:t>hebdomadaires –</w:t>
      </w:r>
      <w:r w:rsidR="00F22E08">
        <w:rPr>
          <w:rFonts w:asciiTheme="minorHAnsi" w:cs="Arial" w:hAnsiTheme="minorHAnsi"/>
          <w:i/>
          <w:sz w:val="16"/>
          <w:szCs w:val="16"/>
          <w:lang w:val="fr-FR"/>
        </w:rPr>
        <w:t xml:space="preserve"> </w:t>
      </w:r>
      <w:r w:rsidR="00A031A1">
        <w:rPr>
          <w:rFonts w:asciiTheme="minorHAnsi" w:cs="Arial" w:hAnsiTheme="minorHAnsi"/>
          <w:i/>
          <w:sz w:val="16"/>
          <w:szCs w:val="16"/>
          <w:lang w:val="fr-FR"/>
        </w:rPr>
        <w:t>6</w:t>
      </w:r>
      <w:r w:rsidR="00F22E08">
        <w:rPr>
          <w:rFonts w:asciiTheme="minorHAnsi" w:cs="Arial" w:hAnsiTheme="minorHAnsi"/>
          <w:i/>
          <w:sz w:val="16"/>
          <w:szCs w:val="16"/>
          <w:lang w:val="fr-FR"/>
        </w:rPr>
        <w:t xml:space="preserve"> </w:t>
      </w:r>
      <w:r w:rsidRPr="00D02B2F">
        <w:rPr>
          <w:rFonts w:asciiTheme="minorHAnsi" w:cs="Arial" w:hAnsiTheme="minorHAnsi"/>
          <w:i/>
          <w:sz w:val="16"/>
          <w:szCs w:val="16"/>
          <w:lang w:val="fr-FR"/>
        </w:rPr>
        <w:t>jours fér</w:t>
      </w:r>
      <w:r w:rsidR="007E7B0F">
        <w:rPr>
          <w:rFonts w:asciiTheme="minorHAnsi" w:cs="Arial" w:hAnsiTheme="minorHAnsi"/>
          <w:i/>
          <w:sz w:val="16"/>
          <w:szCs w:val="16"/>
          <w:lang w:val="fr-FR"/>
        </w:rPr>
        <w:t>iés chômés sur ladite période =</w:t>
      </w:r>
      <w:r w:rsidRPr="00D02B2F">
        <w:rPr>
          <w:rFonts w:asciiTheme="minorHAnsi" w:cs="Arial" w:hAnsiTheme="minorHAnsi"/>
          <w:i/>
          <w:sz w:val="16"/>
          <w:szCs w:val="16"/>
          <w:lang w:val="fr-FR"/>
        </w:rPr>
        <w:t xml:space="preserve"> </w:t>
      </w:r>
      <w:r w:rsidR="00F22E08">
        <w:rPr>
          <w:rFonts w:asciiTheme="minorHAnsi" w:cs="Arial" w:hAnsiTheme="minorHAnsi"/>
          <w:b/>
          <w:i/>
          <w:sz w:val="16"/>
          <w:szCs w:val="16"/>
          <w:lang w:val="fr-FR"/>
        </w:rPr>
        <w:t>25</w:t>
      </w:r>
      <w:r w:rsidR="00A031A1">
        <w:rPr>
          <w:rFonts w:asciiTheme="minorHAnsi" w:cs="Arial" w:hAnsiTheme="minorHAnsi"/>
          <w:b/>
          <w:i/>
          <w:sz w:val="16"/>
          <w:szCs w:val="16"/>
          <w:lang w:val="fr-FR"/>
        </w:rPr>
        <w:t>5</w:t>
      </w:r>
    </w:p>
    <w:p w14:paraId="4C4F6374" w14:textId="4B5DD60B" w:rsidP="004C51B4" w:rsidR="00D32DCD" w:rsidRDefault="00D32DCD" w:rsidRPr="00D02B2F">
      <w:pPr>
        <w:pStyle w:val="Corpsdetexte"/>
        <w:spacing w:after="0" w:before="120" w:line="240" w:lineRule="auto"/>
        <w:ind w:left="357"/>
        <w:jc w:val="both"/>
        <w:rPr>
          <w:rFonts w:asciiTheme="minorHAnsi" w:cs="Arial" w:hAnsiTheme="minorHAnsi"/>
          <w:b/>
          <w:i/>
          <w:sz w:val="16"/>
          <w:szCs w:val="16"/>
          <w:lang w:val="fr-FR"/>
        </w:rPr>
      </w:pPr>
      <w:r w:rsidRPr="00D02B2F">
        <w:rPr>
          <w:rFonts w:asciiTheme="minorHAnsi" w:cs="Arial" w:hAnsiTheme="minorHAnsi"/>
          <w:i/>
          <w:sz w:val="16"/>
          <w:szCs w:val="16"/>
          <w:u w:val="single"/>
          <w:lang w:val="fr-FR"/>
        </w:rPr>
        <w:t>Nombre de jours du forfait « recalculé »</w:t>
      </w:r>
      <w:r w:rsidRPr="00D02B2F">
        <w:rPr>
          <w:rFonts w:asciiTheme="minorHAnsi" w:cs="Arial" w:hAnsiTheme="minorHAnsi"/>
          <w:i/>
          <w:sz w:val="16"/>
          <w:szCs w:val="16"/>
          <w:lang w:val="fr-FR"/>
        </w:rPr>
        <w:t xml:space="preserve"> : 218 + 25 congés payés </w:t>
      </w:r>
      <w:r w:rsidR="00D85798" w:rsidRPr="00D02B2F">
        <w:rPr>
          <w:rFonts w:asciiTheme="minorHAnsi" w:cs="Arial" w:hAnsiTheme="minorHAnsi"/>
          <w:i/>
          <w:sz w:val="16"/>
          <w:szCs w:val="16"/>
          <w:lang w:val="fr-FR"/>
        </w:rPr>
        <w:t>non-acquis</w:t>
      </w:r>
      <w:r w:rsidRPr="00D02B2F">
        <w:rPr>
          <w:rFonts w:asciiTheme="minorHAnsi" w:cs="Arial" w:hAnsiTheme="minorHAnsi"/>
          <w:i/>
          <w:sz w:val="16"/>
          <w:szCs w:val="16"/>
          <w:lang w:val="fr-FR"/>
        </w:rPr>
        <w:t xml:space="preserve"> = </w:t>
      </w:r>
      <w:r w:rsidRPr="00D02B2F">
        <w:rPr>
          <w:rFonts w:asciiTheme="minorHAnsi" w:cs="Arial" w:hAnsiTheme="minorHAnsi"/>
          <w:b/>
          <w:i/>
          <w:sz w:val="16"/>
          <w:szCs w:val="16"/>
          <w:lang w:val="fr-FR"/>
        </w:rPr>
        <w:t>243</w:t>
      </w:r>
    </w:p>
    <w:p w14:paraId="1CA740FE" w14:textId="10DFB156" w:rsidP="004C51B4" w:rsidR="00D32DCD" w:rsidRDefault="00D32DCD" w:rsidRPr="00D02B2F">
      <w:pPr>
        <w:pStyle w:val="Corpsdetexte"/>
        <w:spacing w:after="0" w:before="120" w:line="240" w:lineRule="auto"/>
        <w:ind w:left="357"/>
        <w:jc w:val="both"/>
        <w:rPr>
          <w:rFonts w:asciiTheme="minorHAnsi" w:cs="Arial" w:hAnsiTheme="minorHAnsi"/>
          <w:b/>
          <w:i/>
          <w:sz w:val="16"/>
          <w:szCs w:val="16"/>
          <w:lang w:val="fr-FR"/>
        </w:rPr>
      </w:pPr>
      <w:r w:rsidRPr="00D02B2F">
        <w:rPr>
          <w:rFonts w:asciiTheme="minorHAnsi" w:cs="Arial" w:hAnsiTheme="minorHAnsi"/>
          <w:b/>
          <w:i/>
          <w:sz w:val="16"/>
          <w:szCs w:val="16"/>
          <w:lang w:val="fr-FR"/>
        </w:rPr>
        <w:t>Détermination des jours travaillé</w:t>
      </w:r>
      <w:r w:rsidR="007E7B0F">
        <w:rPr>
          <w:rFonts w:asciiTheme="minorHAnsi" w:cs="Arial" w:hAnsiTheme="minorHAnsi"/>
          <w:b/>
          <w:i/>
          <w:sz w:val="16"/>
          <w:szCs w:val="16"/>
          <w:lang w:val="fr-FR"/>
        </w:rPr>
        <w:t>s dus par le salarié : 243 x 12</w:t>
      </w:r>
      <w:r w:rsidR="00A031A1">
        <w:rPr>
          <w:rFonts w:asciiTheme="minorHAnsi" w:cs="Arial" w:hAnsiTheme="minorHAnsi"/>
          <w:b/>
          <w:i/>
          <w:sz w:val="16"/>
          <w:szCs w:val="16"/>
          <w:lang w:val="fr-FR"/>
        </w:rPr>
        <w:t>9</w:t>
      </w:r>
      <w:r w:rsidRPr="00D02B2F">
        <w:rPr>
          <w:rFonts w:asciiTheme="minorHAnsi" w:cs="Arial" w:hAnsiTheme="minorHAnsi"/>
          <w:b/>
          <w:i/>
          <w:sz w:val="16"/>
          <w:szCs w:val="16"/>
          <w:lang w:val="fr-FR"/>
        </w:rPr>
        <w:t xml:space="preserve"> / 25</w:t>
      </w:r>
      <w:r w:rsidR="00A031A1">
        <w:rPr>
          <w:rFonts w:asciiTheme="minorHAnsi" w:cs="Arial" w:hAnsiTheme="minorHAnsi"/>
          <w:b/>
          <w:i/>
          <w:sz w:val="16"/>
          <w:szCs w:val="16"/>
          <w:lang w:val="fr-FR"/>
        </w:rPr>
        <w:t>5</w:t>
      </w:r>
      <w:r w:rsidR="00F22E08">
        <w:rPr>
          <w:rFonts w:asciiTheme="minorHAnsi" w:cs="Arial" w:hAnsiTheme="minorHAnsi"/>
          <w:b/>
          <w:i/>
          <w:sz w:val="16"/>
          <w:szCs w:val="16"/>
          <w:lang w:val="fr-FR"/>
        </w:rPr>
        <w:t xml:space="preserve"> = 12</w:t>
      </w:r>
      <w:r w:rsidR="00A031A1">
        <w:rPr>
          <w:rFonts w:asciiTheme="minorHAnsi" w:cs="Arial" w:hAnsiTheme="minorHAnsi"/>
          <w:b/>
          <w:i/>
          <w:sz w:val="16"/>
          <w:szCs w:val="16"/>
          <w:lang w:val="fr-FR"/>
        </w:rPr>
        <w:t>2</w:t>
      </w:r>
      <w:r w:rsidR="00F22E08">
        <w:rPr>
          <w:rFonts w:asciiTheme="minorHAnsi" w:cs="Arial" w:hAnsiTheme="minorHAnsi"/>
          <w:b/>
          <w:i/>
          <w:sz w:val="16"/>
          <w:szCs w:val="16"/>
          <w:lang w:val="fr-FR"/>
        </w:rPr>
        <w:t>,</w:t>
      </w:r>
      <w:r w:rsidR="00A031A1">
        <w:rPr>
          <w:rFonts w:asciiTheme="minorHAnsi" w:cs="Arial" w:hAnsiTheme="minorHAnsi"/>
          <w:b/>
          <w:i/>
          <w:sz w:val="16"/>
          <w:szCs w:val="16"/>
          <w:lang w:val="fr-FR"/>
        </w:rPr>
        <w:t>9</w:t>
      </w:r>
      <w:r w:rsidRPr="00D02B2F">
        <w:rPr>
          <w:rFonts w:asciiTheme="minorHAnsi" w:cs="Arial" w:hAnsiTheme="minorHAnsi"/>
          <w:b/>
          <w:i/>
          <w:sz w:val="16"/>
          <w:szCs w:val="16"/>
          <w:lang w:val="fr-FR"/>
        </w:rPr>
        <w:t xml:space="preserve"> </w:t>
      </w:r>
      <w:r w:rsidR="000B76E9" w:rsidRPr="00D02B2F">
        <w:rPr>
          <w:rFonts w:asciiTheme="minorHAnsi" w:cs="Arial" w:hAnsiTheme="minorHAnsi"/>
          <w:b/>
          <w:i/>
          <w:sz w:val="16"/>
          <w:szCs w:val="16"/>
          <w:lang w:val="fr-FR"/>
        </w:rPr>
        <w:t>arrondis</w:t>
      </w:r>
      <w:r w:rsidRPr="00D02B2F">
        <w:rPr>
          <w:rFonts w:asciiTheme="minorHAnsi" w:cs="Arial" w:hAnsiTheme="minorHAnsi"/>
          <w:b/>
          <w:i/>
          <w:sz w:val="16"/>
          <w:szCs w:val="16"/>
          <w:lang w:val="fr-FR"/>
        </w:rPr>
        <w:t xml:space="preserve"> à</w:t>
      </w:r>
      <w:r w:rsidR="00F22E08">
        <w:rPr>
          <w:rFonts w:asciiTheme="minorHAnsi" w:cs="Arial" w:hAnsiTheme="minorHAnsi"/>
          <w:b/>
          <w:i/>
          <w:sz w:val="16"/>
          <w:szCs w:val="16"/>
          <w:lang w:val="fr-FR"/>
        </w:rPr>
        <w:t xml:space="preserve"> 12</w:t>
      </w:r>
      <w:r w:rsidR="00A031A1">
        <w:rPr>
          <w:rFonts w:asciiTheme="minorHAnsi" w:cs="Arial" w:hAnsiTheme="minorHAnsi"/>
          <w:b/>
          <w:i/>
          <w:sz w:val="16"/>
          <w:szCs w:val="16"/>
          <w:lang w:val="fr-FR"/>
        </w:rPr>
        <w:t>2</w:t>
      </w:r>
      <w:r w:rsidR="007E7B0F">
        <w:rPr>
          <w:rFonts w:asciiTheme="minorHAnsi" w:cs="Arial" w:hAnsiTheme="minorHAnsi"/>
          <w:b/>
          <w:i/>
          <w:sz w:val="16"/>
          <w:szCs w:val="16"/>
          <w:lang w:val="fr-FR"/>
        </w:rPr>
        <w:t xml:space="preserve"> </w:t>
      </w:r>
      <w:r w:rsidRPr="00D02B2F">
        <w:rPr>
          <w:rFonts w:asciiTheme="minorHAnsi" w:cs="Arial" w:hAnsiTheme="minorHAnsi"/>
          <w:b/>
          <w:i/>
          <w:sz w:val="16"/>
          <w:szCs w:val="16"/>
          <w:lang w:val="fr-FR"/>
        </w:rPr>
        <w:t>jours.</w:t>
      </w:r>
    </w:p>
    <w:p w14:paraId="577520AC" w14:textId="77777777" w:rsidP="004C51B4" w:rsidR="00D32DCD" w:rsidRDefault="00D32DCD" w:rsidRPr="00D02B2F">
      <w:pPr>
        <w:pStyle w:val="Corpsdetexte"/>
        <w:spacing w:after="0" w:before="120" w:line="240" w:lineRule="auto"/>
        <w:ind w:left="360"/>
        <w:jc w:val="both"/>
        <w:rPr>
          <w:rFonts w:asciiTheme="minorHAnsi" w:cs="Arial" w:hAnsiTheme="minorHAnsi"/>
          <w:szCs w:val="22"/>
          <w:lang w:val="fr-FR"/>
        </w:rPr>
      </w:pPr>
    </w:p>
    <w:p w14:paraId="43733C81" w14:textId="77777777" w:rsidP="004C51B4" w:rsidR="00D32DCD" w:rsidRDefault="00D32DCD" w:rsidRPr="00D02B2F">
      <w:pPr>
        <w:pStyle w:val="Corpsdetexte"/>
        <w:numPr>
          <w:ilvl w:val="0"/>
          <w:numId w:val="7"/>
        </w:numPr>
        <w:spacing w:after="0" w:before="120" w:line="240" w:lineRule="auto"/>
        <w:jc w:val="both"/>
        <w:rPr>
          <w:rFonts w:asciiTheme="minorHAnsi" w:cs="Arial" w:hAnsiTheme="minorHAnsi"/>
          <w:b/>
          <w:szCs w:val="22"/>
          <w:lang w:val="fr-FR"/>
        </w:rPr>
      </w:pPr>
      <w:r w:rsidRPr="00D02B2F">
        <w:rPr>
          <w:rFonts w:asciiTheme="minorHAnsi" w:cs="Arial" w:hAnsiTheme="minorHAnsi"/>
          <w:b/>
          <w:szCs w:val="22"/>
          <w:lang w:val="fr-FR"/>
        </w:rPr>
        <w:t>Détermination des jours de repos</w:t>
      </w:r>
    </w:p>
    <w:p w14:paraId="36E4E86C" w14:textId="77777777" w:rsidP="004C51B4" w:rsidR="00D32DCD" w:rsidRDefault="00D32DCD" w:rsidRPr="00D02B2F">
      <w:pPr>
        <w:pStyle w:val="Corpsdetexte"/>
        <w:spacing w:after="0" w:before="120" w:line="240" w:lineRule="auto"/>
        <w:ind w:left="1430"/>
        <w:jc w:val="both"/>
        <w:rPr>
          <w:rFonts w:asciiTheme="minorHAnsi" w:cs="Arial" w:hAnsiTheme="minorHAnsi"/>
          <w:b/>
          <w:szCs w:val="22"/>
          <w:lang w:val="fr-FR"/>
        </w:rPr>
      </w:pPr>
    </w:p>
    <w:p w14:paraId="71E35AE1" w14:textId="2AEE8DB5" w:rsidP="004C51B4" w:rsidR="00D32DCD" w:rsidRDefault="00D32DCD"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Le nombre de jours de repos dont bénéficie le salarié en convention de forfait jours sur une période d’une année se détermine en principe comme suit : </w:t>
      </w:r>
    </w:p>
    <w:p w14:paraId="3A224FA4" w14:textId="09D0FE91" w:rsidP="004C51B4" w:rsidR="00D32DCD" w:rsidRDefault="00D32DCD" w:rsidRPr="00D02B2F">
      <w:pPr>
        <w:pStyle w:val="Corpsdetexte"/>
        <w:pBdr>
          <w:top w:color="auto" w:space="1" w:sz="4" w:val="single"/>
          <w:left w:color="auto" w:space="1" w:sz="4" w:val="single"/>
          <w:bottom w:color="auto" w:space="1" w:sz="4" w:val="single"/>
          <w:right w:color="auto" w:space="4" w:sz="4" w:val="single"/>
        </w:pBdr>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[365 jours – 104 repos hebdomadaires – 25 jours ouvrés de congés payés – X jours fériés chômés] – le plafond propre</w:t>
      </w:r>
      <w:r w:rsidR="00543551">
        <w:rPr>
          <w:rFonts w:asciiTheme="minorHAnsi" w:cs="Arial" w:hAnsiTheme="minorHAnsi"/>
          <w:szCs w:val="22"/>
          <w:lang w:val="fr-FR"/>
        </w:rPr>
        <w:t xml:space="preserve"> à chaque convention de forfait</w:t>
      </w:r>
    </w:p>
    <w:p w14:paraId="5156219E"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p>
    <w:p w14:paraId="70547879"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 nombre de jours de repos sera calculé chaque année en fonction du calendrier afin d’assurer le plafond propre à chaque convention de forfait.</w:t>
      </w:r>
    </w:p>
    <w:p w14:paraId="26A09482" w14:textId="2C4CC8A5" w:rsidP="004C51B4" w:rsidR="003F4DF9" w:rsidRDefault="00D32DCD">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Aussi, la Direction portera à la connaissance de chaque salarié concerné le nombre de repos susceptible</w:t>
      </w:r>
      <w:r w:rsidR="00350F2C">
        <w:rPr>
          <w:rFonts w:asciiTheme="minorHAnsi" w:cs="Arial" w:hAnsiTheme="minorHAnsi"/>
          <w:szCs w:val="22"/>
          <w:lang w:val="fr-FR"/>
        </w:rPr>
        <w:t>s</w:t>
      </w:r>
      <w:r w:rsidRPr="00D02B2F">
        <w:rPr>
          <w:rFonts w:asciiTheme="minorHAnsi" w:cs="Arial" w:hAnsiTheme="minorHAnsi"/>
          <w:szCs w:val="22"/>
          <w:lang w:val="fr-FR"/>
        </w:rPr>
        <w:t xml:space="preserve"> de </w:t>
      </w:r>
      <w:r w:rsidR="00543551">
        <w:rPr>
          <w:rFonts w:asciiTheme="minorHAnsi" w:cs="Arial" w:hAnsiTheme="minorHAnsi"/>
          <w:szCs w:val="22"/>
          <w:lang w:val="fr-FR"/>
        </w:rPr>
        <w:t>lui être</w:t>
      </w:r>
      <w:r w:rsidRPr="00D02B2F">
        <w:rPr>
          <w:rFonts w:asciiTheme="minorHAnsi" w:cs="Arial" w:hAnsiTheme="minorHAnsi"/>
          <w:szCs w:val="22"/>
          <w:lang w:val="fr-FR"/>
        </w:rPr>
        <w:t xml:space="preserve"> attribu</w:t>
      </w:r>
      <w:r w:rsidR="00543551">
        <w:rPr>
          <w:rFonts w:asciiTheme="minorHAnsi" w:cs="Arial" w:hAnsiTheme="minorHAnsi"/>
          <w:szCs w:val="22"/>
          <w:lang w:val="fr-FR"/>
        </w:rPr>
        <w:t>é</w:t>
      </w:r>
      <w:r w:rsidR="00350F2C">
        <w:rPr>
          <w:rFonts w:asciiTheme="minorHAnsi" w:cs="Arial" w:hAnsiTheme="minorHAnsi"/>
          <w:szCs w:val="22"/>
          <w:lang w:val="fr-FR"/>
        </w:rPr>
        <w:t>s</w:t>
      </w:r>
      <w:r w:rsidRPr="00D02B2F">
        <w:rPr>
          <w:rFonts w:asciiTheme="minorHAnsi" w:cs="Arial" w:hAnsiTheme="minorHAnsi"/>
          <w:szCs w:val="22"/>
          <w:lang w:val="fr-FR"/>
        </w:rPr>
        <w:t>. Cette information sera réalisée par l’affichage d’une note sur le panneau de la Direction.</w:t>
      </w:r>
    </w:p>
    <w:p w14:paraId="771A08C6" w14:textId="77777777" w:rsidP="004C51B4" w:rsidR="002524E1" w:rsidRDefault="002524E1">
      <w:pPr>
        <w:pStyle w:val="Corpsdetexte"/>
        <w:spacing w:after="0" w:before="120" w:line="240" w:lineRule="auto"/>
        <w:jc w:val="both"/>
        <w:rPr>
          <w:rFonts w:asciiTheme="minorHAnsi" w:cs="Arial" w:hAnsiTheme="minorHAnsi"/>
          <w:szCs w:val="22"/>
          <w:lang w:val="fr-FR"/>
        </w:rPr>
      </w:pPr>
    </w:p>
    <w:p w14:paraId="27257903" w14:textId="0DF7D103" w:rsidP="004C51B4" w:rsidR="00D32DCD" w:rsidRDefault="00D32DCD" w:rsidRPr="00D02B2F">
      <w:pPr>
        <w:pStyle w:val="Corpsdetexte"/>
        <w:spacing w:after="0" w:before="120" w:line="240" w:lineRule="auto"/>
        <w:jc w:val="both"/>
        <w:rPr>
          <w:rFonts w:asciiTheme="minorHAnsi" w:cs="Arial" w:hAnsiTheme="minorHAnsi"/>
          <w:i/>
          <w:sz w:val="16"/>
          <w:szCs w:val="16"/>
          <w:lang w:val="fr-FR"/>
        </w:rPr>
      </w:pPr>
      <w:r w:rsidRPr="00D02B2F">
        <w:rPr>
          <w:rFonts w:asciiTheme="minorHAnsi" w:cs="Arial" w:hAnsiTheme="minorHAnsi"/>
          <w:i/>
          <w:sz w:val="16"/>
          <w:szCs w:val="16"/>
          <w:u w:val="single"/>
          <w:lang w:val="fr-FR"/>
        </w:rPr>
        <w:t>Exemple</w:t>
      </w:r>
      <w:r w:rsidRPr="00D02B2F">
        <w:rPr>
          <w:rFonts w:asciiTheme="minorHAnsi" w:cs="Arial" w:hAnsiTheme="minorHAnsi"/>
          <w:i/>
          <w:sz w:val="16"/>
          <w:szCs w:val="16"/>
          <w:lang w:val="fr-FR"/>
        </w:rPr>
        <w:t> :</w:t>
      </w:r>
    </w:p>
    <w:p w14:paraId="63A028E7" w14:textId="5F7F7A2B" w:rsidP="004C51B4" w:rsidR="00D32DCD" w:rsidRDefault="00D32DCD" w:rsidRPr="00D02B2F">
      <w:pPr>
        <w:pStyle w:val="Corpsdetexte"/>
        <w:spacing w:after="0" w:before="120" w:line="240" w:lineRule="auto"/>
        <w:jc w:val="both"/>
        <w:rPr>
          <w:rFonts w:asciiTheme="minorHAnsi" w:cs="Arial" w:hAnsiTheme="minorHAnsi"/>
          <w:i/>
          <w:sz w:val="16"/>
          <w:szCs w:val="16"/>
          <w:lang w:val="fr-FR"/>
        </w:rPr>
      </w:pPr>
      <w:r w:rsidRPr="00D02B2F">
        <w:rPr>
          <w:rFonts w:asciiTheme="minorHAnsi" w:cs="Arial" w:hAnsiTheme="minorHAnsi"/>
          <w:i/>
          <w:sz w:val="16"/>
          <w:szCs w:val="16"/>
          <w:lang w:val="fr-FR"/>
        </w:rPr>
        <w:t>Salarié en convention de forfait de 218 jours à compter du 1</w:t>
      </w:r>
      <w:r w:rsidRPr="00D02B2F">
        <w:rPr>
          <w:rFonts w:asciiTheme="minorHAnsi" w:cs="Arial" w:hAnsiTheme="minorHAnsi"/>
          <w:i/>
          <w:sz w:val="16"/>
          <w:szCs w:val="16"/>
          <w:vertAlign w:val="superscript"/>
          <w:lang w:val="fr-FR"/>
        </w:rPr>
        <w:t>er</w:t>
      </w:r>
      <w:r w:rsidRPr="00D02B2F">
        <w:rPr>
          <w:rFonts w:asciiTheme="minorHAnsi" w:cs="Arial" w:hAnsiTheme="minorHAnsi"/>
          <w:i/>
          <w:sz w:val="16"/>
          <w:szCs w:val="16"/>
          <w:lang w:val="fr-FR"/>
        </w:rPr>
        <w:t xml:space="preserve"> </w:t>
      </w:r>
      <w:r w:rsidR="00ED7A71">
        <w:rPr>
          <w:rFonts w:asciiTheme="minorHAnsi" w:cs="Arial" w:hAnsiTheme="minorHAnsi"/>
          <w:i/>
          <w:sz w:val="16"/>
          <w:szCs w:val="16"/>
          <w:lang w:val="fr-FR"/>
        </w:rPr>
        <w:t>janvier,</w:t>
      </w:r>
      <w:r w:rsidR="00543551">
        <w:rPr>
          <w:rFonts w:asciiTheme="minorHAnsi" w:cs="Arial" w:hAnsiTheme="minorHAnsi"/>
          <w:i/>
          <w:sz w:val="16"/>
          <w:szCs w:val="16"/>
          <w:lang w:val="fr-FR"/>
        </w:rPr>
        <w:t xml:space="preserve"> bénéficiant de 25 jours</w:t>
      </w:r>
      <w:r w:rsidRPr="00D02B2F">
        <w:rPr>
          <w:rFonts w:asciiTheme="minorHAnsi" w:cs="Arial" w:hAnsiTheme="minorHAnsi"/>
          <w:i/>
          <w:sz w:val="16"/>
          <w:szCs w:val="16"/>
          <w:lang w:val="fr-FR"/>
        </w:rPr>
        <w:t xml:space="preserve"> de CP</w:t>
      </w:r>
      <w:r w:rsidR="00543551">
        <w:rPr>
          <w:rFonts w:asciiTheme="minorHAnsi" w:cs="Arial" w:hAnsiTheme="minorHAnsi"/>
          <w:i/>
          <w:sz w:val="16"/>
          <w:szCs w:val="16"/>
          <w:lang w:val="fr-FR"/>
        </w:rPr>
        <w:t>.</w:t>
      </w:r>
    </w:p>
    <w:p w14:paraId="5608DF42" w14:textId="27CA0C01" w:rsidP="004C51B4" w:rsidR="00D32DCD" w:rsidRDefault="00D32DCD" w:rsidRPr="0068225F">
      <w:pPr>
        <w:pStyle w:val="Corpsdetexte"/>
        <w:spacing w:after="0" w:before="120" w:line="240" w:lineRule="auto"/>
        <w:jc w:val="both"/>
        <w:rPr>
          <w:rFonts w:asciiTheme="minorHAnsi" w:cs="Arial" w:hAnsiTheme="minorHAnsi"/>
          <w:i/>
          <w:sz w:val="16"/>
          <w:szCs w:val="16"/>
          <w:lang w:val="fr-FR"/>
        </w:rPr>
      </w:pPr>
      <w:r w:rsidRPr="00D02B2F">
        <w:rPr>
          <w:rFonts w:asciiTheme="minorHAnsi" w:cs="Arial" w:hAnsiTheme="minorHAnsi"/>
          <w:i/>
          <w:sz w:val="16"/>
          <w:szCs w:val="16"/>
          <w:lang w:val="fr-FR"/>
        </w:rPr>
        <w:t xml:space="preserve">365 jours </w:t>
      </w:r>
      <w:r w:rsidR="00D24E01" w:rsidRPr="00D02B2F">
        <w:rPr>
          <w:rFonts w:asciiTheme="minorHAnsi" w:cs="Arial" w:hAnsiTheme="minorHAnsi"/>
          <w:i/>
          <w:sz w:val="16"/>
          <w:szCs w:val="16"/>
          <w:lang w:val="fr-FR"/>
        </w:rPr>
        <w:t>–</w:t>
      </w:r>
      <w:r w:rsidR="00D24E01">
        <w:rPr>
          <w:rFonts w:asciiTheme="minorHAnsi" w:cs="Arial" w:hAnsiTheme="minorHAnsi"/>
          <w:i/>
          <w:sz w:val="16"/>
          <w:szCs w:val="16"/>
          <w:lang w:val="fr-FR"/>
        </w:rPr>
        <w:t xml:space="preserve"> 104</w:t>
      </w:r>
      <w:r w:rsidRPr="00D02B2F">
        <w:rPr>
          <w:rFonts w:asciiTheme="minorHAnsi" w:cs="Arial" w:hAnsiTheme="minorHAnsi"/>
          <w:i/>
          <w:sz w:val="16"/>
          <w:szCs w:val="16"/>
          <w:lang w:val="fr-FR"/>
        </w:rPr>
        <w:t xml:space="preserve"> repos hebdomadaires – 25 jours ouvrés de congés payés – </w:t>
      </w:r>
      <w:r w:rsidR="00F76CE5">
        <w:rPr>
          <w:rFonts w:asciiTheme="minorHAnsi" w:cs="Arial" w:hAnsiTheme="minorHAnsi"/>
          <w:i/>
          <w:sz w:val="16"/>
          <w:szCs w:val="16"/>
          <w:lang w:val="fr-FR"/>
        </w:rPr>
        <w:t>9</w:t>
      </w:r>
      <w:r w:rsidR="00543551">
        <w:rPr>
          <w:rFonts w:asciiTheme="minorHAnsi" w:cs="Arial" w:hAnsiTheme="minorHAnsi"/>
          <w:i/>
          <w:sz w:val="16"/>
          <w:szCs w:val="16"/>
          <w:lang w:val="fr-FR"/>
        </w:rPr>
        <w:t xml:space="preserve"> jours fériés chômés – 218</w:t>
      </w:r>
      <w:r w:rsidR="00F22E08">
        <w:rPr>
          <w:rFonts w:asciiTheme="minorHAnsi" w:cs="Arial" w:hAnsiTheme="minorHAnsi"/>
          <w:i/>
          <w:sz w:val="16"/>
          <w:szCs w:val="16"/>
          <w:lang w:val="fr-FR"/>
        </w:rPr>
        <w:t xml:space="preserve"> jours</w:t>
      </w:r>
      <w:r w:rsidR="00543551">
        <w:rPr>
          <w:rFonts w:asciiTheme="minorHAnsi" w:cs="Arial" w:hAnsiTheme="minorHAnsi"/>
          <w:i/>
          <w:sz w:val="16"/>
          <w:szCs w:val="16"/>
          <w:lang w:val="fr-FR"/>
        </w:rPr>
        <w:t xml:space="preserve"> (</w:t>
      </w:r>
      <w:r w:rsidRPr="00D02B2F">
        <w:rPr>
          <w:rFonts w:asciiTheme="minorHAnsi" w:cs="Arial" w:hAnsiTheme="minorHAnsi"/>
          <w:i/>
          <w:sz w:val="16"/>
          <w:szCs w:val="16"/>
          <w:lang w:val="fr-FR"/>
        </w:rPr>
        <w:t>plafond de la conventi</w:t>
      </w:r>
      <w:r w:rsidR="00F22E08">
        <w:rPr>
          <w:rFonts w:asciiTheme="minorHAnsi" w:cs="Arial" w:hAnsiTheme="minorHAnsi"/>
          <w:i/>
          <w:sz w:val="16"/>
          <w:szCs w:val="16"/>
          <w:lang w:val="fr-FR"/>
        </w:rPr>
        <w:t xml:space="preserve">on de forfait) = </w:t>
      </w:r>
      <w:r w:rsidR="00F76CE5">
        <w:rPr>
          <w:rFonts w:asciiTheme="minorHAnsi" w:cs="Arial" w:hAnsiTheme="minorHAnsi"/>
          <w:i/>
          <w:sz w:val="16"/>
          <w:szCs w:val="16"/>
          <w:lang w:val="fr-FR"/>
        </w:rPr>
        <w:t>9</w:t>
      </w:r>
      <w:r w:rsidRPr="00D02B2F">
        <w:rPr>
          <w:rFonts w:asciiTheme="minorHAnsi" w:cs="Arial" w:hAnsiTheme="minorHAnsi"/>
          <w:i/>
          <w:sz w:val="16"/>
          <w:szCs w:val="16"/>
          <w:lang w:val="fr-FR"/>
        </w:rPr>
        <w:t xml:space="preserve"> jours de repos pour l’année</w:t>
      </w:r>
      <w:r w:rsidR="00BE1921">
        <w:rPr>
          <w:rFonts w:asciiTheme="minorHAnsi" w:cs="Arial" w:hAnsiTheme="minorHAnsi"/>
          <w:i/>
          <w:sz w:val="16"/>
          <w:szCs w:val="16"/>
          <w:lang w:val="fr-FR"/>
        </w:rPr>
        <w:t>.</w:t>
      </w:r>
    </w:p>
    <w:p w14:paraId="2D69D187" w14:textId="77777777" w:rsidP="004C51B4" w:rsidR="00D32DCD" w:rsidRDefault="00D32DCD" w:rsidRPr="00D02B2F">
      <w:pPr>
        <w:pStyle w:val="Corpsdetexte"/>
        <w:numPr>
          <w:ilvl w:val="0"/>
          <w:numId w:val="8"/>
        </w:numPr>
        <w:spacing w:after="0" w:before="120" w:line="240" w:lineRule="auto"/>
        <w:jc w:val="both"/>
        <w:rPr>
          <w:rFonts w:asciiTheme="minorHAnsi" w:cs="Arial" w:hAnsiTheme="minorHAnsi"/>
          <w:szCs w:val="22"/>
          <w:lang w:val="fr-FR"/>
        </w:rPr>
      </w:pPr>
      <w:r w:rsidRPr="00D02B2F">
        <w:rPr>
          <w:rFonts w:asciiTheme="minorHAnsi" w:cs="Arial" w:hAnsiTheme="minorHAnsi"/>
          <w:szCs w:val="22"/>
          <w:u w:val="single"/>
          <w:lang w:val="fr-FR"/>
        </w:rPr>
        <w:lastRenderedPageBreak/>
        <w:t>Quid en cas d’embauche (ou de départ) en cours d’année</w:t>
      </w:r>
      <w:r w:rsidRPr="00D02B2F">
        <w:rPr>
          <w:rFonts w:asciiTheme="minorHAnsi" w:cs="Arial" w:hAnsiTheme="minorHAnsi"/>
          <w:szCs w:val="22"/>
          <w:lang w:val="fr-FR"/>
        </w:rPr>
        <w:t> ?</w:t>
      </w:r>
    </w:p>
    <w:p w14:paraId="4F97E6C2" w14:textId="77777777" w:rsidP="004C51B4" w:rsidR="00D32DCD" w:rsidRDefault="00D32DCD" w:rsidRPr="00D02B2F">
      <w:pPr>
        <w:pStyle w:val="Corpsdetexte"/>
        <w:spacing w:after="0" w:before="120" w:line="240" w:lineRule="auto"/>
        <w:ind w:left="360"/>
        <w:jc w:val="both"/>
        <w:rPr>
          <w:rFonts w:asciiTheme="minorHAnsi" w:cs="Arial" w:hAnsiTheme="minorHAnsi"/>
          <w:szCs w:val="22"/>
          <w:lang w:val="fr-FR"/>
        </w:rPr>
      </w:pPr>
      <w:r w:rsidRPr="00D02B2F">
        <w:rPr>
          <w:rFonts w:asciiTheme="minorHAnsi" w:cs="Arial" w:hAnsiTheme="minorHAnsi"/>
          <w:szCs w:val="22"/>
          <w:lang w:val="fr-FR"/>
        </w:rPr>
        <w:t>Le salarié soumis à une convention de forfait annuel en jours qui est embauché (ou qui part) en cours d’année, verra son droit à jours de repos réduit en proportion de son temps de présence sur l’année au sein de l’entreprise.</w:t>
      </w:r>
    </w:p>
    <w:p w14:paraId="117C7B98"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p>
    <w:p w14:paraId="6F9E24E6" w14:textId="77777777" w:rsidP="004C51B4" w:rsidR="00D32DCD" w:rsidRDefault="00D32DCD" w:rsidRPr="00D02B2F">
      <w:pPr>
        <w:pStyle w:val="Corpsdetexte"/>
        <w:numPr>
          <w:ilvl w:val="0"/>
          <w:numId w:val="8"/>
        </w:numPr>
        <w:spacing w:after="0" w:before="120" w:line="240" w:lineRule="auto"/>
        <w:jc w:val="both"/>
        <w:rPr>
          <w:rFonts w:asciiTheme="minorHAnsi" w:cs="Arial" w:hAnsiTheme="minorHAnsi"/>
          <w:szCs w:val="22"/>
          <w:lang w:val="fr-FR"/>
        </w:rPr>
      </w:pPr>
      <w:r w:rsidRPr="00D02B2F">
        <w:rPr>
          <w:rFonts w:asciiTheme="minorHAnsi" w:cs="Arial" w:hAnsiTheme="minorHAnsi"/>
          <w:szCs w:val="22"/>
          <w:u w:val="single"/>
          <w:lang w:val="fr-FR"/>
        </w:rPr>
        <w:t>Quid des jours de repos en cas d’absence</w:t>
      </w:r>
      <w:r w:rsidRPr="00D02B2F">
        <w:rPr>
          <w:rFonts w:asciiTheme="minorHAnsi" w:cs="Arial" w:hAnsiTheme="minorHAnsi"/>
          <w:szCs w:val="22"/>
          <w:lang w:val="fr-FR"/>
        </w:rPr>
        <w:t> ?</w:t>
      </w:r>
    </w:p>
    <w:p w14:paraId="15098CE1" w14:textId="78DB2E7E" w:rsidP="00DF6D93" w:rsidR="003D5BAC" w:rsidRDefault="00695E67" w:rsidRPr="00D02B2F">
      <w:pPr>
        <w:pStyle w:val="Corpsdetexte"/>
        <w:spacing w:after="0" w:before="120" w:line="240" w:lineRule="auto"/>
        <w:ind w:left="348"/>
        <w:jc w:val="both"/>
        <w:rPr>
          <w:rFonts w:asciiTheme="minorHAnsi" w:cs="Arial" w:hAnsiTheme="minorHAnsi"/>
          <w:szCs w:val="22"/>
          <w:lang w:val="fr-FR"/>
        </w:rPr>
      </w:pPr>
      <w:r>
        <w:rPr>
          <w:rFonts w:asciiTheme="minorHAnsi" w:cs="Arial" w:hAnsiTheme="minorHAnsi"/>
          <w:szCs w:val="22"/>
          <w:lang w:val="fr-FR"/>
        </w:rPr>
        <w:t>L</w:t>
      </w:r>
      <w:r w:rsidR="003D5BAC" w:rsidRPr="00F805FB">
        <w:rPr>
          <w:rFonts w:asciiTheme="minorHAnsi" w:cs="Arial" w:hAnsiTheme="minorHAnsi"/>
          <w:szCs w:val="22"/>
          <w:lang w:val="fr-FR"/>
        </w:rPr>
        <w:t xml:space="preserve">'acquisition du nombre </w:t>
      </w:r>
      <w:r w:rsidR="00407B36" w:rsidRPr="00F805FB">
        <w:rPr>
          <w:rFonts w:asciiTheme="minorHAnsi" w:cs="Arial" w:hAnsiTheme="minorHAnsi"/>
          <w:szCs w:val="22"/>
          <w:lang w:val="fr-FR"/>
        </w:rPr>
        <w:t>de jours</w:t>
      </w:r>
      <w:r w:rsidR="003D5BAC" w:rsidRPr="00F805FB">
        <w:rPr>
          <w:rFonts w:asciiTheme="minorHAnsi" w:cs="Arial" w:hAnsiTheme="minorHAnsi"/>
          <w:szCs w:val="22"/>
          <w:lang w:val="fr-FR"/>
        </w:rPr>
        <w:t> de repos est accordée aux salariés en </w:t>
      </w:r>
      <w:r w:rsidR="00B33C59" w:rsidRPr="00F805FB">
        <w:rPr>
          <w:rFonts w:asciiTheme="minorHAnsi" w:cs="Arial" w:hAnsiTheme="minorHAnsi"/>
          <w:szCs w:val="22"/>
          <w:lang w:val="fr-FR"/>
        </w:rPr>
        <w:t>forfait en</w:t>
      </w:r>
      <w:r w:rsidR="003D5BAC" w:rsidRPr="00F805FB">
        <w:rPr>
          <w:rFonts w:asciiTheme="minorHAnsi" w:cs="Arial" w:hAnsiTheme="minorHAnsi"/>
          <w:szCs w:val="22"/>
          <w:lang w:val="fr-FR"/>
        </w:rPr>
        <w:t> </w:t>
      </w:r>
      <w:r w:rsidR="00B33C59" w:rsidRPr="00F805FB">
        <w:rPr>
          <w:rFonts w:asciiTheme="minorHAnsi" w:cs="Arial" w:hAnsiTheme="minorHAnsi"/>
          <w:szCs w:val="22"/>
          <w:lang w:val="fr-FR"/>
        </w:rPr>
        <w:t>jours en</w:t>
      </w:r>
      <w:r w:rsidR="003D5BAC" w:rsidRPr="00F805FB">
        <w:rPr>
          <w:rFonts w:asciiTheme="minorHAnsi" w:cs="Arial" w:hAnsiTheme="minorHAnsi"/>
          <w:szCs w:val="22"/>
          <w:lang w:val="fr-FR"/>
        </w:rPr>
        <w:t xml:space="preserve"> fonction du temps de travail effectif dans l'année</w:t>
      </w:r>
      <w:r w:rsidR="00407B36">
        <w:rPr>
          <w:rFonts w:asciiTheme="minorHAnsi" w:cs="Arial" w:hAnsiTheme="minorHAnsi"/>
          <w:szCs w:val="22"/>
          <w:lang w:val="fr-FR"/>
        </w:rPr>
        <w:t>.</w:t>
      </w:r>
      <w:r w:rsidR="003D5BAC" w:rsidRPr="00F805FB">
        <w:rPr>
          <w:rFonts w:asciiTheme="minorHAnsi" w:cs="Arial" w:hAnsiTheme="minorHAnsi"/>
          <w:szCs w:val="22"/>
          <w:lang w:val="fr-FR"/>
        </w:rPr>
        <w:t xml:space="preserve"> </w:t>
      </w:r>
      <w:r w:rsidR="00407B36">
        <w:rPr>
          <w:rFonts w:asciiTheme="minorHAnsi" w:cs="Arial" w:hAnsiTheme="minorHAnsi"/>
          <w:szCs w:val="22"/>
          <w:lang w:val="fr-FR"/>
        </w:rPr>
        <w:t>L</w:t>
      </w:r>
      <w:r w:rsidR="003D5BAC" w:rsidRPr="00F805FB">
        <w:rPr>
          <w:rFonts w:asciiTheme="minorHAnsi" w:cs="Arial" w:hAnsiTheme="minorHAnsi"/>
          <w:szCs w:val="22"/>
          <w:lang w:val="fr-FR"/>
        </w:rPr>
        <w:t>e nombre de </w:t>
      </w:r>
      <w:r w:rsidR="00B33C59" w:rsidRPr="00F805FB">
        <w:rPr>
          <w:rFonts w:asciiTheme="minorHAnsi" w:cs="Arial" w:hAnsiTheme="minorHAnsi"/>
          <w:szCs w:val="22"/>
          <w:lang w:val="fr-FR"/>
        </w:rPr>
        <w:t>jours de</w:t>
      </w:r>
      <w:r w:rsidR="003D5BAC" w:rsidRPr="00F805FB">
        <w:rPr>
          <w:rFonts w:asciiTheme="minorHAnsi" w:cs="Arial" w:hAnsiTheme="minorHAnsi"/>
          <w:szCs w:val="22"/>
          <w:lang w:val="fr-FR"/>
        </w:rPr>
        <w:t xml:space="preserve"> repos, en cas d'absence, pour maladie ou pour toute autre cause, est réduit au prorata de l'absence. </w:t>
      </w:r>
      <w:r w:rsidR="002F20E7">
        <w:rPr>
          <w:rFonts w:asciiTheme="minorHAnsi" w:cs="Arial" w:hAnsiTheme="minorHAnsi"/>
          <w:szCs w:val="22"/>
          <w:lang w:val="fr-FR"/>
        </w:rPr>
        <w:t>U</w:t>
      </w:r>
      <w:r w:rsidR="005859D4" w:rsidRPr="005859D4">
        <w:rPr>
          <w:rFonts w:asciiTheme="minorHAnsi" w:cs="Arial" w:hAnsiTheme="minorHAnsi"/>
          <w:szCs w:val="22"/>
          <w:lang w:val="fr-FR"/>
        </w:rPr>
        <w:t xml:space="preserve">n calcul du droit </w:t>
      </w:r>
      <w:r w:rsidR="00B33C59">
        <w:rPr>
          <w:rFonts w:asciiTheme="minorHAnsi" w:cs="Arial" w:hAnsiTheme="minorHAnsi"/>
          <w:szCs w:val="22"/>
          <w:lang w:val="fr-FR"/>
        </w:rPr>
        <w:t xml:space="preserve">aux </w:t>
      </w:r>
      <w:r w:rsidR="00C94BA1" w:rsidRPr="005859D4">
        <w:rPr>
          <w:rFonts w:asciiTheme="minorHAnsi" w:cs="Arial" w:hAnsiTheme="minorHAnsi"/>
          <w:szCs w:val="22"/>
          <w:lang w:val="fr-FR"/>
        </w:rPr>
        <w:t>jours de</w:t>
      </w:r>
      <w:r w:rsidR="005859D4" w:rsidRPr="005859D4">
        <w:rPr>
          <w:rFonts w:asciiTheme="minorHAnsi" w:cs="Arial" w:hAnsiTheme="minorHAnsi"/>
          <w:szCs w:val="22"/>
          <w:lang w:val="fr-FR"/>
        </w:rPr>
        <w:t xml:space="preserve"> repos</w:t>
      </w:r>
      <w:r w:rsidR="002F20E7">
        <w:rPr>
          <w:rFonts w:asciiTheme="minorHAnsi" w:cs="Arial" w:hAnsiTheme="minorHAnsi"/>
          <w:szCs w:val="22"/>
          <w:lang w:val="fr-FR"/>
        </w:rPr>
        <w:t xml:space="preserve"> sera appliqué</w:t>
      </w:r>
      <w:r w:rsidR="005859D4" w:rsidRPr="005859D4">
        <w:rPr>
          <w:rFonts w:asciiTheme="minorHAnsi" w:cs="Arial" w:hAnsiTheme="minorHAnsi"/>
          <w:szCs w:val="22"/>
          <w:lang w:val="fr-FR"/>
        </w:rPr>
        <w:t xml:space="preserve"> proportionnellement affecté par les absences non assimilées à du temps de travail effectif.</w:t>
      </w:r>
    </w:p>
    <w:p w14:paraId="45F9A3B1" w14:textId="77777777" w:rsidP="004C51B4" w:rsidR="003D5BAC" w:rsidRDefault="003D5BAC" w:rsidRPr="00D02B2F">
      <w:pPr>
        <w:pStyle w:val="Corpsdetexte"/>
        <w:spacing w:after="0" w:before="120" w:line="240" w:lineRule="auto"/>
        <w:ind w:left="360"/>
        <w:jc w:val="both"/>
        <w:rPr>
          <w:rFonts w:asciiTheme="minorHAnsi" w:cs="Arial" w:hAnsiTheme="minorHAnsi"/>
          <w:szCs w:val="22"/>
          <w:lang w:val="fr-FR"/>
        </w:rPr>
      </w:pPr>
    </w:p>
    <w:p w14:paraId="41FF3AC7"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p>
    <w:p w14:paraId="777ECED7" w14:textId="23F96A46" w:rsidP="009E4563" w:rsidR="00D32DCD" w:rsidRDefault="00D32DCD" w:rsidRPr="009E4563">
      <w:pPr>
        <w:pStyle w:val="Titre2"/>
        <w:rPr>
          <w:rFonts w:ascii="Arial" w:cs="Arial" w:hAnsi="Arial"/>
          <w:sz w:val="22"/>
          <w:szCs w:val="22"/>
        </w:rPr>
      </w:pPr>
      <w:bookmarkStart w:id="10" w:name="_Toc212214418"/>
      <w:r w:rsidRPr="009E4563">
        <w:rPr>
          <w:rFonts w:ascii="Arial" w:cs="Arial" w:hAnsi="Arial"/>
          <w:sz w:val="22"/>
          <w:szCs w:val="22"/>
        </w:rPr>
        <w:t>Article 3.2</w:t>
      </w:r>
      <w:r w:rsidR="00486599" w:rsidRPr="009E4563">
        <w:rPr>
          <w:rFonts w:ascii="Arial" w:cs="Arial" w:hAnsi="Arial"/>
          <w:sz w:val="22"/>
          <w:szCs w:val="22"/>
        </w:rPr>
        <w:t>.</w:t>
      </w:r>
      <w:r w:rsidRPr="009E4563">
        <w:rPr>
          <w:rFonts w:ascii="Arial" w:cs="Arial" w:hAnsi="Arial"/>
          <w:sz w:val="22"/>
          <w:szCs w:val="22"/>
        </w:rPr>
        <w:t xml:space="preserve"> Contrepartie à la convention de forfait</w:t>
      </w:r>
      <w:bookmarkEnd w:id="10"/>
    </w:p>
    <w:p w14:paraId="56D1F32F" w14:textId="77777777" w:rsidP="004C51B4" w:rsidR="00D32DCD" w:rsidRDefault="00D32DCD" w:rsidRPr="00D02B2F">
      <w:pPr>
        <w:pStyle w:val="Corpsdetexte"/>
        <w:spacing w:after="0" w:before="120" w:line="240" w:lineRule="auto"/>
        <w:jc w:val="both"/>
        <w:rPr>
          <w:rFonts w:asciiTheme="minorHAnsi" w:cs="Arial" w:hAnsiTheme="minorHAnsi"/>
          <w:b/>
          <w:szCs w:val="22"/>
          <w:lang w:val="fr-FR"/>
        </w:rPr>
      </w:pPr>
    </w:p>
    <w:p w14:paraId="4F6B2D43" w14:textId="77777777" w:rsidP="004C51B4" w:rsidR="00D32DCD" w:rsidRDefault="00D32DCD">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Les modalités de fixation et de prise des jours de repos respecteront les principes suivants :</w:t>
      </w:r>
    </w:p>
    <w:p w14:paraId="2EB39EAF" w14:textId="77777777" w:rsidP="004C51B4" w:rsidR="002B4FDE" w:rsidRDefault="002B4FDE" w:rsidRPr="00D02B2F">
      <w:pPr>
        <w:pStyle w:val="Corpsdetexte"/>
        <w:spacing w:after="0" w:before="120" w:line="240" w:lineRule="auto"/>
        <w:jc w:val="both"/>
        <w:rPr>
          <w:rFonts w:asciiTheme="minorHAnsi" w:cs="Arial" w:hAnsiTheme="minorHAnsi"/>
          <w:szCs w:val="22"/>
          <w:lang w:val="fr-FR"/>
        </w:rPr>
      </w:pPr>
    </w:p>
    <w:p w14:paraId="5DB43F5A" w14:textId="77777777" w:rsidP="004C51B4" w:rsidR="00D32DCD" w:rsidRDefault="00D32DCD" w:rsidRPr="002B4FDE">
      <w:pPr>
        <w:pStyle w:val="Corpsdetexte"/>
        <w:numPr>
          <w:ilvl w:val="0"/>
          <w:numId w:val="5"/>
        </w:numPr>
        <w:spacing w:after="0" w:before="120" w:line="240" w:lineRule="auto"/>
        <w:jc w:val="both"/>
        <w:rPr>
          <w:rFonts w:asciiTheme="minorHAnsi" w:cs="Arial" w:hAnsiTheme="minorHAnsi"/>
          <w:b/>
          <w:i/>
          <w:szCs w:val="22"/>
          <w:lang w:val="fr-FR"/>
        </w:rPr>
      </w:pPr>
      <w:r w:rsidRPr="00D02B2F">
        <w:rPr>
          <w:rFonts w:asciiTheme="minorHAnsi" w:cs="Arial" w:hAnsiTheme="minorHAnsi"/>
          <w:b/>
          <w:szCs w:val="22"/>
          <w:lang w:val="fr-FR"/>
        </w:rPr>
        <w:t xml:space="preserve">Programmation et fixation des jours de repos </w:t>
      </w:r>
    </w:p>
    <w:p w14:paraId="7C256735" w14:textId="77777777" w:rsidP="004C51B4" w:rsidR="002B4FDE" w:rsidRDefault="002B4FDE" w:rsidRPr="00D02B2F">
      <w:pPr>
        <w:pStyle w:val="Corpsdetexte"/>
        <w:spacing w:after="0" w:before="120" w:line="240" w:lineRule="auto"/>
        <w:ind w:left="360"/>
        <w:jc w:val="both"/>
        <w:rPr>
          <w:rFonts w:asciiTheme="minorHAnsi" w:cs="Arial" w:hAnsiTheme="minorHAnsi"/>
          <w:b/>
          <w:i/>
          <w:szCs w:val="22"/>
          <w:lang w:val="fr-FR"/>
        </w:rPr>
      </w:pPr>
    </w:p>
    <w:p w14:paraId="66EF3BA1" w14:textId="12986E52" w:rsidP="004C51B4" w:rsidR="00D32DCD" w:rsidRDefault="00D32DCD">
      <w:pPr>
        <w:pStyle w:val="Corpsdetexte"/>
        <w:numPr>
          <w:ilvl w:val="0"/>
          <w:numId w:val="10"/>
        </w:numPr>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Une partie des jours de repos </w:t>
      </w:r>
      <w:r w:rsidR="00B31E4D" w:rsidRPr="00D02B2F">
        <w:rPr>
          <w:rFonts w:asciiTheme="minorHAnsi" w:cs="Arial" w:hAnsiTheme="minorHAnsi"/>
          <w:szCs w:val="22"/>
          <w:lang w:val="fr-FR"/>
        </w:rPr>
        <w:t>peu</w:t>
      </w:r>
      <w:r w:rsidR="00B31E4D">
        <w:rPr>
          <w:rFonts w:asciiTheme="minorHAnsi" w:cs="Arial" w:hAnsiTheme="minorHAnsi"/>
          <w:szCs w:val="22"/>
          <w:lang w:val="fr-FR"/>
        </w:rPr>
        <w:t>t</w:t>
      </w:r>
      <w:r w:rsidR="00B31E4D" w:rsidRPr="00D02B2F">
        <w:rPr>
          <w:rFonts w:asciiTheme="minorHAnsi" w:cs="Arial" w:hAnsiTheme="minorHAnsi"/>
          <w:szCs w:val="22"/>
          <w:lang w:val="fr-FR"/>
        </w:rPr>
        <w:t xml:space="preserve"> </w:t>
      </w:r>
      <w:r w:rsidRPr="00D02B2F">
        <w:rPr>
          <w:rFonts w:asciiTheme="minorHAnsi" w:cs="Arial" w:hAnsiTheme="minorHAnsi"/>
          <w:szCs w:val="22"/>
          <w:lang w:val="fr-FR"/>
        </w:rPr>
        <w:t>être programmé</w:t>
      </w:r>
      <w:r w:rsidR="00B31E4D">
        <w:rPr>
          <w:rFonts w:asciiTheme="minorHAnsi" w:cs="Arial" w:hAnsiTheme="minorHAnsi"/>
          <w:szCs w:val="22"/>
          <w:lang w:val="fr-FR"/>
        </w:rPr>
        <w:t>e</w:t>
      </w:r>
      <w:r w:rsidRPr="00D02B2F">
        <w:rPr>
          <w:rFonts w:asciiTheme="minorHAnsi" w:cs="Arial" w:hAnsiTheme="minorHAnsi"/>
          <w:szCs w:val="22"/>
          <w:lang w:val="fr-FR"/>
        </w:rPr>
        <w:t xml:space="preserve"> en début d’année par la Direction. La programmation sera portée à la connaissance des salariés au plus tard le </w:t>
      </w:r>
      <w:r w:rsidRPr="0032602C">
        <w:rPr>
          <w:rFonts w:asciiTheme="minorHAnsi" w:cs="Arial" w:hAnsiTheme="minorHAnsi"/>
          <w:szCs w:val="22"/>
          <w:lang w:val="fr-FR"/>
        </w:rPr>
        <w:t>31 janvier</w:t>
      </w:r>
      <w:r w:rsidRPr="00D02B2F">
        <w:rPr>
          <w:rFonts w:asciiTheme="minorHAnsi" w:cs="Arial" w:hAnsiTheme="minorHAnsi"/>
          <w:szCs w:val="22"/>
          <w:lang w:val="fr-FR"/>
        </w:rPr>
        <w:t xml:space="preserve"> de chaque année.</w:t>
      </w:r>
    </w:p>
    <w:p w14:paraId="02CF8AD3" w14:textId="77777777" w:rsidP="004C51B4" w:rsidR="00D32DCD" w:rsidRDefault="00D32DCD" w:rsidRPr="00D02B2F">
      <w:pPr>
        <w:pStyle w:val="Corpsdetexte"/>
        <w:numPr>
          <w:ilvl w:val="0"/>
          <w:numId w:val="10"/>
        </w:numPr>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Le solde des jours de repos non programmés par la Direction au </w:t>
      </w:r>
      <w:r w:rsidRPr="0032602C">
        <w:rPr>
          <w:rFonts w:asciiTheme="minorHAnsi" w:cs="Arial" w:hAnsiTheme="minorHAnsi"/>
          <w:szCs w:val="22"/>
          <w:lang w:val="fr-FR"/>
        </w:rPr>
        <w:t>31 janvier</w:t>
      </w:r>
      <w:r w:rsidRPr="00D02B2F">
        <w:rPr>
          <w:rFonts w:asciiTheme="minorHAnsi" w:cs="Arial" w:hAnsiTheme="minorHAnsi"/>
          <w:szCs w:val="22"/>
          <w:lang w:val="fr-FR"/>
        </w:rPr>
        <w:t xml:space="preserve"> de chaque année sont pris à l’initiative des bénéficiaires en accord avec leur responsable hiérarchique.</w:t>
      </w:r>
    </w:p>
    <w:p w14:paraId="6F0D7360"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Le salarié devra déposer sa demande </w:t>
      </w:r>
      <w:r w:rsidRPr="0032602C">
        <w:rPr>
          <w:rFonts w:asciiTheme="minorHAnsi" w:cs="Arial" w:hAnsiTheme="minorHAnsi"/>
          <w:szCs w:val="22"/>
          <w:lang w:val="fr-FR"/>
        </w:rPr>
        <w:t>15 jours calendaires</w:t>
      </w:r>
      <w:r w:rsidRPr="00D02B2F">
        <w:rPr>
          <w:rFonts w:asciiTheme="minorHAnsi" w:cs="Arial" w:hAnsiTheme="minorHAnsi"/>
          <w:szCs w:val="22"/>
          <w:lang w:val="fr-FR"/>
        </w:rPr>
        <w:t xml:space="preserve"> avant la date souhaitée de la prise du jour de repos. L’employeur dispose d’un délai de 8 jours pour accepter, reporter ou refuser la demande.</w:t>
      </w:r>
    </w:p>
    <w:p w14:paraId="721028F4"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La planification des jours de repos doit garantir le fonctionnement régulier et la qualité du service. Elle implique un encadrement adapté y compris en période de congés payés.</w:t>
      </w:r>
    </w:p>
    <w:p w14:paraId="71000BF4"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p>
    <w:p w14:paraId="29D77E76" w14:textId="77777777" w:rsidP="004C51B4" w:rsidR="00D32DCD" w:rsidRDefault="00D32DCD" w:rsidRPr="002B4FDE">
      <w:pPr>
        <w:pStyle w:val="Corpsdetexte"/>
        <w:numPr>
          <w:ilvl w:val="0"/>
          <w:numId w:val="6"/>
        </w:numPr>
        <w:spacing w:after="0" w:before="120" w:line="240" w:lineRule="auto"/>
        <w:jc w:val="both"/>
        <w:rPr>
          <w:rFonts w:asciiTheme="minorHAnsi" w:cs="Arial" w:hAnsiTheme="minorHAnsi"/>
          <w:b/>
          <w:szCs w:val="22"/>
          <w:lang w:val="fr-FR"/>
        </w:rPr>
      </w:pPr>
      <w:r w:rsidRPr="002B4FDE">
        <w:rPr>
          <w:rFonts w:asciiTheme="minorHAnsi" w:cs="Arial" w:hAnsiTheme="minorHAnsi"/>
          <w:b/>
          <w:szCs w:val="22"/>
          <w:lang w:val="fr-FR"/>
        </w:rPr>
        <w:t>Modalités de prise des jours de repos</w:t>
      </w:r>
    </w:p>
    <w:p w14:paraId="4B1B4138"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p>
    <w:p w14:paraId="6FA1DEB4" w14:textId="75BB38C4" w:rsidP="004C51B4" w:rsidR="00D32DCD" w:rsidRDefault="00D32DCD"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Les jours de repos :</w:t>
      </w:r>
    </w:p>
    <w:p w14:paraId="2FE985AB" w14:textId="104E2707" w:rsidP="004C51B4" w:rsidR="00D32DCD" w:rsidRDefault="00D32DCD" w:rsidRPr="00D02B2F">
      <w:pPr>
        <w:pStyle w:val="Corpsdetexte"/>
        <w:numPr>
          <w:ilvl w:val="0"/>
          <w:numId w:val="1"/>
        </w:numPr>
        <w:spacing w:after="0" w:before="120" w:line="240" w:lineRule="auto"/>
        <w:jc w:val="both"/>
        <w:rPr>
          <w:rFonts w:asciiTheme="minorHAnsi" w:cs="Arial" w:hAnsiTheme="minorHAnsi"/>
          <w:szCs w:val="22"/>
          <w:lang w:val="fr-FR"/>
        </w:rPr>
      </w:pPr>
      <w:proofErr w:type="gramStart"/>
      <w:r w:rsidRPr="00D02B2F">
        <w:rPr>
          <w:rFonts w:asciiTheme="minorHAnsi" w:cs="Arial" w:hAnsiTheme="minorHAnsi"/>
          <w:szCs w:val="22"/>
          <w:lang w:val="fr-FR"/>
        </w:rPr>
        <w:t>peuvent</w:t>
      </w:r>
      <w:proofErr w:type="gramEnd"/>
      <w:r w:rsidRPr="00D02B2F">
        <w:rPr>
          <w:rFonts w:asciiTheme="minorHAnsi" w:cs="Arial" w:hAnsiTheme="minorHAnsi"/>
          <w:szCs w:val="22"/>
          <w:lang w:val="fr-FR"/>
        </w:rPr>
        <w:t xml:space="preserve"> être pris par journée ;</w:t>
      </w:r>
    </w:p>
    <w:p w14:paraId="6E55D4EB" w14:textId="77777777" w:rsidP="004C51B4" w:rsidR="00D32DCD" w:rsidRDefault="00D32DCD" w:rsidRPr="00D02B2F">
      <w:pPr>
        <w:pStyle w:val="Corpsdetexte"/>
        <w:numPr>
          <w:ilvl w:val="0"/>
          <w:numId w:val="1"/>
        </w:numPr>
        <w:spacing w:after="0" w:before="120" w:line="240" w:lineRule="auto"/>
        <w:jc w:val="both"/>
        <w:rPr>
          <w:rFonts w:asciiTheme="minorHAnsi" w:cs="Arial" w:hAnsiTheme="minorHAnsi"/>
          <w:szCs w:val="22"/>
          <w:lang w:val="fr-FR"/>
        </w:rPr>
      </w:pPr>
      <w:proofErr w:type="gramStart"/>
      <w:r w:rsidRPr="00D02B2F">
        <w:rPr>
          <w:rFonts w:asciiTheme="minorHAnsi" w:cs="Arial" w:hAnsiTheme="minorHAnsi"/>
          <w:szCs w:val="22"/>
          <w:lang w:val="fr-FR"/>
        </w:rPr>
        <w:t>peuvent</w:t>
      </w:r>
      <w:proofErr w:type="gramEnd"/>
      <w:r w:rsidRPr="00D02B2F">
        <w:rPr>
          <w:rFonts w:asciiTheme="minorHAnsi" w:cs="Arial" w:hAnsiTheme="minorHAnsi"/>
          <w:szCs w:val="22"/>
          <w:lang w:val="fr-FR"/>
        </w:rPr>
        <w:t xml:space="preserve"> être accolés à des jours de congés payés.</w:t>
      </w:r>
    </w:p>
    <w:p w14:paraId="5094625F" w14:textId="77777777" w:rsidP="004C51B4" w:rsidR="001D6C7A" w:rsidRDefault="001D6C7A">
      <w:pPr>
        <w:pStyle w:val="Corpsdetexte"/>
        <w:spacing w:after="0" w:before="120" w:line="240" w:lineRule="auto"/>
        <w:jc w:val="both"/>
        <w:rPr>
          <w:rFonts w:asciiTheme="minorHAnsi" w:cs="Arial" w:hAnsiTheme="minorHAnsi"/>
          <w:i/>
          <w:color w:val="000000"/>
          <w:szCs w:val="22"/>
          <w:highlight w:val="cyan"/>
          <w:lang w:val="fr-FR"/>
        </w:rPr>
      </w:pPr>
    </w:p>
    <w:p w14:paraId="087FE015" w14:textId="4375F311" w:rsidP="004C51B4" w:rsidR="00F916E9" w:rsidRDefault="00F916E9" w:rsidRPr="006E58E7">
      <w:pPr>
        <w:pStyle w:val="Corpsdetexte"/>
        <w:spacing w:after="0" w:before="120" w:line="240" w:lineRule="auto"/>
        <w:jc w:val="both"/>
        <w:rPr>
          <w:rFonts w:asciiTheme="minorHAnsi" w:cs="Arial" w:hAnsiTheme="minorHAnsi"/>
          <w:szCs w:val="22"/>
          <w:lang w:val="fr-FR"/>
        </w:rPr>
      </w:pPr>
      <w:r w:rsidRPr="006E58E7">
        <w:rPr>
          <w:rFonts w:asciiTheme="minorHAnsi" w:cs="Arial" w:hAnsiTheme="minorHAnsi"/>
          <w:szCs w:val="22"/>
          <w:lang w:val="fr-FR"/>
        </w:rPr>
        <w:t>L’ensemble des jours de repos doit être pris sur l’année :</w:t>
      </w:r>
    </w:p>
    <w:p w14:paraId="39B1AA95" w14:textId="28CCD350" w:rsidP="004C51B4" w:rsidR="00F916E9" w:rsidRDefault="00F916E9" w:rsidRPr="006E58E7">
      <w:pPr>
        <w:pStyle w:val="Corpsdetexte"/>
        <w:numPr>
          <w:ilvl w:val="0"/>
          <w:numId w:val="1"/>
        </w:numPr>
        <w:spacing w:after="0" w:before="120" w:line="240" w:lineRule="auto"/>
        <w:jc w:val="both"/>
        <w:rPr>
          <w:rFonts w:asciiTheme="minorHAnsi" w:cs="Arial" w:hAnsiTheme="minorHAnsi"/>
          <w:szCs w:val="22"/>
          <w:lang w:val="fr-FR"/>
        </w:rPr>
      </w:pPr>
      <w:proofErr w:type="gramStart"/>
      <w:r w:rsidRPr="006E58E7">
        <w:rPr>
          <w:rFonts w:asciiTheme="minorHAnsi" w:cs="Arial" w:hAnsiTheme="minorHAnsi"/>
          <w:szCs w:val="22"/>
          <w:lang w:val="fr-FR"/>
        </w:rPr>
        <w:t>aucun</w:t>
      </w:r>
      <w:proofErr w:type="gramEnd"/>
      <w:r w:rsidRPr="006E58E7">
        <w:rPr>
          <w:rFonts w:asciiTheme="minorHAnsi" w:cs="Arial" w:hAnsiTheme="minorHAnsi"/>
          <w:szCs w:val="22"/>
          <w:lang w:val="fr-FR"/>
        </w:rPr>
        <w:t xml:space="preserve"> report sur l’année suivante ne sera accordé (sauf cas légaux de report) ;</w:t>
      </w:r>
    </w:p>
    <w:p w14:paraId="2D251B79" w14:textId="345BB5DA" w:rsidP="004C51B4" w:rsidR="00F916E9" w:rsidRDefault="00F916E9" w:rsidRPr="006E58E7">
      <w:pPr>
        <w:pStyle w:val="Corpsdetexte"/>
        <w:numPr>
          <w:ilvl w:val="0"/>
          <w:numId w:val="1"/>
        </w:numPr>
        <w:spacing w:after="0" w:before="120" w:line="240" w:lineRule="auto"/>
        <w:jc w:val="both"/>
        <w:rPr>
          <w:rFonts w:asciiTheme="minorHAnsi" w:cs="Arial" w:hAnsiTheme="minorHAnsi"/>
          <w:szCs w:val="22"/>
          <w:lang w:val="fr-FR"/>
        </w:rPr>
      </w:pPr>
      <w:proofErr w:type="gramStart"/>
      <w:r w:rsidRPr="006E58E7">
        <w:rPr>
          <w:rFonts w:asciiTheme="minorHAnsi" w:cs="Arial" w:hAnsiTheme="minorHAnsi"/>
          <w:szCs w:val="22"/>
          <w:lang w:val="fr-FR"/>
        </w:rPr>
        <w:t>aucun</w:t>
      </w:r>
      <w:proofErr w:type="gramEnd"/>
      <w:r w:rsidRPr="006E58E7">
        <w:rPr>
          <w:rFonts w:asciiTheme="minorHAnsi" w:cs="Arial" w:hAnsiTheme="minorHAnsi"/>
          <w:szCs w:val="22"/>
          <w:lang w:val="fr-FR"/>
        </w:rPr>
        <w:t xml:space="preserve"> paiement des jours non pris ne sera effectué.</w:t>
      </w:r>
    </w:p>
    <w:p w14:paraId="1C35E0EE" w14:textId="2EFDE63B" w:rsidP="00E73983" w:rsidR="001A4AF8" w:rsidRDefault="006E58E7">
      <w:pPr>
        <w:pStyle w:val="Corpsdetexte"/>
        <w:spacing w:after="0" w:before="120" w:line="240" w:lineRule="auto"/>
        <w:jc w:val="both"/>
        <w:rPr>
          <w:rFonts w:asciiTheme="minorHAnsi" w:cs="Arial" w:hAnsiTheme="minorHAnsi"/>
          <w:szCs w:val="22"/>
          <w:lang w:val="fr-FR"/>
        </w:rPr>
      </w:pPr>
      <w:r w:rsidRPr="006E58E7">
        <w:rPr>
          <w:rFonts w:asciiTheme="minorHAnsi" w:cs="Arial" w:hAnsiTheme="minorHAnsi"/>
          <w:szCs w:val="22"/>
          <w:lang w:val="fr-FR"/>
        </w:rPr>
        <w:t xml:space="preserve">Chaque salarié devra informer, au plus tard le </w:t>
      </w:r>
      <w:r w:rsidR="001F44EC" w:rsidRPr="008B4515">
        <w:rPr>
          <w:rFonts w:asciiTheme="minorHAnsi" w:cs="Arial" w:hAnsiTheme="minorHAnsi"/>
          <w:szCs w:val="22"/>
          <w:lang w:val="fr-FR"/>
        </w:rPr>
        <w:t>31</w:t>
      </w:r>
      <w:r w:rsidRPr="008B4515">
        <w:rPr>
          <w:rFonts w:asciiTheme="minorHAnsi" w:cs="Arial" w:hAnsiTheme="minorHAnsi"/>
          <w:szCs w:val="22"/>
          <w:lang w:val="fr-FR"/>
        </w:rPr>
        <w:t xml:space="preserve"> octobre,</w:t>
      </w:r>
      <w:r w:rsidRPr="006E58E7">
        <w:rPr>
          <w:rFonts w:asciiTheme="minorHAnsi" w:cs="Arial" w:hAnsiTheme="minorHAnsi"/>
          <w:szCs w:val="22"/>
          <w:lang w:val="fr-FR"/>
        </w:rPr>
        <w:t xml:space="preserve"> la Direction des jours de repos à prendre et devra les planifier en conséquence. A défaut, la Direction se réserve le droit d’imposer à chaque salarié la prise des jours de repos non pris au </w:t>
      </w:r>
      <w:r w:rsidR="001F44EC" w:rsidRPr="008B4515">
        <w:rPr>
          <w:rFonts w:asciiTheme="minorHAnsi" w:cs="Arial" w:hAnsiTheme="minorHAnsi"/>
          <w:szCs w:val="22"/>
          <w:lang w:val="fr-FR"/>
        </w:rPr>
        <w:t>31</w:t>
      </w:r>
      <w:r w:rsidRPr="008B4515">
        <w:rPr>
          <w:rFonts w:asciiTheme="minorHAnsi" w:cs="Arial" w:hAnsiTheme="minorHAnsi"/>
          <w:szCs w:val="22"/>
          <w:lang w:val="fr-FR"/>
        </w:rPr>
        <w:t xml:space="preserve"> octobre</w:t>
      </w:r>
      <w:r w:rsidRPr="006E58E7">
        <w:rPr>
          <w:rFonts w:asciiTheme="minorHAnsi" w:cs="Arial" w:hAnsiTheme="minorHAnsi"/>
          <w:szCs w:val="22"/>
          <w:lang w:val="fr-FR"/>
        </w:rPr>
        <w:t xml:space="preserve"> de l’année considérée.</w:t>
      </w:r>
    </w:p>
    <w:p w14:paraId="4F636CEF" w14:textId="77777777" w:rsidP="00E73983" w:rsidR="002524E1" w:rsidRDefault="002524E1">
      <w:pPr>
        <w:pStyle w:val="Corpsdetexte"/>
        <w:spacing w:after="0" w:before="120" w:line="240" w:lineRule="auto"/>
        <w:jc w:val="both"/>
        <w:rPr>
          <w:rFonts w:asciiTheme="minorHAnsi" w:cs="Arial" w:hAnsiTheme="minorHAnsi"/>
          <w:szCs w:val="22"/>
          <w:lang w:val="fr-FR"/>
        </w:rPr>
      </w:pPr>
    </w:p>
    <w:p w14:paraId="06A20500" w14:textId="77777777" w:rsidP="00E73983" w:rsidR="002524E1" w:rsidRDefault="002524E1" w:rsidRPr="00E73983">
      <w:pPr>
        <w:pStyle w:val="Corpsdetexte"/>
        <w:spacing w:after="0" w:before="120" w:line="240" w:lineRule="auto"/>
        <w:jc w:val="both"/>
        <w:rPr>
          <w:rFonts w:asciiTheme="minorHAnsi" w:cs="Arial" w:hAnsiTheme="minorHAnsi"/>
          <w:szCs w:val="22"/>
          <w:lang w:val="fr-FR"/>
        </w:rPr>
      </w:pPr>
    </w:p>
    <w:p w14:paraId="76A55A75" w14:textId="3AF4DF32" w:rsidP="009E4563" w:rsidR="00D32DCD" w:rsidRDefault="00D32DCD" w:rsidRPr="009E4563">
      <w:pPr>
        <w:pStyle w:val="Titre2"/>
        <w:rPr>
          <w:rFonts w:ascii="Arial" w:cs="Arial" w:hAnsi="Arial"/>
          <w:sz w:val="22"/>
          <w:szCs w:val="22"/>
        </w:rPr>
      </w:pPr>
      <w:bookmarkStart w:id="11" w:name="_Toc212214419"/>
      <w:r w:rsidRPr="009E4563">
        <w:rPr>
          <w:rFonts w:ascii="Arial" w:cs="Arial" w:hAnsi="Arial"/>
          <w:sz w:val="22"/>
          <w:szCs w:val="22"/>
        </w:rPr>
        <w:lastRenderedPageBreak/>
        <w:t>Article 3.3</w:t>
      </w:r>
      <w:r w:rsidR="00486599" w:rsidRPr="009E4563">
        <w:rPr>
          <w:rFonts w:ascii="Arial" w:cs="Arial" w:hAnsi="Arial"/>
          <w:sz w:val="22"/>
          <w:szCs w:val="22"/>
        </w:rPr>
        <w:t>.</w:t>
      </w:r>
      <w:r w:rsidRPr="009E4563">
        <w:rPr>
          <w:rFonts w:ascii="Arial" w:cs="Arial" w:hAnsi="Arial"/>
          <w:sz w:val="22"/>
          <w:szCs w:val="22"/>
        </w:rPr>
        <w:t xml:space="preserve"> La rémunération</w:t>
      </w:r>
      <w:bookmarkEnd w:id="11"/>
    </w:p>
    <w:p w14:paraId="408C256D"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p>
    <w:p w14:paraId="03744E13" w14:textId="05CF610E" w:rsidP="004C51B4" w:rsidR="00F46D8B" w:rsidRDefault="00D32DCD">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La rémunération sera fixée pour une année complète de travail et </w:t>
      </w:r>
      <w:r w:rsidR="002524E1" w:rsidRPr="00D02B2F">
        <w:rPr>
          <w:rFonts w:asciiTheme="minorHAnsi" w:cs="Arial" w:hAnsiTheme="minorHAnsi"/>
          <w:szCs w:val="22"/>
          <w:lang w:val="fr-FR"/>
        </w:rPr>
        <w:t xml:space="preserve">versée </w:t>
      </w:r>
      <w:r w:rsidR="002524E1">
        <w:rPr>
          <w:rFonts w:asciiTheme="minorHAnsi" w:cs="Arial" w:hAnsiTheme="minorHAnsi"/>
          <w:szCs w:val="22"/>
          <w:lang w:val="fr-FR"/>
        </w:rPr>
        <w:t>sur 13 mois dont un demi 13</w:t>
      </w:r>
      <w:r w:rsidR="002524E1" w:rsidRPr="00E2578A">
        <w:rPr>
          <w:rFonts w:asciiTheme="minorHAnsi" w:cs="Arial" w:hAnsiTheme="minorHAnsi"/>
          <w:szCs w:val="22"/>
          <w:vertAlign w:val="superscript"/>
          <w:lang w:val="fr-FR"/>
        </w:rPr>
        <w:t>ème</w:t>
      </w:r>
      <w:r w:rsidR="002524E1">
        <w:rPr>
          <w:rFonts w:asciiTheme="minorHAnsi" w:cs="Arial" w:hAnsiTheme="minorHAnsi"/>
          <w:szCs w:val="22"/>
          <w:lang w:val="fr-FR"/>
        </w:rPr>
        <w:t xml:space="preserve"> mois en juin et décembre </w:t>
      </w:r>
      <w:r w:rsidR="002524E1" w:rsidRPr="00D02B2F">
        <w:rPr>
          <w:rFonts w:asciiTheme="minorHAnsi" w:cs="Arial" w:hAnsiTheme="minorHAnsi"/>
          <w:szCs w:val="22"/>
          <w:lang w:val="fr-FR"/>
        </w:rPr>
        <w:t>indépendamment du nombre de jours travaillés dans le mois</w:t>
      </w:r>
      <w:r w:rsidRPr="00D02B2F">
        <w:rPr>
          <w:rFonts w:asciiTheme="minorHAnsi" w:cs="Arial" w:hAnsiTheme="minorHAnsi"/>
          <w:szCs w:val="22"/>
          <w:lang w:val="fr-FR"/>
        </w:rPr>
        <w:t>. A cette rémunération, s’ajouteront les autres éléments de salaires prévus par la Convention Collective appliquée et le contrat de travail, le cas échéant.</w:t>
      </w:r>
    </w:p>
    <w:p w14:paraId="0B36ACEA" w14:textId="1FE3EDFF" w:rsidP="004C51B4" w:rsidR="00D32DCD" w:rsidRDefault="00D32DCD" w:rsidRPr="00D02B2F">
      <w:pPr>
        <w:pStyle w:val="Corpsdetexte"/>
        <w:spacing w:after="0" w:before="120" w:line="240" w:lineRule="auto"/>
        <w:jc w:val="both"/>
        <w:rPr>
          <w:rStyle w:val="texteel"/>
          <w:rFonts w:asciiTheme="minorHAnsi" w:cs="Arial" w:hAnsiTheme="minorHAnsi"/>
          <w:color w:val="000000"/>
          <w:szCs w:val="22"/>
          <w:lang w:val="fr-FR"/>
        </w:rPr>
      </w:pPr>
      <w:r w:rsidRPr="00D02B2F">
        <w:rPr>
          <w:rStyle w:val="texteel"/>
          <w:rFonts w:asciiTheme="minorHAnsi" w:cs="Arial" w:hAnsiTheme="minorHAnsi"/>
          <w:color w:val="000000"/>
          <w:szCs w:val="22"/>
          <w:lang w:val="fr-FR"/>
        </w:rPr>
        <w:t>La rémunération octroyée au salarié en forfait jours, sera en tout état de cause toujours cohérente par rapport à ses sujétions.</w:t>
      </w:r>
    </w:p>
    <w:p w14:paraId="6073AA3C" w14:textId="77777777" w:rsidP="004C51B4" w:rsidR="00764837" w:rsidRDefault="00D32DCD" w:rsidRPr="00764837">
      <w:pPr>
        <w:pStyle w:val="Corpsdetexte"/>
        <w:spacing w:after="0" w:before="120" w:line="240" w:lineRule="auto"/>
        <w:jc w:val="both"/>
        <w:rPr>
          <w:rFonts w:asciiTheme="minorHAnsi" w:cs="Arial" w:hAnsiTheme="minorHAnsi"/>
          <w:szCs w:val="22"/>
          <w:lang w:val="fr-FR"/>
        </w:rPr>
      </w:pPr>
      <w:r w:rsidRPr="00764837">
        <w:rPr>
          <w:rFonts w:asciiTheme="minorHAnsi" w:cs="Arial" w:hAnsiTheme="minorHAnsi"/>
          <w:szCs w:val="22"/>
          <w:lang w:val="fr-FR"/>
        </w:rPr>
        <w:t xml:space="preserve">La rémunération forfaitaire versée mensuellement au salarié compte tenu de ses fonctions, est indépendante du nombre d’heures de travail effectif accomplies durant la période de paie. </w:t>
      </w:r>
    </w:p>
    <w:p w14:paraId="62A1EAF6" w14:textId="29B7A131" w:rsidP="004C51B4" w:rsidR="00D32DCD" w:rsidRDefault="00D32DCD" w:rsidRPr="00764837">
      <w:pPr>
        <w:pStyle w:val="Corpsdetexte"/>
        <w:spacing w:after="0" w:before="120" w:line="240" w:lineRule="auto"/>
        <w:jc w:val="both"/>
        <w:rPr>
          <w:rFonts w:asciiTheme="minorHAnsi" w:cs="Arial" w:hAnsiTheme="minorHAnsi"/>
          <w:szCs w:val="22"/>
          <w:lang w:val="fr-FR"/>
        </w:rPr>
      </w:pPr>
      <w:r w:rsidRPr="00764837">
        <w:rPr>
          <w:rFonts w:asciiTheme="minorHAnsi" w:cs="Arial" w:hAnsiTheme="minorHAnsi"/>
          <w:szCs w:val="22"/>
          <w:lang w:val="fr-FR"/>
        </w:rPr>
        <w:t xml:space="preserve">De ce fait, aucune déduction de la rémunération pour une période inférieure à une journée ou à une demi-journée n’est possible. </w:t>
      </w:r>
    </w:p>
    <w:p w14:paraId="73EC636A" w14:textId="308E51F4" w:rsidP="004C51B4" w:rsidR="00714733" w:rsidRDefault="00714733">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 xml:space="preserve">La valeur d’une journée entière de travail sera obtenue en divisant le salaire forfaitaire annuel par le nombre de jours fixé par la convention individuelle du salarié, augmenté du nombre de jours de congés payés et des jours fériés chômés, le paiement de ces derniers étant inclus dans le salaire annuel. </w:t>
      </w:r>
    </w:p>
    <w:p w14:paraId="1E814EA5" w14:textId="03ABDD88" w:rsidP="004C51B4" w:rsidR="00714733" w:rsidRDefault="00714733" w:rsidRPr="00764837">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Cette méthode sera notamment appliquée en cas d’absen</w:t>
      </w:r>
      <w:r w:rsidR="007967D3">
        <w:rPr>
          <w:rFonts w:asciiTheme="minorHAnsi" w:cs="Arial" w:hAnsiTheme="minorHAnsi"/>
          <w:szCs w:val="22"/>
          <w:lang w:val="fr-FR"/>
        </w:rPr>
        <w:t>ce, entrée ou sortie en cours d’année</w:t>
      </w:r>
      <w:r>
        <w:rPr>
          <w:rFonts w:asciiTheme="minorHAnsi" w:cs="Arial" w:hAnsiTheme="minorHAnsi"/>
          <w:szCs w:val="22"/>
          <w:lang w:val="fr-FR"/>
        </w:rPr>
        <w:t>.</w:t>
      </w:r>
    </w:p>
    <w:p w14:paraId="6226D1FB" w14:textId="1A6D6250" w:rsidP="004C51B4" w:rsidR="00764837" w:rsidRDefault="00714733" w:rsidRPr="00B20035">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Par ailleurs, e</w:t>
      </w:r>
      <w:r w:rsidR="00764837" w:rsidRPr="00764837">
        <w:rPr>
          <w:rFonts w:asciiTheme="minorHAnsi" w:cs="Arial" w:hAnsiTheme="minorHAnsi"/>
          <w:szCs w:val="22"/>
          <w:lang w:val="fr-FR"/>
        </w:rPr>
        <w:t>n cas de départ du salarié en cours d’année, une régularisation pourra être effectuée. Pour cela, il sera procédé à une comparaison entre la rémunération perçue par le salarié compte tenu de la mensualisation et la rémunération</w:t>
      </w:r>
      <w:r w:rsidR="00764837" w:rsidRPr="00B20035">
        <w:rPr>
          <w:rFonts w:asciiTheme="minorHAnsi" w:cs="Arial" w:hAnsiTheme="minorHAnsi"/>
          <w:szCs w:val="22"/>
          <w:lang w:val="fr-FR"/>
        </w:rPr>
        <w:t xml:space="preserve"> qu’il </w:t>
      </w:r>
      <w:r w:rsidR="00764837" w:rsidRPr="001D6C7A">
        <w:rPr>
          <w:rFonts w:asciiTheme="minorHAnsi" w:cs="Arial" w:hAnsiTheme="minorHAnsi"/>
          <w:szCs w:val="22"/>
          <w:lang w:val="fr-FR"/>
        </w:rPr>
        <w:t>aurait perçue pour le nombre de jours réellement travaillés</w:t>
      </w:r>
      <w:r w:rsidR="00764837" w:rsidRPr="00B20035">
        <w:rPr>
          <w:rFonts w:asciiTheme="minorHAnsi" w:cs="Arial" w:hAnsiTheme="minorHAnsi"/>
          <w:szCs w:val="22"/>
          <w:lang w:val="fr-FR"/>
        </w:rPr>
        <w:t xml:space="preserve">. </w:t>
      </w:r>
    </w:p>
    <w:p w14:paraId="0B9E9DED" w14:textId="77777777" w:rsidP="004C51B4" w:rsidR="0086111E" w:rsidRDefault="0086111E" w:rsidRPr="00B20035">
      <w:pPr>
        <w:pStyle w:val="Corpsdetexte"/>
        <w:spacing w:after="0" w:before="120" w:line="240" w:lineRule="auto"/>
        <w:jc w:val="both"/>
        <w:rPr>
          <w:rFonts w:asciiTheme="minorHAnsi" w:cs="Arial" w:hAnsiTheme="minorHAnsi"/>
          <w:szCs w:val="22"/>
          <w:lang w:val="fr-FR"/>
        </w:rPr>
      </w:pPr>
    </w:p>
    <w:p w14:paraId="7817B194" w14:textId="77777777" w:rsidP="009E4563" w:rsidR="006F2441" w:rsidRDefault="006F2441" w:rsidRPr="009E4563">
      <w:pPr>
        <w:pStyle w:val="Titre2"/>
        <w:rPr>
          <w:rFonts w:ascii="Arial" w:cs="Arial" w:hAnsi="Arial"/>
          <w:sz w:val="22"/>
          <w:szCs w:val="22"/>
        </w:rPr>
      </w:pPr>
      <w:bookmarkStart w:id="12" w:name="_Toc212214420"/>
      <w:r w:rsidRPr="009E4563">
        <w:rPr>
          <w:rFonts w:ascii="Arial" w:cs="Arial" w:hAnsi="Arial"/>
          <w:sz w:val="22"/>
          <w:szCs w:val="22"/>
        </w:rPr>
        <w:t>Article 4 – Garantie d’un équilibre entre vie professionnelle et vie privée</w:t>
      </w:r>
      <w:bookmarkEnd w:id="12"/>
    </w:p>
    <w:p w14:paraId="14CDFC88" w14:textId="77777777" w:rsidP="004C51B4" w:rsidR="0086111E" w:rsidRDefault="0086111E" w:rsidRPr="00D02B2F">
      <w:pPr>
        <w:pStyle w:val="Corpsdetexte"/>
        <w:spacing w:after="0" w:before="120" w:line="240" w:lineRule="auto"/>
        <w:jc w:val="both"/>
        <w:rPr>
          <w:rFonts w:asciiTheme="minorHAnsi" w:cs="Arial" w:hAnsiTheme="minorHAnsi"/>
          <w:szCs w:val="22"/>
          <w:lang w:val="fr-FR"/>
        </w:rPr>
      </w:pPr>
    </w:p>
    <w:p w14:paraId="6B18FBF9" w14:textId="371AE834" w:rsidP="004C51B4" w:rsidR="0086111E" w:rsidRDefault="0086111E">
      <w:pPr>
        <w:pStyle w:val="Default"/>
        <w:spacing w:before="120"/>
        <w:jc w:val="both"/>
        <w:rPr>
          <w:rFonts w:asciiTheme="minorHAnsi" w:cs="Arial" w:eastAsiaTheme="minorHAnsi" w:hAnsiTheme="minorHAnsi"/>
          <w:color w:val="auto"/>
          <w:sz w:val="22"/>
          <w:szCs w:val="22"/>
          <w:lang w:eastAsia="en-US"/>
        </w:rPr>
      </w:pPr>
      <w:r>
        <w:rPr>
          <w:rFonts w:asciiTheme="minorHAnsi" w:cs="Arial" w:eastAsiaTheme="minorHAnsi" w:hAnsiTheme="minorHAnsi"/>
          <w:color w:val="auto"/>
          <w:sz w:val="22"/>
          <w:szCs w:val="22"/>
          <w:lang w:eastAsia="en-US"/>
        </w:rPr>
        <w:t xml:space="preserve">Afin de garantir un équilibre entre la vie professionnelle et la vie privée du salarié et par là-même assurer une protection de la santé de celui-ci, il est nécessaire que la charge de travail confiée par l’entreprise et l’amplitude des journées d’activité </w:t>
      </w:r>
      <w:r w:rsidR="00D85798">
        <w:rPr>
          <w:rFonts w:asciiTheme="minorHAnsi" w:cs="Arial" w:eastAsiaTheme="minorHAnsi" w:hAnsiTheme="minorHAnsi"/>
          <w:color w:val="auto"/>
          <w:sz w:val="22"/>
          <w:szCs w:val="22"/>
          <w:lang w:eastAsia="en-US"/>
        </w:rPr>
        <w:t>respecte</w:t>
      </w:r>
      <w:r>
        <w:rPr>
          <w:rFonts w:asciiTheme="minorHAnsi" w:cs="Arial" w:eastAsiaTheme="minorHAnsi" w:hAnsiTheme="minorHAnsi"/>
          <w:color w:val="auto"/>
          <w:sz w:val="22"/>
          <w:szCs w:val="22"/>
          <w:lang w:eastAsia="en-US"/>
        </w:rPr>
        <w:t xml:space="preserve"> les différents seuils définis ci-dessus et restent dans des limites raisonnables.</w:t>
      </w:r>
    </w:p>
    <w:p w14:paraId="38877E3D" w14:textId="77777777" w:rsidP="004C51B4" w:rsidR="0086111E" w:rsidRDefault="0086111E" w:rsidRPr="00D02B2F">
      <w:pPr>
        <w:pStyle w:val="Default"/>
        <w:spacing w:before="120"/>
        <w:jc w:val="both"/>
        <w:rPr>
          <w:rFonts w:asciiTheme="minorHAnsi" w:cs="Arial" w:eastAsiaTheme="minorHAnsi" w:hAnsiTheme="minorHAnsi"/>
          <w:color w:val="auto"/>
          <w:sz w:val="22"/>
          <w:szCs w:val="22"/>
          <w:lang w:eastAsia="en-US"/>
        </w:rPr>
      </w:pPr>
      <w:r>
        <w:rPr>
          <w:rFonts w:asciiTheme="minorHAnsi" w:cs="Arial" w:eastAsiaTheme="minorHAnsi" w:hAnsiTheme="minorHAnsi"/>
          <w:color w:val="auto"/>
          <w:sz w:val="22"/>
          <w:szCs w:val="22"/>
          <w:lang w:eastAsia="en-US"/>
        </w:rPr>
        <w:t>Il est précisé que ces seuils n’ont pas d’autres buts que de garantir au salarié une durée raisonnable de travail et en conséquence qu’ils ne sauraient caractériser une réduction de son autonomie dans l’organisation de son emploi du temps et/ou remettre en cause l’absence de prévisibilité de sa durée du travail.</w:t>
      </w:r>
    </w:p>
    <w:p w14:paraId="4102AA86" w14:textId="40F3933F" w:rsidP="004C51B4" w:rsidR="0086111E" w:rsidRDefault="0086111E">
      <w:pPr>
        <w:pStyle w:val="Default"/>
        <w:spacing w:before="120"/>
        <w:jc w:val="both"/>
        <w:rPr>
          <w:rFonts w:asciiTheme="minorHAnsi" w:cs="Arial" w:eastAsiaTheme="minorHAnsi" w:hAnsiTheme="minorHAnsi"/>
          <w:color w:val="auto"/>
          <w:sz w:val="22"/>
          <w:szCs w:val="22"/>
          <w:lang w:eastAsia="en-US"/>
        </w:rPr>
      </w:pPr>
      <w:r w:rsidRPr="00D02B2F">
        <w:rPr>
          <w:rFonts w:asciiTheme="minorHAnsi" w:cs="Arial" w:eastAsiaTheme="minorHAnsi" w:hAnsiTheme="minorHAnsi"/>
          <w:color w:val="auto"/>
          <w:sz w:val="22"/>
          <w:szCs w:val="22"/>
          <w:lang w:eastAsia="en-US"/>
        </w:rPr>
        <w:t>Le salarié a droit au respect de son temps de repos et de sa vie privée, notamment par un usage</w:t>
      </w:r>
      <w:r w:rsidR="00B31E4D">
        <w:rPr>
          <w:rFonts w:asciiTheme="minorHAnsi" w:cs="Arial" w:eastAsiaTheme="minorHAnsi" w:hAnsiTheme="minorHAnsi"/>
          <w:color w:val="auto"/>
          <w:sz w:val="22"/>
          <w:szCs w:val="22"/>
          <w:lang w:eastAsia="en-US"/>
        </w:rPr>
        <w:t xml:space="preserve"> restreint de sa propre in</w:t>
      </w:r>
      <w:r w:rsidR="00B20035">
        <w:rPr>
          <w:rFonts w:asciiTheme="minorHAnsi" w:cs="Arial" w:eastAsiaTheme="minorHAnsi" w:hAnsiTheme="minorHAnsi"/>
          <w:color w:val="auto"/>
          <w:sz w:val="22"/>
          <w:szCs w:val="22"/>
          <w:lang w:eastAsia="en-US"/>
        </w:rPr>
        <w:t>i</w:t>
      </w:r>
      <w:r w:rsidR="00B31E4D">
        <w:rPr>
          <w:rFonts w:asciiTheme="minorHAnsi" w:cs="Arial" w:eastAsiaTheme="minorHAnsi" w:hAnsiTheme="minorHAnsi"/>
          <w:color w:val="auto"/>
          <w:sz w:val="22"/>
          <w:szCs w:val="22"/>
          <w:lang w:eastAsia="en-US"/>
        </w:rPr>
        <w:t>tiativ</w:t>
      </w:r>
      <w:r w:rsidRPr="00D02B2F">
        <w:rPr>
          <w:rFonts w:asciiTheme="minorHAnsi" w:cs="Arial" w:eastAsiaTheme="minorHAnsi" w:hAnsiTheme="minorHAnsi"/>
          <w:color w:val="auto"/>
          <w:sz w:val="22"/>
          <w:szCs w:val="22"/>
          <w:lang w:eastAsia="en-US"/>
        </w:rPr>
        <w:t>e des moyens de communication technologiques.</w:t>
      </w:r>
    </w:p>
    <w:p w14:paraId="35BAA00B" w14:textId="77777777" w:rsidP="004C51B4" w:rsidR="0086111E" w:rsidRDefault="0086111E">
      <w:pPr>
        <w:pStyle w:val="Corpsdetexte"/>
        <w:spacing w:after="0" w:before="120" w:line="240" w:lineRule="auto"/>
        <w:jc w:val="both"/>
        <w:rPr>
          <w:rFonts w:asciiTheme="minorHAnsi" w:cs="Arial" w:hAnsiTheme="minorHAnsi"/>
          <w:szCs w:val="22"/>
          <w:lang w:val="fr-FR"/>
        </w:rPr>
      </w:pPr>
    </w:p>
    <w:p w14:paraId="6F3B51E6" w14:textId="250A8CE4" w:rsidP="009E4563" w:rsidR="0086111E" w:rsidRDefault="0086111E" w:rsidRPr="009E4563">
      <w:pPr>
        <w:pStyle w:val="Titre2"/>
        <w:rPr>
          <w:rFonts w:ascii="Arial" w:cs="Arial" w:hAnsi="Arial"/>
          <w:sz w:val="22"/>
          <w:szCs w:val="22"/>
        </w:rPr>
      </w:pPr>
      <w:bookmarkStart w:id="13" w:name="_Toc212214421"/>
      <w:r w:rsidRPr="009E4563">
        <w:rPr>
          <w:rFonts w:ascii="Arial" w:cs="Arial" w:hAnsi="Arial"/>
          <w:sz w:val="22"/>
          <w:szCs w:val="22"/>
        </w:rPr>
        <w:t>Article 4.1. Respect des règles en matière de durée du travail</w:t>
      </w:r>
      <w:bookmarkEnd w:id="13"/>
    </w:p>
    <w:p w14:paraId="51C1CBCE" w14:textId="77777777" w:rsidP="004C51B4" w:rsidR="0086111E" w:rsidRDefault="0086111E" w:rsidRPr="00D02B2F">
      <w:pPr>
        <w:pStyle w:val="Corpsdetexte"/>
        <w:spacing w:after="0" w:before="120" w:line="240" w:lineRule="auto"/>
        <w:jc w:val="both"/>
        <w:rPr>
          <w:rFonts w:asciiTheme="minorHAnsi" w:cs="Arial" w:hAnsiTheme="minorHAnsi"/>
          <w:szCs w:val="22"/>
          <w:lang w:val="fr-FR"/>
        </w:rPr>
      </w:pPr>
    </w:p>
    <w:p w14:paraId="12B4835E" w14:textId="1222C04E" w:rsidP="004C51B4" w:rsidR="0086111E" w:rsidRDefault="0086111E"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Il est par ailleurs rappelé que les durées maximales de travail ainsi que les repos journaliers et hebdomadaires devront être respectés dans le cadre des conventions de forfait annuel en jours.    </w:t>
      </w:r>
    </w:p>
    <w:p w14:paraId="32206559" w14:textId="77777777" w:rsidP="004C51B4" w:rsidR="0086111E" w:rsidRDefault="0086111E"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 salarié doit, en effet, bénéficier d’un temps de repos quotidien d’au moins 11 heures consécutives, sauf dérogations dans les conditions fixées par les dispositions législatives et conventionnelles en vigueur.</w:t>
      </w:r>
    </w:p>
    <w:p w14:paraId="1FDCC3A7" w14:textId="77777777" w:rsidP="004C51B4" w:rsidR="0086111E" w:rsidRDefault="0086111E">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Il doit également bénéficier d’un repos hebdomadaire de 24 heures, auquel s’ajoute le repos quotidien de 11 heures, sauf dérogation dans les conditions fixées par les dispositions législatives et conventionnelles en vigueur.</w:t>
      </w:r>
    </w:p>
    <w:p w14:paraId="042C38FE" w14:textId="47B12A84" w:rsidP="004C51B4" w:rsidR="003E53E1" w:rsidRDefault="003E53E1" w:rsidRPr="00D02B2F">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Le repos hebdoma</w:t>
      </w:r>
      <w:r w:rsidR="00510FD1">
        <w:rPr>
          <w:rFonts w:asciiTheme="minorHAnsi" w:cs="Arial" w:hAnsiTheme="minorHAnsi"/>
          <w:szCs w:val="22"/>
          <w:lang w:val="fr-FR"/>
        </w:rPr>
        <w:t>daire est le samedi &amp; dimanche.</w:t>
      </w:r>
    </w:p>
    <w:p w14:paraId="075A7402" w14:textId="5D497D27" w:rsidP="0025250F" w:rsidR="0086111E" w:rsidRDefault="0086111E">
      <w:pPr>
        <w:spacing w:after="0" w:before="120" w:line="240" w:lineRule="auto"/>
        <w:jc w:val="both"/>
        <w:rPr>
          <w:rFonts w:cs="Arial"/>
        </w:rPr>
      </w:pPr>
      <w:r w:rsidRPr="00D02B2F">
        <w:rPr>
          <w:rFonts w:cs="Arial"/>
        </w:rPr>
        <w:t>En outre, l’amplitude journalière de travail ne pourra dépasser 1</w:t>
      </w:r>
      <w:r w:rsidR="00A13D96">
        <w:rPr>
          <w:rFonts w:cs="Arial"/>
        </w:rPr>
        <w:t>3</w:t>
      </w:r>
      <w:r w:rsidRPr="00D02B2F">
        <w:rPr>
          <w:rFonts w:cs="Arial"/>
        </w:rPr>
        <w:t xml:space="preserve"> heures.</w:t>
      </w:r>
    </w:p>
    <w:p w14:paraId="7F53782F" w14:textId="77777777" w:rsidP="009E4563" w:rsidR="006306E9" w:rsidRDefault="006306E9">
      <w:pPr>
        <w:pStyle w:val="Titre2"/>
        <w:rPr>
          <w:rFonts w:ascii="Arial" w:cs="Arial" w:hAnsi="Arial"/>
          <w:sz w:val="22"/>
          <w:szCs w:val="22"/>
        </w:rPr>
      </w:pPr>
    </w:p>
    <w:p w14:paraId="0C701D8B" w14:textId="77777777" w:rsidP="006306E9" w:rsidR="006306E9" w:rsidRDefault="006306E9" w:rsidRPr="006306E9"/>
    <w:p w14:paraId="34211A63" w14:textId="5D5E2237" w:rsidP="009E4563" w:rsidR="0086111E" w:rsidRDefault="0086111E" w:rsidRPr="009E4563">
      <w:pPr>
        <w:pStyle w:val="Titre2"/>
        <w:rPr>
          <w:rFonts w:ascii="Arial" w:cs="Arial" w:hAnsi="Arial"/>
          <w:sz w:val="22"/>
          <w:szCs w:val="22"/>
        </w:rPr>
      </w:pPr>
      <w:bookmarkStart w:id="14" w:name="_Toc212214422"/>
      <w:r w:rsidRPr="009E4563">
        <w:rPr>
          <w:rFonts w:ascii="Arial" w:cs="Arial" w:hAnsi="Arial"/>
          <w:sz w:val="22"/>
          <w:szCs w:val="22"/>
        </w:rPr>
        <w:lastRenderedPageBreak/>
        <w:t>Article 4.2. Utilisation du matériel NTIC et droit à la déconnexion</w:t>
      </w:r>
      <w:bookmarkEnd w:id="14"/>
    </w:p>
    <w:p w14:paraId="74FE2180" w14:textId="77777777" w:rsidP="004C51B4" w:rsidR="0086111E" w:rsidRDefault="0086111E" w:rsidRPr="00D02B2F">
      <w:pPr>
        <w:pStyle w:val="Corpsdetexte"/>
        <w:spacing w:after="0" w:before="120" w:line="240" w:lineRule="auto"/>
        <w:jc w:val="both"/>
        <w:rPr>
          <w:rFonts w:asciiTheme="minorHAnsi" w:cs="Arial" w:eastAsiaTheme="minorHAnsi" w:hAnsiTheme="minorHAnsi"/>
          <w:szCs w:val="22"/>
          <w:lang w:val="fr-FR"/>
        </w:rPr>
      </w:pPr>
    </w:p>
    <w:p w14:paraId="54582E06" w14:textId="77777777" w:rsidP="004C51B4" w:rsidR="0086111E" w:rsidRDefault="0086111E" w:rsidRPr="00D02B2F">
      <w:pPr>
        <w:pStyle w:val="Commentaire"/>
        <w:spacing w:after="0" w:before="120"/>
        <w:jc w:val="both"/>
        <w:rPr>
          <w:rFonts w:cs="Arial"/>
          <w:sz w:val="22"/>
        </w:rPr>
      </w:pPr>
      <w:r w:rsidRPr="00D02B2F">
        <w:rPr>
          <w:rFonts w:cs="Arial"/>
          <w:sz w:val="22"/>
        </w:rPr>
        <w:t>L’effectivité du respect par le salarié des durées minimales de repos visées par le présent accord implique pour ce dernier une obligation de déconnexion des outils de communication à distance.</w:t>
      </w:r>
    </w:p>
    <w:p w14:paraId="55EA8634" w14:textId="77777777" w:rsidP="004C51B4" w:rsidR="0086111E" w:rsidRDefault="0086111E" w:rsidRPr="00D02B2F">
      <w:pPr>
        <w:pStyle w:val="Commentaire"/>
        <w:spacing w:after="0" w:before="120"/>
        <w:jc w:val="both"/>
        <w:rPr>
          <w:rFonts w:cs="Arial"/>
          <w:sz w:val="22"/>
        </w:rPr>
      </w:pPr>
      <w:r w:rsidRPr="00D02B2F">
        <w:rPr>
          <w:rFonts w:cs="Arial"/>
          <w:sz w:val="22"/>
        </w:rPr>
        <w:t>L’employeur prendra les dispositions nécessaires afin d’assurer le respect par ses salariés de cette obligation de déconnexion lors du repos quotidien, du repos hebdomadaire, des congés payés, des congés exceptionnels, des jours fériés et des jours de repos.</w:t>
      </w:r>
    </w:p>
    <w:p w14:paraId="212B538E" w14:textId="77777777" w:rsidP="004C51B4" w:rsidR="0086111E" w:rsidRDefault="0086111E" w:rsidRPr="00D02B2F">
      <w:pPr>
        <w:pStyle w:val="Commentaire"/>
        <w:spacing w:after="0" w:before="120"/>
        <w:jc w:val="both"/>
        <w:rPr>
          <w:rFonts w:cs="Arial"/>
          <w:sz w:val="22"/>
        </w:rPr>
      </w:pPr>
      <w:r w:rsidRPr="00D02B2F">
        <w:rPr>
          <w:rFonts w:cs="Arial"/>
          <w:sz w:val="22"/>
        </w:rPr>
        <w:t>L’employeur définira ces modalités et les communiquera par tout moyen aux salariés.</w:t>
      </w:r>
    </w:p>
    <w:p w14:paraId="6FB22698" w14:textId="2595882E" w:rsidP="004C51B4" w:rsidR="00D32DCD" w:rsidRDefault="00D32DCD" w:rsidRPr="00B20035">
      <w:pPr>
        <w:pStyle w:val="Default"/>
        <w:spacing w:before="120"/>
        <w:rPr>
          <w:rFonts w:asciiTheme="minorHAnsi" w:cs="Arial" w:eastAsia="Times New Roman" w:hAnsiTheme="minorHAnsi"/>
          <w:i/>
          <w:color w:val="FF0000"/>
          <w:sz w:val="22"/>
          <w:szCs w:val="22"/>
          <w:lang w:eastAsia="en-US"/>
        </w:rPr>
      </w:pPr>
    </w:p>
    <w:p w14:paraId="207F85D7" w14:textId="77777777" w:rsidP="004C51B4" w:rsidR="00D32DCD" w:rsidRDefault="00D32DCD" w:rsidRPr="00D02B2F">
      <w:pPr>
        <w:pStyle w:val="Default"/>
        <w:spacing w:before="120"/>
        <w:rPr>
          <w:rFonts w:asciiTheme="minorHAnsi" w:cs="Arial" w:eastAsia="Times New Roman" w:hAnsiTheme="minorHAnsi"/>
          <w:color w:val="auto"/>
          <w:sz w:val="22"/>
          <w:szCs w:val="22"/>
          <w:lang w:eastAsia="en-US"/>
        </w:rPr>
      </w:pPr>
    </w:p>
    <w:p w14:paraId="12AF6EE8" w14:textId="77777777" w:rsidP="009E4563" w:rsidR="006F2441" w:rsidRDefault="006F2441" w:rsidRPr="009E4563">
      <w:pPr>
        <w:pStyle w:val="Titre2"/>
        <w:rPr>
          <w:rFonts w:ascii="Arial" w:cs="Arial" w:hAnsi="Arial"/>
          <w:sz w:val="22"/>
          <w:szCs w:val="22"/>
        </w:rPr>
      </w:pPr>
      <w:bookmarkStart w:id="15" w:name="_Toc212214423"/>
      <w:r w:rsidRPr="009E4563">
        <w:rPr>
          <w:rFonts w:ascii="Arial" w:cs="Arial" w:hAnsi="Arial"/>
          <w:sz w:val="22"/>
          <w:szCs w:val="22"/>
        </w:rPr>
        <w:t>Article 5 – suivi de l’organisation du travail de chaque salarié</w:t>
      </w:r>
      <w:bookmarkEnd w:id="15"/>
      <w:r w:rsidRPr="009E4563">
        <w:rPr>
          <w:rFonts w:ascii="Arial" w:cs="Arial" w:hAnsi="Arial"/>
          <w:sz w:val="22"/>
          <w:szCs w:val="22"/>
        </w:rPr>
        <w:t xml:space="preserve"> </w:t>
      </w:r>
    </w:p>
    <w:p w14:paraId="09B27149"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p>
    <w:p w14:paraId="1DB0C66D" w14:textId="77777777" w:rsidP="004C51B4" w:rsidR="00D32DCD" w:rsidRDefault="00D32DCD">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Une définition claire et précise des missions, des objectifs et des moyens sera effectuée lors de la signature de chaque convention annuelle de forfait en jours.    </w:t>
      </w:r>
    </w:p>
    <w:p w14:paraId="590A795D" w14:textId="7728D4CB" w:rsidP="004C51B4" w:rsidR="00531C78" w:rsidRDefault="00156A2F" w:rsidRPr="00D02B2F">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L’employeur veillera à prendre toute disposition afin que la charge de travail et l’amplitude des journées de travail demeurent adaptées et raisonnables, et assurent une bonne répartition, dans le temps, du travail des intéressés.</w:t>
      </w:r>
    </w:p>
    <w:p w14:paraId="7A568292" w14:textId="289C6CF7" w:rsidP="004C51B4" w:rsidR="00D32DCD" w:rsidRDefault="00156A2F" w:rsidRPr="00D02B2F">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Pour ce faire</w:t>
      </w:r>
      <w:r w:rsidR="00D239C7">
        <w:rPr>
          <w:rFonts w:asciiTheme="minorHAnsi" w:cs="Arial" w:hAnsiTheme="minorHAnsi"/>
          <w:szCs w:val="22"/>
          <w:lang w:val="fr-FR"/>
        </w:rPr>
        <w:t>, et avec l’appui du salarié, l’</w:t>
      </w:r>
      <w:r>
        <w:rPr>
          <w:rFonts w:asciiTheme="minorHAnsi" w:cs="Arial" w:hAnsiTheme="minorHAnsi"/>
          <w:szCs w:val="22"/>
          <w:lang w:val="fr-FR"/>
        </w:rPr>
        <w:t>entreprise devr</w:t>
      </w:r>
      <w:r w:rsidR="00D239C7">
        <w:rPr>
          <w:rFonts w:asciiTheme="minorHAnsi" w:cs="Arial" w:hAnsiTheme="minorHAnsi"/>
          <w:szCs w:val="22"/>
          <w:lang w:val="fr-FR"/>
        </w:rPr>
        <w:t>a</w:t>
      </w:r>
      <w:r>
        <w:rPr>
          <w:rFonts w:asciiTheme="minorHAnsi" w:cs="Arial" w:hAnsiTheme="minorHAnsi"/>
          <w:szCs w:val="22"/>
          <w:lang w:val="fr-FR"/>
        </w:rPr>
        <w:t xml:space="preserve"> adopter les mécanismes de suivi et de contrôle ci-après définis. Il est expressément entendu que ces modalités de suivi et de contrôle ont pour objectif de concourir à préserver la santé du salarié et ne sauraient caractériser une réduction de son autonomie.</w:t>
      </w:r>
    </w:p>
    <w:p w14:paraId="63DC036A" w14:textId="77777777" w:rsidP="004C51B4" w:rsidR="00D32DCD" w:rsidRDefault="00D32DCD">
      <w:pPr>
        <w:pStyle w:val="Corpsdetexte"/>
        <w:spacing w:after="0" w:before="120" w:line="240" w:lineRule="auto"/>
        <w:jc w:val="both"/>
        <w:rPr>
          <w:rFonts w:asciiTheme="minorHAnsi" w:cs="Arial" w:hAnsiTheme="minorHAnsi"/>
          <w:szCs w:val="22"/>
          <w:lang w:val="fr-FR"/>
        </w:rPr>
      </w:pPr>
    </w:p>
    <w:p w14:paraId="29683FAC" w14:textId="4CE4EDA8" w:rsidP="009E4563" w:rsidR="0013430A" w:rsidRDefault="0013430A" w:rsidRPr="009E4563">
      <w:pPr>
        <w:pStyle w:val="Titre2"/>
        <w:rPr>
          <w:rFonts w:ascii="Arial" w:cs="Arial" w:hAnsi="Arial"/>
          <w:sz w:val="22"/>
          <w:szCs w:val="22"/>
        </w:rPr>
      </w:pPr>
      <w:bookmarkStart w:id="16" w:name="_Toc212214424"/>
      <w:r w:rsidRPr="00AD74D3">
        <w:rPr>
          <w:rFonts w:ascii="Arial" w:cs="Arial" w:hAnsi="Arial"/>
          <w:szCs w:val="22"/>
        </w:rPr>
        <w:t>A</w:t>
      </w:r>
      <w:r w:rsidR="0086111E" w:rsidRPr="00AD74D3">
        <w:rPr>
          <w:rFonts w:ascii="Arial" w:cs="Arial" w:hAnsi="Arial"/>
          <w:szCs w:val="22"/>
        </w:rPr>
        <w:t>rticle 5</w:t>
      </w:r>
      <w:r w:rsidRPr="00AD74D3">
        <w:rPr>
          <w:rFonts w:ascii="Arial" w:cs="Arial" w:hAnsi="Arial"/>
          <w:szCs w:val="22"/>
        </w:rPr>
        <w:t>.1. Suivi régulier par le supérieur hiérarchique</w:t>
      </w:r>
      <w:bookmarkEnd w:id="16"/>
    </w:p>
    <w:p w14:paraId="1F5F7C48" w14:textId="77777777" w:rsidP="004C51B4" w:rsidR="0013430A" w:rsidRDefault="0013430A">
      <w:pPr>
        <w:pStyle w:val="Corpsdetexte"/>
        <w:spacing w:after="0" w:before="120" w:line="240" w:lineRule="auto"/>
        <w:jc w:val="both"/>
        <w:rPr>
          <w:rFonts w:asciiTheme="minorHAnsi" w:cs="Arial" w:hAnsiTheme="minorHAnsi"/>
          <w:szCs w:val="22"/>
          <w:lang w:val="fr-FR"/>
        </w:rPr>
      </w:pPr>
    </w:p>
    <w:p w14:paraId="7C6F66B7" w14:textId="57F7D09A" w:rsidP="004C51B4" w:rsidR="0013430A" w:rsidRDefault="0013430A">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Le supérieur hiérarchique du salarié ayant conclu une convention de forfait en jours assure le suivi régulier de l’organisation du travail de l’intéressé, de sa charge de travail ainsi que de l’adéquation entre les objectifs et missions assignés au salarié avec les moyens dont il dispose.</w:t>
      </w:r>
    </w:p>
    <w:p w14:paraId="01F36C0F" w14:textId="439A3889" w:rsidP="004C51B4" w:rsidR="00007789" w:rsidRDefault="00007789" w:rsidRPr="00D02B2F">
      <w:pPr>
        <w:pStyle w:val="Corpsdetexte"/>
        <w:spacing w:after="0" w:before="120" w:line="240" w:lineRule="auto"/>
        <w:jc w:val="both"/>
        <w:rPr>
          <w:rFonts w:asciiTheme="minorHAnsi" w:cs="Arial" w:hAnsiTheme="minorHAnsi"/>
          <w:szCs w:val="22"/>
          <w:lang w:val="fr-FR"/>
        </w:rPr>
      </w:pPr>
      <w:r>
        <w:rPr>
          <w:rFonts w:asciiTheme="minorHAnsi" w:cs="Arial" w:hAnsiTheme="minorHAnsi"/>
          <w:szCs w:val="22"/>
          <w:lang w:val="fr-FR"/>
        </w:rPr>
        <w:t>Ce suivi peut donner lieu à des entretiens périodiques</w:t>
      </w:r>
      <w:r w:rsidR="000522BA">
        <w:rPr>
          <w:rFonts w:asciiTheme="minorHAnsi" w:cs="Arial" w:hAnsiTheme="minorHAnsi"/>
          <w:szCs w:val="22"/>
          <w:lang w:val="fr-FR"/>
        </w:rPr>
        <w:t>.</w:t>
      </w:r>
    </w:p>
    <w:p w14:paraId="79402064" w14:textId="77777777" w:rsidP="004C51B4" w:rsidR="00D32DCD" w:rsidRDefault="00D32DCD" w:rsidRPr="00D02B2F">
      <w:pPr>
        <w:pStyle w:val="Corpsdetexte"/>
        <w:spacing w:after="0" w:before="120" w:line="240" w:lineRule="auto"/>
        <w:jc w:val="both"/>
        <w:rPr>
          <w:rFonts w:asciiTheme="minorHAnsi" w:cs="Arial" w:hAnsiTheme="minorHAnsi"/>
          <w:b/>
          <w:szCs w:val="22"/>
          <w:lang w:val="fr-FR"/>
        </w:rPr>
      </w:pPr>
    </w:p>
    <w:p w14:paraId="2C27896D" w14:textId="5390B490" w:rsidP="009E4563" w:rsidR="00D32DCD" w:rsidRDefault="0086111E" w:rsidRPr="009E4563">
      <w:pPr>
        <w:pStyle w:val="Titre2"/>
        <w:rPr>
          <w:rFonts w:ascii="Arial" w:cs="Arial" w:hAnsi="Arial"/>
          <w:sz w:val="22"/>
          <w:szCs w:val="22"/>
        </w:rPr>
      </w:pPr>
      <w:bookmarkStart w:id="17" w:name="_Toc212214425"/>
      <w:r w:rsidRPr="009E4563">
        <w:rPr>
          <w:rFonts w:ascii="Arial" w:cs="Arial" w:hAnsi="Arial"/>
          <w:sz w:val="22"/>
          <w:szCs w:val="22"/>
        </w:rPr>
        <w:t>Article 5</w:t>
      </w:r>
      <w:r w:rsidR="00D32DCD" w:rsidRPr="009E4563">
        <w:rPr>
          <w:rFonts w:ascii="Arial" w:cs="Arial" w:hAnsi="Arial"/>
          <w:sz w:val="22"/>
          <w:szCs w:val="22"/>
        </w:rPr>
        <w:t>.2</w:t>
      </w:r>
      <w:r w:rsidR="00486599" w:rsidRPr="009E4563">
        <w:rPr>
          <w:rFonts w:ascii="Arial" w:cs="Arial" w:hAnsi="Arial"/>
          <w:sz w:val="22"/>
          <w:szCs w:val="22"/>
        </w:rPr>
        <w:t>.</w:t>
      </w:r>
      <w:r w:rsidR="00D32DCD" w:rsidRPr="009E4563">
        <w:rPr>
          <w:rFonts w:ascii="Arial" w:cs="Arial" w:hAnsi="Arial"/>
          <w:sz w:val="22"/>
          <w:szCs w:val="22"/>
        </w:rPr>
        <w:t xml:space="preserve"> Entretien annuel</w:t>
      </w:r>
      <w:bookmarkEnd w:id="17"/>
    </w:p>
    <w:p w14:paraId="03CFE00F" w14:textId="77777777" w:rsidP="004C51B4" w:rsidR="00D32DCD" w:rsidRDefault="00D32DCD" w:rsidRPr="00D02B2F">
      <w:pPr>
        <w:pStyle w:val="Default"/>
        <w:spacing w:before="120"/>
        <w:jc w:val="both"/>
        <w:rPr>
          <w:rFonts w:asciiTheme="minorHAnsi" w:cs="Arial" w:eastAsiaTheme="minorHAnsi" w:hAnsiTheme="minorHAnsi"/>
          <w:color w:val="auto"/>
          <w:sz w:val="22"/>
          <w:szCs w:val="22"/>
          <w:lang w:eastAsia="en-US"/>
        </w:rPr>
      </w:pPr>
    </w:p>
    <w:p w14:paraId="58D36189" w14:textId="7ABB81C1" w:rsidP="004C51B4" w:rsidR="00D32DCD" w:rsidRDefault="00D32DCD" w:rsidRPr="00D02B2F">
      <w:pPr>
        <w:pStyle w:val="Default"/>
        <w:spacing w:before="120"/>
        <w:jc w:val="both"/>
        <w:rPr>
          <w:rFonts w:asciiTheme="minorHAnsi" w:cs="Arial" w:eastAsiaTheme="minorHAnsi" w:hAnsiTheme="minorHAnsi"/>
          <w:color w:val="auto"/>
          <w:sz w:val="22"/>
          <w:szCs w:val="22"/>
          <w:lang w:eastAsia="en-US"/>
        </w:rPr>
      </w:pPr>
      <w:r w:rsidRPr="00D02B2F">
        <w:rPr>
          <w:rFonts w:asciiTheme="minorHAnsi" w:cs="Arial" w:eastAsiaTheme="minorHAnsi" w:hAnsiTheme="minorHAnsi"/>
          <w:color w:val="auto"/>
          <w:sz w:val="22"/>
          <w:szCs w:val="22"/>
          <w:lang w:eastAsia="en-US"/>
        </w:rPr>
        <w:t xml:space="preserve">La situation du salarié ayant conclu une convention individuelle de forfait en jours sera examinée </w:t>
      </w:r>
      <w:r w:rsidR="00D12FBF" w:rsidRPr="00D02B2F">
        <w:rPr>
          <w:rFonts w:asciiTheme="minorHAnsi" w:cs="Arial" w:eastAsiaTheme="minorHAnsi" w:hAnsiTheme="minorHAnsi"/>
          <w:color w:val="auto"/>
          <w:sz w:val="22"/>
          <w:szCs w:val="22"/>
          <w:lang w:eastAsia="en-US"/>
        </w:rPr>
        <w:t>lors d</w:t>
      </w:r>
      <w:r w:rsidR="00D12FBF">
        <w:rPr>
          <w:rFonts w:asciiTheme="minorHAnsi" w:cs="Arial" w:eastAsiaTheme="minorHAnsi" w:hAnsiTheme="minorHAnsi"/>
          <w:color w:val="auto"/>
          <w:sz w:val="22"/>
          <w:szCs w:val="22"/>
          <w:lang w:eastAsia="en-US"/>
        </w:rPr>
        <w:t xml:space="preserve">eux </w:t>
      </w:r>
      <w:r w:rsidR="00D12FBF" w:rsidRPr="00D02B2F">
        <w:rPr>
          <w:rFonts w:asciiTheme="minorHAnsi" w:cs="Arial" w:eastAsiaTheme="minorHAnsi" w:hAnsiTheme="minorHAnsi"/>
          <w:color w:val="auto"/>
          <w:sz w:val="22"/>
          <w:szCs w:val="22"/>
          <w:lang w:eastAsia="en-US"/>
        </w:rPr>
        <w:t>entretiens annuels</w:t>
      </w:r>
      <w:r w:rsidRPr="00D02B2F">
        <w:rPr>
          <w:rFonts w:asciiTheme="minorHAnsi" w:cs="Arial" w:eastAsiaTheme="minorHAnsi" w:hAnsiTheme="minorHAnsi"/>
          <w:color w:val="auto"/>
          <w:sz w:val="22"/>
          <w:szCs w:val="22"/>
          <w:lang w:eastAsia="en-US"/>
        </w:rPr>
        <w:t xml:space="preserve"> </w:t>
      </w:r>
      <w:r w:rsidR="00DE5183">
        <w:rPr>
          <w:rFonts w:asciiTheme="minorHAnsi" w:cs="Arial" w:eastAsiaTheme="minorHAnsi" w:hAnsiTheme="minorHAnsi"/>
          <w:color w:val="auto"/>
          <w:sz w:val="22"/>
          <w:szCs w:val="22"/>
          <w:lang w:eastAsia="en-US"/>
        </w:rPr>
        <w:t>(entretien de mi-parcours et un en</w:t>
      </w:r>
      <w:r w:rsidR="00240F0B">
        <w:rPr>
          <w:rFonts w:asciiTheme="minorHAnsi" w:cs="Arial" w:eastAsiaTheme="minorHAnsi" w:hAnsiTheme="minorHAnsi"/>
          <w:color w:val="auto"/>
          <w:sz w:val="22"/>
          <w:szCs w:val="22"/>
          <w:lang w:eastAsia="en-US"/>
        </w:rPr>
        <w:t xml:space="preserve">tretien annuel) </w:t>
      </w:r>
      <w:r w:rsidRPr="00D02B2F">
        <w:rPr>
          <w:rFonts w:asciiTheme="minorHAnsi" w:cs="Arial" w:eastAsiaTheme="minorHAnsi" w:hAnsiTheme="minorHAnsi"/>
          <w:color w:val="auto"/>
          <w:sz w:val="22"/>
          <w:szCs w:val="22"/>
          <w:lang w:eastAsia="en-US"/>
        </w:rPr>
        <w:t>avec son supérieur hiérarchique. Ce</w:t>
      </w:r>
      <w:r w:rsidR="00240F0B">
        <w:rPr>
          <w:rFonts w:asciiTheme="minorHAnsi" w:cs="Arial" w:eastAsiaTheme="minorHAnsi" w:hAnsiTheme="minorHAnsi"/>
          <w:color w:val="auto"/>
          <w:sz w:val="22"/>
          <w:szCs w:val="22"/>
          <w:lang w:eastAsia="en-US"/>
        </w:rPr>
        <w:t xml:space="preserve">s </w:t>
      </w:r>
      <w:r w:rsidRPr="00D02B2F">
        <w:rPr>
          <w:rFonts w:asciiTheme="minorHAnsi" w:cs="Arial" w:eastAsiaTheme="minorHAnsi" w:hAnsiTheme="minorHAnsi"/>
          <w:color w:val="auto"/>
          <w:sz w:val="22"/>
          <w:szCs w:val="22"/>
          <w:lang w:eastAsia="en-US"/>
        </w:rPr>
        <w:t>entretien</w:t>
      </w:r>
      <w:r w:rsidR="00240F0B">
        <w:rPr>
          <w:rFonts w:asciiTheme="minorHAnsi" w:cs="Arial" w:eastAsiaTheme="minorHAnsi" w:hAnsiTheme="minorHAnsi"/>
          <w:color w:val="auto"/>
          <w:sz w:val="22"/>
          <w:szCs w:val="22"/>
          <w:lang w:eastAsia="en-US"/>
        </w:rPr>
        <w:t>s</w:t>
      </w:r>
      <w:r w:rsidRPr="00D02B2F">
        <w:rPr>
          <w:rFonts w:asciiTheme="minorHAnsi" w:cs="Arial" w:eastAsiaTheme="minorHAnsi" w:hAnsiTheme="minorHAnsi"/>
          <w:color w:val="auto"/>
          <w:sz w:val="22"/>
          <w:szCs w:val="22"/>
          <w:lang w:eastAsia="en-US"/>
        </w:rPr>
        <w:t xml:space="preserve"> porter</w:t>
      </w:r>
      <w:r w:rsidR="00240F0B">
        <w:rPr>
          <w:rFonts w:asciiTheme="minorHAnsi" w:cs="Arial" w:eastAsiaTheme="minorHAnsi" w:hAnsiTheme="minorHAnsi"/>
          <w:color w:val="auto"/>
          <w:sz w:val="22"/>
          <w:szCs w:val="22"/>
          <w:lang w:eastAsia="en-US"/>
        </w:rPr>
        <w:t>ont</w:t>
      </w:r>
      <w:r w:rsidRPr="00D02B2F">
        <w:rPr>
          <w:rFonts w:asciiTheme="minorHAnsi" w:cs="Arial" w:eastAsiaTheme="minorHAnsi" w:hAnsiTheme="minorHAnsi"/>
          <w:color w:val="auto"/>
          <w:sz w:val="22"/>
          <w:szCs w:val="22"/>
          <w:lang w:eastAsia="en-US"/>
        </w:rPr>
        <w:t xml:space="preserve"> sur la charge de travail du salarié et l’amplitude de ses journées d’activité, qui doivent rester dans des limites raisonnables, l’organisation du travail dans l’entreprise, l’articulation entre l’activité professionnelle et la vie personnelle et familiale, ainsi que la rémunération du salarié. </w:t>
      </w:r>
    </w:p>
    <w:p w14:paraId="4051A68D" w14:textId="2AEC78C4" w:rsidP="004C51B4" w:rsidR="00D32DCD" w:rsidRDefault="00D32DCD"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Un compte-rendu écri</w:t>
      </w:r>
      <w:r w:rsidR="00764837">
        <w:rPr>
          <w:rFonts w:asciiTheme="minorHAnsi" w:cs="Arial" w:hAnsiTheme="minorHAnsi"/>
          <w:szCs w:val="22"/>
          <w:lang w:val="fr-FR"/>
        </w:rPr>
        <w:t>t de l’entretien sera établi et</w:t>
      </w:r>
      <w:r w:rsidRPr="00D02B2F">
        <w:rPr>
          <w:rFonts w:asciiTheme="minorHAnsi" w:cs="Arial" w:hAnsiTheme="minorHAnsi"/>
          <w:szCs w:val="22"/>
          <w:lang w:val="fr-FR"/>
        </w:rPr>
        <w:t xml:space="preserve"> remis contre signature au salarié concerné.</w:t>
      </w:r>
    </w:p>
    <w:p w14:paraId="176F4AA3" w14:textId="77777777" w:rsidP="004C51B4" w:rsidR="00D32DCD" w:rsidRDefault="00D32DCD" w:rsidRPr="00D02B2F">
      <w:pPr>
        <w:pStyle w:val="Corpsdetexte"/>
        <w:spacing w:after="0" w:before="120" w:line="240" w:lineRule="auto"/>
        <w:jc w:val="both"/>
        <w:rPr>
          <w:rFonts w:asciiTheme="minorHAnsi" w:cs="Arial" w:hAnsiTheme="minorHAnsi"/>
          <w:b/>
          <w:szCs w:val="22"/>
          <w:lang w:val="fr-FR"/>
        </w:rPr>
      </w:pPr>
    </w:p>
    <w:p w14:paraId="238F19C5" w14:textId="4EFA0465" w:rsidP="009E4563" w:rsidR="00D32DCD" w:rsidRDefault="00D32DCD" w:rsidRPr="009E4563">
      <w:pPr>
        <w:pStyle w:val="Titre2"/>
        <w:rPr>
          <w:rFonts w:ascii="Arial" w:cs="Arial" w:hAnsi="Arial"/>
          <w:sz w:val="22"/>
          <w:szCs w:val="22"/>
        </w:rPr>
      </w:pPr>
      <w:bookmarkStart w:id="18" w:name="_Toc212214426"/>
      <w:r w:rsidRPr="009E4563">
        <w:rPr>
          <w:rFonts w:ascii="Arial" w:cs="Arial" w:hAnsi="Arial"/>
          <w:sz w:val="22"/>
          <w:szCs w:val="22"/>
        </w:rPr>
        <w:t xml:space="preserve">Article </w:t>
      </w:r>
      <w:r w:rsidR="0086111E" w:rsidRPr="009E4563">
        <w:rPr>
          <w:rFonts w:ascii="Arial" w:cs="Arial" w:hAnsi="Arial"/>
          <w:sz w:val="22"/>
          <w:szCs w:val="22"/>
        </w:rPr>
        <w:t>5</w:t>
      </w:r>
      <w:r w:rsidRPr="009E4563">
        <w:rPr>
          <w:rFonts w:ascii="Arial" w:cs="Arial" w:hAnsi="Arial"/>
          <w:sz w:val="22"/>
          <w:szCs w:val="22"/>
        </w:rPr>
        <w:t>.3</w:t>
      </w:r>
      <w:r w:rsidR="00486599" w:rsidRPr="009E4563">
        <w:rPr>
          <w:rFonts w:ascii="Arial" w:cs="Arial" w:hAnsi="Arial"/>
          <w:sz w:val="22"/>
          <w:szCs w:val="22"/>
        </w:rPr>
        <w:t>.</w:t>
      </w:r>
      <w:r w:rsidRPr="009E4563">
        <w:rPr>
          <w:rFonts w:ascii="Arial" w:cs="Arial" w:hAnsi="Arial"/>
          <w:sz w:val="22"/>
          <w:szCs w:val="22"/>
        </w:rPr>
        <w:t xml:space="preserve"> Entretien exceptionnel</w:t>
      </w:r>
      <w:bookmarkEnd w:id="18"/>
    </w:p>
    <w:p w14:paraId="43DC6A24" w14:textId="77777777" w:rsidP="004C51B4" w:rsidR="00D32DCD" w:rsidRDefault="00D32DCD" w:rsidRPr="00D02B2F">
      <w:pPr>
        <w:pStyle w:val="Default"/>
        <w:spacing w:before="120"/>
        <w:jc w:val="both"/>
        <w:rPr>
          <w:rFonts w:asciiTheme="minorHAnsi" w:cs="Arial" w:eastAsiaTheme="minorHAnsi" w:hAnsiTheme="minorHAnsi"/>
          <w:color w:val="auto"/>
          <w:sz w:val="22"/>
          <w:szCs w:val="22"/>
          <w:lang w:eastAsia="en-US"/>
        </w:rPr>
      </w:pPr>
    </w:p>
    <w:p w14:paraId="79E0BD2B" w14:textId="77777777" w:rsidP="004C51B4" w:rsidR="00D32DCD" w:rsidRDefault="00D32DCD" w:rsidRPr="00D02B2F">
      <w:pPr>
        <w:pStyle w:val="Default"/>
        <w:spacing w:before="120"/>
        <w:jc w:val="both"/>
        <w:rPr>
          <w:rFonts w:asciiTheme="minorHAnsi" w:cs="Arial" w:eastAsiaTheme="minorHAnsi" w:hAnsiTheme="minorHAnsi"/>
          <w:color w:val="auto"/>
          <w:sz w:val="22"/>
          <w:szCs w:val="22"/>
          <w:lang w:eastAsia="en-US"/>
        </w:rPr>
      </w:pPr>
      <w:r w:rsidRPr="00D02B2F">
        <w:rPr>
          <w:rFonts w:asciiTheme="minorHAnsi" w:cs="Arial" w:eastAsiaTheme="minorHAnsi" w:hAnsiTheme="minorHAnsi"/>
          <w:color w:val="auto"/>
          <w:sz w:val="22"/>
          <w:szCs w:val="22"/>
          <w:lang w:eastAsia="en-US"/>
        </w:rPr>
        <w:t xml:space="preserve">En outre, lors de modifications importantes dans les fonctions du salarié, un entretien exceptionnel pourra être tenu à la demande du salarié. </w:t>
      </w:r>
    </w:p>
    <w:p w14:paraId="749734F6" w14:textId="77777777" w:rsidP="004C51B4" w:rsidR="0013430A" w:rsidRDefault="0013430A">
      <w:pPr>
        <w:pStyle w:val="Corpsdetexte"/>
        <w:spacing w:after="0" w:before="120" w:line="240" w:lineRule="auto"/>
        <w:jc w:val="both"/>
        <w:rPr>
          <w:rFonts w:asciiTheme="minorHAnsi" w:cs="Arial" w:hAnsiTheme="minorHAnsi"/>
          <w:b/>
          <w:szCs w:val="22"/>
          <w:lang w:val="fr-FR"/>
        </w:rPr>
      </w:pPr>
    </w:p>
    <w:p w14:paraId="3F836DD9" w14:textId="2D797427" w:rsidP="009E4563" w:rsidR="0013430A" w:rsidRDefault="0086111E" w:rsidRPr="009E4563">
      <w:pPr>
        <w:pStyle w:val="Titre2"/>
        <w:rPr>
          <w:rFonts w:ascii="Arial" w:cs="Arial" w:hAnsi="Arial"/>
          <w:sz w:val="22"/>
          <w:szCs w:val="22"/>
        </w:rPr>
      </w:pPr>
      <w:bookmarkStart w:id="19" w:name="_Toc212214427"/>
      <w:r w:rsidRPr="009E4563">
        <w:rPr>
          <w:rFonts w:ascii="Arial" w:cs="Arial" w:hAnsi="Arial"/>
          <w:sz w:val="22"/>
          <w:szCs w:val="22"/>
        </w:rPr>
        <w:lastRenderedPageBreak/>
        <w:t>Article 5</w:t>
      </w:r>
      <w:r w:rsidR="0013430A" w:rsidRPr="009E4563">
        <w:rPr>
          <w:rFonts w:ascii="Arial" w:cs="Arial" w:hAnsi="Arial"/>
          <w:sz w:val="22"/>
          <w:szCs w:val="22"/>
        </w:rPr>
        <w:t>.4. Contrôle du nombre de jours travaillés</w:t>
      </w:r>
      <w:bookmarkEnd w:id="19"/>
      <w:r w:rsidR="0013430A" w:rsidRPr="009E4563">
        <w:rPr>
          <w:rFonts w:ascii="Arial" w:cs="Arial" w:hAnsi="Arial"/>
          <w:sz w:val="22"/>
          <w:szCs w:val="22"/>
        </w:rPr>
        <w:t xml:space="preserve"> </w:t>
      </w:r>
    </w:p>
    <w:p w14:paraId="3019E4B7" w14:textId="77777777" w:rsidP="004C51B4" w:rsidR="0013430A" w:rsidRDefault="0013430A" w:rsidRPr="00D02B2F">
      <w:pPr>
        <w:pStyle w:val="Corpsdetexte"/>
        <w:spacing w:after="0" w:before="120" w:line="240" w:lineRule="auto"/>
        <w:jc w:val="both"/>
        <w:rPr>
          <w:rFonts w:asciiTheme="minorHAnsi" w:cs="Arial" w:hAnsiTheme="minorHAnsi"/>
          <w:szCs w:val="22"/>
          <w:lang w:val="fr-FR"/>
        </w:rPr>
      </w:pPr>
    </w:p>
    <w:p w14:paraId="6C6813E0" w14:textId="77777777" w:rsidP="004C51B4" w:rsidR="0013430A" w:rsidRDefault="0013430A"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Le forfait s’accompagne d’un contrôle du nombre de jours travaillés. </w:t>
      </w:r>
    </w:p>
    <w:p w14:paraId="6FCF5895" w14:textId="77777777" w:rsidP="004C51B4" w:rsidR="0013430A" w:rsidRDefault="0013430A"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L’employeur est tenu d’établir un document mensuel de contrôle faisant apparaître le nombre et la date des journées travaillées ainsi que le positionnement et la qualification des jours de repos (repos hebdomadaire</w:t>
      </w:r>
      <w:r>
        <w:rPr>
          <w:rFonts w:asciiTheme="minorHAnsi" w:cs="Arial" w:hAnsiTheme="minorHAnsi"/>
          <w:szCs w:val="22"/>
          <w:lang w:val="fr-FR"/>
        </w:rPr>
        <w:t>s</w:t>
      </w:r>
      <w:r w:rsidRPr="00D02B2F">
        <w:rPr>
          <w:rFonts w:asciiTheme="minorHAnsi" w:cs="Arial" w:hAnsiTheme="minorHAnsi"/>
          <w:szCs w:val="22"/>
          <w:lang w:val="fr-FR"/>
        </w:rPr>
        <w:t xml:space="preserve">, jours de congés payés, jours fériés, jours de repos). </w:t>
      </w:r>
    </w:p>
    <w:p w14:paraId="00862EAA" w14:textId="77777777" w:rsidP="004C51B4" w:rsidR="0013430A" w:rsidRDefault="0013430A"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A cet effet, les salariés concernés doivent remettre une fois par mois à l’employeur, qui le valide, un document récapitulant le nombre de jours déjà travaillés ainsi que le nombre de jours de repos pris et restant à prendre.</w:t>
      </w:r>
    </w:p>
    <w:p w14:paraId="36B8DDD7" w14:textId="77777777" w:rsidP="004C51B4" w:rsidR="0013430A" w:rsidRDefault="0013430A" w:rsidRPr="00D02B2F">
      <w:pPr>
        <w:pStyle w:val="Default"/>
        <w:spacing w:before="120"/>
        <w:jc w:val="both"/>
        <w:rPr>
          <w:rFonts w:asciiTheme="minorHAnsi" w:cs="Arial" w:eastAsiaTheme="minorHAnsi" w:hAnsiTheme="minorHAnsi"/>
          <w:i/>
          <w:color w:val="auto"/>
          <w:sz w:val="22"/>
          <w:szCs w:val="22"/>
          <w:lang w:eastAsia="en-US"/>
        </w:rPr>
      </w:pPr>
      <w:r w:rsidRPr="00D02B2F">
        <w:rPr>
          <w:rFonts w:asciiTheme="minorHAnsi" w:cs="Arial" w:eastAsiaTheme="minorHAnsi" w:hAnsiTheme="minorHAnsi"/>
          <w:color w:val="auto"/>
          <w:sz w:val="22"/>
          <w:szCs w:val="22"/>
          <w:lang w:eastAsia="en-US"/>
        </w:rPr>
        <w:t>L’entreprise fournira aux salariés un document permettant de réaliser ce décompte</w:t>
      </w:r>
      <w:r w:rsidRPr="00D02B2F">
        <w:rPr>
          <w:rFonts w:asciiTheme="minorHAnsi" w:cs="Arial" w:eastAsiaTheme="minorHAnsi" w:hAnsiTheme="minorHAnsi"/>
          <w:i/>
          <w:color w:val="auto"/>
          <w:sz w:val="22"/>
          <w:szCs w:val="22"/>
          <w:lang w:eastAsia="en-US"/>
        </w:rPr>
        <w:t>.</w:t>
      </w:r>
    </w:p>
    <w:p w14:paraId="6D234FC7" w14:textId="77777777" w:rsidP="004C51B4" w:rsidR="0013430A" w:rsidRDefault="0013430A" w:rsidRPr="00D02B2F">
      <w:pPr>
        <w:pStyle w:val="Default"/>
        <w:spacing w:before="120"/>
        <w:jc w:val="both"/>
        <w:rPr>
          <w:rFonts w:asciiTheme="minorHAnsi" w:cs="Arial" w:eastAsiaTheme="minorHAnsi" w:hAnsiTheme="minorHAnsi"/>
          <w:color w:val="auto"/>
          <w:sz w:val="22"/>
          <w:szCs w:val="22"/>
          <w:lang w:eastAsia="en-US"/>
        </w:rPr>
      </w:pPr>
    </w:p>
    <w:p w14:paraId="7EB88651" w14:textId="77777777" w:rsidP="004C51B4" w:rsidR="0013430A" w:rsidRDefault="0013430A" w:rsidRPr="00D02B2F">
      <w:pPr>
        <w:pStyle w:val="Default"/>
        <w:spacing w:before="120"/>
        <w:jc w:val="both"/>
        <w:rPr>
          <w:rFonts w:asciiTheme="minorHAnsi" w:cs="Arial" w:eastAsiaTheme="minorHAnsi" w:hAnsiTheme="minorHAnsi"/>
          <w:color w:val="auto"/>
          <w:sz w:val="22"/>
          <w:szCs w:val="22"/>
          <w:lang w:eastAsia="en-US"/>
        </w:rPr>
      </w:pPr>
      <w:r w:rsidRPr="00D02B2F">
        <w:rPr>
          <w:rFonts w:asciiTheme="minorHAnsi" w:cs="Arial" w:eastAsiaTheme="minorHAnsi" w:hAnsiTheme="minorHAnsi"/>
          <w:color w:val="auto"/>
          <w:sz w:val="22"/>
          <w:szCs w:val="22"/>
          <w:lang w:eastAsia="en-US"/>
        </w:rPr>
        <w:t xml:space="preserve">Ce document individuel de suivi permet un point régulier et cumulé des jours de travail et des jours de repos afin de favoriser la prise de l'ensemble des jours de repos dans le courant de l'exercice. </w:t>
      </w:r>
    </w:p>
    <w:p w14:paraId="0805C98A" w14:textId="77777777" w:rsidP="004C51B4" w:rsidR="0013430A" w:rsidRDefault="0013430A"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A la fin de chaque année, la Direction remettra au salarié un récapitulatif des journées travaillées sur la totalité de l’année.</w:t>
      </w:r>
    </w:p>
    <w:p w14:paraId="61116D33" w14:textId="77777777" w:rsidP="004C51B4" w:rsidR="0013430A" w:rsidRDefault="0013430A"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L’ensemble des documents de suivi et de contrôle sero</w:t>
      </w:r>
      <w:r>
        <w:rPr>
          <w:rFonts w:asciiTheme="minorHAnsi" w:cs="Arial" w:hAnsiTheme="minorHAnsi"/>
          <w:szCs w:val="22"/>
          <w:lang w:val="fr-FR"/>
        </w:rPr>
        <w:t>nt tenus à la disposition de l’I</w:t>
      </w:r>
      <w:r w:rsidRPr="00D02B2F">
        <w:rPr>
          <w:rFonts w:asciiTheme="minorHAnsi" w:cs="Arial" w:hAnsiTheme="minorHAnsi"/>
          <w:szCs w:val="22"/>
          <w:lang w:val="fr-FR"/>
        </w:rPr>
        <w:t xml:space="preserve">nspection du travail pendant une durée de 3 ans et conservés pendant une durée de 5 ans.   </w:t>
      </w:r>
    </w:p>
    <w:p w14:paraId="3DC60F82" w14:textId="77777777" w:rsidP="004C51B4" w:rsidR="00D32DCD" w:rsidRDefault="00D32DCD" w:rsidRPr="00D02B2F">
      <w:pPr>
        <w:pStyle w:val="Default"/>
        <w:spacing w:before="120"/>
        <w:jc w:val="both"/>
        <w:rPr>
          <w:rFonts w:asciiTheme="minorHAnsi" w:cs="Arial" w:eastAsiaTheme="minorHAnsi" w:hAnsiTheme="minorHAnsi"/>
          <w:color w:val="auto"/>
          <w:sz w:val="22"/>
          <w:szCs w:val="22"/>
          <w:lang w:eastAsia="en-US"/>
        </w:rPr>
      </w:pPr>
    </w:p>
    <w:p w14:paraId="2F11EE0E" w14:textId="1D7B537E" w:rsidP="009E4563" w:rsidR="00D32DCD" w:rsidRDefault="0086111E" w:rsidRPr="00AD74D3">
      <w:pPr>
        <w:pStyle w:val="Titre2"/>
        <w:rPr>
          <w:rFonts w:ascii="Arial" w:cs="Arial" w:hAnsi="Arial"/>
          <w:sz w:val="22"/>
          <w:szCs w:val="22"/>
        </w:rPr>
      </w:pPr>
      <w:bookmarkStart w:id="20" w:name="_Toc212214428"/>
      <w:r w:rsidRPr="00AD74D3">
        <w:rPr>
          <w:rFonts w:ascii="Arial" w:cs="Arial" w:hAnsi="Arial"/>
          <w:sz w:val="22"/>
          <w:szCs w:val="22"/>
        </w:rPr>
        <w:t>Article 5</w:t>
      </w:r>
      <w:r w:rsidR="00D32DCD" w:rsidRPr="00AD74D3">
        <w:rPr>
          <w:rFonts w:ascii="Arial" w:cs="Arial" w:hAnsi="Arial"/>
          <w:sz w:val="22"/>
          <w:szCs w:val="22"/>
        </w:rPr>
        <w:t>.</w:t>
      </w:r>
      <w:r w:rsidR="0013430A" w:rsidRPr="00AD74D3">
        <w:rPr>
          <w:rFonts w:ascii="Arial" w:cs="Arial" w:hAnsi="Arial"/>
          <w:sz w:val="22"/>
          <w:szCs w:val="22"/>
        </w:rPr>
        <w:t>5</w:t>
      </w:r>
      <w:r w:rsidR="00486599" w:rsidRPr="00AD74D3">
        <w:rPr>
          <w:rFonts w:ascii="Arial" w:cs="Arial" w:hAnsi="Arial"/>
          <w:sz w:val="22"/>
          <w:szCs w:val="22"/>
        </w:rPr>
        <w:t>.</w:t>
      </w:r>
      <w:r w:rsidR="00D32DCD" w:rsidRPr="00AD74D3">
        <w:rPr>
          <w:rFonts w:ascii="Arial" w:cs="Arial" w:hAnsi="Arial"/>
          <w:sz w:val="22"/>
          <w:szCs w:val="22"/>
        </w:rPr>
        <w:t xml:space="preserve"> Dispositif d’alerte</w:t>
      </w:r>
      <w:r w:rsidR="00007789" w:rsidRPr="00AD74D3">
        <w:rPr>
          <w:rFonts w:ascii="Arial" w:cs="Arial" w:hAnsi="Arial"/>
          <w:sz w:val="22"/>
          <w:szCs w:val="22"/>
        </w:rPr>
        <w:t xml:space="preserve"> par le salarié en complément des dispositifs de suivi et de contrôle</w:t>
      </w:r>
      <w:bookmarkEnd w:id="20"/>
    </w:p>
    <w:p w14:paraId="5DAADFD5" w14:textId="77777777" w:rsidP="004C51B4" w:rsidR="005A3FDA" w:rsidRDefault="005A3FDA">
      <w:pPr>
        <w:pStyle w:val="Default"/>
        <w:spacing w:before="120"/>
        <w:jc w:val="both"/>
        <w:rPr>
          <w:rFonts w:asciiTheme="minorHAnsi" w:cs="Arial" w:eastAsiaTheme="minorHAnsi" w:hAnsiTheme="minorHAnsi"/>
          <w:color w:val="auto"/>
          <w:sz w:val="22"/>
          <w:szCs w:val="22"/>
          <w:lang w:eastAsia="en-US"/>
        </w:rPr>
      </w:pPr>
    </w:p>
    <w:p w14:paraId="001B1B42" w14:textId="7F59E703" w:rsidP="004C51B4" w:rsidR="00D32DCD" w:rsidRDefault="00D32DCD" w:rsidRPr="00D02B2F">
      <w:pPr>
        <w:pStyle w:val="Default"/>
        <w:spacing w:before="120"/>
        <w:jc w:val="both"/>
        <w:rPr>
          <w:rFonts w:asciiTheme="minorHAnsi" w:cs="Arial" w:eastAsiaTheme="minorHAnsi" w:hAnsiTheme="minorHAnsi"/>
          <w:color w:val="auto"/>
          <w:sz w:val="22"/>
          <w:szCs w:val="22"/>
          <w:lang w:eastAsia="en-US"/>
        </w:rPr>
      </w:pPr>
      <w:r w:rsidRPr="00D02B2F">
        <w:rPr>
          <w:rFonts w:asciiTheme="minorHAnsi" w:cs="Arial" w:eastAsiaTheme="minorHAnsi" w:hAnsiTheme="minorHAnsi"/>
          <w:color w:val="auto"/>
          <w:sz w:val="22"/>
          <w:szCs w:val="22"/>
          <w:lang w:eastAsia="en-US"/>
        </w:rPr>
        <w:t>Dans le souci de prévenir les effets d’une charge de travail trop importante sur la santé, un dispositif d’alerte est mis en place par l’employeur.</w:t>
      </w:r>
    </w:p>
    <w:p w14:paraId="08FA2D12" w14:textId="7E711D0A" w:rsidP="004C51B4" w:rsidR="00D32DCD" w:rsidRDefault="00D32DCD" w:rsidRPr="00D02B2F">
      <w:pPr>
        <w:pStyle w:val="Default"/>
        <w:spacing w:before="120"/>
        <w:jc w:val="both"/>
        <w:rPr>
          <w:rFonts w:asciiTheme="minorHAnsi" w:cs="Arial" w:eastAsiaTheme="minorHAnsi" w:hAnsiTheme="minorHAnsi"/>
          <w:color w:val="auto"/>
          <w:sz w:val="22"/>
          <w:szCs w:val="22"/>
          <w:lang w:eastAsia="en-US"/>
        </w:rPr>
      </w:pPr>
      <w:r w:rsidRPr="00D02B2F">
        <w:rPr>
          <w:rFonts w:asciiTheme="minorHAnsi" w:cs="Arial" w:eastAsiaTheme="minorHAnsi" w:hAnsiTheme="minorHAnsi"/>
          <w:color w:val="auto"/>
          <w:sz w:val="22"/>
          <w:szCs w:val="22"/>
          <w:lang w:eastAsia="en-US"/>
        </w:rPr>
        <w:t>Ainsi</w:t>
      </w:r>
      <w:r w:rsidR="00764837">
        <w:rPr>
          <w:rFonts w:asciiTheme="minorHAnsi" w:cs="Arial" w:eastAsiaTheme="minorHAnsi" w:hAnsiTheme="minorHAnsi"/>
          <w:color w:val="auto"/>
          <w:sz w:val="22"/>
          <w:szCs w:val="22"/>
          <w:lang w:eastAsia="en-US"/>
        </w:rPr>
        <w:t>,</w:t>
      </w:r>
      <w:r w:rsidRPr="00D02B2F">
        <w:rPr>
          <w:rFonts w:asciiTheme="minorHAnsi" w:cs="Arial" w:eastAsiaTheme="minorHAnsi" w:hAnsiTheme="minorHAnsi"/>
          <w:color w:val="auto"/>
          <w:sz w:val="22"/>
          <w:szCs w:val="22"/>
          <w:lang w:eastAsia="en-US"/>
        </w:rPr>
        <w:t xml:space="preserve"> en cas de difficulté inhabituelle portant sur les aspects d’organisation et de charge de travail ou en cas de non-respect du repos quotidien et hebdomadaire du salarié bénéficiaire d’une convention de forfait annuel en jours, celui-ci a la possibilité d’émettre, par écrit, une alerte auprès de son </w:t>
      </w:r>
      <w:r w:rsidR="004D0162" w:rsidRPr="00561742">
        <w:rPr>
          <w:rFonts w:asciiTheme="minorHAnsi" w:cs="Arial" w:eastAsiaTheme="minorHAnsi" w:hAnsiTheme="minorHAnsi"/>
          <w:color w:val="auto"/>
          <w:sz w:val="22"/>
          <w:szCs w:val="22"/>
          <w:lang w:eastAsia="en-US"/>
        </w:rPr>
        <w:t>responsable hiérarchique direct</w:t>
      </w:r>
      <w:r w:rsidR="009B1CCF">
        <w:rPr>
          <w:rFonts w:asciiTheme="minorHAnsi" w:cs="Arial" w:eastAsiaTheme="minorHAnsi" w:hAnsiTheme="minorHAnsi"/>
          <w:color w:val="auto"/>
          <w:sz w:val="22"/>
          <w:szCs w:val="22"/>
          <w:lang w:eastAsia="en-US"/>
        </w:rPr>
        <w:t>,</w:t>
      </w:r>
      <w:r w:rsidRPr="00561742">
        <w:rPr>
          <w:rFonts w:asciiTheme="minorHAnsi" w:cs="Arial" w:eastAsiaTheme="minorHAnsi" w:hAnsiTheme="minorHAnsi"/>
          <w:color w:val="auto"/>
          <w:sz w:val="22"/>
          <w:szCs w:val="22"/>
          <w:lang w:eastAsia="en-US"/>
        </w:rPr>
        <w:t xml:space="preserve"> </w:t>
      </w:r>
      <w:r w:rsidR="009B1CCF">
        <w:rPr>
          <w:rFonts w:asciiTheme="minorHAnsi" w:cs="Arial" w:eastAsiaTheme="minorHAnsi" w:hAnsiTheme="minorHAnsi"/>
          <w:color w:val="auto"/>
          <w:sz w:val="22"/>
          <w:szCs w:val="22"/>
          <w:lang w:eastAsia="en-US"/>
        </w:rPr>
        <w:t xml:space="preserve">lequel </w:t>
      </w:r>
      <w:r w:rsidR="004D0162" w:rsidRPr="00561742">
        <w:rPr>
          <w:rFonts w:asciiTheme="minorHAnsi" w:cs="Arial" w:eastAsiaTheme="minorHAnsi" w:hAnsiTheme="minorHAnsi"/>
          <w:color w:val="auto"/>
          <w:sz w:val="22"/>
          <w:szCs w:val="22"/>
          <w:lang w:eastAsia="en-US"/>
        </w:rPr>
        <w:t>recevra</w:t>
      </w:r>
      <w:r w:rsidRPr="00D02B2F">
        <w:rPr>
          <w:rFonts w:asciiTheme="minorHAnsi" w:cs="Arial" w:eastAsiaTheme="minorHAnsi" w:hAnsiTheme="minorHAnsi"/>
          <w:color w:val="auto"/>
          <w:sz w:val="22"/>
          <w:szCs w:val="22"/>
          <w:lang w:eastAsia="en-US"/>
        </w:rPr>
        <w:t xml:space="preserve"> le salarié dans les meilleurs délais et en tout état de cause dans un délai maximum de 30 jours, sans attendre l’entretien annuel prévu au paragraphe </w:t>
      </w:r>
      <w:r w:rsidR="004E7E03">
        <w:rPr>
          <w:rFonts w:asciiTheme="minorHAnsi" w:cs="Arial" w:eastAsiaTheme="minorHAnsi" w:hAnsiTheme="minorHAnsi"/>
          <w:color w:val="auto"/>
          <w:sz w:val="22"/>
          <w:szCs w:val="22"/>
          <w:lang w:eastAsia="en-US"/>
        </w:rPr>
        <w:t>5</w:t>
      </w:r>
      <w:r w:rsidRPr="00D02B2F">
        <w:rPr>
          <w:rFonts w:asciiTheme="minorHAnsi" w:cs="Arial" w:eastAsiaTheme="minorHAnsi" w:hAnsiTheme="minorHAnsi"/>
          <w:color w:val="auto"/>
          <w:sz w:val="22"/>
          <w:szCs w:val="22"/>
          <w:lang w:eastAsia="en-US"/>
        </w:rPr>
        <w:t>.2 du présent accord.</w:t>
      </w:r>
    </w:p>
    <w:p w14:paraId="09C38166" w14:textId="20F819FB" w:rsidP="004C51B4" w:rsidR="00D32DCD" w:rsidRDefault="00D32DCD" w:rsidRPr="00D02B2F">
      <w:pPr>
        <w:pStyle w:val="Default"/>
        <w:spacing w:before="120"/>
        <w:jc w:val="both"/>
        <w:rPr>
          <w:rFonts w:asciiTheme="minorHAnsi" w:cs="Arial" w:eastAsiaTheme="minorHAnsi" w:hAnsiTheme="minorHAnsi"/>
          <w:color w:val="auto"/>
          <w:sz w:val="22"/>
          <w:szCs w:val="22"/>
          <w:lang w:eastAsia="en-US"/>
        </w:rPr>
      </w:pPr>
      <w:r w:rsidRPr="00D02B2F">
        <w:rPr>
          <w:rFonts w:asciiTheme="minorHAnsi" w:cs="Arial" w:eastAsiaTheme="minorHAnsi" w:hAnsiTheme="minorHAnsi"/>
          <w:color w:val="auto"/>
          <w:sz w:val="22"/>
          <w:szCs w:val="22"/>
          <w:lang w:eastAsia="en-US"/>
        </w:rPr>
        <w:t>Lors de cet entretien, il sera procédé à un examen de l’organisation de son travail, sa charge de travail, l’amplitude de ses journées d’activité, avant d’envisager toute solution permettant de traiter les difficultés qui auraient été identifiées.</w:t>
      </w:r>
    </w:p>
    <w:p w14:paraId="5B6873F7" w14:textId="1F3ED906" w:rsidP="004C51B4" w:rsidR="00D32DCD" w:rsidRDefault="00D32DCD" w:rsidRPr="0086111E">
      <w:pPr>
        <w:pStyle w:val="Default"/>
        <w:spacing w:before="120"/>
        <w:jc w:val="both"/>
        <w:rPr>
          <w:rFonts w:asciiTheme="minorHAnsi" w:cs="Arial" w:eastAsiaTheme="minorHAnsi" w:hAnsiTheme="minorHAnsi"/>
          <w:color w:val="auto"/>
          <w:sz w:val="22"/>
          <w:szCs w:val="22"/>
          <w:lang w:eastAsia="en-US"/>
        </w:rPr>
      </w:pPr>
      <w:r w:rsidRPr="00D02B2F">
        <w:rPr>
          <w:rFonts w:asciiTheme="minorHAnsi" w:cs="Arial" w:eastAsiaTheme="minorHAnsi" w:hAnsiTheme="minorHAnsi"/>
          <w:color w:val="auto"/>
          <w:sz w:val="22"/>
          <w:szCs w:val="22"/>
          <w:lang w:eastAsia="en-US"/>
        </w:rPr>
        <w:t>A l’issue de cet entretien, un compte-rendu écrit, auquel est annexée l’alerte écrite initiale du salarié, décrivant les mesures qui seront, le cas échéant, mises en place pour permettre un traitement effectif de la situation, sera établi.</w:t>
      </w:r>
    </w:p>
    <w:p w14:paraId="485A98C4" w14:textId="77777777" w:rsidP="004C51B4" w:rsidR="00D32DCD" w:rsidRDefault="00D32DCD">
      <w:pPr>
        <w:pStyle w:val="Default"/>
        <w:spacing w:before="120"/>
        <w:jc w:val="both"/>
        <w:rPr>
          <w:rFonts w:asciiTheme="minorHAnsi" w:cs="Arial" w:eastAsiaTheme="minorHAnsi" w:hAnsiTheme="minorHAnsi"/>
          <w:color w:val="auto"/>
          <w:sz w:val="22"/>
          <w:szCs w:val="22"/>
          <w:lang w:eastAsia="en-US"/>
        </w:rPr>
      </w:pPr>
    </w:p>
    <w:p w14:paraId="39F818CD" w14:textId="77777777" w:rsidP="004C51B4" w:rsidR="002524E1" w:rsidRDefault="002524E1">
      <w:pPr>
        <w:pStyle w:val="Default"/>
        <w:spacing w:before="120"/>
        <w:jc w:val="both"/>
        <w:rPr>
          <w:rFonts w:asciiTheme="minorHAnsi" w:cs="Arial" w:eastAsiaTheme="minorHAnsi" w:hAnsiTheme="minorHAnsi"/>
          <w:color w:val="auto"/>
          <w:sz w:val="22"/>
          <w:szCs w:val="22"/>
          <w:lang w:eastAsia="en-US"/>
        </w:rPr>
      </w:pPr>
    </w:p>
    <w:p w14:paraId="7C696CEA" w14:textId="77777777" w:rsidP="004C51B4" w:rsidR="002524E1" w:rsidRDefault="002524E1">
      <w:pPr>
        <w:pStyle w:val="Default"/>
        <w:spacing w:before="120"/>
        <w:jc w:val="both"/>
        <w:rPr>
          <w:rFonts w:asciiTheme="minorHAnsi" w:cs="Arial" w:eastAsiaTheme="minorHAnsi" w:hAnsiTheme="minorHAnsi"/>
          <w:color w:val="auto"/>
          <w:sz w:val="22"/>
          <w:szCs w:val="22"/>
          <w:lang w:eastAsia="en-US"/>
        </w:rPr>
      </w:pPr>
    </w:p>
    <w:p w14:paraId="40DA5481" w14:textId="77777777" w:rsidP="004C51B4" w:rsidR="002524E1" w:rsidRDefault="002524E1">
      <w:pPr>
        <w:pStyle w:val="Default"/>
        <w:spacing w:before="120"/>
        <w:jc w:val="both"/>
        <w:rPr>
          <w:rFonts w:asciiTheme="minorHAnsi" w:cs="Arial" w:eastAsiaTheme="minorHAnsi" w:hAnsiTheme="minorHAnsi"/>
          <w:color w:val="auto"/>
          <w:sz w:val="22"/>
          <w:szCs w:val="22"/>
          <w:lang w:eastAsia="en-US"/>
        </w:rPr>
      </w:pPr>
    </w:p>
    <w:p w14:paraId="0B9A6868" w14:textId="77777777" w:rsidP="004C51B4" w:rsidR="002524E1" w:rsidRDefault="002524E1">
      <w:pPr>
        <w:pStyle w:val="Default"/>
        <w:spacing w:before="120"/>
        <w:jc w:val="both"/>
        <w:rPr>
          <w:rFonts w:asciiTheme="minorHAnsi" w:cs="Arial" w:eastAsiaTheme="minorHAnsi" w:hAnsiTheme="minorHAnsi"/>
          <w:color w:val="auto"/>
          <w:sz w:val="22"/>
          <w:szCs w:val="22"/>
          <w:lang w:eastAsia="en-US"/>
        </w:rPr>
      </w:pPr>
    </w:p>
    <w:p w14:paraId="01563537" w14:textId="77777777" w:rsidP="004C51B4" w:rsidR="002524E1" w:rsidRDefault="002524E1">
      <w:pPr>
        <w:pStyle w:val="Default"/>
        <w:spacing w:before="120"/>
        <w:jc w:val="both"/>
        <w:rPr>
          <w:rFonts w:asciiTheme="minorHAnsi" w:cs="Arial" w:eastAsiaTheme="minorHAnsi" w:hAnsiTheme="minorHAnsi"/>
          <w:color w:val="auto"/>
          <w:sz w:val="22"/>
          <w:szCs w:val="22"/>
          <w:lang w:eastAsia="en-US"/>
        </w:rPr>
      </w:pPr>
    </w:p>
    <w:p w14:paraId="361BC0B1" w14:textId="77777777" w:rsidP="004C51B4" w:rsidR="002524E1" w:rsidRDefault="002524E1">
      <w:pPr>
        <w:pStyle w:val="Default"/>
        <w:spacing w:before="120"/>
        <w:jc w:val="both"/>
        <w:rPr>
          <w:rFonts w:asciiTheme="minorHAnsi" w:cs="Arial" w:eastAsiaTheme="minorHAnsi" w:hAnsiTheme="minorHAnsi"/>
          <w:color w:val="auto"/>
          <w:sz w:val="22"/>
          <w:szCs w:val="22"/>
          <w:lang w:eastAsia="en-US"/>
        </w:rPr>
      </w:pPr>
    </w:p>
    <w:p w14:paraId="64CEA503" w14:textId="77777777" w:rsidP="004C51B4" w:rsidR="002524E1" w:rsidRDefault="002524E1">
      <w:pPr>
        <w:pStyle w:val="Default"/>
        <w:spacing w:before="120"/>
        <w:jc w:val="both"/>
        <w:rPr>
          <w:rFonts w:asciiTheme="minorHAnsi" w:cs="Arial" w:eastAsiaTheme="minorHAnsi" w:hAnsiTheme="minorHAnsi"/>
          <w:color w:val="auto"/>
          <w:sz w:val="22"/>
          <w:szCs w:val="22"/>
          <w:lang w:eastAsia="en-US"/>
        </w:rPr>
      </w:pPr>
    </w:p>
    <w:p w14:paraId="3F6B6865" w14:textId="77777777" w:rsidP="004C51B4" w:rsidR="002524E1" w:rsidRDefault="002524E1">
      <w:pPr>
        <w:pStyle w:val="Default"/>
        <w:spacing w:before="120"/>
        <w:jc w:val="both"/>
        <w:rPr>
          <w:rFonts w:asciiTheme="minorHAnsi" w:cs="Arial" w:eastAsiaTheme="minorHAnsi" w:hAnsiTheme="minorHAnsi"/>
          <w:color w:val="auto"/>
          <w:sz w:val="22"/>
          <w:szCs w:val="22"/>
          <w:lang w:eastAsia="en-US"/>
        </w:rPr>
      </w:pPr>
    </w:p>
    <w:p w14:paraId="2C808DCB" w14:textId="77777777" w:rsidP="004C51B4" w:rsidR="002524E1" w:rsidRDefault="002524E1">
      <w:pPr>
        <w:pStyle w:val="Default"/>
        <w:spacing w:before="120"/>
        <w:jc w:val="both"/>
        <w:rPr>
          <w:rFonts w:asciiTheme="minorHAnsi" w:cs="Arial" w:eastAsiaTheme="minorHAnsi" w:hAnsiTheme="minorHAnsi"/>
          <w:color w:val="auto"/>
          <w:sz w:val="22"/>
          <w:szCs w:val="22"/>
          <w:lang w:eastAsia="en-US"/>
        </w:rPr>
      </w:pPr>
    </w:p>
    <w:p w14:paraId="1E72EA5A" w14:textId="4E51330E" w:rsidP="003A0407" w:rsidR="008608E6" w:rsidRDefault="008608E6" w:rsidRPr="003A0407">
      <w:pPr>
        <w:pStyle w:val="Titre1"/>
        <w:rPr>
          <w:rFonts w:ascii="Arial" w:cs="Arial" w:hAnsi="Arial"/>
          <w:b/>
          <w:bCs/>
          <w:sz w:val="22"/>
          <w:szCs w:val="22"/>
        </w:rPr>
      </w:pPr>
      <w:bookmarkStart w:id="21" w:name="_Toc212214429"/>
      <w:r w:rsidRPr="003A0407">
        <w:rPr>
          <w:rFonts w:ascii="Arial" w:cs="Arial" w:hAnsi="Arial"/>
          <w:b/>
          <w:bCs/>
          <w:sz w:val="22"/>
          <w:szCs w:val="22"/>
        </w:rPr>
        <w:lastRenderedPageBreak/>
        <w:t xml:space="preserve">Titre </w:t>
      </w:r>
      <w:r w:rsidR="00AD74D3" w:rsidRPr="003A0407">
        <w:rPr>
          <w:rFonts w:ascii="Arial" w:cs="Arial" w:hAnsi="Arial"/>
          <w:b/>
          <w:bCs/>
          <w:sz w:val="22"/>
          <w:szCs w:val="22"/>
        </w:rPr>
        <w:t>2</w:t>
      </w:r>
      <w:r w:rsidRPr="003A0407">
        <w:rPr>
          <w:rFonts w:ascii="Arial" w:cs="Arial" w:hAnsi="Arial"/>
          <w:b/>
          <w:bCs/>
          <w:sz w:val="22"/>
          <w:szCs w:val="22"/>
        </w:rPr>
        <w:t xml:space="preserve"> – </w:t>
      </w:r>
      <w:r w:rsidR="0081006C">
        <w:rPr>
          <w:rFonts w:ascii="Arial" w:cs="Arial" w:hAnsi="Arial"/>
          <w:b/>
          <w:bCs/>
          <w:sz w:val="22"/>
          <w:szCs w:val="22"/>
        </w:rPr>
        <w:t>Le c</w:t>
      </w:r>
      <w:r w:rsidRPr="003A0407">
        <w:rPr>
          <w:rFonts w:ascii="Arial" w:cs="Arial" w:hAnsi="Arial"/>
          <w:b/>
          <w:bCs/>
          <w:sz w:val="22"/>
          <w:szCs w:val="22"/>
        </w:rPr>
        <w:t>ontingent d’heures supplémentaires</w:t>
      </w:r>
      <w:bookmarkEnd w:id="21"/>
      <w:r w:rsidRPr="003A0407">
        <w:rPr>
          <w:rFonts w:ascii="Arial" w:cs="Arial" w:hAnsi="Arial"/>
          <w:b/>
          <w:bCs/>
          <w:sz w:val="22"/>
          <w:szCs w:val="22"/>
        </w:rPr>
        <w:t xml:space="preserve"> </w:t>
      </w:r>
    </w:p>
    <w:p w14:paraId="2D871E94" w14:textId="77777777" w:rsidP="004C51B4" w:rsidR="008608E6" w:rsidRDefault="008608E6">
      <w:pPr>
        <w:pStyle w:val="Default"/>
        <w:spacing w:before="120"/>
        <w:jc w:val="both"/>
        <w:rPr>
          <w:rFonts w:asciiTheme="minorHAnsi" w:cs="Arial" w:eastAsiaTheme="minorHAnsi" w:hAnsiTheme="minorHAnsi"/>
          <w:color w:val="auto"/>
          <w:sz w:val="22"/>
          <w:szCs w:val="22"/>
          <w:lang w:eastAsia="en-US"/>
        </w:rPr>
      </w:pPr>
    </w:p>
    <w:p w14:paraId="52B6C183" w14:textId="2A9C1F8F" w:rsidP="0034174C" w:rsidR="0034174C" w:rsidRDefault="00770672">
      <w:pPr>
        <w:pStyle w:val="Titre2"/>
        <w:rPr>
          <w:rFonts w:ascii="Arial" w:cs="Arial" w:hAnsi="Arial"/>
          <w:sz w:val="22"/>
          <w:szCs w:val="22"/>
        </w:rPr>
      </w:pPr>
      <w:bookmarkStart w:id="22" w:name="_Toc212214430"/>
      <w:r w:rsidRPr="00AD74D3">
        <w:rPr>
          <w:rFonts w:ascii="Arial" w:cs="Arial" w:hAnsi="Arial"/>
          <w:sz w:val="22"/>
          <w:szCs w:val="22"/>
        </w:rPr>
        <w:t xml:space="preserve">Article </w:t>
      </w:r>
      <w:r>
        <w:rPr>
          <w:rFonts w:ascii="Arial" w:cs="Arial" w:hAnsi="Arial"/>
          <w:sz w:val="22"/>
          <w:szCs w:val="22"/>
        </w:rPr>
        <w:t>2</w:t>
      </w:r>
      <w:r w:rsidRPr="00AD74D3">
        <w:rPr>
          <w:rFonts w:ascii="Arial" w:cs="Arial" w:hAnsi="Arial"/>
          <w:sz w:val="22"/>
          <w:szCs w:val="22"/>
        </w:rPr>
        <w:t>.</w:t>
      </w:r>
      <w:r>
        <w:rPr>
          <w:rFonts w:ascii="Arial" w:cs="Arial" w:hAnsi="Arial"/>
          <w:sz w:val="22"/>
          <w:szCs w:val="22"/>
        </w:rPr>
        <w:t>1</w:t>
      </w:r>
      <w:r w:rsidRPr="00AD74D3">
        <w:rPr>
          <w:rFonts w:ascii="Arial" w:cs="Arial" w:hAnsi="Arial"/>
          <w:sz w:val="22"/>
          <w:szCs w:val="22"/>
        </w:rPr>
        <w:t xml:space="preserve">. </w:t>
      </w:r>
      <w:r>
        <w:rPr>
          <w:rFonts w:ascii="Arial" w:cs="Arial" w:hAnsi="Arial"/>
          <w:sz w:val="22"/>
          <w:szCs w:val="22"/>
        </w:rPr>
        <w:t xml:space="preserve">Champ d’application </w:t>
      </w:r>
      <w:r w:rsidR="004B4F33">
        <w:rPr>
          <w:rFonts w:ascii="Arial" w:cs="Arial" w:hAnsi="Arial"/>
          <w:sz w:val="22"/>
          <w:szCs w:val="22"/>
        </w:rPr>
        <w:t>professionnel : l</w:t>
      </w:r>
      <w:r>
        <w:rPr>
          <w:rFonts w:ascii="Arial" w:cs="Arial" w:hAnsi="Arial"/>
          <w:sz w:val="22"/>
          <w:szCs w:val="22"/>
        </w:rPr>
        <w:t>es salariés concernés</w:t>
      </w:r>
      <w:bookmarkEnd w:id="22"/>
      <w:r>
        <w:rPr>
          <w:rFonts w:ascii="Arial" w:cs="Arial" w:hAnsi="Arial"/>
          <w:sz w:val="22"/>
          <w:szCs w:val="22"/>
        </w:rPr>
        <w:t xml:space="preserve"> </w:t>
      </w:r>
    </w:p>
    <w:p w14:paraId="68509D5B" w14:textId="77777777" w:rsidP="00D369FB" w:rsidR="00D369FB" w:rsidRDefault="00D369FB" w:rsidRPr="00D369FB"/>
    <w:p w14:paraId="31DEB5D5" w14:textId="78E3D4C8" w:rsidP="0034174C" w:rsidR="0034174C" w:rsidRDefault="0034174C">
      <w:pPr>
        <w:pStyle w:val="Corpsdetexte"/>
        <w:spacing w:after="0" w:before="120" w:line="240" w:lineRule="auto"/>
        <w:jc w:val="both"/>
        <w:rPr>
          <w:rFonts w:asciiTheme="minorHAnsi" w:cstheme="minorHAnsi" w:hAnsiTheme="minorHAnsi"/>
          <w:szCs w:val="22"/>
          <w:lang w:val="fr-FR"/>
        </w:rPr>
      </w:pPr>
      <w:r w:rsidRPr="00FD4A2F">
        <w:rPr>
          <w:rFonts w:asciiTheme="minorHAnsi" w:cstheme="minorHAnsi" w:hAnsiTheme="minorHAnsi"/>
          <w:szCs w:val="22"/>
          <w:lang w:val="fr-FR"/>
        </w:rPr>
        <w:t xml:space="preserve">Le contingent annuel d’heures supplémentaires </w:t>
      </w:r>
      <w:r w:rsidR="00D369FB">
        <w:rPr>
          <w:rFonts w:asciiTheme="minorHAnsi" w:cstheme="minorHAnsi" w:hAnsiTheme="minorHAnsi"/>
          <w:szCs w:val="22"/>
          <w:lang w:val="fr-FR"/>
        </w:rPr>
        <w:t xml:space="preserve">concerne les </w:t>
      </w:r>
      <w:r w:rsidR="00D369FB" w:rsidRPr="00FD4A2F">
        <w:rPr>
          <w:rFonts w:asciiTheme="minorHAnsi" w:cstheme="minorHAnsi" w:hAnsiTheme="minorHAnsi"/>
          <w:szCs w:val="22"/>
          <w:lang w:val="fr-FR"/>
        </w:rPr>
        <w:t>salariés</w:t>
      </w:r>
      <w:r>
        <w:rPr>
          <w:rFonts w:asciiTheme="minorHAnsi" w:cstheme="minorHAnsi" w:hAnsiTheme="minorHAnsi"/>
          <w:szCs w:val="22"/>
          <w:lang w:val="fr-FR"/>
        </w:rPr>
        <w:t xml:space="preserve"> </w:t>
      </w:r>
      <w:r w:rsidR="00C77A99">
        <w:rPr>
          <w:rFonts w:asciiTheme="minorHAnsi" w:cstheme="minorHAnsi" w:hAnsiTheme="minorHAnsi"/>
          <w:szCs w:val="22"/>
          <w:lang w:val="fr-FR"/>
        </w:rPr>
        <w:t xml:space="preserve">à temps complet </w:t>
      </w:r>
      <w:r>
        <w:rPr>
          <w:rFonts w:asciiTheme="minorHAnsi" w:cstheme="minorHAnsi" w:hAnsiTheme="minorHAnsi"/>
          <w:szCs w:val="22"/>
          <w:lang w:val="fr-FR"/>
        </w:rPr>
        <w:t xml:space="preserve">soumis à un décompte du temps de travail en heures, sont ainsi concernés : </w:t>
      </w:r>
    </w:p>
    <w:p w14:paraId="47F26C4B" w14:textId="77777777" w:rsidP="0034174C" w:rsidR="0034174C" w:rsidRDefault="0034174C">
      <w:pPr>
        <w:pStyle w:val="Corpsdetexte"/>
        <w:numPr>
          <w:ilvl w:val="0"/>
          <w:numId w:val="16"/>
        </w:numPr>
        <w:spacing w:after="0" w:before="120" w:line="240" w:lineRule="auto"/>
        <w:jc w:val="both"/>
        <w:rPr>
          <w:rFonts w:asciiTheme="minorHAnsi" w:cstheme="minorHAnsi" w:hAnsiTheme="minorHAnsi"/>
          <w:szCs w:val="22"/>
          <w:lang w:val="fr-FR"/>
        </w:rPr>
      </w:pPr>
      <w:r>
        <w:rPr>
          <w:rFonts w:asciiTheme="minorHAnsi" w:cstheme="minorHAnsi" w:hAnsiTheme="minorHAnsi"/>
          <w:szCs w:val="22"/>
          <w:lang w:val="fr-FR"/>
        </w:rPr>
        <w:t>Les salariés bénéficiant d’un forfait annuel en heures</w:t>
      </w:r>
    </w:p>
    <w:p w14:paraId="3A3150C3" w14:textId="77777777" w:rsidP="0034174C" w:rsidR="0034174C" w:rsidRDefault="0034174C">
      <w:pPr>
        <w:pStyle w:val="Corpsdetexte"/>
        <w:numPr>
          <w:ilvl w:val="0"/>
          <w:numId w:val="16"/>
        </w:numPr>
        <w:spacing w:after="0" w:before="120" w:line="240" w:lineRule="auto"/>
        <w:jc w:val="both"/>
        <w:rPr>
          <w:rFonts w:asciiTheme="minorHAnsi" w:cstheme="minorHAnsi" w:hAnsiTheme="minorHAnsi"/>
          <w:szCs w:val="22"/>
          <w:lang w:val="fr-FR"/>
        </w:rPr>
      </w:pPr>
      <w:r>
        <w:rPr>
          <w:rFonts w:asciiTheme="minorHAnsi" w:cstheme="minorHAnsi" w:hAnsiTheme="minorHAnsi"/>
          <w:szCs w:val="22"/>
          <w:lang w:val="fr-FR"/>
        </w:rPr>
        <w:t>Les salariés ne bénéficiant pas d’un aménagement du temps de travail heures.</w:t>
      </w:r>
    </w:p>
    <w:p w14:paraId="48BF1C29" w14:textId="77777777" w:rsidP="0000783F" w:rsidR="0000783F" w:rsidRDefault="0000783F" w:rsidRPr="00FD4A2F">
      <w:pPr>
        <w:keepNext/>
        <w:spacing w:after="0" w:before="120" w:line="240" w:lineRule="auto"/>
        <w:jc w:val="both"/>
        <w:rPr>
          <w:rFonts w:cstheme="minorHAnsi"/>
        </w:rPr>
      </w:pPr>
      <w:r w:rsidRPr="00FD4A2F">
        <w:rPr>
          <w:rFonts w:cstheme="minorHAnsi"/>
        </w:rPr>
        <w:t>Il est rappelé que ne sont pas soumis au contingent d'heures supplémentaires :</w:t>
      </w:r>
    </w:p>
    <w:p w14:paraId="66A82B7B" w14:textId="77777777" w:rsidP="0000783F" w:rsidR="0000783F" w:rsidRDefault="0000783F" w:rsidRPr="00FD4A2F">
      <w:pPr>
        <w:pStyle w:val="Paragraphedeliste"/>
        <w:keepNext/>
        <w:numPr>
          <w:ilvl w:val="0"/>
          <w:numId w:val="13"/>
        </w:numPr>
        <w:spacing w:after="0" w:before="120" w:line="240" w:lineRule="auto"/>
        <w:contextualSpacing/>
        <w:jc w:val="both"/>
        <w:rPr>
          <w:rFonts w:cstheme="minorHAnsi"/>
        </w:rPr>
      </w:pPr>
      <w:proofErr w:type="gramStart"/>
      <w:r w:rsidRPr="00FD4A2F">
        <w:rPr>
          <w:rFonts w:cstheme="minorHAnsi"/>
        </w:rPr>
        <w:t>les</w:t>
      </w:r>
      <w:proofErr w:type="gramEnd"/>
      <w:r w:rsidRPr="00FD4A2F">
        <w:rPr>
          <w:rFonts w:cstheme="minorHAnsi"/>
        </w:rPr>
        <w:t xml:space="preserve"> cadres dirigeants au sens de l'article </w:t>
      </w:r>
      <w:hyperlink r:id="rId12" w:history="1">
        <w:r w:rsidRPr="00FD4A2F">
          <w:rPr>
            <w:rStyle w:val="Lienhypertexte"/>
            <w:rFonts w:cstheme="minorHAnsi"/>
          </w:rPr>
          <w:t>L. 3111-2</w:t>
        </w:r>
      </w:hyperlink>
      <w:r w:rsidRPr="00FD4A2F">
        <w:rPr>
          <w:rFonts w:cstheme="minorHAnsi"/>
        </w:rPr>
        <w:t xml:space="preserve"> du Code du travail ;</w:t>
      </w:r>
    </w:p>
    <w:p w14:paraId="5C98FEAD" w14:textId="77777777" w:rsidP="0000783F" w:rsidR="0000783F" w:rsidRDefault="0000783F" w:rsidRPr="00FD4A2F">
      <w:pPr>
        <w:pStyle w:val="Paragraphedeliste"/>
        <w:keepNext/>
        <w:numPr>
          <w:ilvl w:val="0"/>
          <w:numId w:val="13"/>
        </w:numPr>
        <w:spacing w:after="0" w:before="120" w:line="240" w:lineRule="auto"/>
        <w:contextualSpacing/>
        <w:jc w:val="both"/>
        <w:rPr>
          <w:rFonts w:cstheme="minorHAnsi"/>
        </w:rPr>
      </w:pPr>
      <w:proofErr w:type="gramStart"/>
      <w:r w:rsidRPr="00FD4A2F">
        <w:rPr>
          <w:rFonts w:cstheme="minorHAnsi"/>
        </w:rPr>
        <w:t>les</w:t>
      </w:r>
      <w:proofErr w:type="gramEnd"/>
      <w:r w:rsidRPr="00FD4A2F">
        <w:rPr>
          <w:rFonts w:cstheme="minorHAnsi"/>
        </w:rPr>
        <w:t xml:space="preserve"> salariés soumis à un forfait annuel en jours ; </w:t>
      </w:r>
    </w:p>
    <w:p w14:paraId="746F0963" w14:textId="77777777" w:rsidP="0000783F" w:rsidR="0000783F" w:rsidRDefault="0000783F" w:rsidRPr="00FD4A2F">
      <w:pPr>
        <w:pStyle w:val="Paragraphedeliste"/>
        <w:keepNext/>
        <w:numPr>
          <w:ilvl w:val="0"/>
          <w:numId w:val="13"/>
        </w:numPr>
        <w:spacing w:after="0" w:before="120" w:line="240" w:lineRule="auto"/>
        <w:contextualSpacing/>
        <w:jc w:val="both"/>
        <w:rPr>
          <w:rFonts w:cstheme="minorHAnsi"/>
        </w:rPr>
      </w:pPr>
      <w:proofErr w:type="gramStart"/>
      <w:r>
        <w:rPr>
          <w:rFonts w:cstheme="minorHAnsi"/>
        </w:rPr>
        <w:t>les</w:t>
      </w:r>
      <w:proofErr w:type="gramEnd"/>
      <w:r>
        <w:rPr>
          <w:rFonts w:cstheme="minorHAnsi"/>
        </w:rPr>
        <w:t xml:space="preserve"> salariés à temps partiel</w:t>
      </w:r>
      <w:r w:rsidRPr="00FD4A2F">
        <w:rPr>
          <w:rFonts w:cstheme="minorHAnsi"/>
        </w:rPr>
        <w:t>.</w:t>
      </w:r>
    </w:p>
    <w:p w14:paraId="282BC2D9" w14:textId="77777777" w:rsidP="0034174C" w:rsidR="0034174C" w:rsidRDefault="0034174C" w:rsidRPr="0034174C"/>
    <w:p w14:paraId="545AFA41" w14:textId="77777777" w:rsidP="00D369FB" w:rsidR="00D369FB" w:rsidRDefault="00D369FB" w:rsidRPr="00D369FB">
      <w:pPr>
        <w:pStyle w:val="Titre2"/>
        <w:rPr>
          <w:rFonts w:ascii="Arial" w:cs="Arial" w:hAnsi="Arial"/>
          <w:sz w:val="22"/>
          <w:szCs w:val="22"/>
        </w:rPr>
      </w:pPr>
      <w:bookmarkStart w:id="23" w:name="_Toc212214431"/>
      <w:r w:rsidRPr="00AD74D3">
        <w:rPr>
          <w:rFonts w:ascii="Arial" w:cs="Arial" w:hAnsi="Arial"/>
          <w:sz w:val="22"/>
          <w:szCs w:val="22"/>
        </w:rPr>
        <w:t xml:space="preserve">Article </w:t>
      </w:r>
      <w:r>
        <w:rPr>
          <w:rFonts w:ascii="Arial" w:cs="Arial" w:hAnsi="Arial"/>
          <w:sz w:val="22"/>
          <w:szCs w:val="22"/>
        </w:rPr>
        <w:t>2</w:t>
      </w:r>
      <w:r w:rsidRPr="00AD74D3">
        <w:rPr>
          <w:rFonts w:ascii="Arial" w:cs="Arial" w:hAnsi="Arial"/>
          <w:sz w:val="22"/>
          <w:szCs w:val="22"/>
        </w:rPr>
        <w:t>.</w:t>
      </w:r>
      <w:r>
        <w:rPr>
          <w:rFonts w:ascii="Arial" w:cs="Arial" w:hAnsi="Arial"/>
          <w:sz w:val="22"/>
          <w:szCs w:val="22"/>
        </w:rPr>
        <w:t>2</w:t>
      </w:r>
      <w:r w:rsidRPr="00AD74D3">
        <w:rPr>
          <w:rFonts w:ascii="Arial" w:cs="Arial" w:hAnsi="Arial"/>
          <w:sz w:val="22"/>
          <w:szCs w:val="22"/>
        </w:rPr>
        <w:t xml:space="preserve">. </w:t>
      </w:r>
      <w:r w:rsidRPr="00D369FB">
        <w:rPr>
          <w:rFonts w:ascii="Arial" w:cs="Arial" w:hAnsi="Arial"/>
          <w:sz w:val="22"/>
          <w:szCs w:val="22"/>
        </w:rPr>
        <w:t>Fixation du contingent annuel d’heures supplémentaires</w:t>
      </w:r>
      <w:bookmarkEnd w:id="23"/>
    </w:p>
    <w:p w14:paraId="08855CF2" w14:textId="413F7059" w:rsidP="00D369FB" w:rsidR="00D369FB" w:rsidRDefault="00D369FB">
      <w:pPr>
        <w:pStyle w:val="Titre2"/>
        <w:rPr>
          <w:rFonts w:ascii="Arial" w:cs="Arial" w:hAnsi="Arial"/>
          <w:sz w:val="22"/>
          <w:szCs w:val="22"/>
        </w:rPr>
      </w:pPr>
    </w:p>
    <w:p w14:paraId="33C9A817" w14:textId="324DB03E" w:rsidP="008967B4" w:rsidR="0081006C" w:rsidRDefault="0081006C" w:rsidRPr="00FD4A2F">
      <w:pPr>
        <w:pStyle w:val="Corpsdetexte"/>
        <w:spacing w:after="0" w:before="120" w:line="240" w:lineRule="auto"/>
        <w:jc w:val="both"/>
        <w:rPr>
          <w:rFonts w:asciiTheme="minorHAnsi" w:cstheme="minorHAnsi" w:hAnsiTheme="minorHAnsi"/>
          <w:szCs w:val="22"/>
          <w:lang w:val="fr-FR"/>
        </w:rPr>
      </w:pPr>
      <w:r w:rsidRPr="00FD4A2F">
        <w:rPr>
          <w:rFonts w:asciiTheme="minorHAnsi" w:cstheme="minorHAnsi" w:hAnsiTheme="minorHAnsi"/>
          <w:szCs w:val="22"/>
          <w:lang w:val="fr-FR"/>
        </w:rPr>
        <w:t xml:space="preserve">Le contingent annuel d’heures supplémentaires est fixé </w:t>
      </w:r>
      <w:r w:rsidRPr="00E76C30">
        <w:rPr>
          <w:rFonts w:asciiTheme="minorHAnsi" w:cstheme="minorHAnsi" w:hAnsiTheme="minorHAnsi"/>
          <w:szCs w:val="22"/>
          <w:lang w:val="fr-FR"/>
        </w:rPr>
        <w:t xml:space="preserve">à </w:t>
      </w:r>
      <w:r w:rsidR="002E6A86">
        <w:rPr>
          <w:rFonts w:asciiTheme="minorHAnsi" w:cstheme="minorHAnsi" w:hAnsiTheme="minorHAnsi"/>
          <w:szCs w:val="22"/>
          <w:lang w:val="fr-FR"/>
        </w:rPr>
        <w:t>130</w:t>
      </w:r>
      <w:r w:rsidRPr="006E5E7A">
        <w:rPr>
          <w:rFonts w:asciiTheme="minorHAnsi" w:cstheme="minorHAnsi" w:hAnsiTheme="minorHAnsi"/>
          <w:szCs w:val="22"/>
          <w:lang w:val="fr-FR"/>
        </w:rPr>
        <w:t xml:space="preserve"> heures</w:t>
      </w:r>
      <w:r w:rsidRPr="00E76C30">
        <w:rPr>
          <w:rFonts w:asciiTheme="minorHAnsi" w:cstheme="minorHAnsi" w:hAnsiTheme="minorHAnsi"/>
          <w:szCs w:val="22"/>
          <w:lang w:val="fr-FR"/>
        </w:rPr>
        <w:t xml:space="preserve"> par</w:t>
      </w:r>
      <w:r w:rsidRPr="00FD4A2F">
        <w:rPr>
          <w:rFonts w:asciiTheme="minorHAnsi" w:cstheme="minorHAnsi" w:hAnsiTheme="minorHAnsi"/>
          <w:szCs w:val="22"/>
          <w:lang w:val="fr-FR"/>
        </w:rPr>
        <w:t xml:space="preserve"> an </w:t>
      </w:r>
      <w:r w:rsidR="006827EC" w:rsidRPr="00FD4A2F">
        <w:rPr>
          <w:rFonts w:asciiTheme="minorHAnsi" w:cstheme="minorHAnsi" w:hAnsiTheme="minorHAnsi"/>
          <w:szCs w:val="22"/>
          <w:lang w:val="fr-FR"/>
        </w:rPr>
        <w:t xml:space="preserve">pour </w:t>
      </w:r>
      <w:r w:rsidR="006827EC">
        <w:rPr>
          <w:rFonts w:asciiTheme="minorHAnsi" w:cstheme="minorHAnsi" w:hAnsiTheme="minorHAnsi"/>
          <w:szCs w:val="22"/>
          <w:lang w:val="fr-FR"/>
        </w:rPr>
        <w:t>les</w:t>
      </w:r>
      <w:r>
        <w:rPr>
          <w:rFonts w:asciiTheme="minorHAnsi" w:cstheme="minorHAnsi" w:hAnsiTheme="minorHAnsi"/>
          <w:szCs w:val="22"/>
          <w:lang w:val="fr-FR"/>
        </w:rPr>
        <w:t xml:space="preserve"> </w:t>
      </w:r>
      <w:r w:rsidRPr="00FD4A2F">
        <w:rPr>
          <w:rFonts w:asciiTheme="minorHAnsi" w:cstheme="minorHAnsi" w:hAnsiTheme="minorHAnsi"/>
          <w:szCs w:val="22"/>
          <w:lang w:val="fr-FR"/>
        </w:rPr>
        <w:t>salariés</w:t>
      </w:r>
      <w:r w:rsidR="008967B4">
        <w:rPr>
          <w:rFonts w:asciiTheme="minorHAnsi" w:cstheme="minorHAnsi" w:hAnsiTheme="minorHAnsi"/>
          <w:szCs w:val="22"/>
          <w:lang w:val="fr-FR"/>
        </w:rPr>
        <w:t xml:space="preserve"> entrant dans </w:t>
      </w:r>
      <w:r w:rsidR="0000783F">
        <w:rPr>
          <w:rFonts w:asciiTheme="minorHAnsi" w:cstheme="minorHAnsi" w:hAnsiTheme="minorHAnsi"/>
          <w:szCs w:val="22"/>
          <w:lang w:val="fr-FR"/>
        </w:rPr>
        <w:t>le champ</w:t>
      </w:r>
      <w:r w:rsidR="008967B4">
        <w:rPr>
          <w:rFonts w:asciiTheme="minorHAnsi" w:cstheme="minorHAnsi" w:hAnsiTheme="minorHAnsi"/>
          <w:szCs w:val="22"/>
          <w:lang w:val="fr-FR"/>
        </w:rPr>
        <w:t xml:space="preserve"> d’application.</w:t>
      </w:r>
      <w:r w:rsidR="00DB2522">
        <w:rPr>
          <w:rFonts w:asciiTheme="minorHAnsi" w:cstheme="minorHAnsi" w:hAnsiTheme="minorHAnsi"/>
          <w:szCs w:val="22"/>
          <w:lang w:val="fr-FR"/>
        </w:rPr>
        <w:t xml:space="preserve"> </w:t>
      </w:r>
    </w:p>
    <w:p w14:paraId="39972286" w14:textId="2DF281A2" w:rsidP="0000783F" w:rsidR="0081006C" w:rsidRDefault="0081006C" w:rsidRPr="0000783F">
      <w:pPr>
        <w:spacing w:after="0" w:before="120" w:line="240" w:lineRule="auto"/>
        <w:jc w:val="both"/>
        <w:rPr>
          <w:rFonts w:cstheme="minorHAnsi"/>
        </w:rPr>
      </w:pPr>
      <w:r w:rsidRPr="00FD4A2F">
        <w:rPr>
          <w:rFonts w:cstheme="minorHAnsi"/>
        </w:rPr>
        <w:t>Le contingent annuel s’appliquera sur la période de 12 mois correspondant à l’aménagement du temps de travail</w:t>
      </w:r>
      <w:r>
        <w:rPr>
          <w:rFonts w:cstheme="minorHAnsi"/>
        </w:rPr>
        <w:t>.</w:t>
      </w:r>
    </w:p>
    <w:p w14:paraId="020352B7" w14:textId="77777777" w:rsidP="0081006C" w:rsidR="0081006C" w:rsidRDefault="0081006C" w:rsidRPr="00FD4A2F">
      <w:pPr>
        <w:pStyle w:val="Paragraphedeliste"/>
        <w:spacing w:after="0" w:before="120" w:line="240" w:lineRule="auto"/>
        <w:jc w:val="both"/>
        <w:rPr>
          <w:rFonts w:cstheme="minorHAnsi"/>
        </w:rPr>
      </w:pPr>
    </w:p>
    <w:p w14:paraId="5488F86B" w14:textId="77777777" w:rsidP="0081006C" w:rsidR="0081006C" w:rsidRDefault="0081006C" w:rsidRPr="00FD4A2F">
      <w:pPr>
        <w:pStyle w:val="Paragraphedeliste"/>
        <w:numPr>
          <w:ilvl w:val="0"/>
          <w:numId w:val="14"/>
        </w:numPr>
        <w:spacing w:after="0" w:before="120" w:line="240" w:lineRule="auto"/>
        <w:contextualSpacing/>
        <w:jc w:val="both"/>
        <w:rPr>
          <w:rFonts w:cstheme="minorHAnsi"/>
          <w:b/>
          <w:i/>
        </w:rPr>
      </w:pPr>
      <w:r>
        <w:rPr>
          <w:rFonts w:cstheme="minorHAnsi"/>
          <w:b/>
          <w:i/>
        </w:rPr>
        <w:t>H</w:t>
      </w:r>
      <w:r w:rsidRPr="00FD4A2F">
        <w:rPr>
          <w:rFonts w:cstheme="minorHAnsi"/>
          <w:b/>
          <w:i/>
        </w:rPr>
        <w:t>eures s’imputant sur le contingent</w:t>
      </w:r>
      <w:r w:rsidRPr="00263B37">
        <w:rPr>
          <w:rFonts w:cstheme="minorHAnsi"/>
          <w:b/>
          <w:i/>
        </w:rPr>
        <w:t xml:space="preserve"> </w:t>
      </w:r>
      <w:r w:rsidRPr="00FD4A2F">
        <w:rPr>
          <w:rFonts w:cstheme="minorHAnsi"/>
          <w:b/>
          <w:i/>
        </w:rPr>
        <w:t>annuel d’heures supplémentaires</w:t>
      </w:r>
    </w:p>
    <w:p w14:paraId="25AEF4B8" w14:textId="77777777" w:rsidP="0081006C" w:rsidR="0081006C" w:rsidRDefault="0081006C" w:rsidRPr="00FD4A2F">
      <w:pPr>
        <w:spacing w:after="0" w:before="120" w:line="240" w:lineRule="auto"/>
        <w:jc w:val="both"/>
        <w:rPr>
          <w:rFonts w:cstheme="minorHAnsi"/>
        </w:rPr>
      </w:pPr>
      <w:r w:rsidRPr="00FD4A2F">
        <w:rPr>
          <w:rFonts w:cstheme="minorHAnsi"/>
        </w:rPr>
        <w:t xml:space="preserve">Les heures supplémentaires s’imputant sur le contingent sont celles accomplies au-delà </w:t>
      </w:r>
      <w:r>
        <w:rPr>
          <w:rFonts w:cstheme="minorHAnsi"/>
        </w:rPr>
        <w:t xml:space="preserve">de la durée légale du travail. </w:t>
      </w:r>
      <w:r w:rsidRPr="00FD4A2F">
        <w:rPr>
          <w:rFonts w:cstheme="minorHAnsi"/>
        </w:rPr>
        <w:t xml:space="preserve">Il s’agit des heures de travail effectif ou assimilées comme telles par la loi. </w:t>
      </w:r>
    </w:p>
    <w:p w14:paraId="43EF0B23" w14:textId="77777777" w:rsidP="0081006C" w:rsidR="0081006C" w:rsidRDefault="0081006C" w:rsidRPr="00FD4A2F">
      <w:pPr>
        <w:spacing w:after="0" w:before="120" w:line="240" w:lineRule="auto"/>
        <w:jc w:val="both"/>
        <w:rPr>
          <w:rFonts w:cstheme="minorHAnsi"/>
        </w:rPr>
      </w:pPr>
      <w:r w:rsidRPr="00FD4A2F">
        <w:rPr>
          <w:rFonts w:cstheme="minorHAnsi"/>
        </w:rPr>
        <w:t>Ainsi, sont notamment considérés comme temps de travail effectif pour le calcul des heures supplémentaires :</w:t>
      </w:r>
    </w:p>
    <w:p w14:paraId="448B24D1" w14:textId="77777777" w:rsidP="0081006C" w:rsidR="0081006C" w:rsidRDefault="0081006C" w:rsidRPr="00FD4A2F">
      <w:pPr>
        <w:spacing w:after="0" w:before="120" w:line="240" w:lineRule="auto"/>
        <w:jc w:val="both"/>
        <w:rPr>
          <w:rFonts w:cstheme="minorHAnsi"/>
        </w:rPr>
      </w:pPr>
      <w:r w:rsidRPr="00FD4A2F">
        <w:rPr>
          <w:rFonts w:cstheme="minorHAnsi"/>
        </w:rPr>
        <w:t>- les heures de délégation des représentants du personnel ;</w:t>
      </w:r>
    </w:p>
    <w:p w14:paraId="29103D5E" w14:textId="77777777" w:rsidP="0081006C" w:rsidR="0081006C" w:rsidRDefault="0081006C" w:rsidRPr="00FD4A2F">
      <w:pPr>
        <w:spacing w:after="0" w:before="120" w:line="240" w:lineRule="auto"/>
        <w:jc w:val="both"/>
        <w:rPr>
          <w:rFonts w:cstheme="minorHAnsi"/>
        </w:rPr>
      </w:pPr>
      <w:r w:rsidRPr="00FD4A2F">
        <w:rPr>
          <w:rFonts w:cstheme="minorHAnsi"/>
        </w:rPr>
        <w:t>- les heures de formation ;</w:t>
      </w:r>
    </w:p>
    <w:p w14:paraId="6F0F1803" w14:textId="77777777" w:rsidP="0081006C" w:rsidR="0081006C" w:rsidRDefault="0081006C" w:rsidRPr="00FD4A2F">
      <w:pPr>
        <w:spacing w:after="0" w:before="120" w:line="240" w:lineRule="auto"/>
        <w:jc w:val="both"/>
        <w:rPr>
          <w:rFonts w:cstheme="minorHAnsi"/>
        </w:rPr>
      </w:pPr>
      <w:r w:rsidRPr="00FD4A2F">
        <w:rPr>
          <w:rFonts w:cstheme="minorHAnsi"/>
        </w:rPr>
        <w:t>- le temps consacré à une visite médicale ;</w:t>
      </w:r>
    </w:p>
    <w:p w14:paraId="31191544" w14:textId="77777777" w:rsidP="0081006C" w:rsidR="0081006C" w:rsidRDefault="0081006C" w:rsidRPr="00FD4A2F">
      <w:pPr>
        <w:spacing w:after="0" w:before="120" w:line="240" w:lineRule="auto"/>
        <w:jc w:val="both"/>
        <w:rPr>
          <w:rFonts w:cstheme="minorHAnsi"/>
        </w:rPr>
      </w:pPr>
      <w:r w:rsidRPr="00FD4A2F">
        <w:rPr>
          <w:rFonts w:cstheme="minorHAnsi"/>
        </w:rPr>
        <w:t>- les jours pour évènement</w:t>
      </w:r>
      <w:r>
        <w:rPr>
          <w:rFonts w:cstheme="minorHAnsi"/>
        </w:rPr>
        <w:t>s</w:t>
      </w:r>
      <w:r w:rsidRPr="00FD4A2F">
        <w:rPr>
          <w:rFonts w:cstheme="minorHAnsi"/>
        </w:rPr>
        <w:t xml:space="preserve"> familia</w:t>
      </w:r>
      <w:r>
        <w:rPr>
          <w:rFonts w:cstheme="minorHAnsi"/>
        </w:rPr>
        <w:t>ux</w:t>
      </w:r>
      <w:r w:rsidRPr="00FD4A2F">
        <w:rPr>
          <w:rFonts w:cstheme="minorHAnsi"/>
        </w:rPr>
        <w:t>.</w:t>
      </w:r>
    </w:p>
    <w:p w14:paraId="2A519404" w14:textId="77777777" w:rsidP="0081006C" w:rsidR="0081006C" w:rsidRDefault="0081006C" w:rsidRPr="00FD4A2F">
      <w:pPr>
        <w:keepNext/>
        <w:spacing w:after="0" w:before="120" w:line="240" w:lineRule="auto"/>
        <w:jc w:val="both"/>
        <w:rPr>
          <w:rFonts w:cstheme="minorHAnsi"/>
        </w:rPr>
      </w:pPr>
      <w:r w:rsidRPr="00FD4A2F">
        <w:rPr>
          <w:rFonts w:cstheme="minorHAnsi"/>
        </w:rPr>
        <w:t>A contrario, ne sont pas pris en compte les temps de repos tels que :</w:t>
      </w:r>
    </w:p>
    <w:p w14:paraId="16A82DC7" w14:textId="77777777" w:rsidP="0081006C" w:rsidR="0081006C" w:rsidRDefault="0081006C" w:rsidRPr="004B5264">
      <w:pPr>
        <w:pStyle w:val="Paragraphedeliste"/>
        <w:keepNext/>
        <w:numPr>
          <w:ilvl w:val="0"/>
          <w:numId w:val="13"/>
        </w:numPr>
        <w:spacing w:after="0" w:before="120" w:line="240" w:lineRule="auto"/>
        <w:contextualSpacing/>
        <w:jc w:val="both"/>
        <w:rPr>
          <w:rFonts w:cstheme="minorHAnsi"/>
        </w:rPr>
      </w:pPr>
      <w:r w:rsidRPr="004B5264">
        <w:rPr>
          <w:rFonts w:cstheme="minorHAnsi"/>
        </w:rPr>
        <w:t>Les jours de repos</w:t>
      </w:r>
      <w:r>
        <w:rPr>
          <w:rFonts w:cstheme="minorHAnsi"/>
        </w:rPr>
        <w:t xml:space="preserve"> (JR)</w:t>
      </w:r>
      <w:r w:rsidRPr="004B5264">
        <w:rPr>
          <w:rFonts w:cstheme="minorHAnsi"/>
        </w:rPr>
        <w:t xml:space="preserve"> ;</w:t>
      </w:r>
    </w:p>
    <w:p w14:paraId="4CF0FA58" w14:textId="77777777" w:rsidP="0081006C" w:rsidR="0081006C" w:rsidRDefault="0081006C" w:rsidRPr="00FD4A2F">
      <w:pPr>
        <w:pStyle w:val="Paragraphedeliste"/>
        <w:numPr>
          <w:ilvl w:val="0"/>
          <w:numId w:val="13"/>
        </w:numPr>
        <w:spacing w:after="0" w:before="120" w:line="240" w:lineRule="auto"/>
        <w:contextualSpacing/>
        <w:jc w:val="both"/>
        <w:rPr>
          <w:rFonts w:cstheme="minorHAnsi"/>
        </w:rPr>
      </w:pPr>
      <w:r w:rsidRPr="00FD4A2F">
        <w:rPr>
          <w:rFonts w:cstheme="minorHAnsi"/>
        </w:rPr>
        <w:t>Les contreparties en repos obligatoire ou jours de repos compensateur de remplacement ;</w:t>
      </w:r>
    </w:p>
    <w:p w14:paraId="53C0CDA5" w14:textId="77777777" w:rsidP="0081006C" w:rsidR="0081006C" w:rsidRDefault="0081006C" w:rsidRPr="00FD4A2F">
      <w:pPr>
        <w:pStyle w:val="Paragraphedeliste"/>
        <w:numPr>
          <w:ilvl w:val="0"/>
          <w:numId w:val="13"/>
        </w:numPr>
        <w:spacing w:after="0" w:before="120" w:line="240" w:lineRule="auto"/>
        <w:contextualSpacing/>
        <w:jc w:val="both"/>
        <w:rPr>
          <w:rFonts w:cstheme="minorHAnsi"/>
        </w:rPr>
      </w:pPr>
      <w:r w:rsidRPr="00FD4A2F">
        <w:rPr>
          <w:rFonts w:cstheme="minorHAnsi"/>
        </w:rPr>
        <w:t>Les jours de congés payés et les jours fériés chômés. Les heures qui auraient dû être effectuées un jour férié ou pendant les jours de congés sont neutralisées ;</w:t>
      </w:r>
    </w:p>
    <w:p w14:paraId="269E1E51" w14:textId="77777777" w:rsidP="0081006C" w:rsidR="0081006C" w:rsidRDefault="0081006C" w:rsidRPr="00FD4A2F">
      <w:pPr>
        <w:pStyle w:val="Paragraphedeliste"/>
        <w:numPr>
          <w:ilvl w:val="0"/>
          <w:numId w:val="13"/>
        </w:numPr>
        <w:spacing w:after="0" w:before="120" w:line="240" w:lineRule="auto"/>
        <w:contextualSpacing/>
        <w:jc w:val="both"/>
        <w:rPr>
          <w:rFonts w:cstheme="minorHAnsi"/>
        </w:rPr>
      </w:pPr>
      <w:r w:rsidRPr="00FD4A2F">
        <w:rPr>
          <w:rFonts w:cstheme="minorHAnsi"/>
        </w:rPr>
        <w:t>Les temps de pause et de repos même s’ils sont rémunérés, sauf si le salarié effectue des tâches de surveillance pendant ces repos ;</w:t>
      </w:r>
    </w:p>
    <w:p w14:paraId="1AFDC812" w14:textId="77777777" w:rsidP="0081006C" w:rsidR="0081006C" w:rsidRDefault="0081006C" w:rsidRPr="00FD4A2F">
      <w:pPr>
        <w:pStyle w:val="Paragraphedeliste"/>
        <w:numPr>
          <w:ilvl w:val="0"/>
          <w:numId w:val="13"/>
        </w:numPr>
        <w:spacing w:after="0" w:before="120" w:line="240" w:lineRule="auto"/>
        <w:contextualSpacing/>
        <w:jc w:val="both"/>
        <w:rPr>
          <w:rFonts w:cstheme="minorHAnsi"/>
        </w:rPr>
      </w:pPr>
      <w:r w:rsidRPr="00FD4A2F">
        <w:rPr>
          <w:rFonts w:cstheme="minorHAnsi"/>
        </w:rPr>
        <w:t>Les heures supplémentaires effectuées dans le cadre de travaux urgents (article L.3132-4 du Code du travail) ;</w:t>
      </w:r>
    </w:p>
    <w:p w14:paraId="14F10853" w14:textId="77777777" w:rsidP="0081006C" w:rsidR="0081006C" w:rsidRDefault="0081006C" w:rsidRPr="00FD4A2F">
      <w:pPr>
        <w:pStyle w:val="Paragraphedeliste"/>
        <w:numPr>
          <w:ilvl w:val="0"/>
          <w:numId w:val="13"/>
        </w:numPr>
        <w:spacing w:after="0" w:before="120" w:line="240" w:lineRule="auto"/>
        <w:contextualSpacing/>
        <w:jc w:val="both"/>
        <w:rPr>
          <w:rFonts w:cstheme="minorHAnsi"/>
        </w:rPr>
      </w:pPr>
      <w:r w:rsidRPr="00FD4A2F">
        <w:rPr>
          <w:rFonts w:cstheme="minorHAnsi"/>
        </w:rPr>
        <w:t>Les heures supplémentaires donnant lieu à compensation intégrale sous forme de repos portant à la fois sur le paiement de l’heure et sur sa majoration ;</w:t>
      </w:r>
    </w:p>
    <w:p w14:paraId="7DD90AF3" w14:textId="77777777" w:rsidP="0081006C" w:rsidR="0081006C" w:rsidRDefault="0081006C" w:rsidRPr="00FD4A2F">
      <w:pPr>
        <w:pStyle w:val="Paragraphedeliste"/>
        <w:numPr>
          <w:ilvl w:val="0"/>
          <w:numId w:val="13"/>
        </w:numPr>
        <w:spacing w:after="0" w:before="120" w:line="240" w:lineRule="auto"/>
        <w:contextualSpacing/>
        <w:jc w:val="both"/>
        <w:rPr>
          <w:rFonts w:cstheme="minorHAnsi"/>
        </w:rPr>
      </w:pPr>
      <w:r w:rsidRPr="00FD4A2F">
        <w:rPr>
          <w:rFonts w:cstheme="minorHAnsi"/>
        </w:rPr>
        <w:t>Les heures correspondant à la journée de solidarité dans la limite de 7 heures.</w:t>
      </w:r>
    </w:p>
    <w:p w14:paraId="0A861254" w14:textId="77777777" w:rsidP="0081006C" w:rsidR="0081006C" w:rsidRDefault="0081006C">
      <w:pPr>
        <w:pStyle w:val="Paragraphedeliste"/>
        <w:spacing w:after="0" w:before="120" w:line="240" w:lineRule="auto"/>
        <w:ind w:left="720"/>
        <w:contextualSpacing/>
        <w:jc w:val="both"/>
        <w:rPr>
          <w:rFonts w:cstheme="minorHAnsi"/>
          <w:b/>
          <w:i/>
        </w:rPr>
      </w:pPr>
    </w:p>
    <w:p w14:paraId="5479D258" w14:textId="77777777" w:rsidP="0081006C" w:rsidR="0081006C" w:rsidRDefault="0081006C" w:rsidRPr="00FD4A2F">
      <w:pPr>
        <w:pStyle w:val="Paragraphedeliste"/>
        <w:numPr>
          <w:ilvl w:val="0"/>
          <w:numId w:val="14"/>
        </w:numPr>
        <w:spacing w:after="0" w:before="120" w:line="240" w:lineRule="auto"/>
        <w:contextualSpacing/>
        <w:jc w:val="both"/>
        <w:rPr>
          <w:rFonts w:cstheme="minorHAnsi"/>
          <w:b/>
          <w:i/>
        </w:rPr>
      </w:pPr>
      <w:r w:rsidRPr="00FD4A2F">
        <w:rPr>
          <w:rFonts w:cstheme="minorHAnsi"/>
          <w:b/>
          <w:i/>
        </w:rPr>
        <w:t>Décompte individuel du</w:t>
      </w:r>
      <w:r w:rsidRPr="00FD4A2F">
        <w:rPr>
          <w:rFonts w:cstheme="minorHAnsi"/>
        </w:rPr>
        <w:t xml:space="preserve"> </w:t>
      </w:r>
      <w:r w:rsidRPr="00FD4A2F">
        <w:rPr>
          <w:rFonts w:cstheme="minorHAnsi"/>
          <w:b/>
          <w:i/>
        </w:rPr>
        <w:t>contingent annuel d’heures supplémentaires</w:t>
      </w:r>
    </w:p>
    <w:p w14:paraId="60874BCA" w14:textId="77777777" w:rsidP="0081006C" w:rsidR="0081006C" w:rsidRDefault="0081006C">
      <w:pPr>
        <w:spacing w:after="0" w:before="120" w:line="240" w:lineRule="auto"/>
        <w:jc w:val="both"/>
        <w:rPr>
          <w:rFonts w:cstheme="minorHAnsi"/>
        </w:rPr>
      </w:pPr>
      <w:r w:rsidRPr="00FD4A2F">
        <w:rPr>
          <w:rFonts w:cstheme="minorHAnsi"/>
        </w:rPr>
        <w:t xml:space="preserve">Le contingent annuel d’heures supplémentaires doit être décompté individuellement par salarié ; il ne peut en aucune manière, être globalisé au niveau de </w:t>
      </w:r>
      <w:r w:rsidRPr="00BB7E9E">
        <w:rPr>
          <w:rFonts w:cstheme="minorHAnsi"/>
        </w:rPr>
        <w:t xml:space="preserve">l’entreprise </w:t>
      </w:r>
      <w:r w:rsidRPr="00FD4A2F">
        <w:rPr>
          <w:rFonts w:cstheme="minorHAnsi"/>
        </w:rPr>
        <w:t>ni donner lieu à un transfert d’un salarié à un autre.</w:t>
      </w:r>
    </w:p>
    <w:p w14:paraId="41736BB6" w14:textId="77777777" w:rsidP="0081006C" w:rsidR="0081006C" w:rsidRDefault="0081006C" w:rsidRPr="00FD4A2F">
      <w:pPr>
        <w:pStyle w:val="Paragraphedeliste"/>
        <w:numPr>
          <w:ilvl w:val="0"/>
          <w:numId w:val="14"/>
        </w:numPr>
        <w:spacing w:after="0" w:before="120" w:line="240" w:lineRule="auto"/>
        <w:contextualSpacing/>
        <w:jc w:val="both"/>
        <w:rPr>
          <w:rFonts w:cstheme="minorHAnsi"/>
          <w:b/>
          <w:i/>
        </w:rPr>
      </w:pPr>
      <w:r w:rsidRPr="00FD4A2F">
        <w:rPr>
          <w:rFonts w:cstheme="minorHAnsi"/>
          <w:b/>
          <w:i/>
        </w:rPr>
        <w:t xml:space="preserve">Information préalable et consultation annuelle du comité </w:t>
      </w:r>
      <w:r>
        <w:rPr>
          <w:rFonts w:cstheme="minorHAnsi"/>
          <w:b/>
          <w:i/>
        </w:rPr>
        <w:t>social et économique</w:t>
      </w:r>
    </w:p>
    <w:p w14:paraId="03F7EB1B" w14:textId="77777777" w:rsidP="0081006C" w:rsidR="0081006C" w:rsidRDefault="0081006C" w:rsidRPr="00FD4A2F">
      <w:pPr>
        <w:spacing w:after="0" w:before="120" w:line="240" w:lineRule="auto"/>
        <w:jc w:val="both"/>
        <w:rPr>
          <w:rFonts w:cstheme="minorHAnsi"/>
        </w:rPr>
      </w:pPr>
      <w:r w:rsidRPr="00FD4A2F">
        <w:rPr>
          <w:rFonts w:cstheme="minorHAnsi"/>
        </w:rPr>
        <w:lastRenderedPageBreak/>
        <w:t xml:space="preserve">Les heures supplémentaires sont accomplies, </w:t>
      </w:r>
      <w:r w:rsidRPr="003E78FD">
        <w:rPr>
          <w:rFonts w:cstheme="minorHAnsi"/>
        </w:rPr>
        <w:t>dans la limite du contingent annuel applicable dans l’entreprise, après information du comité social et économique</w:t>
      </w:r>
      <w:r>
        <w:rPr>
          <w:rFonts w:cstheme="minorHAnsi"/>
        </w:rPr>
        <w:t xml:space="preserve"> (CSE)</w:t>
      </w:r>
      <w:r w:rsidRPr="003E78FD">
        <w:rPr>
          <w:rFonts w:cstheme="minorHAnsi"/>
        </w:rPr>
        <w:t xml:space="preserve"> s’il existe.</w:t>
      </w:r>
    </w:p>
    <w:p w14:paraId="590310F2" w14:textId="77777777" w:rsidP="0081006C" w:rsidR="0081006C" w:rsidRDefault="0081006C" w:rsidRPr="00FD4A2F">
      <w:pPr>
        <w:pStyle w:val="Paragraphedeliste"/>
        <w:numPr>
          <w:ilvl w:val="0"/>
          <w:numId w:val="15"/>
        </w:numPr>
        <w:spacing w:after="0" w:before="120" w:line="240" w:lineRule="auto"/>
        <w:contextualSpacing/>
        <w:jc w:val="both"/>
        <w:rPr>
          <w:rFonts w:cstheme="minorHAnsi"/>
          <w:b/>
          <w:i/>
        </w:rPr>
      </w:pPr>
      <w:r w:rsidRPr="00FD4A2F">
        <w:rPr>
          <w:rFonts w:cstheme="minorHAnsi"/>
          <w:b/>
          <w:i/>
        </w:rPr>
        <w:t xml:space="preserve">Heures effectuées au-delà du contingent </w:t>
      </w:r>
    </w:p>
    <w:p w14:paraId="65ADFF36" w14:textId="3F1C9DB7" w:rsidP="0081006C" w:rsidR="0081006C" w:rsidRDefault="0081006C" w:rsidRPr="00FD4A2F">
      <w:pPr>
        <w:spacing w:after="0" w:before="120" w:line="240" w:lineRule="auto"/>
        <w:jc w:val="both"/>
        <w:rPr>
          <w:rFonts w:cstheme="minorHAnsi"/>
        </w:rPr>
      </w:pPr>
      <w:r w:rsidRPr="00FD4A2F">
        <w:rPr>
          <w:rFonts w:cstheme="minorHAnsi"/>
        </w:rPr>
        <w:t xml:space="preserve">Toute heure effectuée au-delà du contingent </w:t>
      </w:r>
      <w:r w:rsidRPr="00CD1FD5">
        <w:rPr>
          <w:rFonts w:cstheme="minorHAnsi"/>
        </w:rPr>
        <w:t xml:space="preserve">légal de </w:t>
      </w:r>
      <w:r w:rsidR="00557594">
        <w:rPr>
          <w:rFonts w:cstheme="minorHAnsi"/>
        </w:rPr>
        <w:t>13</w:t>
      </w:r>
      <w:r>
        <w:rPr>
          <w:rFonts w:cstheme="minorHAnsi"/>
        </w:rPr>
        <w:t>0</w:t>
      </w:r>
      <w:r w:rsidRPr="00CD1FD5">
        <w:rPr>
          <w:rFonts w:cstheme="minorHAnsi"/>
        </w:rPr>
        <w:t xml:space="preserve"> heures</w:t>
      </w:r>
      <w:r w:rsidRPr="00FD4A2F">
        <w:rPr>
          <w:rFonts w:cstheme="minorHAnsi"/>
        </w:rPr>
        <w:t xml:space="preserve"> (par an et par salarié) :</w:t>
      </w:r>
    </w:p>
    <w:p w14:paraId="5F2498A7" w14:textId="21CA5C64" w:rsidP="0081006C" w:rsidR="0081006C" w:rsidRDefault="0081006C" w:rsidRPr="003E78FD">
      <w:pPr>
        <w:pStyle w:val="Paragraphedeliste"/>
        <w:numPr>
          <w:ilvl w:val="0"/>
          <w:numId w:val="13"/>
        </w:numPr>
        <w:spacing w:after="0" w:before="120" w:line="240" w:lineRule="auto"/>
        <w:contextualSpacing/>
        <w:jc w:val="both"/>
        <w:rPr>
          <w:rFonts w:cstheme="minorHAnsi"/>
        </w:rPr>
      </w:pPr>
      <w:r w:rsidRPr="00FD4A2F">
        <w:rPr>
          <w:rFonts w:cstheme="minorHAnsi"/>
        </w:rPr>
        <w:t xml:space="preserve">Doit être soumise à l’avis préalable </w:t>
      </w:r>
      <w:r w:rsidRPr="003E78FD">
        <w:rPr>
          <w:rFonts w:cstheme="minorHAnsi"/>
        </w:rPr>
        <w:t>du comité social et économique</w:t>
      </w:r>
      <w:r w:rsidR="00043861">
        <w:rPr>
          <w:rFonts w:cstheme="minorHAnsi"/>
        </w:rPr>
        <w:t xml:space="preserve"> si existant</w:t>
      </w:r>
      <w:r w:rsidRPr="003E78FD">
        <w:rPr>
          <w:rFonts w:cstheme="minorHAnsi"/>
        </w:rPr>
        <w:t xml:space="preserve"> ;</w:t>
      </w:r>
    </w:p>
    <w:p w14:paraId="1A0116F0" w14:textId="77777777" w:rsidP="0081006C" w:rsidR="0081006C" w:rsidRDefault="0081006C" w:rsidRPr="00FD4A2F">
      <w:pPr>
        <w:pStyle w:val="Paragraphedeliste"/>
        <w:numPr>
          <w:ilvl w:val="0"/>
          <w:numId w:val="13"/>
        </w:numPr>
        <w:spacing w:after="0" w:before="120" w:line="240" w:lineRule="auto"/>
        <w:contextualSpacing/>
        <w:jc w:val="both"/>
        <w:rPr>
          <w:rFonts w:cstheme="minorHAnsi"/>
        </w:rPr>
      </w:pPr>
      <w:r w:rsidRPr="00FD4A2F">
        <w:rPr>
          <w:rFonts w:cstheme="minorHAnsi"/>
        </w:rPr>
        <w:t>Et ouvre droit à une contrepartie obligatoire en repos.</w:t>
      </w:r>
    </w:p>
    <w:p w14:paraId="36D9A79D" w14:textId="77777777" w:rsidP="0081006C" w:rsidR="0081006C" w:rsidRDefault="0081006C" w:rsidRPr="00FD4A2F">
      <w:pPr>
        <w:spacing w:after="0" w:before="120" w:line="240" w:lineRule="auto"/>
        <w:jc w:val="both"/>
        <w:rPr>
          <w:rFonts w:cstheme="minorHAnsi"/>
        </w:rPr>
      </w:pPr>
      <w:r w:rsidRPr="003E78FD">
        <w:rPr>
          <w:rFonts w:cstheme="minorHAnsi"/>
        </w:rPr>
        <w:t>Le présent accord renvoie aux dispositions légales concernant les conditions d’accomplissement d’heures supplémentaires au-delà du contingent annuel, les caractéristiques et les conditions de prise de la contrepartie obligatoire en repos due pour toute heure supplémentaire accomplie au-delà du contingent annuel.</w:t>
      </w:r>
    </w:p>
    <w:p w14:paraId="5700153D" w14:textId="77777777" w:rsidP="0081006C" w:rsidR="0081006C" w:rsidRDefault="0081006C">
      <w:pPr>
        <w:spacing w:after="0" w:before="120" w:line="240" w:lineRule="auto"/>
        <w:jc w:val="both"/>
        <w:rPr>
          <w:rFonts w:cstheme="minorHAnsi"/>
        </w:rPr>
      </w:pPr>
      <w:r w:rsidRPr="00FD4A2F">
        <w:rPr>
          <w:rFonts w:cstheme="minorHAnsi"/>
        </w:rPr>
        <w:t>En tout état de cause, le nombre total des heures supplémentaires accomplies ne peut pas porter la durée hebdomadaire du travail au-delà de la durée maximale du travail fixée à 48 heures hebdomadaires (</w:t>
      </w:r>
      <w:r w:rsidRPr="0064262B">
        <w:rPr>
          <w:rFonts w:cstheme="minorHAnsi"/>
        </w:rPr>
        <w:t xml:space="preserve">44 heures </w:t>
      </w:r>
      <w:r w:rsidRPr="00FD4A2F">
        <w:rPr>
          <w:rFonts w:cstheme="minorHAnsi"/>
        </w:rPr>
        <w:t>sur une période de 12 semaines consécutives).</w:t>
      </w:r>
    </w:p>
    <w:p w14:paraId="4BA13DA8" w14:textId="77777777" w:rsidP="0081006C" w:rsidR="00C85AF7" w:rsidRDefault="00C85AF7">
      <w:pPr>
        <w:spacing w:after="0" w:before="120" w:line="240" w:lineRule="auto"/>
        <w:jc w:val="both"/>
        <w:rPr>
          <w:rFonts w:cstheme="minorHAnsi"/>
        </w:rPr>
      </w:pPr>
    </w:p>
    <w:p w14:paraId="6E4E326C" w14:textId="1B1849D3" w:rsidP="00C85AF7" w:rsidR="00C85AF7" w:rsidRDefault="00C85AF7">
      <w:pPr>
        <w:pStyle w:val="Titre2"/>
        <w:rPr>
          <w:rFonts w:ascii="Arial" w:cs="Arial" w:hAnsi="Arial"/>
          <w:sz w:val="22"/>
          <w:szCs w:val="22"/>
        </w:rPr>
      </w:pPr>
      <w:bookmarkStart w:id="24" w:name="_Toc212214432"/>
      <w:r w:rsidRPr="00C85AF7">
        <w:rPr>
          <w:rFonts w:ascii="Arial" w:cs="Arial" w:hAnsi="Arial"/>
          <w:sz w:val="22"/>
          <w:szCs w:val="22"/>
        </w:rPr>
        <w:t>Article 2.</w:t>
      </w:r>
      <w:r>
        <w:rPr>
          <w:rFonts w:ascii="Arial" w:cs="Arial" w:hAnsi="Arial"/>
          <w:sz w:val="22"/>
          <w:szCs w:val="22"/>
        </w:rPr>
        <w:t>3</w:t>
      </w:r>
      <w:r w:rsidRPr="00C85AF7">
        <w:rPr>
          <w:rFonts w:ascii="Arial" w:cs="Arial" w:hAnsi="Arial"/>
          <w:sz w:val="22"/>
          <w:szCs w:val="22"/>
        </w:rPr>
        <w:t xml:space="preserve">. </w:t>
      </w:r>
      <w:r>
        <w:rPr>
          <w:rFonts w:ascii="Arial" w:cs="Arial" w:hAnsi="Arial"/>
          <w:sz w:val="22"/>
          <w:szCs w:val="22"/>
        </w:rPr>
        <w:t xml:space="preserve">Détermination </w:t>
      </w:r>
      <w:r w:rsidRPr="00C85AF7">
        <w:rPr>
          <w:rFonts w:ascii="Arial" w:cs="Arial" w:hAnsi="Arial"/>
          <w:sz w:val="22"/>
          <w:szCs w:val="22"/>
        </w:rPr>
        <w:t>des jours de repos</w:t>
      </w:r>
      <w:bookmarkEnd w:id="24"/>
      <w:r w:rsidRPr="00C85AF7">
        <w:rPr>
          <w:rFonts w:ascii="Arial" w:cs="Arial" w:hAnsi="Arial"/>
          <w:sz w:val="22"/>
          <w:szCs w:val="22"/>
        </w:rPr>
        <w:t xml:space="preserve"> </w:t>
      </w:r>
    </w:p>
    <w:p w14:paraId="3B7236ED" w14:textId="77777777" w:rsidP="00C85AF7" w:rsidR="00C85AF7" w:rsidRDefault="00C85AF7" w:rsidRPr="00C85AF7"/>
    <w:p w14:paraId="6C9212BA" w14:textId="21B2FF91" w:rsidP="00C85AF7" w:rsidR="00C85AF7" w:rsidRDefault="00C85AF7"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Le nombre de jours de repos dont bénéficie le salarié </w:t>
      </w:r>
      <w:r>
        <w:rPr>
          <w:rFonts w:asciiTheme="minorHAnsi" w:cs="Arial" w:hAnsiTheme="minorHAnsi"/>
          <w:szCs w:val="22"/>
          <w:lang w:val="fr-FR"/>
        </w:rPr>
        <w:t>qui effectue des heures supplémentaires au-delà du contingent</w:t>
      </w:r>
      <w:r w:rsidRPr="00D02B2F">
        <w:rPr>
          <w:rFonts w:asciiTheme="minorHAnsi" w:cs="Arial" w:hAnsiTheme="minorHAnsi"/>
          <w:szCs w:val="22"/>
          <w:lang w:val="fr-FR"/>
        </w:rPr>
        <w:t xml:space="preserve"> sur une période d’une année se détermine en principe comme suit : </w:t>
      </w:r>
    </w:p>
    <w:p w14:paraId="36367269" w14:textId="4B8A98EC" w:rsidP="00C85AF7" w:rsidR="00C85AF7" w:rsidRDefault="00C85AF7" w:rsidRPr="00D02B2F">
      <w:pPr>
        <w:pStyle w:val="Corpsdetexte"/>
        <w:pBdr>
          <w:top w:color="auto" w:space="1" w:sz="4" w:val="single"/>
          <w:left w:color="auto" w:space="1" w:sz="4" w:val="single"/>
          <w:bottom w:color="auto" w:space="1" w:sz="4" w:val="single"/>
          <w:right w:color="auto" w:space="4" w:sz="4" w:val="single"/>
        </w:pBdr>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[365 jours – </w:t>
      </w:r>
      <w:r>
        <w:rPr>
          <w:rFonts w:asciiTheme="minorHAnsi" w:cs="Arial" w:hAnsiTheme="minorHAnsi"/>
          <w:szCs w:val="22"/>
          <w:lang w:val="fr-FR"/>
        </w:rPr>
        <w:t>X</w:t>
      </w:r>
      <w:r w:rsidRPr="00D02B2F">
        <w:rPr>
          <w:rFonts w:asciiTheme="minorHAnsi" w:cs="Arial" w:hAnsiTheme="minorHAnsi"/>
          <w:szCs w:val="22"/>
          <w:lang w:val="fr-FR"/>
        </w:rPr>
        <w:t xml:space="preserve"> repos hebdomadaires – 25 jours ouvrés de congés payés – X jours fériés chômés] </w:t>
      </w:r>
      <w:r>
        <w:rPr>
          <w:rFonts w:asciiTheme="minorHAnsi" w:cs="Arial" w:hAnsiTheme="minorHAnsi"/>
          <w:szCs w:val="22"/>
          <w:lang w:val="fr-FR"/>
        </w:rPr>
        <w:t>/ 5 jours travaillés par semaine = X semaines de travail * 4 heures supplémentaires = X heures – 130 heures (contingent) = X heures / 7 heures = X jours de repos</w:t>
      </w:r>
    </w:p>
    <w:p w14:paraId="0C71159E" w14:textId="77777777" w:rsidP="00C85AF7" w:rsidR="00C85AF7" w:rsidRDefault="00C85AF7" w:rsidRPr="00D02B2F">
      <w:pPr>
        <w:pStyle w:val="Corpsdetexte"/>
        <w:spacing w:after="0" w:before="120" w:line="240" w:lineRule="auto"/>
        <w:jc w:val="both"/>
        <w:rPr>
          <w:rFonts w:asciiTheme="minorHAnsi" w:cs="Arial" w:hAnsiTheme="minorHAnsi"/>
          <w:szCs w:val="22"/>
          <w:lang w:val="fr-FR"/>
        </w:rPr>
      </w:pPr>
    </w:p>
    <w:p w14:paraId="6956F968" w14:textId="53090326" w:rsidP="00C85AF7" w:rsidR="00C85AF7" w:rsidRDefault="00C85AF7"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 nombre de jours de repos sera calculé chaque année en fonction du calendrier</w:t>
      </w:r>
      <w:r>
        <w:rPr>
          <w:rFonts w:asciiTheme="minorHAnsi" w:cs="Arial" w:hAnsiTheme="minorHAnsi"/>
          <w:szCs w:val="22"/>
          <w:lang w:val="fr-FR"/>
        </w:rPr>
        <w:t>.</w:t>
      </w:r>
    </w:p>
    <w:p w14:paraId="48AAEEA9" w14:textId="0ACB1762" w:rsidP="00C85AF7" w:rsidR="00C85AF7" w:rsidRDefault="00C85AF7"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Aussi, la Direction portera à la connaissance de chaque salarié concerné le nombre de repos susceptible</w:t>
      </w:r>
      <w:r>
        <w:rPr>
          <w:rFonts w:asciiTheme="minorHAnsi" w:cs="Arial" w:hAnsiTheme="minorHAnsi"/>
          <w:szCs w:val="22"/>
          <w:lang w:val="fr-FR"/>
        </w:rPr>
        <w:t>s</w:t>
      </w:r>
      <w:r w:rsidRPr="00D02B2F">
        <w:rPr>
          <w:rFonts w:asciiTheme="minorHAnsi" w:cs="Arial" w:hAnsiTheme="minorHAnsi"/>
          <w:szCs w:val="22"/>
          <w:lang w:val="fr-FR"/>
        </w:rPr>
        <w:t xml:space="preserve"> de </w:t>
      </w:r>
      <w:r>
        <w:rPr>
          <w:rFonts w:asciiTheme="minorHAnsi" w:cs="Arial" w:hAnsiTheme="minorHAnsi"/>
          <w:szCs w:val="22"/>
          <w:lang w:val="fr-FR"/>
        </w:rPr>
        <w:t>lui être</w:t>
      </w:r>
      <w:r w:rsidRPr="00D02B2F">
        <w:rPr>
          <w:rFonts w:asciiTheme="minorHAnsi" w:cs="Arial" w:hAnsiTheme="minorHAnsi"/>
          <w:szCs w:val="22"/>
          <w:lang w:val="fr-FR"/>
        </w:rPr>
        <w:t xml:space="preserve"> attribu</w:t>
      </w:r>
      <w:r>
        <w:rPr>
          <w:rFonts w:asciiTheme="minorHAnsi" w:cs="Arial" w:hAnsiTheme="minorHAnsi"/>
          <w:szCs w:val="22"/>
          <w:lang w:val="fr-FR"/>
        </w:rPr>
        <w:t>és</w:t>
      </w:r>
      <w:r w:rsidRPr="00D02B2F">
        <w:rPr>
          <w:rFonts w:asciiTheme="minorHAnsi" w:cs="Arial" w:hAnsiTheme="minorHAnsi"/>
          <w:szCs w:val="22"/>
          <w:lang w:val="fr-FR"/>
        </w:rPr>
        <w:t xml:space="preserve">. Cette information sera </w:t>
      </w:r>
      <w:r>
        <w:rPr>
          <w:rFonts w:asciiTheme="minorHAnsi" w:cs="Arial" w:hAnsiTheme="minorHAnsi"/>
          <w:szCs w:val="22"/>
          <w:lang w:val="fr-FR"/>
        </w:rPr>
        <w:t>transmise par le biais</w:t>
      </w:r>
      <w:r w:rsidRPr="00D02B2F">
        <w:rPr>
          <w:rFonts w:asciiTheme="minorHAnsi" w:cs="Arial" w:hAnsiTheme="minorHAnsi"/>
          <w:szCs w:val="22"/>
          <w:lang w:val="fr-FR"/>
        </w:rPr>
        <w:t xml:space="preserve"> d’une note</w:t>
      </w:r>
      <w:r>
        <w:rPr>
          <w:rFonts w:asciiTheme="minorHAnsi" w:cs="Arial" w:hAnsiTheme="minorHAnsi"/>
          <w:szCs w:val="22"/>
          <w:lang w:val="fr-FR"/>
        </w:rPr>
        <w:t xml:space="preserve"> et affichée sur le panneau de la </w:t>
      </w:r>
      <w:r w:rsidR="00E73983">
        <w:rPr>
          <w:rFonts w:asciiTheme="minorHAnsi" w:cs="Arial" w:hAnsiTheme="minorHAnsi"/>
          <w:szCs w:val="22"/>
          <w:lang w:val="fr-FR"/>
        </w:rPr>
        <w:t>Direction</w:t>
      </w:r>
      <w:r w:rsidRPr="00D02B2F">
        <w:rPr>
          <w:rFonts w:asciiTheme="minorHAnsi" w:cs="Arial" w:hAnsiTheme="minorHAnsi"/>
          <w:szCs w:val="22"/>
          <w:lang w:val="fr-FR"/>
        </w:rPr>
        <w:t>.</w:t>
      </w:r>
    </w:p>
    <w:p w14:paraId="6092A81A" w14:textId="77777777" w:rsidP="00C85AF7" w:rsidR="00C85AF7" w:rsidRDefault="00C85AF7" w:rsidRPr="00D02B2F">
      <w:pPr>
        <w:pStyle w:val="Corpsdetexte"/>
        <w:spacing w:after="0" w:before="120" w:line="240" w:lineRule="auto"/>
        <w:jc w:val="both"/>
        <w:rPr>
          <w:rFonts w:asciiTheme="minorHAnsi" w:cs="Arial" w:hAnsiTheme="minorHAnsi"/>
          <w:i/>
          <w:sz w:val="16"/>
          <w:szCs w:val="16"/>
          <w:lang w:val="fr-FR"/>
        </w:rPr>
      </w:pPr>
      <w:r w:rsidRPr="00D02B2F">
        <w:rPr>
          <w:rFonts w:asciiTheme="minorHAnsi" w:cs="Arial" w:hAnsiTheme="minorHAnsi"/>
          <w:i/>
          <w:sz w:val="16"/>
          <w:szCs w:val="16"/>
          <w:u w:val="single"/>
          <w:lang w:val="fr-FR"/>
        </w:rPr>
        <w:t>Exemple</w:t>
      </w:r>
      <w:r w:rsidRPr="00D02B2F">
        <w:rPr>
          <w:rFonts w:asciiTheme="minorHAnsi" w:cs="Arial" w:hAnsiTheme="minorHAnsi"/>
          <w:i/>
          <w:sz w:val="16"/>
          <w:szCs w:val="16"/>
          <w:lang w:val="fr-FR"/>
        </w:rPr>
        <w:t> :</w:t>
      </w:r>
    </w:p>
    <w:p w14:paraId="51CDB96C" w14:textId="77777777" w:rsidP="00C85AF7" w:rsidR="00C85AF7" w:rsidRDefault="00C85AF7" w:rsidRPr="00D02B2F">
      <w:pPr>
        <w:pStyle w:val="Corpsdetexte"/>
        <w:spacing w:after="0" w:before="120" w:line="240" w:lineRule="auto"/>
        <w:jc w:val="both"/>
        <w:rPr>
          <w:rFonts w:asciiTheme="minorHAnsi" w:cs="Arial" w:hAnsiTheme="minorHAnsi"/>
          <w:i/>
          <w:sz w:val="16"/>
          <w:szCs w:val="16"/>
          <w:lang w:val="fr-FR"/>
        </w:rPr>
      </w:pPr>
      <w:r>
        <w:rPr>
          <w:rFonts w:asciiTheme="minorHAnsi" w:cs="Arial" w:hAnsiTheme="minorHAnsi"/>
          <w:i/>
          <w:sz w:val="16"/>
          <w:szCs w:val="16"/>
          <w:u w:val="single"/>
          <w:lang w:val="fr-FR"/>
        </w:rPr>
        <w:t>Pour l’année civile 2026</w:t>
      </w:r>
      <w:r w:rsidRPr="00D02B2F">
        <w:rPr>
          <w:rFonts w:asciiTheme="minorHAnsi" w:cs="Arial" w:hAnsiTheme="minorHAnsi"/>
          <w:i/>
          <w:sz w:val="16"/>
          <w:szCs w:val="16"/>
          <w:lang w:val="fr-FR"/>
        </w:rPr>
        <w:t> :</w:t>
      </w:r>
    </w:p>
    <w:p w14:paraId="5C4F3E26" w14:textId="77777777" w:rsidP="00C85AF7" w:rsidR="00C85AF7" w:rsidRDefault="00C85AF7" w:rsidRPr="00D02B2F">
      <w:pPr>
        <w:pStyle w:val="Corpsdetexte"/>
        <w:spacing w:after="0" w:before="120" w:line="240" w:lineRule="auto"/>
        <w:jc w:val="both"/>
        <w:rPr>
          <w:rFonts w:asciiTheme="minorHAnsi" w:cs="Arial" w:hAnsiTheme="minorHAnsi"/>
          <w:i/>
          <w:sz w:val="16"/>
          <w:szCs w:val="16"/>
          <w:lang w:val="fr-FR"/>
        </w:rPr>
      </w:pPr>
      <w:r w:rsidRPr="00D02B2F">
        <w:rPr>
          <w:rFonts w:asciiTheme="minorHAnsi" w:cs="Arial" w:hAnsiTheme="minorHAnsi"/>
          <w:i/>
          <w:sz w:val="16"/>
          <w:szCs w:val="16"/>
          <w:lang w:val="fr-FR"/>
        </w:rPr>
        <w:t>365 jours calendaires</w:t>
      </w:r>
    </w:p>
    <w:p w14:paraId="67101071" w14:textId="09111932" w:rsidP="00C85AF7" w:rsidR="00C85AF7" w:rsidRDefault="00C85AF7" w:rsidRPr="00D02B2F">
      <w:pPr>
        <w:pStyle w:val="Corpsdetexte"/>
        <w:spacing w:after="0" w:before="120" w:line="240" w:lineRule="auto"/>
        <w:jc w:val="both"/>
        <w:rPr>
          <w:rFonts w:asciiTheme="minorHAnsi" w:cs="Arial" w:hAnsiTheme="minorHAnsi"/>
          <w:i/>
          <w:sz w:val="16"/>
          <w:szCs w:val="16"/>
          <w:lang w:val="fr-FR"/>
        </w:rPr>
      </w:pPr>
      <w:r>
        <w:rPr>
          <w:rFonts w:asciiTheme="minorHAnsi" w:cs="Arial" w:hAnsiTheme="minorHAnsi"/>
          <w:i/>
          <w:sz w:val="16"/>
          <w:szCs w:val="16"/>
          <w:lang w:val="fr-FR"/>
        </w:rPr>
        <w:t>104</w:t>
      </w:r>
      <w:r w:rsidRPr="00D02B2F">
        <w:rPr>
          <w:rFonts w:asciiTheme="minorHAnsi" w:cs="Arial" w:hAnsiTheme="minorHAnsi"/>
          <w:i/>
          <w:sz w:val="16"/>
          <w:szCs w:val="16"/>
          <w:lang w:val="fr-FR"/>
        </w:rPr>
        <w:t xml:space="preserve"> jours de repos</w:t>
      </w:r>
      <w:r w:rsidR="00E73983">
        <w:rPr>
          <w:rFonts w:asciiTheme="minorHAnsi" w:cs="Arial" w:hAnsiTheme="minorHAnsi"/>
          <w:i/>
          <w:sz w:val="16"/>
          <w:szCs w:val="16"/>
          <w:lang w:val="fr-FR"/>
        </w:rPr>
        <w:t xml:space="preserve"> hebdomadaires</w:t>
      </w:r>
    </w:p>
    <w:p w14:paraId="6E53BAAE" w14:textId="77777777" w:rsidP="00C85AF7" w:rsidR="00C85AF7" w:rsidRDefault="00C85AF7" w:rsidRPr="00D02B2F">
      <w:pPr>
        <w:pStyle w:val="Corpsdetexte"/>
        <w:spacing w:after="0" w:before="120" w:line="240" w:lineRule="auto"/>
        <w:jc w:val="both"/>
        <w:rPr>
          <w:rFonts w:asciiTheme="minorHAnsi" w:cs="Arial" w:hAnsiTheme="minorHAnsi"/>
          <w:i/>
          <w:sz w:val="16"/>
          <w:szCs w:val="16"/>
          <w:lang w:val="fr-FR"/>
        </w:rPr>
      </w:pPr>
      <w:r w:rsidRPr="00D02B2F">
        <w:rPr>
          <w:rFonts w:asciiTheme="minorHAnsi" w:cs="Arial" w:hAnsiTheme="minorHAnsi"/>
          <w:i/>
          <w:sz w:val="16"/>
          <w:szCs w:val="16"/>
          <w:lang w:val="fr-FR"/>
        </w:rPr>
        <w:t>25 jours de congés payés</w:t>
      </w:r>
    </w:p>
    <w:p w14:paraId="1D2D9A2D" w14:textId="77777777" w:rsidP="00C85AF7" w:rsidR="00C85AF7" w:rsidRDefault="00C85AF7" w:rsidRPr="00D02B2F">
      <w:pPr>
        <w:pStyle w:val="Corpsdetexte"/>
        <w:spacing w:after="0" w:before="120" w:line="240" w:lineRule="auto"/>
        <w:jc w:val="both"/>
        <w:rPr>
          <w:rFonts w:asciiTheme="minorHAnsi" w:cs="Arial" w:hAnsiTheme="minorHAnsi"/>
          <w:i/>
          <w:sz w:val="16"/>
          <w:szCs w:val="16"/>
          <w:lang w:val="fr-FR"/>
        </w:rPr>
      </w:pPr>
      <w:r>
        <w:rPr>
          <w:rFonts w:asciiTheme="minorHAnsi" w:cs="Arial" w:hAnsiTheme="minorHAnsi"/>
          <w:i/>
          <w:sz w:val="16"/>
          <w:szCs w:val="16"/>
          <w:lang w:val="fr-FR"/>
        </w:rPr>
        <w:t>9</w:t>
      </w:r>
      <w:r w:rsidRPr="00D02B2F">
        <w:rPr>
          <w:rFonts w:asciiTheme="minorHAnsi" w:cs="Arial" w:hAnsiTheme="minorHAnsi"/>
          <w:i/>
          <w:sz w:val="16"/>
          <w:szCs w:val="16"/>
          <w:lang w:val="fr-FR"/>
        </w:rPr>
        <w:t xml:space="preserve"> jours fériés non travaillés (journée de solidarité exclue)</w:t>
      </w:r>
    </w:p>
    <w:p w14:paraId="3DAADEF4" w14:textId="64470927" w:rsidP="00E73983" w:rsidR="00C85AF7" w:rsidRDefault="00E73983">
      <w:pPr>
        <w:pStyle w:val="Corpsdetexte"/>
        <w:numPr>
          <w:ilvl w:val="0"/>
          <w:numId w:val="18"/>
        </w:numPr>
        <w:spacing w:after="0" w:before="120" w:line="240" w:lineRule="auto"/>
        <w:jc w:val="both"/>
        <w:rPr>
          <w:rFonts w:asciiTheme="minorHAnsi" w:cs="Arial" w:hAnsiTheme="minorHAnsi"/>
          <w:i/>
          <w:sz w:val="16"/>
          <w:szCs w:val="16"/>
          <w:lang w:val="fr-FR"/>
        </w:rPr>
      </w:pPr>
      <w:r>
        <w:rPr>
          <w:rFonts w:asciiTheme="minorHAnsi" w:cs="Arial" w:hAnsiTheme="minorHAnsi"/>
          <w:i/>
          <w:sz w:val="16"/>
          <w:szCs w:val="16"/>
          <w:lang w:val="fr-FR"/>
        </w:rPr>
        <w:t>365 – 104 – 25 – 9 = 227 / 5 = 45.4 * 4 heures supplémentaires = 181.6h – 130h = 51.6h / 7h = 7.37 jours arrondi à 8 jours de repos à prendre sur l’année</w:t>
      </w:r>
    </w:p>
    <w:p w14:paraId="1F71CE14" w14:textId="77777777" w:rsidP="0081006C" w:rsidR="00E73983" w:rsidRDefault="00E73983">
      <w:pPr>
        <w:spacing w:after="0" w:before="120" w:line="240" w:lineRule="auto"/>
        <w:jc w:val="both"/>
        <w:rPr>
          <w:rFonts w:cstheme="minorHAnsi"/>
        </w:rPr>
      </w:pPr>
    </w:p>
    <w:p w14:paraId="09650821" w14:textId="5E4AE9DE" w:rsidP="00C85AF7" w:rsidR="00C85AF7" w:rsidRDefault="00C85AF7" w:rsidRPr="00C85AF7">
      <w:pPr>
        <w:pStyle w:val="Titre2"/>
        <w:rPr>
          <w:rFonts w:ascii="Arial" w:cs="Arial" w:hAnsi="Arial"/>
          <w:sz w:val="22"/>
          <w:szCs w:val="22"/>
        </w:rPr>
      </w:pPr>
      <w:bookmarkStart w:id="25" w:name="_Toc212214433"/>
      <w:r w:rsidRPr="00C85AF7">
        <w:rPr>
          <w:rFonts w:ascii="Arial" w:cs="Arial" w:hAnsi="Arial"/>
          <w:sz w:val="22"/>
          <w:szCs w:val="22"/>
        </w:rPr>
        <w:t>Article 2.</w:t>
      </w:r>
      <w:r>
        <w:rPr>
          <w:rFonts w:ascii="Arial" w:cs="Arial" w:hAnsi="Arial"/>
          <w:sz w:val="22"/>
          <w:szCs w:val="22"/>
        </w:rPr>
        <w:t>4</w:t>
      </w:r>
      <w:r w:rsidRPr="00C85AF7">
        <w:rPr>
          <w:rFonts w:ascii="Arial" w:cs="Arial" w:hAnsi="Arial"/>
          <w:sz w:val="22"/>
          <w:szCs w:val="22"/>
        </w:rPr>
        <w:t>. Modalités de fixation et de prise des jours de repos</w:t>
      </w:r>
      <w:bookmarkEnd w:id="25"/>
      <w:r w:rsidRPr="00C85AF7">
        <w:rPr>
          <w:rFonts w:ascii="Arial" w:cs="Arial" w:hAnsi="Arial"/>
          <w:sz w:val="22"/>
          <w:szCs w:val="22"/>
        </w:rPr>
        <w:t xml:space="preserve"> </w:t>
      </w:r>
    </w:p>
    <w:p w14:paraId="554B4316" w14:textId="77777777" w:rsidP="00C85AF7" w:rsidR="00C85AF7" w:rsidRDefault="00C85AF7" w:rsidRPr="00C85AF7"/>
    <w:p w14:paraId="48D61C04" w14:textId="77777777" w:rsidP="00C85AF7" w:rsidR="00C85AF7" w:rsidRDefault="00C85AF7">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Les modalités de fixation et de prise des jours de repos respecteront les principes suivants :</w:t>
      </w:r>
    </w:p>
    <w:p w14:paraId="58FDA549" w14:textId="77777777" w:rsidP="00C85AF7" w:rsidR="00C85AF7" w:rsidRDefault="00C85AF7" w:rsidRPr="00D02B2F">
      <w:pPr>
        <w:pStyle w:val="Corpsdetexte"/>
        <w:spacing w:after="0" w:before="120" w:line="240" w:lineRule="auto"/>
        <w:jc w:val="both"/>
        <w:rPr>
          <w:rFonts w:asciiTheme="minorHAnsi" w:cs="Arial" w:hAnsiTheme="minorHAnsi"/>
          <w:szCs w:val="22"/>
          <w:lang w:val="fr-FR"/>
        </w:rPr>
      </w:pPr>
    </w:p>
    <w:p w14:paraId="39871504" w14:textId="57705072" w:rsidP="00E73983" w:rsidR="00C85AF7" w:rsidRDefault="00C85AF7" w:rsidRPr="00E73983">
      <w:pPr>
        <w:pStyle w:val="Corpsdetexte"/>
        <w:numPr>
          <w:ilvl w:val="0"/>
          <w:numId w:val="5"/>
        </w:numPr>
        <w:spacing w:after="0" w:before="120" w:line="240" w:lineRule="auto"/>
        <w:jc w:val="both"/>
        <w:rPr>
          <w:rFonts w:asciiTheme="minorHAnsi" w:cs="Arial" w:hAnsiTheme="minorHAnsi"/>
          <w:b/>
          <w:i/>
          <w:szCs w:val="22"/>
          <w:lang w:val="fr-FR"/>
        </w:rPr>
      </w:pPr>
      <w:r w:rsidRPr="00D02B2F">
        <w:rPr>
          <w:rFonts w:asciiTheme="minorHAnsi" w:cs="Arial" w:hAnsiTheme="minorHAnsi"/>
          <w:b/>
          <w:szCs w:val="22"/>
          <w:lang w:val="fr-FR"/>
        </w:rPr>
        <w:t xml:space="preserve">Programmation et fixation des jours de repos </w:t>
      </w:r>
    </w:p>
    <w:p w14:paraId="0E3E004A" w14:textId="77777777" w:rsidP="00C85AF7" w:rsidR="00C85AF7" w:rsidRDefault="00C85AF7">
      <w:pPr>
        <w:pStyle w:val="Corpsdetexte"/>
        <w:numPr>
          <w:ilvl w:val="0"/>
          <w:numId w:val="10"/>
        </w:numPr>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Une partie des jours de repos peu</w:t>
      </w:r>
      <w:r>
        <w:rPr>
          <w:rFonts w:asciiTheme="minorHAnsi" w:cs="Arial" w:hAnsiTheme="minorHAnsi"/>
          <w:szCs w:val="22"/>
          <w:lang w:val="fr-FR"/>
        </w:rPr>
        <w:t>t</w:t>
      </w:r>
      <w:r w:rsidRPr="00D02B2F">
        <w:rPr>
          <w:rFonts w:asciiTheme="minorHAnsi" w:cs="Arial" w:hAnsiTheme="minorHAnsi"/>
          <w:szCs w:val="22"/>
          <w:lang w:val="fr-FR"/>
        </w:rPr>
        <w:t xml:space="preserve"> être programmé</w:t>
      </w:r>
      <w:r>
        <w:rPr>
          <w:rFonts w:asciiTheme="minorHAnsi" w:cs="Arial" w:hAnsiTheme="minorHAnsi"/>
          <w:szCs w:val="22"/>
          <w:lang w:val="fr-FR"/>
        </w:rPr>
        <w:t>e</w:t>
      </w:r>
      <w:r w:rsidRPr="00D02B2F">
        <w:rPr>
          <w:rFonts w:asciiTheme="minorHAnsi" w:cs="Arial" w:hAnsiTheme="minorHAnsi"/>
          <w:szCs w:val="22"/>
          <w:lang w:val="fr-FR"/>
        </w:rPr>
        <w:t xml:space="preserve"> en début d’année par la Direction. La programmation sera portée à la connaissance des salariés au plus tard le </w:t>
      </w:r>
      <w:r w:rsidRPr="0032602C">
        <w:rPr>
          <w:rFonts w:asciiTheme="minorHAnsi" w:cs="Arial" w:hAnsiTheme="minorHAnsi"/>
          <w:szCs w:val="22"/>
          <w:lang w:val="fr-FR"/>
        </w:rPr>
        <w:t>31 janvier</w:t>
      </w:r>
      <w:r w:rsidRPr="00D02B2F">
        <w:rPr>
          <w:rFonts w:asciiTheme="minorHAnsi" w:cs="Arial" w:hAnsiTheme="minorHAnsi"/>
          <w:szCs w:val="22"/>
          <w:lang w:val="fr-FR"/>
        </w:rPr>
        <w:t xml:space="preserve"> de chaque année.</w:t>
      </w:r>
    </w:p>
    <w:p w14:paraId="7B9DD572" w14:textId="77777777" w:rsidP="00C85AF7" w:rsidR="00C85AF7" w:rsidRDefault="00C85AF7" w:rsidRPr="00D02B2F">
      <w:pPr>
        <w:pStyle w:val="Corpsdetexte"/>
        <w:numPr>
          <w:ilvl w:val="0"/>
          <w:numId w:val="10"/>
        </w:numPr>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Le solde des jours de repos non programmés par la Direction au </w:t>
      </w:r>
      <w:r w:rsidRPr="0032602C">
        <w:rPr>
          <w:rFonts w:asciiTheme="minorHAnsi" w:cs="Arial" w:hAnsiTheme="minorHAnsi"/>
          <w:szCs w:val="22"/>
          <w:lang w:val="fr-FR"/>
        </w:rPr>
        <w:t>31 janvier</w:t>
      </w:r>
      <w:r w:rsidRPr="00D02B2F">
        <w:rPr>
          <w:rFonts w:asciiTheme="minorHAnsi" w:cs="Arial" w:hAnsiTheme="minorHAnsi"/>
          <w:szCs w:val="22"/>
          <w:lang w:val="fr-FR"/>
        </w:rPr>
        <w:t xml:space="preserve"> de chaque année sont pris à l’initiative des bénéficiaires en accord avec leur responsable hiérarchique.</w:t>
      </w:r>
    </w:p>
    <w:p w14:paraId="711269F3" w14:textId="77777777" w:rsidP="00C85AF7" w:rsidR="00C85AF7" w:rsidRDefault="00C85AF7"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 xml:space="preserve">Le salarié devra déposer sa demande </w:t>
      </w:r>
      <w:r w:rsidRPr="0032602C">
        <w:rPr>
          <w:rFonts w:asciiTheme="minorHAnsi" w:cs="Arial" w:hAnsiTheme="minorHAnsi"/>
          <w:szCs w:val="22"/>
          <w:lang w:val="fr-FR"/>
        </w:rPr>
        <w:t>15 jours calendaires</w:t>
      </w:r>
      <w:r w:rsidRPr="00D02B2F">
        <w:rPr>
          <w:rFonts w:asciiTheme="minorHAnsi" w:cs="Arial" w:hAnsiTheme="minorHAnsi"/>
          <w:szCs w:val="22"/>
          <w:lang w:val="fr-FR"/>
        </w:rPr>
        <w:t xml:space="preserve"> avant la date souhaitée de la prise du jour de repos. L’employeur dispose d’un délai de 8 jours pour accepter, reporter ou refuser la demande.</w:t>
      </w:r>
    </w:p>
    <w:p w14:paraId="6A779313" w14:textId="77777777" w:rsidP="00C85AF7" w:rsidR="00C85AF7" w:rsidRDefault="00C85AF7"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lastRenderedPageBreak/>
        <w:t>La planification des jours de repos doit garantir le fonctionnement régulier et la qualité du service. Elle implique un encadrement adapté y compris en période de congés payés.</w:t>
      </w:r>
    </w:p>
    <w:p w14:paraId="08522D3A" w14:textId="77777777" w:rsidP="00C85AF7" w:rsidR="00C85AF7" w:rsidRDefault="00C85AF7" w:rsidRPr="00D02B2F">
      <w:pPr>
        <w:pStyle w:val="Corpsdetexte"/>
        <w:spacing w:after="0" w:before="120" w:line="240" w:lineRule="auto"/>
        <w:jc w:val="both"/>
        <w:rPr>
          <w:rFonts w:asciiTheme="minorHAnsi" w:cs="Arial" w:hAnsiTheme="minorHAnsi"/>
          <w:szCs w:val="22"/>
          <w:lang w:val="fr-FR"/>
        </w:rPr>
      </w:pPr>
    </w:p>
    <w:p w14:paraId="539DBE12" w14:textId="77777777" w:rsidP="00C85AF7" w:rsidR="00C85AF7" w:rsidRDefault="00C85AF7" w:rsidRPr="002B4FDE">
      <w:pPr>
        <w:pStyle w:val="Corpsdetexte"/>
        <w:numPr>
          <w:ilvl w:val="0"/>
          <w:numId w:val="6"/>
        </w:numPr>
        <w:spacing w:after="0" w:before="120" w:line="240" w:lineRule="auto"/>
        <w:jc w:val="both"/>
        <w:rPr>
          <w:rFonts w:asciiTheme="minorHAnsi" w:cs="Arial" w:hAnsiTheme="minorHAnsi"/>
          <w:b/>
          <w:szCs w:val="22"/>
          <w:lang w:val="fr-FR"/>
        </w:rPr>
      </w:pPr>
      <w:r w:rsidRPr="002B4FDE">
        <w:rPr>
          <w:rFonts w:asciiTheme="minorHAnsi" w:cs="Arial" w:hAnsiTheme="minorHAnsi"/>
          <w:b/>
          <w:szCs w:val="22"/>
          <w:lang w:val="fr-FR"/>
        </w:rPr>
        <w:t>Modalités de prise des jours de repos</w:t>
      </w:r>
    </w:p>
    <w:p w14:paraId="659194A0" w14:textId="77777777" w:rsidP="00C85AF7" w:rsidR="00C85AF7" w:rsidRDefault="00C85AF7" w:rsidRPr="00D02B2F">
      <w:pPr>
        <w:pStyle w:val="Corpsdetexte"/>
        <w:spacing w:after="0" w:before="120" w:line="240" w:lineRule="auto"/>
        <w:jc w:val="both"/>
        <w:rPr>
          <w:rFonts w:asciiTheme="minorHAnsi" w:cs="Arial" w:hAnsiTheme="minorHAnsi"/>
          <w:szCs w:val="22"/>
          <w:lang w:val="fr-FR"/>
        </w:rPr>
      </w:pPr>
    </w:p>
    <w:p w14:paraId="1CFFA108" w14:textId="77777777" w:rsidP="00C85AF7" w:rsidR="00C85AF7" w:rsidRDefault="00C85AF7"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Les jours de repos :</w:t>
      </w:r>
    </w:p>
    <w:p w14:paraId="15D180C2" w14:textId="77777777" w:rsidP="00C85AF7" w:rsidR="00C85AF7" w:rsidRDefault="00C85AF7" w:rsidRPr="00D02B2F">
      <w:pPr>
        <w:pStyle w:val="Corpsdetexte"/>
        <w:numPr>
          <w:ilvl w:val="0"/>
          <w:numId w:val="1"/>
        </w:numPr>
        <w:spacing w:after="0" w:before="120" w:line="240" w:lineRule="auto"/>
        <w:jc w:val="both"/>
        <w:rPr>
          <w:rFonts w:asciiTheme="minorHAnsi" w:cs="Arial" w:hAnsiTheme="minorHAnsi"/>
          <w:szCs w:val="22"/>
          <w:lang w:val="fr-FR"/>
        </w:rPr>
      </w:pPr>
      <w:proofErr w:type="gramStart"/>
      <w:r w:rsidRPr="00D02B2F">
        <w:rPr>
          <w:rFonts w:asciiTheme="minorHAnsi" w:cs="Arial" w:hAnsiTheme="minorHAnsi"/>
          <w:szCs w:val="22"/>
          <w:lang w:val="fr-FR"/>
        </w:rPr>
        <w:t>peuvent</w:t>
      </w:r>
      <w:proofErr w:type="gramEnd"/>
      <w:r w:rsidRPr="00D02B2F">
        <w:rPr>
          <w:rFonts w:asciiTheme="minorHAnsi" w:cs="Arial" w:hAnsiTheme="minorHAnsi"/>
          <w:szCs w:val="22"/>
          <w:lang w:val="fr-FR"/>
        </w:rPr>
        <w:t xml:space="preserve"> être pris par journée ;</w:t>
      </w:r>
    </w:p>
    <w:p w14:paraId="21454594" w14:textId="77777777" w:rsidP="00C85AF7" w:rsidR="00C85AF7" w:rsidRDefault="00C85AF7" w:rsidRPr="00D02B2F">
      <w:pPr>
        <w:pStyle w:val="Corpsdetexte"/>
        <w:numPr>
          <w:ilvl w:val="0"/>
          <w:numId w:val="1"/>
        </w:numPr>
        <w:spacing w:after="0" w:before="120" w:line="240" w:lineRule="auto"/>
        <w:jc w:val="both"/>
        <w:rPr>
          <w:rFonts w:asciiTheme="minorHAnsi" w:cs="Arial" w:hAnsiTheme="minorHAnsi"/>
          <w:szCs w:val="22"/>
          <w:lang w:val="fr-FR"/>
        </w:rPr>
      </w:pPr>
      <w:proofErr w:type="gramStart"/>
      <w:r w:rsidRPr="00D02B2F">
        <w:rPr>
          <w:rFonts w:asciiTheme="minorHAnsi" w:cs="Arial" w:hAnsiTheme="minorHAnsi"/>
          <w:szCs w:val="22"/>
          <w:lang w:val="fr-FR"/>
        </w:rPr>
        <w:t>peuvent</w:t>
      </w:r>
      <w:proofErr w:type="gramEnd"/>
      <w:r w:rsidRPr="00D02B2F">
        <w:rPr>
          <w:rFonts w:asciiTheme="minorHAnsi" w:cs="Arial" w:hAnsiTheme="minorHAnsi"/>
          <w:szCs w:val="22"/>
          <w:lang w:val="fr-FR"/>
        </w:rPr>
        <w:t xml:space="preserve"> être accolés à des jours de congés payés.</w:t>
      </w:r>
    </w:p>
    <w:p w14:paraId="798B13F5" w14:textId="77777777" w:rsidP="00C85AF7" w:rsidR="00C85AF7" w:rsidRDefault="00C85AF7">
      <w:pPr>
        <w:pStyle w:val="Corpsdetexte"/>
        <w:spacing w:after="0" w:before="120" w:line="240" w:lineRule="auto"/>
        <w:jc w:val="both"/>
        <w:rPr>
          <w:rFonts w:asciiTheme="minorHAnsi" w:cs="Arial" w:hAnsiTheme="minorHAnsi"/>
          <w:i/>
          <w:color w:val="000000"/>
          <w:szCs w:val="22"/>
          <w:highlight w:val="cyan"/>
          <w:lang w:val="fr-FR"/>
        </w:rPr>
      </w:pPr>
    </w:p>
    <w:p w14:paraId="67898BFF" w14:textId="77777777" w:rsidP="00C85AF7" w:rsidR="00C85AF7" w:rsidRDefault="00C85AF7" w:rsidRPr="006E58E7">
      <w:pPr>
        <w:pStyle w:val="Corpsdetexte"/>
        <w:spacing w:after="0" w:before="120" w:line="240" w:lineRule="auto"/>
        <w:jc w:val="both"/>
        <w:rPr>
          <w:rFonts w:asciiTheme="minorHAnsi" w:cs="Arial" w:hAnsiTheme="minorHAnsi"/>
          <w:szCs w:val="22"/>
          <w:lang w:val="fr-FR"/>
        </w:rPr>
      </w:pPr>
      <w:r w:rsidRPr="006E58E7">
        <w:rPr>
          <w:rFonts w:asciiTheme="minorHAnsi" w:cs="Arial" w:hAnsiTheme="minorHAnsi"/>
          <w:szCs w:val="22"/>
          <w:lang w:val="fr-FR"/>
        </w:rPr>
        <w:t>L’ensemble des jours de repos doit être pris sur l’année :</w:t>
      </w:r>
    </w:p>
    <w:p w14:paraId="22CCA85B" w14:textId="77777777" w:rsidP="00C85AF7" w:rsidR="00C85AF7" w:rsidRDefault="00C85AF7" w:rsidRPr="006E58E7">
      <w:pPr>
        <w:pStyle w:val="Corpsdetexte"/>
        <w:numPr>
          <w:ilvl w:val="0"/>
          <w:numId w:val="1"/>
        </w:numPr>
        <w:spacing w:after="0" w:before="120" w:line="240" w:lineRule="auto"/>
        <w:jc w:val="both"/>
        <w:rPr>
          <w:rFonts w:asciiTheme="minorHAnsi" w:cs="Arial" w:hAnsiTheme="minorHAnsi"/>
          <w:szCs w:val="22"/>
          <w:lang w:val="fr-FR"/>
        </w:rPr>
      </w:pPr>
      <w:proofErr w:type="gramStart"/>
      <w:r w:rsidRPr="006E58E7">
        <w:rPr>
          <w:rFonts w:asciiTheme="minorHAnsi" w:cs="Arial" w:hAnsiTheme="minorHAnsi"/>
          <w:szCs w:val="22"/>
          <w:lang w:val="fr-FR"/>
        </w:rPr>
        <w:t>aucun</w:t>
      </w:r>
      <w:proofErr w:type="gramEnd"/>
      <w:r w:rsidRPr="006E58E7">
        <w:rPr>
          <w:rFonts w:asciiTheme="minorHAnsi" w:cs="Arial" w:hAnsiTheme="minorHAnsi"/>
          <w:szCs w:val="22"/>
          <w:lang w:val="fr-FR"/>
        </w:rPr>
        <w:t xml:space="preserve"> report sur l’année suivante ne sera accordé (sauf cas légaux de report) ;</w:t>
      </w:r>
    </w:p>
    <w:p w14:paraId="2063620F" w14:textId="77777777" w:rsidP="00C85AF7" w:rsidR="00C85AF7" w:rsidRDefault="00C85AF7" w:rsidRPr="006E58E7">
      <w:pPr>
        <w:pStyle w:val="Corpsdetexte"/>
        <w:numPr>
          <w:ilvl w:val="0"/>
          <w:numId w:val="1"/>
        </w:numPr>
        <w:spacing w:after="0" w:before="120" w:line="240" w:lineRule="auto"/>
        <w:jc w:val="both"/>
        <w:rPr>
          <w:rFonts w:asciiTheme="minorHAnsi" w:cs="Arial" w:hAnsiTheme="minorHAnsi"/>
          <w:szCs w:val="22"/>
          <w:lang w:val="fr-FR"/>
        </w:rPr>
      </w:pPr>
      <w:proofErr w:type="gramStart"/>
      <w:r w:rsidRPr="006E58E7">
        <w:rPr>
          <w:rFonts w:asciiTheme="minorHAnsi" w:cs="Arial" w:hAnsiTheme="minorHAnsi"/>
          <w:szCs w:val="22"/>
          <w:lang w:val="fr-FR"/>
        </w:rPr>
        <w:t>aucun</w:t>
      </w:r>
      <w:proofErr w:type="gramEnd"/>
      <w:r w:rsidRPr="006E58E7">
        <w:rPr>
          <w:rFonts w:asciiTheme="minorHAnsi" w:cs="Arial" w:hAnsiTheme="minorHAnsi"/>
          <w:szCs w:val="22"/>
          <w:lang w:val="fr-FR"/>
        </w:rPr>
        <w:t xml:space="preserve"> paiement des jours non pris ne sera effectué.</w:t>
      </w:r>
    </w:p>
    <w:p w14:paraId="66826D24" w14:textId="7FCAFF71" w:rsidP="002524E1" w:rsidR="00C62A91" w:rsidRDefault="00C85AF7">
      <w:pPr>
        <w:pStyle w:val="Corpsdetexte"/>
        <w:spacing w:after="0" w:before="120" w:line="240" w:lineRule="auto"/>
        <w:jc w:val="both"/>
        <w:rPr>
          <w:rFonts w:asciiTheme="minorHAnsi" w:cs="Arial" w:hAnsiTheme="minorHAnsi"/>
          <w:szCs w:val="22"/>
          <w:lang w:val="fr-FR"/>
        </w:rPr>
      </w:pPr>
      <w:r w:rsidRPr="006E58E7">
        <w:rPr>
          <w:rFonts w:asciiTheme="minorHAnsi" w:cs="Arial" w:hAnsiTheme="minorHAnsi"/>
          <w:szCs w:val="22"/>
          <w:lang w:val="fr-FR"/>
        </w:rPr>
        <w:t xml:space="preserve">Chaque salarié devra informer, au plus tard le </w:t>
      </w:r>
      <w:r w:rsidRPr="008B4515">
        <w:rPr>
          <w:rFonts w:asciiTheme="minorHAnsi" w:cs="Arial" w:hAnsiTheme="minorHAnsi"/>
          <w:szCs w:val="22"/>
          <w:lang w:val="fr-FR"/>
        </w:rPr>
        <w:t>31 octobre,</w:t>
      </w:r>
      <w:r w:rsidRPr="006E58E7">
        <w:rPr>
          <w:rFonts w:asciiTheme="minorHAnsi" w:cs="Arial" w:hAnsiTheme="minorHAnsi"/>
          <w:szCs w:val="22"/>
          <w:lang w:val="fr-FR"/>
        </w:rPr>
        <w:t xml:space="preserve"> la Direction des jours de repos à prendre et devra les planifier en conséquence. A défaut, la Direction se réserve le droit d’imposer à chaque salarié la prise des jours de repos non pris au </w:t>
      </w:r>
      <w:r w:rsidRPr="008B4515">
        <w:rPr>
          <w:rFonts w:asciiTheme="minorHAnsi" w:cs="Arial" w:hAnsiTheme="minorHAnsi"/>
          <w:szCs w:val="22"/>
          <w:lang w:val="fr-FR"/>
        </w:rPr>
        <w:t>31 octobre</w:t>
      </w:r>
      <w:r w:rsidRPr="006E58E7">
        <w:rPr>
          <w:rFonts w:asciiTheme="minorHAnsi" w:cs="Arial" w:hAnsiTheme="minorHAnsi"/>
          <w:szCs w:val="22"/>
          <w:lang w:val="fr-FR"/>
        </w:rPr>
        <w:t xml:space="preserve"> de l’année considérée.</w:t>
      </w:r>
    </w:p>
    <w:p w14:paraId="23973B8D" w14:textId="77777777" w:rsidP="002524E1" w:rsidR="002524E1" w:rsidRDefault="002524E1" w:rsidRPr="002524E1">
      <w:pPr>
        <w:pStyle w:val="Corpsdetexte"/>
        <w:spacing w:after="0" w:before="120" w:line="240" w:lineRule="auto"/>
        <w:jc w:val="both"/>
        <w:rPr>
          <w:rFonts w:asciiTheme="minorHAnsi" w:cs="Arial" w:hAnsiTheme="minorHAnsi"/>
          <w:szCs w:val="22"/>
          <w:lang w:val="fr-FR"/>
        </w:rPr>
      </w:pPr>
    </w:p>
    <w:p w14:paraId="72B93D22" w14:textId="72D0E915" w:rsidP="003A0407" w:rsidR="00C62A91" w:rsidRDefault="007D4964" w:rsidRPr="003A0407">
      <w:pPr>
        <w:pStyle w:val="Titre1"/>
        <w:rPr>
          <w:rFonts w:ascii="Arial" w:cs="Arial" w:hAnsi="Arial"/>
          <w:b/>
          <w:bCs/>
          <w:sz w:val="22"/>
          <w:szCs w:val="22"/>
        </w:rPr>
      </w:pPr>
      <w:bookmarkStart w:id="26" w:name="_Toc212214434"/>
      <w:r w:rsidRPr="003A0407">
        <w:rPr>
          <w:rFonts w:ascii="Arial" w:cs="Arial" w:hAnsi="Arial"/>
          <w:b/>
          <w:bCs/>
          <w:sz w:val="22"/>
          <w:szCs w:val="22"/>
        </w:rPr>
        <w:t xml:space="preserve">Titre 3 </w:t>
      </w:r>
      <w:r w:rsidR="006F2441" w:rsidRPr="003A0407">
        <w:rPr>
          <w:rFonts w:ascii="Arial" w:cs="Arial" w:hAnsi="Arial"/>
          <w:b/>
          <w:bCs/>
          <w:sz w:val="22"/>
          <w:szCs w:val="22"/>
        </w:rPr>
        <w:t xml:space="preserve">– Dispositions </w:t>
      </w:r>
      <w:r w:rsidR="00C62A91" w:rsidRPr="003A0407">
        <w:rPr>
          <w:rFonts w:ascii="Arial" w:cs="Arial" w:hAnsi="Arial"/>
          <w:b/>
          <w:bCs/>
          <w:sz w:val="22"/>
          <w:szCs w:val="22"/>
        </w:rPr>
        <w:t>finales</w:t>
      </w:r>
      <w:bookmarkEnd w:id="26"/>
      <w:r w:rsidR="00C62A91" w:rsidRPr="003A0407">
        <w:rPr>
          <w:rFonts w:ascii="Arial" w:cs="Arial" w:hAnsi="Arial"/>
          <w:b/>
          <w:bCs/>
          <w:sz w:val="22"/>
          <w:szCs w:val="22"/>
        </w:rPr>
        <w:t xml:space="preserve"> </w:t>
      </w:r>
    </w:p>
    <w:p w14:paraId="69281F80" w14:textId="476B35B7" w:rsidP="00AD74D3" w:rsidR="00D32DCD" w:rsidRDefault="00D32DCD" w:rsidRPr="00AD74D3">
      <w:pPr>
        <w:pStyle w:val="Corpsdetexte"/>
        <w:spacing w:after="0" w:before="120" w:line="240" w:lineRule="auto"/>
        <w:jc w:val="both"/>
        <w:rPr>
          <w:rFonts w:ascii="Arial" w:cs="Arial" w:eastAsiaTheme="majorEastAsia" w:hAnsi="Arial"/>
          <w:color w:themeColor="accent1" w:themeShade="BF" w:val="2E74B5"/>
          <w:szCs w:val="22"/>
          <w:lang w:val="fr-FR"/>
        </w:rPr>
      </w:pPr>
    </w:p>
    <w:p w14:paraId="434D5DEC" w14:textId="77777777" w:rsidP="004C51B4" w:rsidR="00D32DCD" w:rsidRDefault="00D32DCD" w:rsidRPr="00AD74D3">
      <w:pPr>
        <w:pStyle w:val="Corpsdetexte"/>
        <w:spacing w:after="0" w:before="120" w:line="240" w:lineRule="auto"/>
        <w:jc w:val="both"/>
        <w:rPr>
          <w:rFonts w:ascii="Arial" w:cs="Arial" w:eastAsiaTheme="majorEastAsia" w:hAnsi="Arial"/>
          <w:color w:themeColor="accent1" w:themeShade="BF" w:val="2E74B5"/>
          <w:szCs w:val="22"/>
          <w:lang w:val="fr-FR"/>
        </w:rPr>
      </w:pPr>
    </w:p>
    <w:p w14:paraId="0A18FA35" w14:textId="069FA267" w:rsidP="009E4563" w:rsidR="00D32DCD" w:rsidRDefault="0086111E" w:rsidRPr="009E4563">
      <w:pPr>
        <w:pStyle w:val="Titre2"/>
        <w:rPr>
          <w:rFonts w:ascii="Arial" w:cs="Arial" w:hAnsi="Arial"/>
          <w:sz w:val="22"/>
          <w:szCs w:val="22"/>
        </w:rPr>
      </w:pPr>
      <w:bookmarkStart w:id="27" w:name="_Toc212214435"/>
      <w:r w:rsidRPr="009E4563">
        <w:rPr>
          <w:rFonts w:ascii="Arial" w:cs="Arial" w:hAnsi="Arial"/>
          <w:sz w:val="22"/>
          <w:szCs w:val="22"/>
        </w:rPr>
        <w:t xml:space="preserve">Article </w:t>
      </w:r>
      <w:r w:rsidR="007D4964" w:rsidRPr="009E4563">
        <w:rPr>
          <w:rFonts w:ascii="Arial" w:cs="Arial" w:hAnsi="Arial"/>
          <w:sz w:val="22"/>
          <w:szCs w:val="22"/>
        </w:rPr>
        <w:t>3</w:t>
      </w:r>
      <w:r w:rsidR="00D32DCD" w:rsidRPr="009E4563">
        <w:rPr>
          <w:rFonts w:ascii="Arial" w:cs="Arial" w:hAnsi="Arial"/>
          <w:sz w:val="22"/>
          <w:szCs w:val="22"/>
        </w:rPr>
        <w:t>.1</w:t>
      </w:r>
      <w:r w:rsidR="00486599" w:rsidRPr="009E4563">
        <w:rPr>
          <w:rFonts w:ascii="Arial" w:cs="Arial" w:hAnsi="Arial"/>
          <w:sz w:val="22"/>
          <w:szCs w:val="22"/>
        </w:rPr>
        <w:t>.</w:t>
      </w:r>
      <w:r w:rsidR="00D32DCD" w:rsidRPr="009E4563">
        <w:rPr>
          <w:rFonts w:ascii="Arial" w:cs="Arial" w:hAnsi="Arial"/>
          <w:sz w:val="22"/>
          <w:szCs w:val="22"/>
        </w:rPr>
        <w:t xml:space="preserve"> Durée de l’accord</w:t>
      </w:r>
      <w:bookmarkEnd w:id="27"/>
    </w:p>
    <w:p w14:paraId="421C6C0E" w14:textId="77777777" w:rsidP="004C51B4" w:rsidR="00EA01E6" w:rsidRDefault="00EA01E6">
      <w:pPr>
        <w:pStyle w:val="Corpsdetexte"/>
        <w:spacing w:after="0" w:before="120" w:line="240" w:lineRule="auto"/>
        <w:jc w:val="both"/>
        <w:rPr>
          <w:rFonts w:asciiTheme="minorHAnsi" w:cs="Arial" w:hAnsiTheme="minorHAnsi"/>
          <w:szCs w:val="22"/>
          <w:lang w:val="fr-FR"/>
        </w:rPr>
      </w:pPr>
    </w:p>
    <w:p w14:paraId="7B438410" w14:textId="65EA606B" w:rsidP="004C51B4" w:rsidR="00D32DCD" w:rsidRDefault="00D32DCD"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Le présent accord est conclu p</w:t>
      </w:r>
      <w:r w:rsidR="00155AC5">
        <w:rPr>
          <w:rFonts w:asciiTheme="minorHAnsi" w:cs="Arial" w:hAnsiTheme="minorHAnsi"/>
          <w:szCs w:val="22"/>
          <w:lang w:val="fr-FR"/>
        </w:rPr>
        <w:t>our une durée indéterminée et</w:t>
      </w:r>
      <w:r w:rsidRPr="00D02B2F">
        <w:rPr>
          <w:rFonts w:asciiTheme="minorHAnsi" w:cs="Arial" w:hAnsiTheme="minorHAnsi"/>
          <w:szCs w:val="22"/>
          <w:lang w:val="fr-FR"/>
        </w:rPr>
        <w:t xml:space="preserve"> s’appliquera à compter </w:t>
      </w:r>
      <w:r w:rsidRPr="008139AD">
        <w:rPr>
          <w:rFonts w:asciiTheme="minorHAnsi" w:cs="Arial" w:hAnsiTheme="minorHAnsi"/>
          <w:szCs w:val="22"/>
          <w:lang w:val="fr-FR"/>
        </w:rPr>
        <w:t>du</w:t>
      </w:r>
      <w:r w:rsidR="00C529B1" w:rsidRPr="008139AD">
        <w:rPr>
          <w:rFonts w:asciiTheme="minorHAnsi" w:cs="Arial" w:hAnsiTheme="minorHAnsi"/>
          <w:szCs w:val="22"/>
          <w:lang w:val="fr-FR"/>
        </w:rPr>
        <w:t xml:space="preserve"> 1</w:t>
      </w:r>
      <w:r w:rsidR="007D4964" w:rsidRPr="008139AD">
        <w:rPr>
          <w:rFonts w:asciiTheme="minorHAnsi" w:cs="Arial" w:hAnsiTheme="minorHAnsi"/>
          <w:szCs w:val="22"/>
          <w:vertAlign w:val="superscript"/>
          <w:lang w:val="fr-FR"/>
        </w:rPr>
        <w:t>er</w:t>
      </w:r>
      <w:r w:rsidR="007D4964" w:rsidRPr="008139AD">
        <w:rPr>
          <w:rFonts w:asciiTheme="minorHAnsi" w:cs="Arial" w:hAnsiTheme="minorHAnsi"/>
          <w:szCs w:val="22"/>
          <w:lang w:val="fr-FR"/>
        </w:rPr>
        <w:t xml:space="preserve"> </w:t>
      </w:r>
      <w:r w:rsidR="003F4DF9" w:rsidRPr="008139AD">
        <w:rPr>
          <w:rFonts w:asciiTheme="minorHAnsi" w:cs="Arial" w:hAnsiTheme="minorHAnsi"/>
          <w:szCs w:val="22"/>
          <w:lang w:val="fr-FR"/>
        </w:rPr>
        <w:t xml:space="preserve">janvier </w:t>
      </w:r>
      <w:r w:rsidR="007D4964" w:rsidRPr="008139AD">
        <w:rPr>
          <w:rFonts w:asciiTheme="minorHAnsi" w:cs="Arial" w:hAnsiTheme="minorHAnsi"/>
          <w:szCs w:val="22"/>
          <w:lang w:val="fr-FR"/>
        </w:rPr>
        <w:t>202</w:t>
      </w:r>
      <w:r w:rsidR="003F4DF9" w:rsidRPr="008139AD">
        <w:rPr>
          <w:rFonts w:asciiTheme="minorHAnsi" w:cs="Arial" w:hAnsiTheme="minorHAnsi"/>
          <w:szCs w:val="22"/>
          <w:lang w:val="fr-FR"/>
        </w:rPr>
        <w:t>6</w:t>
      </w:r>
      <w:r w:rsidR="007D4964" w:rsidRPr="008139AD">
        <w:rPr>
          <w:rFonts w:asciiTheme="minorHAnsi" w:cs="Arial" w:hAnsiTheme="minorHAnsi"/>
          <w:szCs w:val="22"/>
          <w:lang w:val="fr-FR"/>
        </w:rPr>
        <w:t xml:space="preserve"> </w:t>
      </w:r>
      <w:r w:rsidR="009452DC" w:rsidRPr="008139AD">
        <w:rPr>
          <w:rFonts w:asciiTheme="minorHAnsi" w:cs="Arial" w:hAnsiTheme="minorHAnsi"/>
          <w:szCs w:val="22"/>
          <w:lang w:val="fr-FR"/>
        </w:rPr>
        <w:t>et au plus tôt à partir du jour qui suit son dépôt auprès du service compétent</w:t>
      </w:r>
      <w:r w:rsidRPr="008139AD">
        <w:rPr>
          <w:rFonts w:asciiTheme="minorHAnsi" w:cs="Arial" w:hAnsiTheme="minorHAnsi"/>
          <w:szCs w:val="22"/>
          <w:lang w:val="fr-FR"/>
        </w:rPr>
        <w:t>.</w:t>
      </w:r>
    </w:p>
    <w:p w14:paraId="629C4ED8"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p>
    <w:p w14:paraId="690987E6" w14:textId="0EC53EF6" w:rsidP="009E4563" w:rsidR="005A3FDA" w:rsidRDefault="005A3FDA" w:rsidRPr="009E4563">
      <w:pPr>
        <w:pStyle w:val="Titre2"/>
        <w:rPr>
          <w:rFonts w:ascii="Arial" w:cs="Arial" w:hAnsi="Arial"/>
          <w:sz w:val="22"/>
          <w:szCs w:val="22"/>
        </w:rPr>
      </w:pPr>
      <w:bookmarkStart w:id="28" w:name="_Toc212214436"/>
      <w:r w:rsidRPr="009E4563">
        <w:rPr>
          <w:rFonts w:ascii="Arial" w:cs="Arial" w:hAnsi="Arial"/>
          <w:sz w:val="22"/>
          <w:szCs w:val="22"/>
        </w:rPr>
        <w:t xml:space="preserve">Article </w:t>
      </w:r>
      <w:r w:rsidR="007D4964" w:rsidRPr="009E4563">
        <w:rPr>
          <w:rFonts w:ascii="Arial" w:cs="Arial" w:hAnsi="Arial"/>
          <w:sz w:val="22"/>
          <w:szCs w:val="22"/>
        </w:rPr>
        <w:t>3</w:t>
      </w:r>
      <w:r w:rsidRPr="009E4563">
        <w:rPr>
          <w:rFonts w:ascii="Arial" w:cs="Arial" w:hAnsi="Arial"/>
          <w:sz w:val="22"/>
          <w:szCs w:val="22"/>
        </w:rPr>
        <w:t>.2. Révision de l’accord</w:t>
      </w:r>
      <w:bookmarkEnd w:id="28"/>
      <w:r w:rsidRPr="009E4563">
        <w:rPr>
          <w:rFonts w:ascii="Arial" w:cs="Arial" w:hAnsi="Arial"/>
          <w:sz w:val="22"/>
          <w:szCs w:val="22"/>
        </w:rPr>
        <w:t xml:space="preserve">  </w:t>
      </w:r>
    </w:p>
    <w:p w14:paraId="544E6C90" w14:textId="77777777" w:rsidP="005A3FDA" w:rsidR="005A3FDA" w:rsidRDefault="005A3FDA" w:rsidRPr="005A3FDA">
      <w:pPr>
        <w:pStyle w:val="Corpsdetexte"/>
        <w:spacing w:after="0" w:before="120" w:line="240" w:lineRule="auto"/>
        <w:jc w:val="both"/>
        <w:rPr>
          <w:rFonts w:ascii="Calibri" w:hAnsi="Calibri"/>
          <w:i/>
          <w:iCs/>
          <w:color w:val="1F4E79"/>
          <w:lang w:val="fr-FR"/>
        </w:rPr>
      </w:pPr>
    </w:p>
    <w:p w14:paraId="3AF2D026" w14:textId="77777777" w:rsidP="005A3FDA" w:rsidR="005A3FDA" w:rsidRDefault="005A3FDA">
      <w:pPr>
        <w:spacing w:before="120"/>
        <w:jc w:val="both"/>
        <w:rPr>
          <w:rFonts w:ascii="Calibri" w:hAnsi="Calibri"/>
          <w:strike/>
          <w:color w:val="1F4E79"/>
        </w:rPr>
      </w:pPr>
      <w:r>
        <w:t xml:space="preserve">Pendant sa durée d'application, le présent accord pourra être révisé conformément aux dispositions légales qui lui sont applicables. </w:t>
      </w:r>
    </w:p>
    <w:p w14:paraId="102823D0" w14:textId="77777777" w:rsidP="005A3FDA" w:rsidR="005A3FDA" w:rsidRDefault="005A3FDA">
      <w:pPr>
        <w:spacing w:before="120"/>
        <w:jc w:val="both"/>
      </w:pPr>
      <w:r>
        <w:t xml:space="preserve">Toute personne ainsi habilitée devra adresser sa demande de révision par lettre recommandée avec accusé de réception à chacune des parties signataires. Celle-ci devra comporter l’indication des dispositions dont la révision est demandée, accompagnée, le cas échéant, de propositions de remplacement. </w:t>
      </w:r>
    </w:p>
    <w:p w14:paraId="6EF2AC84" w14:textId="77777777" w:rsidP="005A3FDA" w:rsidR="005A3FDA" w:rsidRDefault="005A3FDA">
      <w:pPr>
        <w:spacing w:before="120"/>
        <w:jc w:val="both"/>
      </w:pPr>
      <w:r>
        <w:t xml:space="preserve">Le plus rapidement possible et au plus tard dans un délai de trois mois suivant la réception de cette lettre, les parties concernées devront ouvrir une négociation en vue de la rédaction d’un nouveau texte. </w:t>
      </w:r>
    </w:p>
    <w:p w14:paraId="6ED12881" w14:textId="77777777" w:rsidP="005A3FDA" w:rsidR="005A3FDA" w:rsidRDefault="005A3FDA">
      <w:pPr>
        <w:spacing w:before="120"/>
        <w:jc w:val="both"/>
      </w:pPr>
      <w:r>
        <w:t>La révision proposée donnera éventuellement lieu à l’établissement d’un avenant se substituant de plein droit aux stipulations de l’accord qu’il modifie sous réserve de remplir les conditions de validité.</w:t>
      </w:r>
    </w:p>
    <w:p w14:paraId="690BD412" w14:textId="77777777" w:rsidP="005A3FDA" w:rsidR="005A3FDA" w:rsidRDefault="005A3FDA">
      <w:pPr>
        <w:spacing w:before="120"/>
        <w:jc w:val="both"/>
      </w:pPr>
      <w:r>
        <w:t>Cet avenant devra faire l’objet des formalités de dépôt prévues à l’article L. 2231-6 du Code du travail.</w:t>
      </w:r>
    </w:p>
    <w:p w14:paraId="05D3B672" w14:textId="77777777" w:rsidP="005A3FDA" w:rsidR="005A3FDA" w:rsidRDefault="005A3FDA">
      <w:r>
        <w:t>Dans l’attente de son entrée en vigueur, les dispositions de l’accord, objet de la demande de révision, continueront de produire effet.</w:t>
      </w:r>
    </w:p>
    <w:p w14:paraId="260AE937" w14:textId="77777777" w:rsidP="005A3FDA" w:rsidR="005A3FDA" w:rsidRDefault="005A3FDA" w:rsidRPr="00F22E08">
      <w:pPr>
        <w:pStyle w:val="Corpsdetexte"/>
        <w:spacing w:after="0" w:before="120" w:line="240" w:lineRule="auto"/>
        <w:jc w:val="both"/>
        <w:rPr>
          <w:rFonts w:ascii="Calibri" w:hAnsi="Calibri"/>
          <w:b/>
          <w:bCs/>
          <w:lang w:val="fr-FR"/>
        </w:rPr>
      </w:pPr>
    </w:p>
    <w:p w14:paraId="0BA1A67F" w14:textId="6CEFCB40" w:rsidP="009E4563" w:rsidR="005A3FDA" w:rsidRDefault="005A3FDA" w:rsidRPr="009E4563">
      <w:pPr>
        <w:pStyle w:val="Titre2"/>
        <w:rPr>
          <w:rFonts w:ascii="Arial" w:cs="Arial" w:hAnsi="Arial"/>
          <w:sz w:val="22"/>
          <w:szCs w:val="22"/>
        </w:rPr>
      </w:pPr>
      <w:bookmarkStart w:id="29" w:name="_Toc212214437"/>
      <w:r w:rsidRPr="009E4563">
        <w:rPr>
          <w:rFonts w:ascii="Arial" w:cs="Arial" w:hAnsi="Arial"/>
          <w:sz w:val="22"/>
          <w:szCs w:val="22"/>
        </w:rPr>
        <w:lastRenderedPageBreak/>
        <w:t xml:space="preserve">Article </w:t>
      </w:r>
      <w:r w:rsidR="007D4964" w:rsidRPr="009E4563">
        <w:rPr>
          <w:rFonts w:ascii="Arial" w:cs="Arial" w:hAnsi="Arial"/>
          <w:sz w:val="22"/>
          <w:szCs w:val="22"/>
        </w:rPr>
        <w:t>3</w:t>
      </w:r>
      <w:r w:rsidRPr="009E4563">
        <w:rPr>
          <w:rFonts w:ascii="Arial" w:cs="Arial" w:hAnsi="Arial"/>
          <w:sz w:val="22"/>
          <w:szCs w:val="22"/>
        </w:rPr>
        <w:t>.3. Dénonciation de l’accord</w:t>
      </w:r>
      <w:bookmarkEnd w:id="29"/>
      <w:r w:rsidRPr="009E4563">
        <w:rPr>
          <w:rFonts w:ascii="Arial" w:cs="Arial" w:hAnsi="Arial"/>
          <w:sz w:val="22"/>
          <w:szCs w:val="22"/>
        </w:rPr>
        <w:t xml:space="preserve"> </w:t>
      </w:r>
    </w:p>
    <w:p w14:paraId="2DAF7AF7" w14:textId="77777777" w:rsidP="005A3FDA" w:rsidR="005A3FDA" w:rsidRDefault="005A3FDA" w:rsidRPr="005A3FDA">
      <w:pPr>
        <w:pStyle w:val="Corpsdetexte"/>
        <w:spacing w:after="0" w:before="120" w:line="240" w:lineRule="auto"/>
        <w:jc w:val="both"/>
        <w:rPr>
          <w:rFonts w:ascii="Calibri" w:hAnsi="Calibri"/>
          <w:b/>
          <w:bCs/>
          <w:lang w:val="fr-FR"/>
        </w:rPr>
      </w:pPr>
    </w:p>
    <w:p w14:paraId="537CFC80" w14:textId="77777777" w:rsidP="005A3FDA" w:rsidR="005A3FDA" w:rsidRDefault="005A3FDA">
      <w:pPr>
        <w:spacing w:before="120"/>
        <w:jc w:val="both"/>
        <w:rPr>
          <w:rFonts w:ascii="Calibri" w:hAnsi="Calibri"/>
        </w:rPr>
      </w:pPr>
      <w:r>
        <w:t xml:space="preserve">Le présent accord pourra être dénoncé par l’une ou l’autre des parties signataires, conformément aux dispositions légales qui lui sont applicables. </w:t>
      </w:r>
    </w:p>
    <w:p w14:paraId="7CEF9456" w14:textId="77777777" w:rsidP="005A3FDA" w:rsidR="005A3FDA" w:rsidRDefault="005A3FDA">
      <w:pPr>
        <w:spacing w:before="120"/>
        <w:jc w:val="both"/>
      </w:pPr>
      <w:r>
        <w:t>La dénonciation devra alors être notifiée à chacune des autres parties signataires ou adhérentes et donner lieu à dépôt conformément aux articles L. 2231-6 et L. 2261-1 du Code du travail.</w:t>
      </w:r>
    </w:p>
    <w:p w14:paraId="0E1A9F48" w14:textId="77777777" w:rsidP="005A3FDA" w:rsidR="005A3FDA" w:rsidRDefault="005A3FDA">
      <w:pPr>
        <w:spacing w:before="120"/>
        <w:jc w:val="both"/>
      </w:pPr>
      <w:r>
        <w:t>La date de dépôt constituera le point de départ du délai de préavis. Une nouvelle négociation s'engagera, à la demande d'une des parties intéressées, dans les trois mois suivant le début du préavis. Elle pourra donner lieu à un accord, y compris avant l'expiration de ce dernier.</w:t>
      </w:r>
    </w:p>
    <w:p w14:paraId="2E5D4055" w14:textId="77777777" w:rsidP="005A3FDA" w:rsidR="005A3FDA" w:rsidRDefault="005A3FDA">
      <w:pPr>
        <w:spacing w:before="120"/>
        <w:jc w:val="both"/>
      </w:pPr>
      <w:r>
        <w:t>La dénonciation prendra effet au terme d’un préavis de trois mois. A cette date, l’accord dénoncé continuera de produire effet conformément aux dispositions légales pendant un an, sauf application d’un accord de substitution.</w:t>
      </w:r>
    </w:p>
    <w:p w14:paraId="6753B0A6" w14:textId="48C755F4" w:rsidP="005A3FDA" w:rsidR="002524E1" w:rsidRDefault="005A3FDA">
      <w:pPr>
        <w:spacing w:before="120"/>
        <w:jc w:val="both"/>
      </w:pPr>
      <w:r>
        <w:t xml:space="preserve">En cas de dénonciation du présent accord collectif et en l’absence de conclusion d’un nouvel accord, dans le délai requis d’un an, le présent accord cessera de produire effet. </w:t>
      </w:r>
    </w:p>
    <w:p w14:paraId="317F74FA" w14:textId="77777777" w:rsidP="004C51B4" w:rsidR="004D0E0D" w:rsidRDefault="004D0E0D">
      <w:pPr>
        <w:pStyle w:val="Corpsdetexte"/>
        <w:spacing w:after="0" w:before="120" w:line="240" w:lineRule="auto"/>
        <w:jc w:val="both"/>
        <w:rPr>
          <w:rFonts w:asciiTheme="minorHAnsi" w:cs="Arial" w:hAnsiTheme="minorHAnsi"/>
          <w:szCs w:val="22"/>
          <w:lang w:val="fr-FR"/>
        </w:rPr>
      </w:pPr>
    </w:p>
    <w:p w14:paraId="2D6ACBEF" w14:textId="4ED7A072" w:rsidP="009E4563" w:rsidR="004D0E0D" w:rsidRDefault="004D0E0D" w:rsidRPr="009E4563">
      <w:pPr>
        <w:pStyle w:val="Titre2"/>
        <w:rPr>
          <w:rFonts w:ascii="Arial" w:cs="Arial" w:hAnsi="Arial"/>
          <w:sz w:val="22"/>
          <w:szCs w:val="22"/>
        </w:rPr>
      </w:pPr>
      <w:bookmarkStart w:id="30" w:name="_Toc212214438"/>
      <w:r w:rsidRPr="009E4563">
        <w:rPr>
          <w:rFonts w:ascii="Arial" w:cs="Arial" w:hAnsi="Arial"/>
          <w:sz w:val="22"/>
          <w:szCs w:val="22"/>
        </w:rPr>
        <w:t xml:space="preserve">Article </w:t>
      </w:r>
      <w:r w:rsidR="007D4964" w:rsidRPr="009E4563">
        <w:rPr>
          <w:rFonts w:ascii="Arial" w:cs="Arial" w:hAnsi="Arial"/>
          <w:sz w:val="22"/>
          <w:szCs w:val="22"/>
        </w:rPr>
        <w:t>3</w:t>
      </w:r>
      <w:r w:rsidRPr="009E4563">
        <w:rPr>
          <w:rFonts w:ascii="Arial" w:cs="Arial" w:hAnsi="Arial"/>
          <w:sz w:val="22"/>
          <w:szCs w:val="22"/>
        </w:rPr>
        <w:t>.</w:t>
      </w:r>
      <w:r w:rsidR="005A3FDA" w:rsidRPr="009E4563">
        <w:rPr>
          <w:rFonts w:ascii="Arial" w:cs="Arial" w:hAnsi="Arial"/>
          <w:sz w:val="22"/>
          <w:szCs w:val="22"/>
        </w:rPr>
        <w:t>4</w:t>
      </w:r>
      <w:r w:rsidRPr="009E4563">
        <w:rPr>
          <w:rFonts w:ascii="Arial" w:cs="Arial" w:hAnsi="Arial"/>
          <w:sz w:val="22"/>
          <w:szCs w:val="22"/>
        </w:rPr>
        <w:t>. Modalités de prise en compte des demandes relatives aux thèmes de négociation</w:t>
      </w:r>
      <w:bookmarkEnd w:id="30"/>
    </w:p>
    <w:p w14:paraId="5FA7C44D" w14:textId="77777777" w:rsidP="004D0E0D" w:rsidR="005A3FDA" w:rsidRDefault="005A3FDA" w:rsidRPr="00AD74D3">
      <w:pPr>
        <w:pStyle w:val="Corpsdetexte"/>
        <w:spacing w:after="0" w:before="120" w:line="240" w:lineRule="auto"/>
        <w:jc w:val="both"/>
        <w:rPr>
          <w:rFonts w:ascii="Arial" w:cs="Arial" w:eastAsiaTheme="majorEastAsia" w:hAnsi="Arial"/>
          <w:color w:themeColor="accent1" w:themeShade="BF" w:val="2E74B5"/>
          <w:szCs w:val="22"/>
          <w:lang w:val="fr-FR"/>
        </w:rPr>
      </w:pPr>
    </w:p>
    <w:p w14:paraId="751E4F36" w14:textId="293EA920" w:rsidP="004D0E0D" w:rsidR="004D0E0D" w:rsidRDefault="004D0E0D" w:rsidRPr="00E951A0">
      <w:pPr>
        <w:pStyle w:val="Corpsdetexte"/>
        <w:spacing w:after="0" w:before="120" w:line="240" w:lineRule="auto"/>
        <w:jc w:val="both"/>
        <w:rPr>
          <w:rFonts w:asciiTheme="minorHAnsi" w:cs="Arial" w:hAnsiTheme="minorHAnsi"/>
          <w:szCs w:val="22"/>
          <w:lang w:val="fr-FR"/>
        </w:rPr>
      </w:pPr>
      <w:r w:rsidRPr="00E951A0">
        <w:rPr>
          <w:rFonts w:asciiTheme="minorHAnsi" w:cs="Arial" w:hAnsiTheme="minorHAnsi"/>
          <w:szCs w:val="22"/>
          <w:lang w:val="fr-FR"/>
        </w:rPr>
        <w:t>En cas de demande de la part d’une ou plusieurs organisation(s) syndicale(s) sur le thème faisant l’objet du présent accord, l’employeur s’engage à y apporter une réponse dans un délai raisonnable</w:t>
      </w:r>
      <w:r w:rsidR="002361C8">
        <w:rPr>
          <w:rFonts w:asciiTheme="minorHAnsi" w:cs="Arial" w:hAnsiTheme="minorHAnsi"/>
          <w:szCs w:val="22"/>
          <w:lang w:val="fr-FR"/>
        </w:rPr>
        <w:t>.</w:t>
      </w:r>
    </w:p>
    <w:p w14:paraId="431BA3AD"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p>
    <w:p w14:paraId="16630C73" w14:textId="5DF42CC2" w:rsidP="009E4563" w:rsidR="00D32DCD" w:rsidRDefault="0086111E" w:rsidRPr="009E4563">
      <w:pPr>
        <w:pStyle w:val="Titre2"/>
        <w:rPr>
          <w:rFonts w:ascii="Arial" w:cs="Arial" w:hAnsi="Arial"/>
          <w:sz w:val="22"/>
          <w:szCs w:val="22"/>
        </w:rPr>
      </w:pPr>
      <w:bookmarkStart w:id="31" w:name="_Toc212214439"/>
      <w:r w:rsidRPr="009E4563">
        <w:rPr>
          <w:rFonts w:ascii="Arial" w:cs="Arial" w:hAnsi="Arial"/>
          <w:sz w:val="22"/>
          <w:szCs w:val="22"/>
        </w:rPr>
        <w:t xml:space="preserve">Article </w:t>
      </w:r>
      <w:r w:rsidR="007D4964" w:rsidRPr="009E4563">
        <w:rPr>
          <w:rFonts w:ascii="Arial" w:cs="Arial" w:hAnsi="Arial"/>
          <w:sz w:val="22"/>
          <w:szCs w:val="22"/>
        </w:rPr>
        <w:t>3</w:t>
      </w:r>
      <w:r w:rsidR="00D32DCD" w:rsidRPr="009E4563">
        <w:rPr>
          <w:rFonts w:ascii="Arial" w:cs="Arial" w:hAnsi="Arial"/>
          <w:sz w:val="22"/>
          <w:szCs w:val="22"/>
        </w:rPr>
        <w:t>.</w:t>
      </w:r>
      <w:r w:rsidR="005A3FDA" w:rsidRPr="009E4563">
        <w:rPr>
          <w:rFonts w:ascii="Arial" w:cs="Arial" w:hAnsi="Arial"/>
          <w:sz w:val="22"/>
          <w:szCs w:val="22"/>
        </w:rPr>
        <w:t>5</w:t>
      </w:r>
      <w:r w:rsidR="00486599" w:rsidRPr="009E4563">
        <w:rPr>
          <w:rFonts w:ascii="Arial" w:cs="Arial" w:hAnsi="Arial"/>
          <w:sz w:val="22"/>
          <w:szCs w:val="22"/>
        </w:rPr>
        <w:t>.</w:t>
      </w:r>
      <w:r w:rsidR="00D32DCD" w:rsidRPr="009E4563">
        <w:rPr>
          <w:rFonts w:ascii="Arial" w:cs="Arial" w:hAnsi="Arial"/>
          <w:sz w:val="22"/>
          <w:szCs w:val="22"/>
        </w:rPr>
        <w:t xml:space="preserve"> Interprétation de l’accord</w:t>
      </w:r>
      <w:bookmarkEnd w:id="31"/>
      <w:r w:rsidR="00D32DCD" w:rsidRPr="009E4563">
        <w:rPr>
          <w:rFonts w:ascii="Arial" w:cs="Arial" w:hAnsi="Arial"/>
          <w:sz w:val="22"/>
          <w:szCs w:val="22"/>
        </w:rPr>
        <w:t xml:space="preserve"> </w:t>
      </w:r>
    </w:p>
    <w:p w14:paraId="70E16121"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p>
    <w:p w14:paraId="5EC57ADB" w14:textId="77777777" w:rsidP="004D0E0D" w:rsidR="004D0E0D" w:rsidRDefault="004D0E0D" w:rsidRPr="009F616A">
      <w:pPr>
        <w:pStyle w:val="Corpsdetexte"/>
        <w:spacing w:after="0" w:before="120" w:line="240" w:lineRule="auto"/>
        <w:jc w:val="both"/>
        <w:rPr>
          <w:rFonts w:asciiTheme="minorHAnsi" w:cs="Arial" w:hAnsiTheme="minorHAnsi"/>
          <w:szCs w:val="22"/>
          <w:lang w:val="fr-FR"/>
        </w:rPr>
      </w:pPr>
      <w:r w:rsidRPr="009F616A">
        <w:rPr>
          <w:rFonts w:asciiTheme="minorHAnsi" w:cs="Arial" w:hAnsiTheme="minorHAnsi"/>
          <w:szCs w:val="22"/>
          <w:lang w:val="fr-FR"/>
        </w:rPr>
        <w:t xml:space="preserve">Les représentants de chacune des parties signataires conviennent de se rencontrer à la requête de la partie la plus diligente, dans les jours suivant la demande, pour étudier et tenter de régler tout différend d’ordre individuel ou collectif né de l’application du présent accord. La demande de réunion consigne l’exposé précis du différend. </w:t>
      </w:r>
    </w:p>
    <w:p w14:paraId="64775D5D" w14:textId="77777777" w:rsidP="004D0E0D" w:rsidR="004D0E0D" w:rsidRDefault="004D0E0D">
      <w:pPr>
        <w:pStyle w:val="Corpsdetexte"/>
        <w:spacing w:after="0" w:before="120" w:line="240" w:lineRule="auto"/>
        <w:jc w:val="both"/>
        <w:rPr>
          <w:rFonts w:asciiTheme="minorHAnsi" w:cs="Arial" w:hAnsiTheme="minorHAnsi"/>
          <w:szCs w:val="22"/>
          <w:lang w:val="fr-FR"/>
        </w:rPr>
      </w:pPr>
      <w:r w:rsidRPr="009F616A">
        <w:rPr>
          <w:rFonts w:asciiTheme="minorHAnsi" w:cs="Arial" w:hAnsiTheme="minorHAnsi"/>
          <w:szCs w:val="22"/>
          <w:lang w:val="fr-FR"/>
        </w:rPr>
        <w:t xml:space="preserve">La position retenue en fin de réunion fait l’objet d’un procès-verbal rédigé par la Direction. Le document est remis à chacune des parties signataires. Si cela est nécessaire, une seconde réunion pourra être organisée dans les jours qui suivent la première.  </w:t>
      </w:r>
    </w:p>
    <w:p w14:paraId="6302B6D1"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p>
    <w:p w14:paraId="7A2C6170" w14:textId="1384EF73" w:rsidP="009E4563" w:rsidR="00D32DCD" w:rsidRDefault="0086111E" w:rsidRPr="009E4563">
      <w:pPr>
        <w:pStyle w:val="Titre2"/>
        <w:rPr>
          <w:rFonts w:ascii="Arial" w:cs="Arial" w:hAnsi="Arial"/>
          <w:sz w:val="22"/>
          <w:szCs w:val="22"/>
        </w:rPr>
      </w:pPr>
      <w:bookmarkStart w:id="32" w:name="_Toc212214440"/>
      <w:r w:rsidRPr="009E4563">
        <w:rPr>
          <w:rFonts w:ascii="Arial" w:cs="Arial" w:hAnsi="Arial"/>
          <w:sz w:val="22"/>
          <w:szCs w:val="22"/>
        </w:rPr>
        <w:t xml:space="preserve">Article </w:t>
      </w:r>
      <w:r w:rsidR="007D4964" w:rsidRPr="009E4563">
        <w:rPr>
          <w:rFonts w:ascii="Arial" w:cs="Arial" w:hAnsi="Arial"/>
          <w:sz w:val="22"/>
          <w:szCs w:val="22"/>
        </w:rPr>
        <w:t>3</w:t>
      </w:r>
      <w:r w:rsidR="00D32DCD" w:rsidRPr="009E4563">
        <w:rPr>
          <w:rFonts w:ascii="Arial" w:cs="Arial" w:hAnsi="Arial"/>
          <w:sz w:val="22"/>
          <w:szCs w:val="22"/>
        </w:rPr>
        <w:t>.</w:t>
      </w:r>
      <w:r w:rsidR="005A3FDA" w:rsidRPr="009E4563">
        <w:rPr>
          <w:rFonts w:ascii="Arial" w:cs="Arial" w:hAnsi="Arial"/>
          <w:sz w:val="22"/>
          <w:szCs w:val="22"/>
        </w:rPr>
        <w:t>6</w:t>
      </w:r>
      <w:r w:rsidR="00486599" w:rsidRPr="009E4563">
        <w:rPr>
          <w:rFonts w:ascii="Arial" w:cs="Arial" w:hAnsi="Arial"/>
          <w:sz w:val="22"/>
          <w:szCs w:val="22"/>
        </w:rPr>
        <w:t>.</w:t>
      </w:r>
      <w:r w:rsidR="00D32DCD" w:rsidRPr="009E4563">
        <w:rPr>
          <w:rFonts w:ascii="Arial" w:cs="Arial" w:hAnsi="Arial"/>
          <w:sz w:val="22"/>
          <w:szCs w:val="22"/>
        </w:rPr>
        <w:t xml:space="preserve"> Suivi de l’accord</w:t>
      </w:r>
      <w:bookmarkEnd w:id="32"/>
    </w:p>
    <w:p w14:paraId="13A30D03" w14:textId="77777777" w:rsidP="004C51B4" w:rsidR="00D32DCD" w:rsidRDefault="00D32DCD" w:rsidRPr="00D02B2F">
      <w:pPr>
        <w:pStyle w:val="Corpsdetexte"/>
        <w:spacing w:after="0" w:before="120" w:line="240" w:lineRule="auto"/>
        <w:jc w:val="both"/>
        <w:rPr>
          <w:rFonts w:asciiTheme="minorHAnsi" w:cs="Arial" w:hAnsiTheme="minorHAnsi"/>
          <w:szCs w:val="22"/>
          <w:lang w:val="fr-FR"/>
        </w:rPr>
      </w:pPr>
    </w:p>
    <w:p w14:paraId="7B5FCCAB" w14:textId="648F46E2" w:rsidP="004D0E0D" w:rsidR="004D0E0D" w:rsidRDefault="004D0E0D" w:rsidRPr="009C2B58">
      <w:pPr>
        <w:pStyle w:val="Corpsdetexte"/>
        <w:spacing w:after="0" w:before="120" w:line="240" w:lineRule="auto"/>
        <w:jc w:val="both"/>
        <w:rPr>
          <w:rFonts w:asciiTheme="minorHAnsi" w:cs="Arial" w:hAnsiTheme="minorHAnsi"/>
          <w:szCs w:val="22"/>
          <w:lang w:val="fr-FR"/>
        </w:rPr>
      </w:pPr>
      <w:r w:rsidRPr="009C2B58">
        <w:rPr>
          <w:rFonts w:asciiTheme="minorHAnsi" w:cs="Arial" w:hAnsiTheme="minorHAnsi"/>
          <w:szCs w:val="22"/>
          <w:lang w:val="fr-FR"/>
        </w:rPr>
        <w:t>Un bilan de l’application de l’accord sera établi à la fin de la première année de mise en place de la nouvelle organisation du travail et sera soumis aux parties à la négociation du présent accord.</w:t>
      </w:r>
    </w:p>
    <w:p w14:paraId="253BAE17" w14:textId="77777777" w:rsidP="004D0E0D" w:rsidR="004D0E0D" w:rsidRDefault="004D0E0D" w:rsidRPr="009C2B58">
      <w:pPr>
        <w:pStyle w:val="Default"/>
        <w:spacing w:before="120"/>
        <w:jc w:val="both"/>
        <w:rPr>
          <w:rFonts w:asciiTheme="minorHAnsi" w:cs="Arial" w:eastAsiaTheme="minorHAnsi" w:hAnsiTheme="minorHAnsi"/>
          <w:color w:val="auto"/>
          <w:sz w:val="22"/>
          <w:szCs w:val="22"/>
          <w:lang w:eastAsia="en-US"/>
        </w:rPr>
      </w:pPr>
      <w:r>
        <w:rPr>
          <w:rFonts w:asciiTheme="minorHAnsi" w:cs="Arial" w:eastAsiaTheme="minorHAnsi" w:hAnsiTheme="minorHAnsi"/>
          <w:color w:val="auto"/>
          <w:sz w:val="22"/>
          <w:szCs w:val="22"/>
          <w:lang w:eastAsia="en-US"/>
        </w:rPr>
        <w:t>Le Comité social et économique</w:t>
      </w:r>
      <w:r w:rsidRPr="009C2B58">
        <w:rPr>
          <w:rFonts w:asciiTheme="minorHAnsi" w:cs="Arial" w:eastAsiaTheme="minorHAnsi" w:hAnsiTheme="minorHAnsi"/>
          <w:color w:val="auto"/>
          <w:sz w:val="22"/>
          <w:szCs w:val="22"/>
          <w:lang w:eastAsia="en-US"/>
        </w:rPr>
        <w:t>, s’il en existe, ser</w:t>
      </w:r>
      <w:r>
        <w:rPr>
          <w:rFonts w:asciiTheme="minorHAnsi" w:cs="Arial" w:eastAsiaTheme="minorHAnsi" w:hAnsiTheme="minorHAnsi"/>
          <w:color w:val="auto"/>
          <w:sz w:val="22"/>
          <w:szCs w:val="22"/>
          <w:lang w:eastAsia="en-US"/>
        </w:rPr>
        <w:t>a consulté</w:t>
      </w:r>
      <w:r w:rsidRPr="009C2B58">
        <w:rPr>
          <w:rFonts w:asciiTheme="minorHAnsi" w:cs="Arial" w:eastAsiaTheme="minorHAnsi" w:hAnsiTheme="minorHAnsi"/>
          <w:color w:val="auto"/>
          <w:sz w:val="22"/>
          <w:szCs w:val="22"/>
          <w:lang w:eastAsia="en-US"/>
        </w:rPr>
        <w:t xml:space="preserve"> sur les conséquences pratiques de la mise en œuvre de ce décompte de la durée du travail en nombre de jours sur l’année. Seront examinés l’impact de ce régime sur l’organisation du travail, l’amplitude des journées et la charge de travail des salariés concernés. </w:t>
      </w:r>
    </w:p>
    <w:p w14:paraId="7D926678" w14:textId="490633A3" w:rsidP="004D0E0D" w:rsidR="004D0E0D" w:rsidRDefault="004D0E0D" w:rsidRPr="005D63E4">
      <w:pPr>
        <w:pStyle w:val="Corpsdetexte"/>
        <w:spacing w:after="0" w:before="120" w:line="240" w:lineRule="auto"/>
        <w:jc w:val="both"/>
        <w:rPr>
          <w:rFonts w:asciiTheme="minorHAnsi" w:cs="Arial" w:hAnsiTheme="minorHAnsi"/>
          <w:szCs w:val="22"/>
          <w:lang w:val="fr-FR"/>
        </w:rPr>
      </w:pPr>
      <w:r w:rsidRPr="005D63E4">
        <w:rPr>
          <w:rFonts w:asciiTheme="minorHAnsi" w:cs="Arial" w:hAnsiTheme="minorHAnsi"/>
          <w:szCs w:val="22"/>
          <w:lang w:val="fr-FR"/>
        </w:rPr>
        <w:t>Par ailleurs, en cas d'évolution législative ou conventionnelle susceptible de remettre en cause tout ou partie des dispositions du présent accord, les parties signataires conviennent de se réun</w:t>
      </w:r>
      <w:r>
        <w:rPr>
          <w:rFonts w:asciiTheme="minorHAnsi" w:cs="Arial" w:hAnsiTheme="minorHAnsi"/>
          <w:szCs w:val="22"/>
          <w:lang w:val="fr-FR"/>
        </w:rPr>
        <w:t>ir à nouveau, dans un délai de [</w:t>
      </w:r>
      <w:r w:rsidRPr="00661610">
        <w:rPr>
          <w:rFonts w:asciiTheme="minorHAnsi" w:cs="Arial" w:hAnsiTheme="minorHAnsi"/>
          <w:szCs w:val="22"/>
          <w:lang w:val="fr-FR"/>
        </w:rPr>
        <w:t>Délai</w:t>
      </w:r>
      <w:r w:rsidR="00661610" w:rsidRPr="00661610">
        <w:rPr>
          <w:rFonts w:asciiTheme="minorHAnsi" w:cs="Arial" w:hAnsiTheme="minorHAnsi"/>
          <w:szCs w:val="22"/>
          <w:lang w:val="fr-FR"/>
        </w:rPr>
        <w:t xml:space="preserve"> raisonnable</w:t>
      </w:r>
      <w:r w:rsidRPr="00661610">
        <w:rPr>
          <w:rFonts w:asciiTheme="minorHAnsi" w:cs="Arial" w:hAnsiTheme="minorHAnsi"/>
          <w:szCs w:val="22"/>
          <w:lang w:val="fr-FR"/>
        </w:rPr>
        <w:t xml:space="preserve"> pour adapter l'accord en cas d'évolution législative </w:t>
      </w:r>
      <w:r w:rsidRPr="005D63E4">
        <w:rPr>
          <w:rFonts w:asciiTheme="minorHAnsi" w:cs="Arial" w:hAnsiTheme="minorHAnsi"/>
          <w:szCs w:val="22"/>
          <w:lang w:val="fr-FR"/>
        </w:rPr>
        <w:t>après la publication de ces textes, afin d'adapter lesdites dispositions.</w:t>
      </w:r>
    </w:p>
    <w:p w14:paraId="35C11040" w14:textId="77777777" w:rsidP="004C51B4" w:rsidR="00D32DCD" w:rsidRDefault="00D32DCD" w:rsidRPr="00D02B2F">
      <w:pPr>
        <w:pStyle w:val="Corpsdetexte"/>
        <w:spacing w:after="0" w:before="120" w:line="240" w:lineRule="auto"/>
        <w:jc w:val="both"/>
        <w:rPr>
          <w:rFonts w:asciiTheme="minorHAnsi" w:cs="Arial" w:hAnsiTheme="minorHAnsi"/>
          <w:b/>
          <w:szCs w:val="22"/>
          <w:lang w:val="fr-FR"/>
        </w:rPr>
      </w:pPr>
    </w:p>
    <w:p w14:paraId="4A99260A" w14:textId="2FAA84A1" w:rsidP="009E4563" w:rsidR="00D32DCD" w:rsidRDefault="0086111E" w:rsidRPr="009E4563">
      <w:pPr>
        <w:pStyle w:val="Titre2"/>
        <w:rPr>
          <w:rFonts w:ascii="Arial" w:cs="Arial" w:hAnsi="Arial"/>
          <w:sz w:val="22"/>
          <w:szCs w:val="22"/>
        </w:rPr>
      </w:pPr>
      <w:bookmarkStart w:id="33" w:name="_Toc212214441"/>
      <w:r w:rsidRPr="009E4563">
        <w:rPr>
          <w:rFonts w:ascii="Arial" w:cs="Arial" w:hAnsi="Arial"/>
          <w:sz w:val="22"/>
          <w:szCs w:val="22"/>
        </w:rPr>
        <w:lastRenderedPageBreak/>
        <w:t xml:space="preserve">Article </w:t>
      </w:r>
      <w:r w:rsidR="007D4964" w:rsidRPr="009E4563">
        <w:rPr>
          <w:rFonts w:ascii="Arial" w:cs="Arial" w:hAnsi="Arial"/>
          <w:sz w:val="22"/>
          <w:szCs w:val="22"/>
        </w:rPr>
        <w:t>3</w:t>
      </w:r>
      <w:r w:rsidR="00D32DCD" w:rsidRPr="009E4563">
        <w:rPr>
          <w:rFonts w:ascii="Arial" w:cs="Arial" w:hAnsi="Arial"/>
          <w:sz w:val="22"/>
          <w:szCs w:val="22"/>
        </w:rPr>
        <w:t>.</w:t>
      </w:r>
      <w:r w:rsidR="005A3FDA" w:rsidRPr="009E4563">
        <w:rPr>
          <w:rFonts w:ascii="Arial" w:cs="Arial" w:hAnsi="Arial"/>
          <w:sz w:val="22"/>
          <w:szCs w:val="22"/>
        </w:rPr>
        <w:t>7</w:t>
      </w:r>
      <w:r w:rsidR="00D32DCD" w:rsidRPr="009E4563">
        <w:rPr>
          <w:rFonts w:ascii="Arial" w:cs="Arial" w:hAnsi="Arial"/>
          <w:sz w:val="22"/>
          <w:szCs w:val="22"/>
        </w:rPr>
        <w:t>. Prise d’effet et formalités : publicité et dépôt</w:t>
      </w:r>
      <w:bookmarkEnd w:id="33"/>
    </w:p>
    <w:p w14:paraId="42229EB5" w14:textId="77777777" w:rsidP="009E4563" w:rsidR="005A3FDA" w:rsidRDefault="005A3FDA" w:rsidRPr="009E4563">
      <w:pPr>
        <w:pStyle w:val="Titre2"/>
        <w:rPr>
          <w:rFonts w:ascii="Arial" w:cs="Arial" w:hAnsi="Arial"/>
          <w:sz w:val="22"/>
          <w:szCs w:val="22"/>
        </w:rPr>
      </w:pPr>
    </w:p>
    <w:p w14:paraId="2619B4DD" w14:textId="77777777" w:rsidP="001D3818" w:rsidR="001D3818" w:rsidRDefault="001D3818">
      <w:pPr>
        <w:spacing w:before="120"/>
        <w:jc w:val="both"/>
      </w:pPr>
      <w:r>
        <w:t>Le présent accord est déposé :</w:t>
      </w:r>
    </w:p>
    <w:p w14:paraId="433C57DA" w14:textId="700DBC8C" w:rsidP="001D3818" w:rsidR="001D3818" w:rsidRDefault="003F4DF9">
      <w:pPr>
        <w:pStyle w:val="Paragraphedeliste"/>
        <w:numPr>
          <w:ilvl w:val="0"/>
          <w:numId w:val="9"/>
        </w:numPr>
        <w:spacing w:after="0" w:before="120" w:line="240" w:lineRule="auto"/>
        <w:jc w:val="both"/>
      </w:pPr>
      <w:r>
        <w:t>Sur</w:t>
      </w:r>
      <w:r w:rsidR="001D3818">
        <w:t xml:space="preserve"> la plateforme de téléprocédure « </w:t>
      </w:r>
      <w:proofErr w:type="spellStart"/>
      <w:r w:rsidR="001D3818">
        <w:t>TéléAccords</w:t>
      </w:r>
      <w:proofErr w:type="spellEnd"/>
      <w:r w:rsidR="001D3818">
        <w:t xml:space="preserve"> » du ministère du travail accessible depuis le site internet </w:t>
      </w:r>
      <w:hyperlink r:id="rId13" w:history="1">
        <w:r w:rsidR="001D3818">
          <w:rPr>
            <w:rStyle w:val="Lienhypertexte"/>
          </w:rPr>
          <w:t>www.teleaccords.travail-emploi.gouv.fr</w:t>
        </w:r>
      </w:hyperlink>
      <w:r w:rsidR="001D3818">
        <w:t xml:space="preserve"> ;</w:t>
      </w:r>
    </w:p>
    <w:p w14:paraId="0F0B20A8" w14:textId="719A18F8" w:rsidP="00661610" w:rsidR="00661610" w:rsidRDefault="003F4DF9">
      <w:pPr>
        <w:pStyle w:val="Paragraphedeliste"/>
        <w:numPr>
          <w:ilvl w:val="0"/>
          <w:numId w:val="9"/>
        </w:numPr>
        <w:spacing w:after="0" w:before="120" w:line="240" w:lineRule="auto"/>
        <w:jc w:val="both"/>
      </w:pPr>
      <w:r>
        <w:t>Auprès</w:t>
      </w:r>
      <w:r w:rsidR="001D3818">
        <w:t xml:space="preserve"> du secrétariat-greffe du Conseil de Prud’hommes </w:t>
      </w:r>
      <w:r w:rsidR="004B0486">
        <w:t xml:space="preserve">de </w:t>
      </w:r>
      <w:r w:rsidR="002524E1">
        <w:t>Lille</w:t>
      </w:r>
      <w:r w:rsidR="00DC4F9E">
        <w:t xml:space="preserve"> </w:t>
      </w:r>
      <w:r w:rsidR="001D3818">
        <w:t xml:space="preserve">dont une version sur </w:t>
      </w:r>
      <w:r w:rsidR="001F6B55">
        <w:t>papier</w:t>
      </w:r>
      <w:r w:rsidR="001D3818">
        <w:t xml:space="preserve"> signé des </w:t>
      </w:r>
      <w:r w:rsidR="001F6B55">
        <w:t>parties.</w:t>
      </w:r>
    </w:p>
    <w:p w14:paraId="7E6EEE3A" w14:textId="71F2B48C" w:rsidP="00661610" w:rsidR="001D3818" w:rsidRDefault="001D3818">
      <w:pPr>
        <w:spacing w:after="0" w:before="120" w:line="240" w:lineRule="auto"/>
        <w:jc w:val="both"/>
      </w:pPr>
      <w:r>
        <w:t xml:space="preserve">Madame </w:t>
      </w:r>
      <w:r w:rsidR="001E636D">
        <w:t>M</w:t>
      </w:r>
      <w:r w:rsidR="0037240C">
        <w:t>.P</w:t>
      </w:r>
      <w:r w:rsidR="00661610">
        <w:t xml:space="preserve"> </w:t>
      </w:r>
      <w:r>
        <w:t>se chargera des formalités de dépôt.</w:t>
      </w:r>
    </w:p>
    <w:p w14:paraId="00B62CAC" w14:textId="77777777" w:rsidP="001D3818" w:rsidR="001D3818" w:rsidRDefault="001D3818">
      <w:pPr>
        <w:spacing w:before="120"/>
        <w:jc w:val="both"/>
      </w:pPr>
      <w:r>
        <w:t xml:space="preserve">Un exemplaire de l’accord sera consultable sur le lieu de travail par les salariés. </w:t>
      </w:r>
    </w:p>
    <w:p w14:paraId="67DC70DD" w14:textId="77889987" w:rsidP="001D3818" w:rsidR="001D3818" w:rsidRDefault="001D3818">
      <w:pPr>
        <w:spacing w:before="120"/>
        <w:jc w:val="both"/>
      </w:pPr>
      <w:r>
        <w:t>Les salariés seront informés de son existence, du lieu de consultation et le cas échéant, des modalités de consultation, par un avis apposé aux emplacements réservés à la communication avec le personnel : panneau(x) d’affichage, intranet</w:t>
      </w:r>
      <w:r w:rsidR="002B435D">
        <w:t> ;</w:t>
      </w:r>
    </w:p>
    <w:p w14:paraId="0EE2B8D6" w14:textId="77777777" w:rsidP="001D3818" w:rsidR="001D3818" w:rsidRDefault="001D3818">
      <w:pPr>
        <w:spacing w:before="120"/>
      </w:pPr>
      <w:r>
        <w:t>En outre, la société s’engage à remettre à chaque salarié, au moment de l’embauche, une notice d’information listant les conventions et accords applicables.</w:t>
      </w:r>
    </w:p>
    <w:p w14:paraId="621F7AEE" w14:textId="77777777" w:rsidP="004C51B4" w:rsidR="001D6C7A" w:rsidRDefault="001D6C7A">
      <w:pPr>
        <w:spacing w:after="0" w:before="120" w:line="240" w:lineRule="auto"/>
        <w:rPr>
          <w:rFonts w:cs="Arial"/>
          <w:highlight w:val="cyan"/>
        </w:rPr>
      </w:pPr>
    </w:p>
    <w:p w14:paraId="2CE3DD7D" w14:textId="6112445D" w:rsidP="003F4DF9" w:rsidR="003F4DF9" w:rsidRDefault="004D0E0D" w:rsidRPr="003F4DF9">
      <w:pPr>
        <w:pStyle w:val="Corpsdetexte"/>
        <w:jc w:val="both"/>
        <w:rPr>
          <w:rFonts w:asciiTheme="minorHAnsi" w:cs="Arial" w:hAnsiTheme="minorHAnsi"/>
          <w:szCs w:val="22"/>
          <w:lang w:val="fr-FR"/>
        </w:rPr>
      </w:pPr>
      <w:r w:rsidRPr="00D02B2F">
        <w:rPr>
          <w:rFonts w:asciiTheme="minorHAnsi" w:cs="Arial" w:hAnsiTheme="minorHAnsi"/>
          <w:szCs w:val="22"/>
          <w:lang w:val="fr-FR"/>
        </w:rPr>
        <w:t xml:space="preserve">Un exemplaire de </w:t>
      </w:r>
      <w:r w:rsidRPr="002B435D">
        <w:rPr>
          <w:rFonts w:asciiTheme="minorHAnsi" w:cstheme="minorBidi" w:eastAsiaTheme="minorHAnsi" w:hAnsiTheme="minorHAnsi"/>
          <w:szCs w:val="22"/>
          <w:lang w:val="fr-FR"/>
        </w:rPr>
        <w:t xml:space="preserve">l’accord est remis </w:t>
      </w:r>
      <w:r w:rsidR="00DB38B5">
        <w:rPr>
          <w:rFonts w:asciiTheme="minorHAnsi" w:cstheme="minorBidi" w:eastAsiaTheme="minorHAnsi" w:hAnsiTheme="minorHAnsi"/>
          <w:szCs w:val="22"/>
          <w:lang w:val="fr-FR"/>
        </w:rPr>
        <w:t>à l’ensemble du personnel de l’entreprise</w:t>
      </w:r>
      <w:r w:rsidR="002B435D">
        <w:rPr>
          <w:rFonts w:asciiTheme="minorHAnsi" w:cstheme="minorBidi" w:eastAsiaTheme="minorHAnsi" w:hAnsiTheme="minorHAnsi"/>
          <w:szCs w:val="22"/>
          <w:lang w:val="fr-FR"/>
        </w:rPr>
        <w:t>.</w:t>
      </w:r>
      <w:r>
        <w:rPr>
          <w:rFonts w:asciiTheme="minorHAnsi" w:cs="Arial" w:hAnsiTheme="minorHAnsi"/>
          <w:szCs w:val="22"/>
          <w:lang w:val="fr-FR"/>
        </w:rPr>
        <w:t xml:space="preserve"> </w:t>
      </w:r>
    </w:p>
    <w:p w14:paraId="4FC9288E" w14:textId="65F343CE" w:rsidP="004D0E0D" w:rsidR="004D0E0D" w:rsidRDefault="004D0E0D" w:rsidRPr="00D02B2F">
      <w:pPr>
        <w:pStyle w:val="Corpsdetexte"/>
        <w:spacing w:after="0" w:before="120" w:line="240" w:lineRule="auto"/>
        <w:jc w:val="both"/>
        <w:rPr>
          <w:rFonts w:asciiTheme="minorHAnsi" w:cs="Arial" w:hAnsiTheme="minorHAnsi"/>
          <w:szCs w:val="22"/>
          <w:lang w:val="fr-FR"/>
        </w:rPr>
      </w:pPr>
      <w:r w:rsidRPr="00D02B2F">
        <w:rPr>
          <w:rFonts w:asciiTheme="minorHAnsi" w:cs="Arial" w:hAnsiTheme="minorHAnsi"/>
          <w:szCs w:val="22"/>
          <w:lang w:val="fr-FR"/>
        </w:rPr>
        <w:t>Fait à</w:t>
      </w:r>
      <w:r w:rsidR="001A4AF8">
        <w:rPr>
          <w:rFonts w:asciiTheme="minorHAnsi" w:cs="Arial" w:hAnsiTheme="minorHAnsi"/>
          <w:szCs w:val="22"/>
          <w:lang w:val="fr-FR"/>
        </w:rPr>
        <w:t xml:space="preserve"> </w:t>
      </w:r>
      <w:r w:rsidR="002524E1">
        <w:rPr>
          <w:rFonts w:asciiTheme="minorHAnsi" w:cs="Arial" w:hAnsiTheme="minorHAnsi"/>
          <w:szCs w:val="22"/>
          <w:lang w:val="fr-FR"/>
        </w:rPr>
        <w:t>Villeneuve d’Ascq</w:t>
      </w:r>
      <w:r w:rsidR="002B435D">
        <w:rPr>
          <w:rFonts w:asciiTheme="minorHAnsi" w:cs="Arial" w:hAnsiTheme="minorHAnsi"/>
          <w:szCs w:val="22"/>
          <w:lang w:val="fr-FR"/>
        </w:rPr>
        <w:t xml:space="preserve"> </w:t>
      </w:r>
    </w:p>
    <w:p w14:paraId="7325C0CD" w14:textId="152BBC8F" w:rsidP="004D0E0D" w:rsidR="004D0E0D" w:rsidRDefault="004D0E0D" w:rsidRPr="00D02B2F">
      <w:pPr>
        <w:pStyle w:val="Corpsdetexte"/>
        <w:spacing w:after="0" w:before="120" w:line="240" w:lineRule="auto"/>
        <w:jc w:val="both"/>
        <w:rPr>
          <w:rFonts w:asciiTheme="minorHAnsi" w:cs="Arial" w:hAnsiTheme="minorHAnsi"/>
          <w:b/>
          <w:szCs w:val="22"/>
          <w:lang w:val="fr-FR"/>
        </w:rPr>
      </w:pPr>
      <w:r w:rsidRPr="00D02B2F">
        <w:rPr>
          <w:rFonts w:asciiTheme="minorHAnsi" w:cs="Arial" w:hAnsiTheme="minorHAnsi"/>
          <w:szCs w:val="22"/>
          <w:lang w:val="fr-FR"/>
        </w:rPr>
        <w:t xml:space="preserve">Le </w:t>
      </w:r>
      <w:r w:rsidR="00640B66">
        <w:rPr>
          <w:rFonts w:asciiTheme="minorHAnsi" w:cs="Arial" w:hAnsiTheme="minorHAnsi"/>
          <w:szCs w:val="22"/>
          <w:lang w:val="fr-FR"/>
        </w:rPr>
        <w:t>15/12</w:t>
      </w:r>
      <w:r w:rsidR="00043861">
        <w:rPr>
          <w:rFonts w:asciiTheme="minorHAnsi" w:cs="Arial" w:hAnsiTheme="minorHAnsi"/>
          <w:szCs w:val="22"/>
          <w:lang w:val="fr-FR"/>
        </w:rPr>
        <w:t>/2025</w:t>
      </w:r>
    </w:p>
    <w:p w14:paraId="0A6263EC" w14:textId="53932B65" w:rsidP="004D0E0D" w:rsidR="004D0E0D" w:rsidRDefault="004D0E0D" w:rsidRPr="00D02B2F">
      <w:pPr>
        <w:spacing w:after="0" w:before="120" w:line="240" w:lineRule="auto"/>
        <w:jc w:val="both"/>
        <w:rPr>
          <w:rFonts w:cs="Arial"/>
          <w:b/>
          <w:u w:val="single"/>
        </w:rPr>
      </w:pPr>
    </w:p>
    <w:p w14:paraId="034C5E92" w14:textId="7A742945" w:rsidP="008139AD" w:rsidR="008139AD" w:rsidRDefault="004D0E0D">
      <w:pPr>
        <w:spacing w:after="0" w:before="120" w:line="240" w:lineRule="auto"/>
        <w:jc w:val="both"/>
        <w:rPr>
          <w:rFonts w:cs="Arial"/>
          <w:b/>
        </w:rPr>
      </w:pPr>
      <w:r w:rsidRPr="00D02B2F">
        <w:rPr>
          <w:rFonts w:cs="Arial"/>
          <w:b/>
        </w:rPr>
        <w:tab/>
      </w:r>
      <w:r w:rsidRPr="00D02B2F">
        <w:rPr>
          <w:rFonts w:cs="Arial"/>
          <w:b/>
        </w:rPr>
        <w:tab/>
      </w:r>
      <w:r w:rsidRPr="00D02B2F">
        <w:rPr>
          <w:rFonts w:cs="Arial"/>
          <w:b/>
        </w:rPr>
        <w:tab/>
      </w:r>
      <w:r w:rsidR="002B435D">
        <w:rPr>
          <w:rFonts w:cs="Arial"/>
          <w:b/>
        </w:rPr>
        <w:tab/>
      </w:r>
      <w:r w:rsidR="002B435D">
        <w:rPr>
          <w:rFonts w:cs="Arial"/>
          <w:b/>
        </w:rPr>
        <w:tab/>
      </w:r>
      <w:r w:rsidR="002B435D">
        <w:rPr>
          <w:rFonts w:cs="Arial"/>
          <w:b/>
        </w:rPr>
        <w:tab/>
      </w:r>
      <w:r w:rsidR="002B435D">
        <w:rPr>
          <w:rFonts w:cs="Arial"/>
          <w:b/>
        </w:rPr>
        <w:tab/>
      </w:r>
      <w:r w:rsidR="002524E1">
        <w:rPr>
          <w:rFonts w:cs="Arial"/>
          <w:b/>
        </w:rPr>
        <w:tab/>
      </w:r>
      <w:r w:rsidR="002524E1">
        <w:rPr>
          <w:rFonts w:cs="Arial"/>
          <w:b/>
        </w:rPr>
        <w:tab/>
      </w:r>
      <w:r w:rsidR="002524E1">
        <w:rPr>
          <w:rFonts w:cs="Arial"/>
          <w:b/>
        </w:rPr>
        <w:tab/>
      </w:r>
      <w:r w:rsidR="002B435D">
        <w:rPr>
          <w:rFonts w:cs="Arial"/>
          <w:b/>
        </w:rPr>
        <w:t xml:space="preserve">Monsieur </w:t>
      </w:r>
      <w:r w:rsidR="0037240C">
        <w:rPr>
          <w:rFonts w:cs="Arial"/>
          <w:b/>
        </w:rPr>
        <w:t>B.P</w:t>
      </w:r>
    </w:p>
    <w:p w14:paraId="37FBC5DF" w14:textId="1914B784" w:rsidP="004D0E0D" w:rsidR="004D0E0D" w:rsidRDefault="004D0E0D">
      <w:pPr>
        <w:spacing w:after="0" w:before="120" w:line="240" w:lineRule="auto"/>
        <w:rPr>
          <w:rFonts w:cs="Arial" w:eastAsia="Times New Roman"/>
        </w:rPr>
      </w:pPr>
    </w:p>
    <w:p w14:paraId="29260E5F" w14:textId="402CAD05" w:rsidP="004D0E0D" w:rsidR="003F4DF9" w:rsidRDefault="003F4DF9">
      <w:pPr>
        <w:spacing w:after="0" w:before="120" w:line="240" w:lineRule="auto"/>
        <w:rPr>
          <w:rFonts w:cs="Arial" w:eastAsia="Times New Roman"/>
        </w:rPr>
      </w:pPr>
    </w:p>
    <w:p w14:paraId="4DE01EBE" w14:textId="77777777" w:rsidP="004D0E0D" w:rsidR="003F4DF9" w:rsidRDefault="003F4DF9">
      <w:pPr>
        <w:spacing w:after="0" w:before="120" w:line="240" w:lineRule="auto"/>
        <w:rPr>
          <w:rFonts w:cs="Arial" w:eastAsia="Times New Roman"/>
        </w:rPr>
      </w:pPr>
    </w:p>
    <w:p w14:paraId="2854159E" w14:textId="0A78D0C5" w:rsidP="004D0E0D" w:rsidR="008A71A3" w:rsidRDefault="008A71A3">
      <w:pPr>
        <w:spacing w:after="0" w:before="120" w:line="240" w:lineRule="auto"/>
        <w:rPr>
          <w:rFonts w:cs="Arial" w:eastAsia="Times New Roman"/>
        </w:rPr>
      </w:pPr>
    </w:p>
    <w:p w14:paraId="4A3E311A" w14:textId="77777777" w:rsidP="004D0E0D" w:rsidR="008A71A3" w:rsidRDefault="008A71A3" w:rsidRPr="00C90068">
      <w:pPr>
        <w:spacing w:after="0" w:before="120" w:line="240" w:lineRule="auto"/>
        <w:rPr>
          <w:rFonts w:cs="Arial" w:eastAsia="Times New Roman"/>
        </w:rPr>
      </w:pPr>
    </w:p>
    <w:p w14:paraId="706B32A0" w14:textId="77777777" w:rsidP="007D4964" w:rsidR="003F4DF9" w:rsidRDefault="003F4DF9" w:rsidRPr="00836508">
      <w:pPr>
        <w:pStyle w:val="Corpsdetexte"/>
        <w:spacing w:after="0" w:before="120" w:line="240" w:lineRule="auto"/>
        <w:jc w:val="both"/>
        <w:rPr>
          <w:rFonts w:asciiTheme="minorHAnsi" w:cs="Arial" w:hAnsiTheme="minorHAnsi"/>
          <w:szCs w:val="22"/>
          <w:lang w:val="fr-FR"/>
        </w:rPr>
      </w:pPr>
    </w:p>
    <w:p w14:paraId="45E01C02" w14:textId="77777777" w:rsidP="007D4964" w:rsidR="007D4964" w:rsidRDefault="007D4964" w:rsidRPr="00836508">
      <w:pPr>
        <w:pStyle w:val="Corpsdetexte"/>
        <w:spacing w:after="0" w:before="120" w:line="240" w:lineRule="auto"/>
        <w:jc w:val="both"/>
        <w:rPr>
          <w:rFonts w:asciiTheme="minorHAnsi" w:cs="Arial" w:hAnsiTheme="minorHAnsi"/>
          <w:szCs w:val="22"/>
          <w:highlight w:val="yellow"/>
          <w:lang w:val="fr-FR"/>
        </w:rPr>
      </w:pPr>
    </w:p>
    <w:p w14:paraId="32017745" w14:textId="77777777" w:rsidP="007D4964" w:rsidR="008139AD" w:rsidRDefault="008139AD" w:rsidRPr="00836508">
      <w:pPr>
        <w:pStyle w:val="Corpsdetexte"/>
        <w:spacing w:after="0" w:before="120" w:line="240" w:lineRule="auto"/>
        <w:jc w:val="both"/>
        <w:rPr>
          <w:rFonts w:asciiTheme="minorHAnsi" w:cs="Arial" w:hAnsiTheme="minorHAnsi"/>
          <w:szCs w:val="22"/>
          <w:highlight w:val="yellow"/>
          <w:lang w:val="fr-FR"/>
        </w:rPr>
      </w:pPr>
    </w:p>
    <w:p w14:paraId="0DE4A89C" w14:textId="77777777" w:rsidP="00836508" w:rsidR="00DB38B5" w:rsidRDefault="00DB38B5">
      <w:pPr>
        <w:pStyle w:val="Corpsdetexte"/>
        <w:spacing w:after="0" w:before="120" w:line="240" w:lineRule="auto"/>
        <w:jc w:val="both"/>
        <w:rPr>
          <w:rFonts w:asciiTheme="minorHAnsi" w:cs="Arial" w:hAnsiTheme="minorHAnsi"/>
          <w:szCs w:val="22"/>
          <w:lang w:val="fr-FR"/>
        </w:rPr>
      </w:pPr>
    </w:p>
    <w:p w14:paraId="63F4C11F" w14:textId="77777777" w:rsidP="00836508" w:rsidR="00DB38B5" w:rsidRDefault="00DB38B5">
      <w:pPr>
        <w:pStyle w:val="Corpsdetexte"/>
        <w:spacing w:after="0" w:before="120" w:line="240" w:lineRule="auto"/>
        <w:jc w:val="both"/>
        <w:rPr>
          <w:rFonts w:asciiTheme="minorHAnsi" w:cs="Arial" w:hAnsiTheme="minorHAnsi"/>
          <w:szCs w:val="22"/>
          <w:lang w:val="fr-FR"/>
        </w:rPr>
      </w:pPr>
    </w:p>
    <w:p w14:paraId="364D3EDA" w14:textId="77777777" w:rsidP="00836508" w:rsidR="00DB38B5" w:rsidRDefault="00DB38B5">
      <w:pPr>
        <w:pStyle w:val="Corpsdetexte"/>
        <w:spacing w:after="0" w:before="120" w:line="240" w:lineRule="auto"/>
        <w:jc w:val="both"/>
        <w:rPr>
          <w:rFonts w:asciiTheme="minorHAnsi" w:cs="Arial" w:hAnsiTheme="minorHAnsi"/>
          <w:szCs w:val="22"/>
          <w:lang w:val="fr-FR"/>
        </w:rPr>
      </w:pPr>
    </w:p>
    <w:p w14:paraId="248DEECD" w14:textId="77777777" w:rsidP="00836508" w:rsidR="00DB38B5" w:rsidRDefault="00DB38B5">
      <w:pPr>
        <w:pStyle w:val="Corpsdetexte"/>
        <w:spacing w:after="0" w:before="120" w:line="240" w:lineRule="auto"/>
        <w:jc w:val="both"/>
        <w:rPr>
          <w:rFonts w:asciiTheme="minorHAnsi" w:cs="Arial" w:hAnsiTheme="minorHAnsi"/>
          <w:szCs w:val="22"/>
          <w:lang w:val="fr-FR"/>
        </w:rPr>
      </w:pPr>
    </w:p>
    <w:p w14:paraId="55662BF2" w14:textId="1DC9FB84" w:rsidP="00836508" w:rsidR="00DB38B5" w:rsidRDefault="00DB38B5" w:rsidRPr="00836508">
      <w:pPr>
        <w:pStyle w:val="Corpsdetexte"/>
        <w:spacing w:after="0" w:before="120" w:line="240" w:lineRule="auto"/>
        <w:jc w:val="both"/>
        <w:rPr>
          <w:lang w:val="fr-FR"/>
        </w:rPr>
      </w:pPr>
    </w:p>
    <w:sectPr w:rsidR="00DB38B5" w:rsidRPr="00836508" w:rsidSect="003F4DF9">
      <w:headerReference r:id="rId14" w:type="even"/>
      <w:headerReference r:id="rId15" w:type="default"/>
      <w:footerReference r:id="rId16" w:type="even"/>
      <w:footerReference r:id="rId17" w:type="default"/>
      <w:headerReference r:id="rId18" w:type="first"/>
      <w:footerReference r:id="rId19" w:type="first"/>
      <w:pgSz w:h="16838" w:w="11906"/>
      <w:pgMar w:bottom="720" w:footer="708" w:gutter="0" w:header="708" w:left="720" w:right="720" w:top="72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8A9F9" w14:textId="77777777" w:rsidR="00874ED0" w:rsidRDefault="00874ED0" w:rsidP="00D32DCD">
      <w:pPr>
        <w:spacing w:after="0" w:line="240" w:lineRule="auto"/>
      </w:pPr>
      <w:r>
        <w:separator/>
      </w:r>
    </w:p>
  </w:endnote>
  <w:endnote w:type="continuationSeparator" w:id="0">
    <w:p w14:paraId="19F9AAC2" w14:textId="77777777" w:rsidR="00874ED0" w:rsidRDefault="00874ED0" w:rsidP="00D32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C981B74" w14:textId="77777777" w:rsidR="000C7839" w:rsidRDefault="000C7839">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id w:val="-1555607676"/>
      <w:docPartObj>
        <w:docPartGallery w:val="Page Numbers (Bottom of Page)"/>
        <w:docPartUnique/>
      </w:docPartObj>
    </w:sdtPr>
    <w:sdtEndPr/>
    <w:sdtContent>
      <w:p w14:paraId="2D769D82" w14:textId="29B2E122" w:rsidR="004D0E0D" w:rsidRDefault="004D0E0D">
        <w:pPr>
          <w:pStyle w:val="Pieddepage"/>
          <w:jc w:val="center"/>
        </w:pPr>
        <w:r>
          <w:fldChar w:fldCharType="begin"/>
        </w:r>
        <w:r>
          <w:instrText>PAGE   \* MERGEFORMAT</w:instrText>
        </w:r>
        <w:r>
          <w:fldChar w:fldCharType="separate"/>
        </w:r>
        <w:r w:rsidR="004D0162">
          <w:rPr>
            <w:noProof/>
          </w:rPr>
          <w:t>15</w:t>
        </w:r>
        <w:r>
          <w:fldChar w:fldCharType="end"/>
        </w:r>
      </w:p>
    </w:sdtContent>
  </w:sdt>
  <w:p w14:paraId="6FCA42E6" w14:textId="77777777" w:rsidR="004D0E0D" w:rsidRDefault="004D0E0D">
    <w:pPr>
      <w:pStyle w:val="Pieddepage"/>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765C42F" w14:textId="77777777" w:rsidR="000C7839" w:rsidRDefault="000C7839">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40B1FCBA" w14:textId="77777777" w:rsidP="00D32DCD" w:rsidR="00874ED0" w:rsidRDefault="00874ED0">
      <w:pPr>
        <w:spacing w:after="0" w:line="240" w:lineRule="auto"/>
      </w:pPr>
      <w:r>
        <w:separator/>
      </w:r>
    </w:p>
  </w:footnote>
  <w:footnote w:id="0" w:type="continuationSeparator">
    <w:p w14:paraId="3A036C02" w14:textId="77777777" w:rsidP="00D32DCD" w:rsidR="00874ED0" w:rsidRDefault="00874ED0">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438D66D" w14:textId="2F42E85D" w:rsidR="004D0E0D" w:rsidRDefault="004D0E0D">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9CE592F" w14:textId="34D8FA19" w:rsidR="004D0E0D" w:rsidRDefault="004D0E0D">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D85D20D" w14:textId="6C4BB3F0" w:rsidR="004D0E0D" w:rsidRDefault="004D0E0D">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numPicBullet w:numPicBulletId="0">
    <w:pict>
      <v:shapetype coordsize="21600,21600" filled="f" id="_x0000_t75" o:preferrelative="t" o:spt="75" path="m@4@5l@4@11@9@11@9@5xe" stroked="f" w14:anchorId="2BEC2D5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o:bullet="t" style="width:11.25pt;height:11.25pt;visibility:visible;mso-wrap-style:square" type="#_x0000_t75">
        <v:imagedata o:title="" r:id="rId1"/>
      </v:shape>
    </w:pict>
  </w:numPicBullet>
  <w:abstractNum w15:restartNumberingAfterBreak="0" w:abstractNumId="0">
    <w:nsid w:val="16BD7731"/>
    <w:multiLevelType w:val="hybridMultilevel"/>
    <w:tmpl w:val="BF2A393A"/>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184547CC"/>
    <w:multiLevelType w:val="hybridMultilevel"/>
    <w:tmpl w:val="B8AA0772"/>
    <w:lvl w:ilvl="0" w:tplc="B90A6344">
      <w:start w:val="9"/>
      <w:numFmt w:val="bullet"/>
      <w:lvlText w:val=""/>
      <w:lvlJc w:val="left"/>
      <w:pPr>
        <w:ind w:hanging="360" w:left="720"/>
      </w:pPr>
      <w:rPr>
        <w:rFonts w:ascii="Wingdings" w:cs="Arial" w:eastAsia="Times New Roman"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230D5F21"/>
    <w:multiLevelType w:val="singleLevel"/>
    <w:tmpl w:val="564AE2C6"/>
    <w:lvl w:ilvl="0">
      <w:start w:val="1"/>
      <w:numFmt w:val="bullet"/>
      <w:lvlText w:val=""/>
      <w:lvlJc w:val="left"/>
      <w:pPr>
        <w:ind w:hanging="360" w:left="720"/>
      </w:pPr>
      <w:rPr>
        <w:rFonts w:ascii="Symbol" w:hAnsi="Symbol" w:hint="default"/>
        <w:color w:val="auto"/>
        <w:sz w:val="22"/>
      </w:rPr>
    </w:lvl>
  </w:abstractNum>
  <w:abstractNum w15:restartNumberingAfterBreak="0" w:abstractNumId="3">
    <w:nsid w:val="282A0085"/>
    <w:multiLevelType w:val="hybridMultilevel"/>
    <w:tmpl w:val="ED0A1CA4"/>
    <w:lvl w:ilvl="0" w:tplc="0F548558">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
    <w:nsid w:val="292938A7"/>
    <w:multiLevelType w:val="hybridMultilevel"/>
    <w:tmpl w:val="B43A8174"/>
    <w:lvl w:ilvl="0" w:tplc="040C0001">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5">
    <w:nsid w:val="3D5059C6"/>
    <w:multiLevelType w:val="hybridMultilevel"/>
    <w:tmpl w:val="A1D4D9C2"/>
    <w:lvl w:ilvl="0" w:tplc="040C0009">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43542046"/>
    <w:multiLevelType w:val="singleLevel"/>
    <w:tmpl w:val="DA5EFA64"/>
    <w:lvl w:ilvl="0">
      <w:start w:val="1"/>
      <w:numFmt w:val="bullet"/>
      <w:lvlText w:val=""/>
      <w:lvlJc w:val="left"/>
      <w:pPr>
        <w:tabs>
          <w:tab w:pos="340" w:val="num"/>
        </w:tabs>
        <w:ind w:hanging="340" w:left="340"/>
      </w:pPr>
      <w:rPr>
        <w:rFonts w:ascii="Symbol" w:hAnsi="Symbol" w:hint="default"/>
        <w:color w:val="auto"/>
        <w:sz w:val="22"/>
      </w:rPr>
    </w:lvl>
  </w:abstractNum>
  <w:abstractNum w15:restartNumberingAfterBreak="0" w:abstractNumId="7">
    <w:nsid w:val="463A6A17"/>
    <w:multiLevelType w:val="hybridMultilevel"/>
    <w:tmpl w:val="9C5C2176"/>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8">
    <w:nsid w:val="470F5580"/>
    <w:multiLevelType w:val="singleLevel"/>
    <w:tmpl w:val="C8AAD0C4"/>
    <w:lvl w:ilvl="0">
      <w:start w:val="1"/>
      <w:numFmt w:val="bullet"/>
      <w:lvlText w:val=""/>
      <w:lvlJc w:val="left"/>
      <w:pPr>
        <w:tabs>
          <w:tab w:pos="340" w:val="num"/>
        </w:tabs>
        <w:ind w:hanging="340" w:left="340"/>
      </w:pPr>
      <w:rPr>
        <w:rFonts w:ascii="Symbol" w:hAnsi="Symbol" w:hint="default"/>
        <w:color w:val="auto"/>
        <w:sz w:val="22"/>
      </w:rPr>
    </w:lvl>
  </w:abstractNum>
  <w:abstractNum w15:restartNumberingAfterBreak="0" w:abstractNumId="9">
    <w:nsid w:val="50D962C2"/>
    <w:multiLevelType w:val="hybridMultilevel"/>
    <w:tmpl w:val="0980EC5E"/>
    <w:lvl w:ilvl="0" w:tplc="040C0003">
      <w:start w:val="1"/>
      <w:numFmt w:val="bullet"/>
      <w:lvlText w:val="o"/>
      <w:lvlJc w:val="left"/>
      <w:pPr>
        <w:ind w:hanging="360" w:left="720"/>
      </w:pPr>
      <w:rPr>
        <w:rFonts w:ascii="Courier New" w:cs="Courier New" w:hAnsi="Courier New"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53C45477"/>
    <w:multiLevelType w:val="singleLevel"/>
    <w:tmpl w:val="C1D481F8"/>
    <w:lvl w:ilvl="0">
      <w:start w:val="1"/>
      <w:numFmt w:val="bullet"/>
      <w:lvlText w:val=""/>
      <w:lvlJc w:val="left"/>
      <w:pPr>
        <w:tabs>
          <w:tab w:pos="340" w:val="num"/>
        </w:tabs>
        <w:ind w:hanging="340" w:left="340"/>
      </w:pPr>
      <w:rPr>
        <w:rFonts w:ascii="Symbol" w:hAnsi="Symbol" w:hint="default"/>
        <w:color w:val="auto"/>
        <w:sz w:val="22"/>
      </w:rPr>
    </w:lvl>
  </w:abstractNum>
  <w:abstractNum w15:restartNumberingAfterBreak="0" w:abstractNumId="11">
    <w:nsid w:val="566D50B8"/>
    <w:multiLevelType w:val="hybridMultilevel"/>
    <w:tmpl w:val="06FC5CBE"/>
    <w:lvl w:ilvl="0" w:tplc="7936A7EE">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61AF5021"/>
    <w:multiLevelType w:val="hybridMultilevel"/>
    <w:tmpl w:val="92D0CD2C"/>
    <w:lvl w:ilvl="0" w:tplc="4B52EE74">
      <w:numFmt w:val="bullet"/>
      <w:lvlText w:val="-"/>
      <w:lvlJc w:val="left"/>
      <w:pPr>
        <w:tabs>
          <w:tab w:pos="720" w:val="num"/>
        </w:tabs>
        <w:ind w:hanging="360" w:left="720"/>
      </w:pPr>
      <w:rPr>
        <w:rFonts w:ascii="Times New Roman" w:cs="Times New Roman" w:eastAsia="Times New Roman" w:hAnsi="Times New Roman" w:hint="default"/>
      </w:rPr>
    </w:lvl>
    <w:lvl w:ilvl="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3">
    <w:nsid w:val="72E8024A"/>
    <w:multiLevelType w:val="hybridMultilevel"/>
    <w:tmpl w:val="E8EE7EE8"/>
    <w:lvl w:ilvl="0" w:tplc="040C0001">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14">
    <w:nsid w:val="73E61D45"/>
    <w:multiLevelType w:val="singleLevel"/>
    <w:tmpl w:val="040C0003"/>
    <w:lvl w:ilvl="0">
      <w:start w:val="1"/>
      <w:numFmt w:val="bullet"/>
      <w:lvlText w:val="o"/>
      <w:lvlJc w:val="left"/>
      <w:pPr>
        <w:ind w:hanging="360" w:left="720"/>
      </w:pPr>
      <w:rPr>
        <w:rFonts w:ascii="Courier New" w:cs="Courier New" w:hAnsi="Courier New" w:hint="default"/>
        <w:color w:val="auto"/>
        <w:sz w:val="22"/>
      </w:rPr>
    </w:lvl>
  </w:abstractNum>
  <w:abstractNum w15:restartNumberingAfterBreak="0" w:abstractNumId="15">
    <w:nsid w:val="750D5067"/>
    <w:multiLevelType w:val="hybridMultilevel"/>
    <w:tmpl w:val="68E6B926"/>
    <w:lvl w:ilvl="0" w:tplc="FAE0ECBC">
      <w:start w:val="4"/>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7D2B354C"/>
    <w:multiLevelType w:val="hybridMultilevel"/>
    <w:tmpl w:val="8DC2D70C"/>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459692110" w:numId="1">
    <w:abstractNumId w:val="11"/>
  </w:num>
  <w:num w16cid:durableId="1533760462" w:numId="2">
    <w:abstractNumId w:val="2"/>
  </w:num>
  <w:num w16cid:durableId="1744715235" w:numId="3">
    <w:abstractNumId w:val="10"/>
  </w:num>
  <w:num w16cid:durableId="1765372978" w:numId="4">
    <w:abstractNumId w:val="6"/>
  </w:num>
  <w:num w16cid:durableId="573441110" w:numId="5">
    <w:abstractNumId w:val="13"/>
  </w:num>
  <w:num w16cid:durableId="1121387217" w:numId="6">
    <w:abstractNumId w:val="8"/>
  </w:num>
  <w:num w16cid:durableId="1902209174" w:numId="7">
    <w:abstractNumId w:val="4"/>
  </w:num>
  <w:num w16cid:durableId="1756824264" w:numId="8">
    <w:abstractNumId w:val="16"/>
  </w:num>
  <w:num w16cid:durableId="1176652799" w:numId="9">
    <w:abstractNumId w:val="15"/>
  </w:num>
  <w:num w16cid:durableId="619075401" w:numId="10">
    <w:abstractNumId w:val="9"/>
  </w:num>
  <w:num w16cid:durableId="1039208001" w:numId="11">
    <w:abstractNumId w:val="3"/>
  </w:num>
  <w:num w16cid:durableId="1877305413" w:numId="12">
    <w:abstractNumId w:val="15"/>
  </w:num>
  <w:num w16cid:durableId="1551376346" w:numId="13">
    <w:abstractNumId w:val="12"/>
  </w:num>
  <w:num w16cid:durableId="845097379" w:numId="14">
    <w:abstractNumId w:val="0"/>
  </w:num>
  <w:num w16cid:durableId="1775052859" w:numId="15">
    <w:abstractNumId w:val="14"/>
  </w:num>
  <w:num w16cid:durableId="562526180" w:numId="16">
    <w:abstractNumId w:val="5"/>
  </w:num>
  <w:num w16cid:durableId="1822501079" w:numId="17">
    <w:abstractNumId w:val="7"/>
  </w:num>
  <w:num w16cid:durableId="1006444134" w:numId="18">
    <w:abstractNumId w:val="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proofState w:grammar="clean" w:spelling="clean"/>
  <w:defaultTabStop w:val="708"/>
  <w:hyphenationZone w:val="425"/>
  <w:characterSpacingControl w:val="doNotCompress"/>
  <w:hdrShapeDefaults>
    <o:shapedefaults spidmax="2252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DCD"/>
    <w:rsid w:val="000072A5"/>
    <w:rsid w:val="00007789"/>
    <w:rsid w:val="0000783F"/>
    <w:rsid w:val="00025B8B"/>
    <w:rsid w:val="000272D5"/>
    <w:rsid w:val="00043861"/>
    <w:rsid w:val="00046D54"/>
    <w:rsid w:val="000474E9"/>
    <w:rsid w:val="0005202C"/>
    <w:rsid w:val="000522BA"/>
    <w:rsid w:val="000524A3"/>
    <w:rsid w:val="0005612A"/>
    <w:rsid w:val="000759F0"/>
    <w:rsid w:val="00080029"/>
    <w:rsid w:val="00080247"/>
    <w:rsid w:val="000821EC"/>
    <w:rsid w:val="000974FC"/>
    <w:rsid w:val="000B4E21"/>
    <w:rsid w:val="000B5B6E"/>
    <w:rsid w:val="000B76E9"/>
    <w:rsid w:val="000C304D"/>
    <w:rsid w:val="000C7839"/>
    <w:rsid w:val="000D3146"/>
    <w:rsid w:val="000D4143"/>
    <w:rsid w:val="000E265C"/>
    <w:rsid w:val="000E5436"/>
    <w:rsid w:val="000F4254"/>
    <w:rsid w:val="001140A2"/>
    <w:rsid w:val="00115ACE"/>
    <w:rsid w:val="0013209B"/>
    <w:rsid w:val="0013430A"/>
    <w:rsid w:val="00155AC5"/>
    <w:rsid w:val="00156A2F"/>
    <w:rsid w:val="00162073"/>
    <w:rsid w:val="001668FD"/>
    <w:rsid w:val="001A3E43"/>
    <w:rsid w:val="001A4AF8"/>
    <w:rsid w:val="001C715E"/>
    <w:rsid w:val="001D3818"/>
    <w:rsid w:val="001D6C7A"/>
    <w:rsid w:val="001E4CBB"/>
    <w:rsid w:val="001E636D"/>
    <w:rsid w:val="001F44EC"/>
    <w:rsid w:val="001F47C7"/>
    <w:rsid w:val="001F6B55"/>
    <w:rsid w:val="00204E63"/>
    <w:rsid w:val="00215F37"/>
    <w:rsid w:val="00224A03"/>
    <w:rsid w:val="00226EEB"/>
    <w:rsid w:val="00227AC8"/>
    <w:rsid w:val="00231BCC"/>
    <w:rsid w:val="00234526"/>
    <w:rsid w:val="002361C8"/>
    <w:rsid w:val="00240F0B"/>
    <w:rsid w:val="00247C4F"/>
    <w:rsid w:val="002524E1"/>
    <w:rsid w:val="0025250F"/>
    <w:rsid w:val="00252C28"/>
    <w:rsid w:val="002615E2"/>
    <w:rsid w:val="00266657"/>
    <w:rsid w:val="00277B99"/>
    <w:rsid w:val="00285FB2"/>
    <w:rsid w:val="002945FA"/>
    <w:rsid w:val="002A4EBC"/>
    <w:rsid w:val="002A5793"/>
    <w:rsid w:val="002B435D"/>
    <w:rsid w:val="002B4FDE"/>
    <w:rsid w:val="002B70BE"/>
    <w:rsid w:val="002C284D"/>
    <w:rsid w:val="002E6A86"/>
    <w:rsid w:val="002F20E7"/>
    <w:rsid w:val="002F4D6E"/>
    <w:rsid w:val="00303544"/>
    <w:rsid w:val="00311602"/>
    <w:rsid w:val="0031623A"/>
    <w:rsid w:val="0032173C"/>
    <w:rsid w:val="0032602C"/>
    <w:rsid w:val="0034174C"/>
    <w:rsid w:val="00350F2C"/>
    <w:rsid w:val="00357A02"/>
    <w:rsid w:val="0037240C"/>
    <w:rsid w:val="003959EB"/>
    <w:rsid w:val="003A0407"/>
    <w:rsid w:val="003A6AD6"/>
    <w:rsid w:val="003B76B5"/>
    <w:rsid w:val="003C177F"/>
    <w:rsid w:val="003C26DA"/>
    <w:rsid w:val="003C455D"/>
    <w:rsid w:val="003C48E4"/>
    <w:rsid w:val="003D0148"/>
    <w:rsid w:val="003D4BAD"/>
    <w:rsid w:val="003D5BAC"/>
    <w:rsid w:val="003E0FC6"/>
    <w:rsid w:val="003E2994"/>
    <w:rsid w:val="003E53E1"/>
    <w:rsid w:val="003F4DF9"/>
    <w:rsid w:val="003F59DE"/>
    <w:rsid w:val="003F5E71"/>
    <w:rsid w:val="004071D5"/>
    <w:rsid w:val="00407B36"/>
    <w:rsid w:val="00414D62"/>
    <w:rsid w:val="0042392E"/>
    <w:rsid w:val="00425841"/>
    <w:rsid w:val="00426DFD"/>
    <w:rsid w:val="00440A7A"/>
    <w:rsid w:val="004422AA"/>
    <w:rsid w:val="00446551"/>
    <w:rsid w:val="00465D31"/>
    <w:rsid w:val="00486599"/>
    <w:rsid w:val="00493055"/>
    <w:rsid w:val="0049560F"/>
    <w:rsid w:val="004A1644"/>
    <w:rsid w:val="004B0486"/>
    <w:rsid w:val="004B397B"/>
    <w:rsid w:val="004B4F33"/>
    <w:rsid w:val="004C19FB"/>
    <w:rsid w:val="004C51B4"/>
    <w:rsid w:val="004D0162"/>
    <w:rsid w:val="004D0E0D"/>
    <w:rsid w:val="004D129B"/>
    <w:rsid w:val="004E7E03"/>
    <w:rsid w:val="00510FD1"/>
    <w:rsid w:val="00514C9D"/>
    <w:rsid w:val="00516520"/>
    <w:rsid w:val="0052489C"/>
    <w:rsid w:val="00527830"/>
    <w:rsid w:val="005304B0"/>
    <w:rsid w:val="00531C78"/>
    <w:rsid w:val="00536717"/>
    <w:rsid w:val="00536D9F"/>
    <w:rsid w:val="00543551"/>
    <w:rsid w:val="00557594"/>
    <w:rsid w:val="00561742"/>
    <w:rsid w:val="005653C8"/>
    <w:rsid w:val="005836CA"/>
    <w:rsid w:val="005859D4"/>
    <w:rsid w:val="005A3FDA"/>
    <w:rsid w:val="005B3DA3"/>
    <w:rsid w:val="005C2B9C"/>
    <w:rsid w:val="005C68A0"/>
    <w:rsid w:val="005C6AF8"/>
    <w:rsid w:val="005D1C68"/>
    <w:rsid w:val="005E5FBF"/>
    <w:rsid w:val="005E6F38"/>
    <w:rsid w:val="00624C65"/>
    <w:rsid w:val="006259E5"/>
    <w:rsid w:val="006306E9"/>
    <w:rsid w:val="00633D65"/>
    <w:rsid w:val="00640B66"/>
    <w:rsid w:val="00650941"/>
    <w:rsid w:val="00655F07"/>
    <w:rsid w:val="00661610"/>
    <w:rsid w:val="00665971"/>
    <w:rsid w:val="0068225F"/>
    <w:rsid w:val="006827EC"/>
    <w:rsid w:val="00695E67"/>
    <w:rsid w:val="006A091A"/>
    <w:rsid w:val="006B2160"/>
    <w:rsid w:val="006C2D83"/>
    <w:rsid w:val="006C6A7F"/>
    <w:rsid w:val="006D021C"/>
    <w:rsid w:val="006D44A7"/>
    <w:rsid w:val="006E58E7"/>
    <w:rsid w:val="006E63C7"/>
    <w:rsid w:val="006F0CED"/>
    <w:rsid w:val="006F2441"/>
    <w:rsid w:val="00704953"/>
    <w:rsid w:val="00711714"/>
    <w:rsid w:val="00711AA7"/>
    <w:rsid w:val="00714733"/>
    <w:rsid w:val="00714CBC"/>
    <w:rsid w:val="007273F7"/>
    <w:rsid w:val="0073006A"/>
    <w:rsid w:val="00731712"/>
    <w:rsid w:val="007545FF"/>
    <w:rsid w:val="00764837"/>
    <w:rsid w:val="00770672"/>
    <w:rsid w:val="007863E5"/>
    <w:rsid w:val="007967D3"/>
    <w:rsid w:val="007B052A"/>
    <w:rsid w:val="007B6BBB"/>
    <w:rsid w:val="007C4F29"/>
    <w:rsid w:val="007C6A98"/>
    <w:rsid w:val="007C6F60"/>
    <w:rsid w:val="007D4964"/>
    <w:rsid w:val="007E5048"/>
    <w:rsid w:val="007E5FC0"/>
    <w:rsid w:val="007E7B0F"/>
    <w:rsid w:val="007F05F3"/>
    <w:rsid w:val="007F7C50"/>
    <w:rsid w:val="00801D49"/>
    <w:rsid w:val="00804BFC"/>
    <w:rsid w:val="00804F86"/>
    <w:rsid w:val="0081006C"/>
    <w:rsid w:val="008139AD"/>
    <w:rsid w:val="00821CA5"/>
    <w:rsid w:val="00832140"/>
    <w:rsid w:val="00836508"/>
    <w:rsid w:val="00843CC3"/>
    <w:rsid w:val="008503F6"/>
    <w:rsid w:val="008608E6"/>
    <w:rsid w:val="0086111E"/>
    <w:rsid w:val="00864B05"/>
    <w:rsid w:val="00874ED0"/>
    <w:rsid w:val="008766B6"/>
    <w:rsid w:val="00880B5E"/>
    <w:rsid w:val="00886513"/>
    <w:rsid w:val="008926DD"/>
    <w:rsid w:val="008967B4"/>
    <w:rsid w:val="008A0B2F"/>
    <w:rsid w:val="008A71A3"/>
    <w:rsid w:val="008B4515"/>
    <w:rsid w:val="008B5D86"/>
    <w:rsid w:val="008B7622"/>
    <w:rsid w:val="008B7C13"/>
    <w:rsid w:val="008C5BB2"/>
    <w:rsid w:val="008E0B18"/>
    <w:rsid w:val="008E751B"/>
    <w:rsid w:val="008F2EA5"/>
    <w:rsid w:val="008F3049"/>
    <w:rsid w:val="00907695"/>
    <w:rsid w:val="0091466A"/>
    <w:rsid w:val="00922CC0"/>
    <w:rsid w:val="009230AE"/>
    <w:rsid w:val="00923DD9"/>
    <w:rsid w:val="009334E9"/>
    <w:rsid w:val="0093360A"/>
    <w:rsid w:val="0093544D"/>
    <w:rsid w:val="00936A37"/>
    <w:rsid w:val="00943F36"/>
    <w:rsid w:val="009452DC"/>
    <w:rsid w:val="009466DA"/>
    <w:rsid w:val="00951703"/>
    <w:rsid w:val="00970B11"/>
    <w:rsid w:val="00971D46"/>
    <w:rsid w:val="0097669B"/>
    <w:rsid w:val="00977E28"/>
    <w:rsid w:val="00984259"/>
    <w:rsid w:val="00990869"/>
    <w:rsid w:val="00990E87"/>
    <w:rsid w:val="009A0C32"/>
    <w:rsid w:val="009B1CCF"/>
    <w:rsid w:val="009C0F6E"/>
    <w:rsid w:val="009C5C04"/>
    <w:rsid w:val="009E4563"/>
    <w:rsid w:val="009E5C01"/>
    <w:rsid w:val="00A031A1"/>
    <w:rsid w:val="00A036A0"/>
    <w:rsid w:val="00A04756"/>
    <w:rsid w:val="00A04E53"/>
    <w:rsid w:val="00A07545"/>
    <w:rsid w:val="00A13D96"/>
    <w:rsid w:val="00A141EA"/>
    <w:rsid w:val="00A37A9F"/>
    <w:rsid w:val="00A52F73"/>
    <w:rsid w:val="00A54BB1"/>
    <w:rsid w:val="00A54FC6"/>
    <w:rsid w:val="00A60A58"/>
    <w:rsid w:val="00A65F40"/>
    <w:rsid w:val="00A75D1E"/>
    <w:rsid w:val="00A84740"/>
    <w:rsid w:val="00A8524D"/>
    <w:rsid w:val="00AA0925"/>
    <w:rsid w:val="00AA74CA"/>
    <w:rsid w:val="00AC4763"/>
    <w:rsid w:val="00AD3C1C"/>
    <w:rsid w:val="00AD74D3"/>
    <w:rsid w:val="00AF63D3"/>
    <w:rsid w:val="00B127B5"/>
    <w:rsid w:val="00B150E5"/>
    <w:rsid w:val="00B20035"/>
    <w:rsid w:val="00B237E2"/>
    <w:rsid w:val="00B23F1D"/>
    <w:rsid w:val="00B30F88"/>
    <w:rsid w:val="00B31E4D"/>
    <w:rsid w:val="00B33C59"/>
    <w:rsid w:val="00B71DA6"/>
    <w:rsid w:val="00B86929"/>
    <w:rsid w:val="00B87611"/>
    <w:rsid w:val="00B94D96"/>
    <w:rsid w:val="00BC1024"/>
    <w:rsid w:val="00BC29B7"/>
    <w:rsid w:val="00BE1921"/>
    <w:rsid w:val="00BF130A"/>
    <w:rsid w:val="00C03724"/>
    <w:rsid w:val="00C100C7"/>
    <w:rsid w:val="00C15743"/>
    <w:rsid w:val="00C16449"/>
    <w:rsid w:val="00C16451"/>
    <w:rsid w:val="00C22E34"/>
    <w:rsid w:val="00C3266B"/>
    <w:rsid w:val="00C50FD2"/>
    <w:rsid w:val="00C529B1"/>
    <w:rsid w:val="00C57098"/>
    <w:rsid w:val="00C57345"/>
    <w:rsid w:val="00C62A91"/>
    <w:rsid w:val="00C77A99"/>
    <w:rsid w:val="00C837F4"/>
    <w:rsid w:val="00C85AF7"/>
    <w:rsid w:val="00C870D9"/>
    <w:rsid w:val="00C90068"/>
    <w:rsid w:val="00C94BA1"/>
    <w:rsid w:val="00CB1138"/>
    <w:rsid w:val="00CB3E09"/>
    <w:rsid w:val="00CE47E9"/>
    <w:rsid w:val="00CF557D"/>
    <w:rsid w:val="00D01654"/>
    <w:rsid w:val="00D02B2F"/>
    <w:rsid w:val="00D12FBF"/>
    <w:rsid w:val="00D14020"/>
    <w:rsid w:val="00D239C7"/>
    <w:rsid w:val="00D24E01"/>
    <w:rsid w:val="00D25FDB"/>
    <w:rsid w:val="00D27C3D"/>
    <w:rsid w:val="00D30187"/>
    <w:rsid w:val="00D32DCD"/>
    <w:rsid w:val="00D369FB"/>
    <w:rsid w:val="00D429C2"/>
    <w:rsid w:val="00D44113"/>
    <w:rsid w:val="00D45B2B"/>
    <w:rsid w:val="00D53A9B"/>
    <w:rsid w:val="00D61AFC"/>
    <w:rsid w:val="00D629A4"/>
    <w:rsid w:val="00D673DE"/>
    <w:rsid w:val="00D80EB8"/>
    <w:rsid w:val="00D85798"/>
    <w:rsid w:val="00DA0370"/>
    <w:rsid w:val="00DA50B2"/>
    <w:rsid w:val="00DA51E5"/>
    <w:rsid w:val="00DB2522"/>
    <w:rsid w:val="00DB38B5"/>
    <w:rsid w:val="00DC4F9E"/>
    <w:rsid w:val="00DC6D07"/>
    <w:rsid w:val="00DD3D54"/>
    <w:rsid w:val="00DE3705"/>
    <w:rsid w:val="00DE38D1"/>
    <w:rsid w:val="00DE5183"/>
    <w:rsid w:val="00DF6D93"/>
    <w:rsid w:val="00E002E5"/>
    <w:rsid w:val="00E01EE8"/>
    <w:rsid w:val="00E051B4"/>
    <w:rsid w:val="00E1104A"/>
    <w:rsid w:val="00E12B9E"/>
    <w:rsid w:val="00E172A6"/>
    <w:rsid w:val="00E221B6"/>
    <w:rsid w:val="00E23115"/>
    <w:rsid w:val="00E2578A"/>
    <w:rsid w:val="00E26563"/>
    <w:rsid w:val="00E3169C"/>
    <w:rsid w:val="00E4548D"/>
    <w:rsid w:val="00E53865"/>
    <w:rsid w:val="00E53C08"/>
    <w:rsid w:val="00E7313A"/>
    <w:rsid w:val="00E73983"/>
    <w:rsid w:val="00E815FE"/>
    <w:rsid w:val="00E95AF9"/>
    <w:rsid w:val="00EA01E6"/>
    <w:rsid w:val="00EB08BE"/>
    <w:rsid w:val="00EB24C9"/>
    <w:rsid w:val="00EB389E"/>
    <w:rsid w:val="00EB70FB"/>
    <w:rsid w:val="00EC6C74"/>
    <w:rsid w:val="00ED7A71"/>
    <w:rsid w:val="00EE13B4"/>
    <w:rsid w:val="00EE43F0"/>
    <w:rsid w:val="00F05BE2"/>
    <w:rsid w:val="00F05FA4"/>
    <w:rsid w:val="00F22E08"/>
    <w:rsid w:val="00F260AA"/>
    <w:rsid w:val="00F27C82"/>
    <w:rsid w:val="00F44136"/>
    <w:rsid w:val="00F46D8B"/>
    <w:rsid w:val="00F55659"/>
    <w:rsid w:val="00F56366"/>
    <w:rsid w:val="00F57179"/>
    <w:rsid w:val="00F61840"/>
    <w:rsid w:val="00F76CE5"/>
    <w:rsid w:val="00F80133"/>
    <w:rsid w:val="00F805FB"/>
    <w:rsid w:val="00F916E9"/>
    <w:rsid w:val="00FA60D9"/>
    <w:rsid w:val="00FC6FDF"/>
    <w:rsid w:val="00FE12A0"/>
    <w:rsid w:val="00FE3677"/>
    <w:rsid w:val="00FE76A6"/>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2529" v:ext="edit"/>
    <o:shapelayout v:ext="edit">
      <o:idmap data="2" v:ext="edit"/>
    </o:shapelayout>
  </w:shapeDefaults>
  <w:decimalSymbol w:val=","/>
  <w:listSeparator w:val=";"/>
  <w14:docId w14:val="44DB663F"/>
  <w15:chartTrackingRefBased/>
  <w15:docId w15:val="{23917997-4638-4AA4-BACB-E40023AF1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32DCD"/>
  </w:style>
  <w:style w:styleId="Titre1" w:type="paragraph">
    <w:name w:val="heading 1"/>
    <w:basedOn w:val="Normal"/>
    <w:next w:val="Normal"/>
    <w:link w:val="Titre1Car"/>
    <w:uiPriority w:val="9"/>
    <w:qFormat/>
    <w:rsid w:val="00D02B2F"/>
    <w:pPr>
      <w:keepNext/>
      <w:keepLines/>
      <w:spacing w:after="0" w:before="240"/>
      <w:outlineLvl w:val="0"/>
    </w:pPr>
    <w:rPr>
      <w:rFonts w:asciiTheme="majorHAnsi" w:cstheme="majorBidi" w:eastAsiaTheme="majorEastAsia" w:hAnsiTheme="majorHAnsi"/>
      <w:color w:themeColor="accent1" w:themeShade="BF" w:val="2E74B5"/>
      <w:sz w:val="32"/>
      <w:szCs w:val="32"/>
    </w:rPr>
  </w:style>
  <w:style w:styleId="Titre2" w:type="paragraph">
    <w:name w:val="heading 2"/>
    <w:basedOn w:val="Normal"/>
    <w:next w:val="Normal"/>
    <w:link w:val="Titre2Car"/>
    <w:uiPriority w:val="9"/>
    <w:unhideWhenUsed/>
    <w:qFormat/>
    <w:rsid w:val="0005202C"/>
    <w:pPr>
      <w:keepNext/>
      <w:keepLines/>
      <w:spacing w:after="0" w:before="40" w:line="276" w:lineRule="auto"/>
      <w:outlineLvl w:val="1"/>
    </w:pPr>
    <w:rPr>
      <w:rFonts w:asciiTheme="majorHAnsi" w:cstheme="majorBidi" w:eastAsiaTheme="majorEastAsia" w:hAnsiTheme="majorHAnsi"/>
      <w:color w:themeColor="accent1" w:themeShade="BF" w:val="2E74B5"/>
      <w:sz w:val="26"/>
      <w:szCs w:val="26"/>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Default" w:type="paragraph">
    <w:name w:val="Default"/>
    <w:rsid w:val="00D32DCD"/>
    <w:pPr>
      <w:widowControl w:val="0"/>
      <w:autoSpaceDE w:val="0"/>
      <w:autoSpaceDN w:val="0"/>
      <w:adjustRightInd w:val="0"/>
      <w:spacing w:after="0" w:line="240" w:lineRule="auto"/>
    </w:pPr>
    <w:rPr>
      <w:rFonts w:ascii="Trebuchet MS" w:cs="Trebuchet MS" w:eastAsiaTheme="minorEastAsia" w:hAnsi="Trebuchet MS"/>
      <w:color w:val="000000"/>
      <w:sz w:val="24"/>
      <w:szCs w:val="24"/>
      <w:lang w:eastAsia="fr-FR"/>
    </w:rPr>
  </w:style>
  <w:style w:styleId="Corpsdetexte" w:type="paragraph">
    <w:name w:val="Body Text"/>
    <w:basedOn w:val="Normal"/>
    <w:link w:val="CorpsdetexteCar"/>
    <w:rsid w:val="00D32DCD"/>
    <w:pPr>
      <w:spacing w:after="130" w:before="130" w:line="260" w:lineRule="atLeast"/>
    </w:pPr>
    <w:rPr>
      <w:rFonts w:ascii="Times New Roman" w:cs="Times New Roman" w:eastAsia="Times New Roman" w:hAnsi="Times New Roman"/>
      <w:szCs w:val="20"/>
      <w:lang w:val="en-US"/>
    </w:rPr>
  </w:style>
  <w:style w:customStyle="1" w:styleId="CorpsdetexteCar" w:type="character">
    <w:name w:val="Corps de texte Car"/>
    <w:basedOn w:val="Policepardfaut"/>
    <w:link w:val="Corpsdetexte"/>
    <w:rsid w:val="00D32DCD"/>
    <w:rPr>
      <w:rFonts w:ascii="Times New Roman" w:cs="Times New Roman" w:eastAsia="Times New Roman" w:hAnsi="Times New Roman"/>
      <w:szCs w:val="20"/>
      <w:lang w:val="en-US"/>
    </w:rPr>
  </w:style>
  <w:style w:styleId="Grilledutableau" w:type="table">
    <w:name w:val="Table Grid"/>
    <w:basedOn w:val="TableauNormal"/>
    <w:uiPriority w:val="59"/>
    <w:rsid w:val="00D32DCD"/>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Notedebasdepage" w:type="paragraph">
    <w:name w:val="footnote text"/>
    <w:basedOn w:val="Normal"/>
    <w:link w:val="NotedebasdepageCar"/>
    <w:uiPriority w:val="99"/>
    <w:semiHidden/>
    <w:unhideWhenUsed/>
    <w:rsid w:val="00D32DCD"/>
    <w:pPr>
      <w:spacing w:after="0" w:line="240" w:lineRule="auto"/>
    </w:pPr>
    <w:rPr>
      <w:sz w:val="20"/>
      <w:szCs w:val="20"/>
    </w:rPr>
  </w:style>
  <w:style w:customStyle="1" w:styleId="NotedebasdepageCar" w:type="character">
    <w:name w:val="Note de bas de page Car"/>
    <w:basedOn w:val="Policepardfaut"/>
    <w:link w:val="Notedebasdepage"/>
    <w:uiPriority w:val="99"/>
    <w:semiHidden/>
    <w:rsid w:val="00D32DCD"/>
    <w:rPr>
      <w:sz w:val="20"/>
      <w:szCs w:val="20"/>
    </w:rPr>
  </w:style>
  <w:style w:styleId="Appelnotedebasdep" w:type="character">
    <w:name w:val="footnote reference"/>
    <w:basedOn w:val="Policepardfaut"/>
    <w:uiPriority w:val="99"/>
    <w:semiHidden/>
    <w:unhideWhenUsed/>
    <w:rsid w:val="00D32DCD"/>
    <w:rPr>
      <w:vertAlign w:val="superscript"/>
    </w:rPr>
  </w:style>
  <w:style w:styleId="Lienhypertexte" w:type="character">
    <w:name w:val="Hyperlink"/>
    <w:basedOn w:val="Policepardfaut"/>
    <w:uiPriority w:val="99"/>
    <w:unhideWhenUsed/>
    <w:rsid w:val="00D32DCD"/>
    <w:rPr>
      <w:color w:val="000000"/>
      <w:u w:val="single"/>
    </w:rPr>
  </w:style>
  <w:style w:customStyle="1" w:styleId="texteel" w:type="character">
    <w:name w:val="texteel"/>
    <w:basedOn w:val="Policepardfaut"/>
    <w:rsid w:val="00D32DCD"/>
  </w:style>
  <w:style w:customStyle="1" w:styleId="net" w:type="character">
    <w:name w:val="net"/>
    <w:basedOn w:val="Policepardfaut"/>
    <w:rsid w:val="00D32DCD"/>
  </w:style>
  <w:style w:styleId="Marquedecommentaire" w:type="character">
    <w:name w:val="annotation reference"/>
    <w:basedOn w:val="Policepardfaut"/>
    <w:uiPriority w:val="99"/>
    <w:semiHidden/>
    <w:unhideWhenUsed/>
    <w:rsid w:val="00D32DCD"/>
    <w:rPr>
      <w:sz w:val="16"/>
      <w:szCs w:val="16"/>
    </w:rPr>
  </w:style>
  <w:style w:styleId="Commentaire" w:type="paragraph">
    <w:name w:val="annotation text"/>
    <w:basedOn w:val="Normal"/>
    <w:link w:val="CommentaireCar"/>
    <w:uiPriority w:val="99"/>
    <w:unhideWhenUsed/>
    <w:rsid w:val="00D32DCD"/>
    <w:pPr>
      <w:spacing w:after="200" w:line="240" w:lineRule="auto"/>
    </w:pPr>
    <w:rPr>
      <w:sz w:val="20"/>
      <w:szCs w:val="20"/>
    </w:rPr>
  </w:style>
  <w:style w:customStyle="1" w:styleId="CommentaireCar" w:type="character">
    <w:name w:val="Commentaire Car"/>
    <w:basedOn w:val="Policepardfaut"/>
    <w:link w:val="Commentaire"/>
    <w:uiPriority w:val="99"/>
    <w:rsid w:val="00D32DCD"/>
    <w:rPr>
      <w:sz w:val="20"/>
      <w:szCs w:val="20"/>
    </w:rPr>
  </w:style>
  <w:style w:styleId="Paragraphedeliste" w:type="paragraph">
    <w:name w:val="List Paragraph"/>
    <w:basedOn w:val="Normal"/>
    <w:uiPriority w:val="34"/>
    <w:qFormat/>
    <w:rsid w:val="00D32DCD"/>
    <w:pPr>
      <w:spacing w:after="200" w:line="276" w:lineRule="auto"/>
      <w:ind w:left="708"/>
    </w:pPr>
  </w:style>
  <w:style w:styleId="Textedebulles" w:type="paragraph">
    <w:name w:val="Balloon Text"/>
    <w:basedOn w:val="Normal"/>
    <w:link w:val="TextedebullesCar"/>
    <w:uiPriority w:val="99"/>
    <w:semiHidden/>
    <w:unhideWhenUsed/>
    <w:rsid w:val="00D32DCD"/>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D32DCD"/>
    <w:rPr>
      <w:rFonts w:ascii="Segoe UI" w:cs="Segoe UI" w:hAnsi="Segoe UI"/>
      <w:sz w:val="18"/>
      <w:szCs w:val="18"/>
    </w:rPr>
  </w:style>
  <w:style w:customStyle="1" w:styleId="Titre1Car" w:type="character">
    <w:name w:val="Titre 1 Car"/>
    <w:basedOn w:val="Policepardfaut"/>
    <w:link w:val="Titre1"/>
    <w:uiPriority w:val="9"/>
    <w:rsid w:val="00D02B2F"/>
    <w:rPr>
      <w:rFonts w:asciiTheme="majorHAnsi" w:cstheme="majorBidi" w:eastAsiaTheme="majorEastAsia" w:hAnsiTheme="majorHAnsi"/>
      <w:color w:themeColor="accent1" w:themeShade="BF" w:val="2E74B5"/>
      <w:sz w:val="32"/>
      <w:szCs w:val="32"/>
    </w:rPr>
  </w:style>
  <w:style w:styleId="En-tte" w:type="paragraph">
    <w:name w:val="header"/>
    <w:basedOn w:val="Normal"/>
    <w:link w:val="En-tteCar"/>
    <w:uiPriority w:val="99"/>
    <w:unhideWhenUsed/>
    <w:rsid w:val="00E4548D"/>
    <w:pPr>
      <w:tabs>
        <w:tab w:pos="4536" w:val="center"/>
        <w:tab w:pos="9072" w:val="right"/>
      </w:tabs>
      <w:spacing w:after="0" w:line="240" w:lineRule="auto"/>
    </w:pPr>
  </w:style>
  <w:style w:customStyle="1" w:styleId="En-tteCar" w:type="character">
    <w:name w:val="En-tête Car"/>
    <w:basedOn w:val="Policepardfaut"/>
    <w:link w:val="En-tte"/>
    <w:uiPriority w:val="99"/>
    <w:rsid w:val="00E4548D"/>
  </w:style>
  <w:style w:styleId="Pieddepage" w:type="paragraph">
    <w:name w:val="footer"/>
    <w:basedOn w:val="Normal"/>
    <w:link w:val="PieddepageCar"/>
    <w:uiPriority w:val="99"/>
    <w:unhideWhenUsed/>
    <w:rsid w:val="00E4548D"/>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E4548D"/>
  </w:style>
  <w:style w:styleId="Objetducommentaire" w:type="paragraph">
    <w:name w:val="annotation subject"/>
    <w:basedOn w:val="Commentaire"/>
    <w:next w:val="Commentaire"/>
    <w:link w:val="ObjetducommentaireCar"/>
    <w:uiPriority w:val="99"/>
    <w:semiHidden/>
    <w:unhideWhenUsed/>
    <w:rsid w:val="00155AC5"/>
    <w:pPr>
      <w:spacing w:after="160"/>
    </w:pPr>
    <w:rPr>
      <w:b/>
      <w:bCs/>
    </w:rPr>
  </w:style>
  <w:style w:customStyle="1" w:styleId="ObjetducommentaireCar" w:type="character">
    <w:name w:val="Objet du commentaire Car"/>
    <w:basedOn w:val="CommentaireCar"/>
    <w:link w:val="Objetducommentaire"/>
    <w:uiPriority w:val="99"/>
    <w:semiHidden/>
    <w:rsid w:val="00155AC5"/>
    <w:rPr>
      <w:b/>
      <w:bCs/>
      <w:sz w:val="20"/>
      <w:szCs w:val="20"/>
    </w:rPr>
  </w:style>
  <w:style w:styleId="En-ttedetabledesmatires" w:type="paragraph">
    <w:name w:val="TOC Heading"/>
    <w:basedOn w:val="Titre1"/>
    <w:next w:val="Normal"/>
    <w:uiPriority w:val="39"/>
    <w:unhideWhenUsed/>
    <w:qFormat/>
    <w:rsid w:val="00FE76A6"/>
    <w:pPr>
      <w:outlineLvl w:val="9"/>
    </w:pPr>
    <w:rPr>
      <w:lang w:eastAsia="fr-FR"/>
    </w:rPr>
  </w:style>
  <w:style w:styleId="TM1" w:type="paragraph">
    <w:name w:val="toc 1"/>
    <w:basedOn w:val="Normal"/>
    <w:next w:val="Normal"/>
    <w:autoRedefine/>
    <w:uiPriority w:val="39"/>
    <w:unhideWhenUsed/>
    <w:rsid w:val="00FE76A6"/>
    <w:pPr>
      <w:spacing w:after="100" w:line="276" w:lineRule="auto"/>
    </w:pPr>
  </w:style>
  <w:style w:styleId="TM2" w:type="paragraph">
    <w:name w:val="toc 2"/>
    <w:basedOn w:val="Normal"/>
    <w:next w:val="Normal"/>
    <w:autoRedefine/>
    <w:uiPriority w:val="39"/>
    <w:unhideWhenUsed/>
    <w:rsid w:val="00FE76A6"/>
    <w:pPr>
      <w:spacing w:after="100" w:line="276" w:lineRule="auto"/>
      <w:ind w:left="220"/>
    </w:pPr>
  </w:style>
  <w:style w:styleId="TM3" w:type="paragraph">
    <w:name w:val="toc 3"/>
    <w:basedOn w:val="Normal"/>
    <w:next w:val="Normal"/>
    <w:autoRedefine/>
    <w:uiPriority w:val="39"/>
    <w:unhideWhenUsed/>
    <w:rsid w:val="00FE76A6"/>
    <w:pPr>
      <w:tabs>
        <w:tab w:leader="dot" w:pos="9062" w:val="right"/>
      </w:tabs>
      <w:spacing w:after="100" w:line="276" w:lineRule="auto"/>
      <w:ind w:left="440"/>
    </w:pPr>
    <w:rPr>
      <w:rFonts w:cstheme="minorHAnsi"/>
      <w:noProof/>
      <w:shd w:color="auto" w:fill="F2F2F2" w:themeFill="background1" w:themeFillShade="F2" w:val="clear"/>
    </w:rPr>
  </w:style>
  <w:style w:customStyle="1" w:styleId="Titre2Car" w:type="character">
    <w:name w:val="Titre 2 Car"/>
    <w:basedOn w:val="Policepardfaut"/>
    <w:link w:val="Titre2"/>
    <w:uiPriority w:val="9"/>
    <w:rsid w:val="0005202C"/>
    <w:rPr>
      <w:rFonts w:asciiTheme="majorHAnsi" w:cstheme="majorBidi" w:eastAsiaTheme="majorEastAsia" w:hAnsiTheme="majorHAnsi"/>
      <w:color w:themeColor="accent1" w:themeShade="BF"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89404">
      <w:bodyDiv w:val="1"/>
      <w:marLeft w:val="0"/>
      <w:marRight w:val="0"/>
      <w:marTop w:val="0"/>
      <w:marBottom w:val="0"/>
      <w:divBdr>
        <w:top w:val="none" w:sz="0" w:space="0" w:color="auto"/>
        <w:left w:val="none" w:sz="0" w:space="0" w:color="auto"/>
        <w:bottom w:val="none" w:sz="0" w:space="0" w:color="auto"/>
        <w:right w:val="none" w:sz="0" w:space="0" w:color="auto"/>
      </w:divBdr>
    </w:div>
    <w:div w:id="562525477">
      <w:bodyDiv w:val="1"/>
      <w:marLeft w:val="0"/>
      <w:marRight w:val="0"/>
      <w:marTop w:val="0"/>
      <w:marBottom w:val="0"/>
      <w:divBdr>
        <w:top w:val="none" w:sz="0" w:space="0" w:color="auto"/>
        <w:left w:val="none" w:sz="0" w:space="0" w:color="auto"/>
        <w:bottom w:val="none" w:sz="0" w:space="0" w:color="auto"/>
        <w:right w:val="none" w:sz="0" w:space="0" w:color="auto"/>
      </w:divBdr>
    </w:div>
    <w:div w:id="768769247">
      <w:bodyDiv w:val="1"/>
      <w:marLeft w:val="0"/>
      <w:marRight w:val="0"/>
      <w:marTop w:val="0"/>
      <w:marBottom w:val="0"/>
      <w:divBdr>
        <w:top w:val="none" w:sz="0" w:space="0" w:color="auto"/>
        <w:left w:val="none" w:sz="0" w:space="0" w:color="auto"/>
        <w:bottom w:val="none" w:sz="0" w:space="0" w:color="auto"/>
        <w:right w:val="none" w:sz="0" w:space="0" w:color="auto"/>
      </w:divBdr>
    </w:div>
    <w:div w:id="1175074810">
      <w:bodyDiv w:val="1"/>
      <w:marLeft w:val="0"/>
      <w:marRight w:val="0"/>
      <w:marTop w:val="0"/>
      <w:marBottom w:val="0"/>
      <w:divBdr>
        <w:top w:val="none" w:sz="0" w:space="0" w:color="auto"/>
        <w:left w:val="none" w:sz="0" w:space="0" w:color="auto"/>
        <w:bottom w:val="none" w:sz="0" w:space="0" w:color="auto"/>
        <w:right w:val="none" w:sz="0" w:space="0" w:color="auto"/>
      </w:divBdr>
    </w:div>
    <w:div w:id="1520000459">
      <w:bodyDiv w:val="1"/>
      <w:marLeft w:val="0"/>
      <w:marRight w:val="0"/>
      <w:marTop w:val="0"/>
      <w:marBottom w:val="0"/>
      <w:divBdr>
        <w:top w:val="none" w:sz="0" w:space="0" w:color="auto"/>
        <w:left w:val="none" w:sz="0" w:space="0" w:color="auto"/>
        <w:bottom w:val="none" w:sz="0" w:space="0" w:color="auto"/>
        <w:right w:val="none" w:sz="0" w:space="0" w:color="auto"/>
      </w:divBdr>
    </w:div>
    <w:div w:id="191092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media/image2.png" Type="http://schemas.openxmlformats.org/officeDocument/2006/relationships/image"/><Relationship Id="rId12" Target="http://www.elnet.fr/documentation/Document?id=CODE_CTRA_ARTI_L3111-2&amp;FromId=Z2078" TargetMode="External" Type="http://schemas.openxmlformats.org/officeDocument/2006/relationships/hyperlink"/><Relationship Id="rId13" Target="http://www.teleaccords.travail-emploi.gouv.fr" TargetMode="External" Type="http://schemas.openxmlformats.org/officeDocument/2006/relationships/hyperlink"/><Relationship Id="rId14" Target="header1.xml" Type="http://schemas.openxmlformats.org/officeDocument/2006/relationships/header"/><Relationship Id="rId15" Target="header2.xml" Type="http://schemas.openxmlformats.org/officeDocument/2006/relationships/header"/><Relationship Id="rId16" Target="footer1.xml" Type="http://schemas.openxmlformats.org/officeDocument/2006/relationships/footer"/><Relationship Id="rId17" Target="footer2.xml" Type="http://schemas.openxmlformats.org/officeDocument/2006/relationships/footer"/><Relationship Id="rId18" Target="header3.xml" Type="http://schemas.openxmlformats.org/officeDocument/2006/relationships/header"/><Relationship Id="rId19" Target="footer3.xml" Type="http://schemas.openxmlformats.org/officeDocument/2006/relationships/footer"/><Relationship Id="rId2" Target="../customXml/item2.xml" Type="http://schemas.openxmlformats.org/officeDocument/2006/relationships/customXml"/><Relationship Id="rId20" Target="fontTable.xml" Type="http://schemas.openxmlformats.org/officeDocument/2006/relationships/fontTable"/><Relationship Id="rId21" Target="theme/theme1.xml" Type="http://schemas.openxmlformats.org/officeDocument/2006/relationships/theme"/><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numbering.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501A8E4255AF46A7D77FB1674FCF76" ma:contentTypeVersion="12" ma:contentTypeDescription="Crée un document." ma:contentTypeScope="" ma:versionID="81755453f5f64a177550bf7bf6b030b0">
  <xsd:schema xmlns:xsd="http://www.w3.org/2001/XMLSchema" xmlns:xs="http://www.w3.org/2001/XMLSchema" xmlns:p="http://schemas.microsoft.com/office/2006/metadata/properties" xmlns:ns2="a94dcc05-37be-4a9c-9e54-c36bc3ae88b9" xmlns:ns3="f575e7c0-c166-43bd-af49-7d06bff47aaa" targetNamespace="http://schemas.microsoft.com/office/2006/metadata/properties" ma:root="true" ma:fieldsID="8c67f7366f6ef3f996e6773bc38fa575" ns2:_="" ns3:_="">
    <xsd:import namespace="a94dcc05-37be-4a9c-9e54-c36bc3ae88b9"/>
    <xsd:import namespace="f575e7c0-c166-43bd-af49-7d06bff47a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dcc05-37be-4a9c-9e54-c36bc3ae88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9b6426d1-6ba1-40fb-bc4f-9b5a496027c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75e7c0-c166-43bd-af49-7d06bff47aa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655af94-fb59-4cc5-a478-ff9f7df30b3b}" ma:internalName="TaxCatchAll" ma:showField="CatchAllData" ma:web="f575e7c0-c166-43bd-af49-7d06bff47a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f575e7c0-c166-43bd-af49-7d06bff47aaa" xsi:nil="true"/>
    <lcf76f155ced4ddcb4097134ff3c332f xmlns="a94dcc05-37be-4a9c-9e54-c36bc3ae88b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C12BCD-F5B6-4DED-B181-406A40CF466B}">
  <ds:schemaRefs>
    <ds:schemaRef ds:uri="http://schemas.microsoft.com/sharepoint/v3/contenttype/forms"/>
  </ds:schemaRefs>
</ds:datastoreItem>
</file>

<file path=customXml/itemProps2.xml><?xml version="1.0" encoding="utf-8"?>
<ds:datastoreItem xmlns:ds="http://schemas.openxmlformats.org/officeDocument/2006/customXml" ds:itemID="{EE949845-5CAD-4021-AC1A-05E727096E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dcc05-37be-4a9c-9e54-c36bc3ae88b9"/>
    <ds:schemaRef ds:uri="f575e7c0-c166-43bd-af49-7d06bff47a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8404BF-E577-49EC-A9A3-81E0BA37B211}">
  <ds:schemaRefs>
    <ds:schemaRef ds:uri="http://schemas.openxmlformats.org/officeDocument/2006/bibliography"/>
  </ds:schemaRefs>
</ds:datastoreItem>
</file>

<file path=customXml/itemProps4.xml><?xml version="1.0" encoding="utf-8"?>
<ds:datastoreItem xmlns:ds="http://schemas.openxmlformats.org/officeDocument/2006/customXml" ds:itemID="{AC45591C-49DB-4441-89FC-C15350BCD858}">
  <ds:schemaRefs>
    <ds:schemaRef ds:uri="http://www.w3.org/XML/1998/namespace"/>
    <ds:schemaRef ds:uri="http://schemas.microsoft.com/office/2006/metadata/properties"/>
    <ds:schemaRef ds:uri="http://schemas.microsoft.com/office/2006/documentManagement/types"/>
    <ds:schemaRef ds:uri="f575e7c0-c166-43bd-af49-7d06bff47aaa"/>
    <ds:schemaRef ds:uri="http://purl.org/dc/elements/1.1/"/>
    <ds:schemaRef ds:uri="http://purl.org/dc/dcmitype/"/>
    <ds:schemaRef ds:uri="http://schemas.microsoft.com/office/infopath/2007/PartnerControls"/>
    <ds:schemaRef ds:uri="http://schemas.openxmlformats.org/package/2006/metadata/core-properties"/>
    <ds:schemaRef ds:uri="a94dcc05-37be-4a9c-9e54-c36bc3ae88b9"/>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5893</Words>
  <Characters>32413</Characters>
  <Application>Microsoft Office Word</Application>
  <DocSecurity>0</DocSecurity>
  <Lines>270</Lines>
  <Paragraphs>76</Paragraphs>
  <ScaleCrop>false</ScaleCrop>
  <HeadingPairs>
    <vt:vector baseType="variant" size="2">
      <vt:variant>
        <vt:lpstr>Titre</vt:lpstr>
      </vt:variant>
      <vt:variant>
        <vt:i4>1</vt:i4>
      </vt:variant>
    </vt:vector>
  </HeadingPairs>
  <TitlesOfParts>
    <vt:vector baseType="lpstr" size="1">
      <vt:lpstr/>
    </vt:vector>
  </TitlesOfParts>
  <Company>KPMG</Company>
  <LinksUpToDate>false</LinksUpToDate>
  <CharactersWithSpaces>38230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cp:category>Public/UnProt</cp:category>
  <dcterms:created xsi:type="dcterms:W3CDTF">2025-12-18T08:19:00Z</dcterms:created>
  <cp:lastPrinted>2025-11-24T16:14:00Z</cp:lastPrinted>
  <dcterms:modified xsi:type="dcterms:W3CDTF">2025-12-18T08:19:00Z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0x0101005E501A8E4255AF46A7D77FB1674FCF76</vt:lpwstr>
  </property>
  <property fmtid="{D5CDD505-2E9C-101B-9397-08002B2CF9AE}" name="KISConfidential" pid="3">
    <vt:lpwstr>Public/UnProt</vt:lpwstr>
  </property>
  <property fmtid="{D5CDD505-2E9C-101B-9397-08002B2CF9AE}" name="KISConfidentialDesc" pid="4">
    <vt:lpwstr/>
  </property>
</Properties>
</file>