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INFORME DE RESULTADOS DE PRUEBAS</w:t>
      </w:r>
    </w:p>
    <w:p>
      <w:pPr>
        <w:jc w:val="center"/>
      </w:pPr>
      <w:r>
        <w:t>Vicaria de los Pobres, Pastoral de Adicciones — Sprint 1 a 3</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F3864"/>
          </w:tcPr>
          <w:p>
            <w:r>
              <w:rPr>
                <w:sz w:val="18"/>
              </w:rPr>
            </w:r>
            <w:r>
              <w:rPr>
                <w:b/>
                <w:color w:val="FFFFFF"/>
                <w:sz w:val="18"/>
              </w:rPr>
              <w:t>Dato</w:t>
            </w:r>
          </w:p>
        </w:tc>
        <w:tc>
          <w:tcPr>
            <w:tcW w:type="dxa" w:w="7344"/>
            <w:shd w:val="clear" w:color="auto" w:fill="1F3864"/>
          </w:tcPr>
          <w:p>
            <w:r>
              <w:rPr>
                <w:sz w:val="18"/>
              </w:rPr>
            </w:r>
            <w:r>
              <w:rPr>
                <w:b/>
                <w:color w:val="FFFFFF"/>
                <w:sz w:val="18"/>
              </w:rPr>
              <w:t>Detalle</w:t>
            </w:r>
          </w:p>
        </w:tc>
      </w:tr>
      <w:tr>
        <w:tc>
          <w:tcPr>
            <w:tcW w:type="dxa" w:w="2304"/>
          </w:tcPr>
          <w:p>
            <w:r>
              <w:rPr>
                <w:sz w:val="18"/>
              </w:rPr>
              <w:t>Proyecto</w:t>
            </w:r>
          </w:p>
        </w:tc>
        <w:tc>
          <w:tcPr>
            <w:tcW w:type="dxa" w:w="7344"/>
          </w:tcPr>
          <w:p>
            <w:r>
              <w:rPr>
                <w:sz w:val="18"/>
              </w:rPr>
              <w:t>Sistema de gestión de la Vicaria de los Pobres, Pastoral de Adicciones (Centro Barrial y Casa de Convivencia)</w:t>
            </w:r>
          </w:p>
        </w:tc>
      </w:tr>
      <w:tr>
        <w:tc>
          <w:tcPr>
            <w:tcW w:type="dxa" w:w="2304"/>
            <w:shd w:val="clear" w:color="auto" w:fill="EEF2FA"/>
          </w:tcPr>
          <w:p>
            <w:r>
              <w:rPr>
                <w:sz w:val="18"/>
              </w:rPr>
              <w:t>Institución / Cátedra</w:t>
            </w:r>
          </w:p>
        </w:tc>
        <w:tc>
          <w:tcPr>
            <w:tcW w:type="dxa" w:w="7344"/>
            <w:shd w:val="clear" w:color="auto" w:fill="EEF2FA"/>
          </w:tcPr>
          <w:p>
            <w:r>
              <w:rPr>
                <w:sz w:val="18"/>
              </w:rPr>
              <w:t>Instituto Superior Cura Gabriel Brochero · Tecnicatura en Desarrollo de Software · Prácticas Profesionalizantes II (Docente: Karina Salto)</w:t>
            </w:r>
          </w:p>
        </w:tc>
      </w:tr>
      <w:tr>
        <w:tc>
          <w:tcPr>
            <w:tcW w:type="dxa" w:w="2304"/>
          </w:tcPr>
          <w:p>
            <w:r>
              <w:rPr>
                <w:sz w:val="18"/>
              </w:rPr>
              <w:t>Rol que informa</w:t>
            </w:r>
          </w:p>
        </w:tc>
        <w:tc>
          <w:tcPr>
            <w:tcW w:type="dxa" w:w="7344"/>
          </w:tcPr>
          <w:p>
            <w:r>
              <w:rPr>
                <w:sz w:val="18"/>
              </w:rPr>
              <w:t>QA — Mateo Pavoni</w:t>
            </w:r>
          </w:p>
        </w:tc>
      </w:tr>
      <w:tr>
        <w:tc>
          <w:tcPr>
            <w:tcW w:type="dxa" w:w="2304"/>
            <w:shd w:val="clear" w:color="auto" w:fill="EEF2FA"/>
          </w:tcPr>
          <w:p>
            <w:r>
              <w:rPr>
                <w:sz w:val="18"/>
              </w:rPr>
              <w:t>Versión probada</w:t>
            </w:r>
          </w:p>
        </w:tc>
        <w:tc>
          <w:tcPr>
            <w:tcW w:type="dxa" w:w="7344"/>
            <w:shd w:val="clear" w:color="auto" w:fill="EEF2FA"/>
          </w:tcPr>
          <w:p>
            <w:r>
              <w:rPr>
                <w:sz w:val="18"/>
              </w:rPr>
              <w:t>rama dev (commit 4769749) más las correcciones de QA del 2026-10-16</w:t>
            </w:r>
          </w:p>
        </w:tc>
      </w:tr>
      <w:tr>
        <w:tc>
          <w:tcPr>
            <w:tcW w:type="dxa" w:w="2304"/>
          </w:tcPr>
          <w:p>
            <w:r>
              <w:rPr>
                <w:sz w:val="18"/>
              </w:rPr>
              <w:t>Fecha del informe</w:t>
            </w:r>
          </w:p>
        </w:tc>
        <w:tc>
          <w:tcPr>
            <w:tcW w:type="dxa" w:w="7344"/>
          </w:tcPr>
          <w:p>
            <w:r>
              <w:rPr>
                <w:sz w:val="18"/>
              </w:rPr>
              <w:t>2026-10-16</w:t>
            </w:r>
          </w:p>
        </w:tc>
      </w:tr>
      <w:tr>
        <w:tc>
          <w:tcPr>
            <w:tcW w:type="dxa" w:w="2304"/>
            <w:shd w:val="clear" w:color="auto" w:fill="EEF2FA"/>
          </w:tcPr>
          <w:p>
            <w:r>
              <w:rPr>
                <w:sz w:val="18"/>
              </w:rPr>
              <w:t>Documentos asociados</w:t>
            </w:r>
          </w:p>
        </w:tc>
        <w:tc>
          <w:tcPr>
            <w:tcW w:type="dxa" w:w="7344"/>
            <w:shd w:val="clear" w:color="auto" w:fill="EEF2FA"/>
          </w:tcPr>
          <w:p>
            <w:r>
              <w:rPr>
                <w:sz w:val="18"/>
              </w:rPr>
              <w:t>Ciclos_de_prueba_Sprint_1-4.xlsx (ejecución por ciclo) · Plan_de_pruebas_Sprint_1-4.xlsx (casos, pasos y defectos) · Plan_de_prueba_-_completo_formateado.docx (casos de prueba)</w:t>
            </w:r>
          </w:p>
        </w:tc>
      </w:tr>
    </w:tbl>
    <w:p/>
    <w:p>
      <w:pPr>
        <w:pStyle w:val="Heading1"/>
      </w:pPr>
      <w:r>
        <w:t>1. Resumen ejecutivo</w:t>
      </w:r>
    </w:p>
    <w:p>
      <w:r>
        <w:t>Se ejecutaron 163 de 163 casos manuales de los Sprint 1, 2 y 3 y de seguridad/rendimiento sobre la rama dev (commit 4769749) más las correcciones de QA del 2026-10-16: 163 terminaron en PASÓ, 0 en FALLÓ y 0 quedaron BLOQUEADOS. Además se corrieron 260 pruebas unitarias y 248 de integración del backend, 122 del frontend, 35 verificaciones de interfaz en navegador real y 13 de seguridad más 4 de carga, todas en verde.</w:t>
      </w:r>
    </w:p>
    <w:p>
      <w:r>
        <w:t>La corrida de interfaz del 2026-10-16 reprobó 5 casos en su primera ejecución (TC-04, TC-07, TC-12, TC-14, TC-38) y destapó 6 defectos reales (una pantalla en blanco al bloquearse una cuenta, el rol Escucha viendo botones de edición, y mensajes de error incorrectos). Los seis se corrigieron en dev, tienen test automatizado donde corresponde y se re-ejecutaron con resultado PASÓ.</w:t>
      </w:r>
    </w:p>
    <w:p>
      <w:r>
        <w:t>El software es estable en sus funciones críticas (acceso y roles, fichas, observaciones, historia de vida, Casa de Convivencia, calendario, colaboradores y visitas), resiste 50 usuarios concurrentes sin errores y pasó las verificaciones básicas de seguridad. Quedan 3 hallazgos abiertos, ninguno crítico. El Sprint 4 (asistencia y medicación) no se evalúa: su backend todavía no está desarrollado.</w:t>
      </w:r>
    </w:p>
    <w:p>
      <w:r>
        <w:rPr>
          <w:b/>
        </w:rPr>
        <w:t>Recomendación: APROBADO CON CONDICIONES para los Sprint 1 a 3 (ver sección 8).</w:t>
      </w:r>
    </w:p>
    <w:p>
      <w:pPr>
        <w:pStyle w:val="Heading1"/>
      </w:pPr>
      <w:r>
        <w:t>2. Alcance de las pruebas</w:t>
      </w:r>
    </w:p>
    <w:p>
      <w:pPr>
        <w:pStyle w:val="Heading2"/>
      </w:pPr>
      <w:r>
        <w:t>2.1 Qué se probó</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1F3864"/>
          </w:tcPr>
          <w:p>
            <w:r>
              <w:rPr>
                <w:sz w:val="18"/>
              </w:rPr>
            </w:r>
            <w:r>
              <w:rPr>
                <w:b/>
                <w:color w:val="FFFFFF"/>
                <w:sz w:val="18"/>
              </w:rPr>
              <w:t>Ciclo</w:t>
            </w:r>
          </w:p>
        </w:tc>
        <w:tc>
          <w:tcPr>
            <w:tcW w:type="dxa" w:w="4176"/>
            <w:shd w:val="clear" w:color="auto" w:fill="1F3864"/>
          </w:tcPr>
          <w:p>
            <w:r>
              <w:rPr>
                <w:sz w:val="18"/>
              </w:rPr>
            </w:r>
            <w:r>
              <w:rPr>
                <w:b/>
                <w:color w:val="FFFFFF"/>
                <w:sz w:val="18"/>
              </w:rPr>
              <w:t>Historias / módulos</w:t>
            </w:r>
          </w:p>
        </w:tc>
        <w:tc>
          <w:tcPr>
            <w:tcW w:type="dxa" w:w="864"/>
            <w:shd w:val="clear" w:color="auto" w:fill="1F3864"/>
          </w:tcPr>
          <w:p>
            <w:r>
              <w:rPr>
                <w:sz w:val="18"/>
              </w:rPr>
            </w:r>
            <w:r>
              <w:rPr>
                <w:b/>
                <w:color w:val="FFFFFF"/>
                <w:sz w:val="18"/>
              </w:rPr>
              <w:t>Casos</w:t>
            </w:r>
          </w:p>
        </w:tc>
        <w:tc>
          <w:tcPr>
            <w:tcW w:type="dxa" w:w="2448"/>
            <w:shd w:val="clear" w:color="auto" w:fill="1F3864"/>
          </w:tcPr>
          <w:p>
            <w:r>
              <w:rPr>
                <w:sz w:val="18"/>
              </w:rPr>
            </w:r>
            <w:r>
              <w:rPr>
                <w:b/>
                <w:color w:val="FFFFFF"/>
                <w:sz w:val="18"/>
              </w:rPr>
              <w:t>Cómo se ejecutó</w:t>
            </w:r>
          </w:p>
        </w:tc>
      </w:tr>
      <w:tr>
        <w:tc>
          <w:tcPr>
            <w:tcW w:type="dxa" w:w="2160"/>
          </w:tcPr>
          <w:p>
            <w:r>
              <w:rPr>
                <w:sz w:val="18"/>
              </w:rPr>
              <w:t>Sprint 1 — Acceso y roles (EP-03)</w:t>
            </w:r>
          </w:p>
        </w:tc>
        <w:tc>
          <w:tcPr>
            <w:tcW w:type="dxa" w:w="4176"/>
          </w:tcPr>
          <w:p>
            <w:r>
              <w:rPr>
                <w:sz w:val="18"/>
              </w:rPr>
              <w:t>Registro, aprobación y rechazo de cuentas, login con bloqueo por 5 intentos, roles y permisos, baja y reactivación de cuentas, notificaciones internas (SCRUM-12, 13, 20, 22, 33, 64)</w:t>
            </w:r>
          </w:p>
        </w:tc>
        <w:tc>
          <w:tcPr>
            <w:tcW w:type="dxa" w:w="864"/>
          </w:tcPr>
          <w:p>
            <w:r>
              <w:rPr>
                <w:sz w:val="18"/>
              </w:rPr>
              <w:t>18</w:t>
            </w:r>
          </w:p>
        </w:tc>
        <w:tc>
          <w:tcPr>
            <w:tcW w:type="dxa" w:w="2448"/>
          </w:tcPr>
          <w:p>
            <w:r>
              <w:rPr>
                <w:sz w:val="18"/>
              </w:rPr>
              <w:t>Manual en el navegador contra el stack local (06/10) y re-ejecución de los flujos de UI el 16/10</w:t>
            </w:r>
          </w:p>
        </w:tc>
      </w:tr>
      <w:tr>
        <w:tc>
          <w:tcPr>
            <w:tcW w:type="dxa" w:w="2160"/>
            <w:shd w:val="clear" w:color="auto" w:fill="EEF2FA"/>
          </w:tcPr>
          <w:p>
            <w:r>
              <w:rPr>
                <w:sz w:val="18"/>
              </w:rPr>
              <w:t>Sprint 2 — Fichas, observaciones e historia de vida (EP-01, EP-02, EP-12)</w:t>
            </w:r>
          </w:p>
        </w:tc>
        <w:tc>
          <w:tcPr>
            <w:tcW w:type="dxa" w:w="4176"/>
            <w:shd w:val="clear" w:color="auto" w:fill="EEF2FA"/>
          </w:tcPr>
          <w:p>
            <w:r>
              <w:rPr>
                <w:sz w:val="18"/>
              </w:rPr>
              <w:t>Alta, edición, búsqueda y filtros de fichas; observaciones con categorías, línea de tiempo y exportación; historia de vida; estadías de Casa de Convivencia; inactividad automática (SCRUM-5 a 10, 72, 78, 88, 112, 117, 134, 140, 146, 156, 159 a 177)</w:t>
            </w:r>
          </w:p>
        </w:tc>
        <w:tc>
          <w:tcPr>
            <w:tcW w:type="dxa" w:w="864"/>
            <w:shd w:val="clear" w:color="auto" w:fill="EEF2FA"/>
          </w:tcPr>
          <w:p>
            <w:r>
              <w:rPr>
                <w:sz w:val="18"/>
              </w:rPr>
              <w:t>22</w:t>
            </w:r>
          </w:p>
        </w:tc>
        <w:tc>
          <w:tcPr>
            <w:tcW w:type="dxa" w:w="2448"/>
            <w:shd w:val="clear" w:color="auto" w:fill="EEF2FA"/>
          </w:tcPr>
          <w:p>
            <w:r>
              <w:rPr>
                <w:sz w:val="18"/>
              </w:rPr>
              <w:t>Manual (06/10) y flujos de UI en navegador real (16/10)</w:t>
            </w:r>
          </w:p>
        </w:tc>
      </w:tr>
      <w:tr>
        <w:tc>
          <w:tcPr>
            <w:tcW w:type="dxa" w:w="2160"/>
          </w:tcPr>
          <w:p>
            <w:r>
              <w:rPr>
                <w:sz w:val="18"/>
              </w:rPr>
              <w:t>Sprint 3 — Calendario, colaboradores y visitas (EP-04, EP-05)</w:t>
            </w:r>
          </w:p>
        </w:tc>
        <w:tc>
          <w:tcPr>
            <w:tcW w:type="dxa" w:w="4176"/>
          </w:tcPr>
          <w:p>
            <w:r>
              <w:rPr>
                <w:sz w:val="18"/>
              </w:rPr>
              <w:t>Calendario general y personal, recurrencias, colaboradores (alta, edición, baja, búsqueda), visitas de la Casa de Convivencia (SCRUM-15 a 19, 74)</w:t>
            </w:r>
          </w:p>
        </w:tc>
        <w:tc>
          <w:tcPr>
            <w:tcW w:type="dxa" w:w="864"/>
          </w:tcPr>
          <w:p>
            <w:r>
              <w:rPr>
                <w:sz w:val="18"/>
              </w:rPr>
              <w:t>106</w:t>
            </w:r>
          </w:p>
        </w:tc>
        <w:tc>
          <w:tcPr>
            <w:tcW w:type="dxa" w:w="2448"/>
          </w:tcPr>
          <w:p>
            <w:r>
              <w:rPr>
                <w:sz w:val="18"/>
              </w:rPr>
              <w:t>API y UI contra el stack local (08 al 14/10) con respaldo de tests automatizados</w:t>
            </w:r>
          </w:p>
        </w:tc>
      </w:tr>
      <w:tr>
        <w:tc>
          <w:tcPr>
            <w:tcW w:type="dxa" w:w="2160"/>
            <w:shd w:val="clear" w:color="auto" w:fill="EEF2FA"/>
          </w:tcPr>
          <w:p>
            <w:r>
              <w:rPr>
                <w:sz w:val="18"/>
              </w:rPr>
              <w:t>Transversal — Seguridad y rendimiento</w:t>
            </w:r>
          </w:p>
        </w:tc>
        <w:tc>
          <w:tcPr>
            <w:tcW w:type="dxa" w:w="4176"/>
            <w:shd w:val="clear" w:color="auto" w:fill="EEF2FA"/>
          </w:tcPr>
          <w:p>
            <w:r>
              <w:rPr>
                <w:sz w:val="18"/>
              </w:rPr>
              <w:t>Autenticación, autorización por rol, manipulación de JWT, inyección, XSS, cabeceras, política de contraseñas, payloads anómalos, carga concurrente</w:t>
            </w:r>
          </w:p>
        </w:tc>
        <w:tc>
          <w:tcPr>
            <w:tcW w:type="dxa" w:w="864"/>
            <w:shd w:val="clear" w:color="auto" w:fill="EEF2FA"/>
          </w:tcPr>
          <w:p>
            <w:r>
              <w:rPr>
                <w:sz w:val="18"/>
              </w:rPr>
              <w:t>17</w:t>
            </w:r>
          </w:p>
        </w:tc>
        <w:tc>
          <w:tcPr>
            <w:tcW w:type="dxa" w:w="2448"/>
            <w:shd w:val="clear" w:color="auto" w:fill="EEF2FA"/>
          </w:tcPr>
          <w:p>
            <w:r>
              <w:rPr>
                <w:sz w:val="18"/>
              </w:rPr>
              <w:t>Script de API (Node) contra el stack local y un caso de UI</w:t>
            </w:r>
          </w:p>
        </w:tc>
      </w:tr>
    </w:tbl>
    <w:p/>
    <w:p>
      <w:r>
        <w:t>Además se verificó la matriz de permisos: los 4 roles (Referente, Directora, Coordinador, Escucha) recorrieron las pantallas de Sprint 1 a 3 y cada ruta respondió según el permiso esperado (acceso o 'acceso denegado'), sin errores de API ni de consola.</w:t>
      </w:r>
    </w:p>
    <w:p>
      <w:pPr>
        <w:pStyle w:val="Heading2"/>
      </w:pPr>
      <w:r>
        <w:t>2.2 Qué NO se probó</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F3864"/>
          </w:tcPr>
          <w:p>
            <w:r>
              <w:rPr>
                <w:sz w:val="18"/>
              </w:rPr>
            </w:r>
            <w:r>
              <w:rPr>
                <w:b/>
                <w:color w:val="FFFFFF"/>
                <w:sz w:val="18"/>
              </w:rPr>
              <w:t>Exclusión</w:t>
            </w:r>
          </w:p>
        </w:tc>
        <w:tc>
          <w:tcPr>
            <w:tcW w:type="dxa" w:w="3744"/>
            <w:shd w:val="clear" w:color="auto" w:fill="1F3864"/>
          </w:tcPr>
          <w:p>
            <w:r>
              <w:rPr>
                <w:sz w:val="18"/>
              </w:rPr>
            </w:r>
            <w:r>
              <w:rPr>
                <w:b/>
                <w:color w:val="FFFFFF"/>
                <w:sz w:val="18"/>
              </w:rPr>
              <w:t>Motivo</w:t>
            </w:r>
          </w:p>
        </w:tc>
        <w:tc>
          <w:tcPr>
            <w:tcW w:type="dxa" w:w="3024"/>
            <w:shd w:val="clear" w:color="auto" w:fill="1F3864"/>
          </w:tcPr>
          <w:p>
            <w:r>
              <w:rPr>
                <w:sz w:val="18"/>
              </w:rPr>
            </w:r>
            <w:r>
              <w:rPr>
                <w:b/>
                <w:color w:val="FFFFFF"/>
                <w:sz w:val="18"/>
              </w:rPr>
              <w:t>Riesgo / mitigación</w:t>
            </w:r>
          </w:p>
        </w:tc>
      </w:tr>
      <w:tr>
        <w:tc>
          <w:tcPr>
            <w:tcW w:type="dxa" w:w="2880"/>
          </w:tcPr>
          <w:p>
            <w:r>
              <w:rPr>
                <w:sz w:val="18"/>
              </w:rPr>
              <w:t>Sprint 4: asistencia y medicación (48 casos, TC-147 a TC-194)</w:t>
            </w:r>
          </w:p>
        </w:tc>
        <w:tc>
          <w:tcPr>
            <w:tcW w:type="dxa" w:w="3744"/>
          </w:tcPr>
          <w:p>
            <w:r>
              <w:rPr>
                <w:sz w:val="18"/>
              </w:rPr>
              <w:t>El backend tiene 1 de 18 subtareas hechas (SCRUM-232) y las pantallas usan servicios simulados; los casos están diseñados pero no se pueden ejecutar.</w:t>
            </w:r>
          </w:p>
        </w:tc>
        <w:tc>
          <w:tcPr>
            <w:tcW w:type="dxa" w:w="3024"/>
          </w:tcPr>
          <w:p>
            <w:r>
              <w:rPr>
                <w:sz w:val="18"/>
              </w:rPr>
              <w:t>Sin riesgo sobre Sprint 1-3. Se ejecutan cuando el backend se integre; vence el 24/10.</w:t>
            </w:r>
          </w:p>
        </w:tc>
      </w:tr>
      <w:tr>
        <w:tc>
          <w:tcPr>
            <w:tcW w:type="dxa" w:w="2880"/>
            <w:shd w:val="clear" w:color="auto" w:fill="EEF2FA"/>
          </w:tcPr>
          <w:p>
            <w:r>
              <w:rPr>
                <w:sz w:val="18"/>
              </w:rPr>
              <w:t>Criterios de Sprint 4 con preguntas abiertas</w:t>
            </w:r>
          </w:p>
        </w:tc>
        <w:tc>
          <w:tcPr>
            <w:tcW w:type="dxa" w:w="3744"/>
            <w:shd w:val="clear" w:color="auto" w:fill="EEF2FA"/>
          </w:tcPr>
          <w:p>
            <w:r>
              <w:rPr>
                <w:sz w:val="18"/>
              </w:rPr>
              <w:t>Cierre del día de asistencia, actividades configurables, permisos del Coordinador y stock en farmacia vs. Centro Barrial no están definidos.</w:t>
            </w:r>
          </w:p>
        </w:tc>
        <w:tc>
          <w:tcPr>
            <w:tcW w:type="dxa" w:w="3024"/>
            <w:shd w:val="clear" w:color="auto" w:fill="EEF2FA"/>
          </w:tcPr>
          <w:p>
            <w:r>
              <w:rPr>
                <w:sz w:val="18"/>
              </w:rPr>
              <w:t>Confirmar con el equipo antes de implementar o probar.</w:t>
            </w:r>
          </w:p>
        </w:tc>
      </w:tr>
      <w:tr>
        <w:tc>
          <w:tcPr>
            <w:tcW w:type="dxa" w:w="2880"/>
          </w:tcPr>
          <w:p>
            <w:r>
              <w:rPr>
                <w:sz w:val="18"/>
              </w:rPr>
              <w:t>Pruebas de penetración y seguridad avanzada</w:t>
            </w:r>
          </w:p>
        </w:tc>
        <w:tc>
          <w:tcPr>
            <w:tcW w:type="dxa" w:w="3744"/>
          </w:tcPr>
          <w:p>
            <w:r>
              <w:rPr>
                <w:sz w:val="18"/>
              </w:rPr>
              <w:t>Fuera del alcance del plan; se hicieron verificaciones básicas (sección 6), no un pentest.</w:t>
            </w:r>
          </w:p>
        </w:tc>
        <w:tc>
          <w:tcPr>
            <w:tcW w:type="dxa" w:w="3024"/>
          </w:tcPr>
          <w:p>
            <w:r>
              <w:rPr>
                <w:sz w:val="18"/>
              </w:rPr>
              <w:t>Antes de salir a producción real conviene un análisis de dependencias y una revisión de configuración (HTTPS, CORS, secretos).</w:t>
            </w:r>
          </w:p>
        </w:tc>
      </w:tr>
      <w:tr>
        <w:tc>
          <w:tcPr>
            <w:tcW w:type="dxa" w:w="2880"/>
            <w:shd w:val="clear" w:color="auto" w:fill="EEF2FA"/>
          </w:tcPr>
          <w:p>
            <w:r>
              <w:rPr>
                <w:sz w:val="18"/>
              </w:rPr>
              <w:t>Carga sostenida y dimensionamiento</w:t>
            </w:r>
          </w:p>
        </w:tc>
        <w:tc>
          <w:tcPr>
            <w:tcW w:type="dxa" w:w="3744"/>
            <w:shd w:val="clear" w:color="auto" w:fill="EEF2FA"/>
          </w:tcPr>
          <w:p>
            <w:r>
              <w:rPr>
                <w:sz w:val="18"/>
              </w:rPr>
              <w:t>La prueba se hizo en Docker local con SQL Server Express limitado; sirve de referencia, no de dimensionamiento.</w:t>
            </w:r>
          </w:p>
        </w:tc>
        <w:tc>
          <w:tcPr>
            <w:tcW w:type="dxa" w:w="3024"/>
            <w:shd w:val="clear" w:color="auto" w:fill="EEF2FA"/>
          </w:tcPr>
          <w:p>
            <w:r>
              <w:rPr>
                <w:sz w:val="18"/>
              </w:rPr>
              <w:t>Repetir en el entorno de despliegue si se espera más de 50 usuarios simultáneos.</w:t>
            </w:r>
          </w:p>
        </w:tc>
      </w:tr>
      <w:tr>
        <w:tc>
          <w:tcPr>
            <w:tcW w:type="dxa" w:w="2880"/>
          </w:tcPr>
          <w:p>
            <w:r>
              <w:rPr>
                <w:sz w:val="18"/>
              </w:rPr>
              <w:t>Navegadores distintos de Chromium y dispositivos físicos</w:t>
            </w:r>
          </w:p>
        </w:tc>
        <w:tc>
          <w:tcPr>
            <w:tcW w:type="dxa" w:w="3744"/>
          </w:tcPr>
          <w:p>
            <w:r>
              <w:rPr>
                <w:sz w:val="18"/>
              </w:rPr>
              <w:t>La interfaz se probó en Chromium y a 390 px de ancho emulado.</w:t>
            </w:r>
          </w:p>
        </w:tc>
        <w:tc>
          <w:tcPr>
            <w:tcW w:type="dxa" w:w="3024"/>
          </w:tcPr>
          <w:p>
            <w:r>
              <w:rPr>
                <w:sz w:val="18"/>
              </w:rPr>
              <w:t>Probar en Firefox/Safari y un celular real antes del uso en campo.</w:t>
            </w:r>
          </w:p>
        </w:tc>
      </w:tr>
      <w:tr>
        <w:tc>
          <w:tcPr>
            <w:tcW w:type="dxa" w:w="2880"/>
            <w:shd w:val="clear" w:color="auto" w:fill="EEF2FA"/>
          </w:tcPr>
          <w:p>
            <w:r>
              <w:rPr>
                <w:sz w:val="18"/>
              </w:rPr>
              <w:t>Pantalla de Informes</w:t>
            </w:r>
          </w:p>
        </w:tc>
        <w:tc>
          <w:tcPr>
            <w:tcW w:type="dxa" w:w="3744"/>
            <w:shd w:val="clear" w:color="auto" w:fill="EEF2FA"/>
          </w:tcPr>
          <w:p>
            <w:r>
              <w:rPr>
                <w:sz w:val="18"/>
              </w:rPr>
              <w:t>El ítem del menú apunta a una ruta sin pantalla (defecto #5).</w:t>
            </w:r>
          </w:p>
        </w:tc>
        <w:tc>
          <w:tcPr>
            <w:tcW w:type="dxa" w:w="3024"/>
            <w:shd w:val="clear" w:color="auto" w:fill="EEF2FA"/>
          </w:tcPr>
          <w:p>
            <w:r>
              <w:rPr>
                <w:sz w:val="18"/>
              </w:rPr>
              <w:t>Se corrige junto con la historia de informes.</w:t>
            </w:r>
          </w:p>
        </w:tc>
      </w:tr>
    </w:tbl>
    <w:p/>
    <w:p>
      <w:pPr>
        <w:pStyle w:val="Heading1"/>
      </w:pPr>
      <w:r>
        <w:t>3. Estrategia y entorno</w:t>
      </w:r>
    </w:p>
    <w:p>
      <w:pPr>
        <w:pStyle w:val="ListBullet"/>
      </w:pPr>
      <w:r>
        <w:t>Pruebas manuales de interfaz: casos TC con pasos y resultado esperado, ejecutados por rol; los flujos principales se automatizaron con Playwright (sprint1-2-ui-flows.mjs, sprint3-ui-flows.mjs) para poder repetirlos.</w:t>
      </w:r>
    </w:p>
    <w:p>
      <w:pPr>
        <w:pStyle w:val="ListBullet"/>
      </w:pPr>
      <w:r>
        <w:t>Pruebas de API: casos de Sprint 3 respaldados por tests de integración (WebApplicationFactory + SQL Server en contenedor).</w:t>
      </w:r>
    </w:p>
    <w:p>
      <w:pPr>
        <w:pStyle w:val="ListBullet"/>
      </w:pPr>
      <w:r>
        <w:t>Pruebas automatizadas: 260 unitarias (xUnit, DbContext en memoria), 248 de integración y 122 del frontend (Vitest, 29 archivos).</w:t>
      </w:r>
    </w:p>
    <w:p>
      <w:pPr>
        <w:pStyle w:val="ListBullet"/>
      </w:pPr>
      <w:r>
        <w:t>Seguridad y carga: api-security-and-load.mjs (Node, sin dependencias), repetible con un comando.</w:t>
      </w:r>
    </w:p>
    <w:p>
      <w:pPr>
        <w:pStyle w:val="ListBullet"/>
      </w:pPr>
      <w:r>
        <w:t>Entorno: Docker Compose local (SQL Server 2022 Express, API .NET 9 y frontend Angular servido por nginx), datos de prueba precargados y 4 usuarios, uno por rol. Chromium con Playwright.</w:t>
      </w:r>
    </w:p>
    <w:p>
      <w:pPr>
        <w:pStyle w:val="ListBullet"/>
      </w:pPr>
      <w:r>
        <w:t>Criterio de resultado: un caso queda PASÓ si todos sus pasos dieron el resultado esperado; si falla en la primera ejecución se registra el defecto, se corrige y se re-ejecuta, dejando constancia en el Resultado Real y en la columna ID Bug.</w:t>
      </w:r>
    </w:p>
    <w:p>
      <w:pPr>
        <w:pStyle w:val="Heading1"/>
      </w:pPr>
      <w:r>
        <w:t>4. Métricas de ejecución</w:t>
      </w:r>
    </w:p>
    <w:tbl>
      <w:tblPr>
        <w:tblStyle w:val="TableGrid"/>
        <w:tblW w:type="auto" w:w="0"/>
        <w:jc w:val="center"/>
        <w:tblLook w:firstColumn="1" w:firstRow="1" w:lastColumn="0" w:lastRow="0" w:noHBand="0" w:noVBand="1" w:val="04A0"/>
      </w:tblPr>
      <w:tblGrid>
        <w:gridCol w:w="3216"/>
        <w:gridCol w:w="3216"/>
        <w:gridCol w:w="3216"/>
      </w:tblGrid>
      <w:tr>
        <w:tc>
          <w:tcPr>
            <w:tcW w:type="dxa" w:w="6048"/>
            <w:shd w:val="clear" w:color="auto" w:fill="1F3864"/>
          </w:tcPr>
          <w:p>
            <w:r>
              <w:rPr>
                <w:sz w:val="18"/>
              </w:rPr>
            </w:r>
            <w:r>
              <w:rPr>
                <w:b/>
                <w:color w:val="FFFFFF"/>
                <w:sz w:val="18"/>
              </w:rPr>
              <w:t>Métrica (casos manuales Sprint 1-3 y transversal)</w:t>
            </w:r>
          </w:p>
        </w:tc>
        <w:tc>
          <w:tcPr>
            <w:tcW w:type="dxa" w:w="1440"/>
            <w:shd w:val="clear" w:color="auto" w:fill="1F3864"/>
          </w:tcPr>
          <w:p>
            <w:r>
              <w:rPr>
                <w:sz w:val="18"/>
              </w:rPr>
            </w:r>
            <w:r>
              <w:rPr>
                <w:b/>
                <w:color w:val="FFFFFF"/>
                <w:sz w:val="18"/>
              </w:rPr>
              <w:t>Cantidad</w:t>
            </w:r>
          </w:p>
        </w:tc>
        <w:tc>
          <w:tcPr>
            <w:tcW w:type="dxa" w:w="1440"/>
            <w:shd w:val="clear" w:color="auto" w:fill="1F3864"/>
          </w:tcPr>
          <w:p>
            <w:r>
              <w:rPr>
                <w:sz w:val="18"/>
              </w:rPr>
            </w:r>
            <w:r>
              <w:rPr>
                <w:b/>
                <w:color w:val="FFFFFF"/>
                <w:sz w:val="18"/>
              </w:rPr>
              <w:t>Porcentaje</w:t>
            </w:r>
          </w:p>
        </w:tc>
      </w:tr>
      <w:tr>
        <w:tc>
          <w:tcPr>
            <w:tcW w:type="dxa" w:w="6048"/>
          </w:tcPr>
          <w:p>
            <w:r>
              <w:rPr>
                <w:sz w:val="18"/>
              </w:rPr>
              <w:t>Total de casos planificados</w:t>
            </w:r>
          </w:p>
        </w:tc>
        <w:tc>
          <w:tcPr>
            <w:tcW w:type="dxa" w:w="1440"/>
          </w:tcPr>
          <w:p>
            <w:r>
              <w:rPr>
                <w:sz w:val="18"/>
              </w:rPr>
              <w:t>163</w:t>
            </w:r>
          </w:p>
        </w:tc>
        <w:tc>
          <w:tcPr>
            <w:tcW w:type="dxa" w:w="1440"/>
          </w:tcPr>
          <w:p>
            <w:r>
              <w:rPr>
                <w:sz w:val="18"/>
              </w:rPr>
              <w:t>100%</w:t>
            </w:r>
          </w:p>
        </w:tc>
      </w:tr>
      <w:tr>
        <w:tc>
          <w:tcPr>
            <w:tcW w:type="dxa" w:w="6048"/>
            <w:shd w:val="clear" w:color="auto" w:fill="EEF2FA"/>
          </w:tcPr>
          <w:p>
            <w:r>
              <w:rPr>
                <w:sz w:val="18"/>
              </w:rPr>
              <w:t>Casos ejecutados</w:t>
            </w:r>
          </w:p>
        </w:tc>
        <w:tc>
          <w:tcPr>
            <w:tcW w:type="dxa" w:w="1440"/>
            <w:shd w:val="clear" w:color="auto" w:fill="EEF2FA"/>
          </w:tcPr>
          <w:p>
            <w:r>
              <w:rPr>
                <w:sz w:val="18"/>
              </w:rPr>
              <w:t>163</w:t>
            </w:r>
          </w:p>
        </w:tc>
        <w:tc>
          <w:tcPr>
            <w:tcW w:type="dxa" w:w="1440"/>
            <w:shd w:val="clear" w:color="auto" w:fill="EEF2FA"/>
          </w:tcPr>
          <w:p>
            <w:r>
              <w:rPr>
                <w:sz w:val="18"/>
              </w:rPr>
              <w:t>100%</w:t>
            </w:r>
          </w:p>
        </w:tc>
      </w:tr>
      <w:tr>
        <w:tc>
          <w:tcPr>
            <w:tcW w:type="dxa" w:w="6048"/>
          </w:tcPr>
          <w:p>
            <w:r>
              <w:rPr>
                <w:sz w:val="18"/>
              </w:rPr>
              <w:t>Casos sin ejecutar</w:t>
            </w:r>
          </w:p>
        </w:tc>
        <w:tc>
          <w:tcPr>
            <w:tcW w:type="dxa" w:w="1440"/>
          </w:tcPr>
          <w:p>
            <w:r>
              <w:rPr>
                <w:sz w:val="18"/>
              </w:rPr>
              <w:t>0</w:t>
            </w:r>
          </w:p>
        </w:tc>
        <w:tc>
          <w:tcPr>
            <w:tcW w:type="dxa" w:w="1440"/>
          </w:tcPr>
          <w:p>
            <w:r>
              <w:rPr>
                <w:sz w:val="18"/>
              </w:rPr>
              <w:t>0%</w:t>
            </w:r>
          </w:p>
        </w:tc>
      </w:tr>
      <w:tr>
        <w:tc>
          <w:tcPr>
            <w:tcW w:type="dxa" w:w="6048"/>
            <w:shd w:val="clear" w:color="auto" w:fill="EEF2FA"/>
          </w:tcPr>
          <w:p>
            <w:r>
              <w:rPr>
                <w:sz w:val="18"/>
              </w:rPr>
              <w:t>Casos PASÓ (resultado final)</w:t>
            </w:r>
          </w:p>
        </w:tc>
        <w:tc>
          <w:tcPr>
            <w:tcW w:type="dxa" w:w="1440"/>
            <w:shd w:val="clear" w:color="auto" w:fill="EEF2FA"/>
          </w:tcPr>
          <w:p>
            <w:r>
              <w:rPr>
                <w:sz w:val="18"/>
              </w:rPr>
              <w:t>163</w:t>
            </w:r>
          </w:p>
        </w:tc>
        <w:tc>
          <w:tcPr>
            <w:tcW w:type="dxa" w:w="1440"/>
            <w:shd w:val="clear" w:color="auto" w:fill="EEF2FA"/>
          </w:tcPr>
          <w:p>
            <w:r>
              <w:rPr>
                <w:sz w:val="18"/>
              </w:rPr>
              <w:t>100%</w:t>
            </w:r>
          </w:p>
        </w:tc>
      </w:tr>
      <w:tr>
        <w:tc>
          <w:tcPr>
            <w:tcW w:type="dxa" w:w="6048"/>
          </w:tcPr>
          <w:p>
            <w:r>
              <w:rPr>
                <w:sz w:val="18"/>
              </w:rPr>
              <w:t>Casos FALLÓ (resultado final)</w:t>
            </w:r>
          </w:p>
        </w:tc>
        <w:tc>
          <w:tcPr>
            <w:tcW w:type="dxa" w:w="1440"/>
          </w:tcPr>
          <w:p>
            <w:r>
              <w:rPr>
                <w:sz w:val="18"/>
              </w:rPr>
              <w:t>0</w:t>
            </w:r>
          </w:p>
        </w:tc>
        <w:tc>
          <w:tcPr>
            <w:tcW w:type="dxa" w:w="1440"/>
          </w:tcPr>
          <w:p>
            <w:r>
              <w:rPr>
                <w:sz w:val="18"/>
              </w:rPr>
              <w:t>0%</w:t>
            </w:r>
          </w:p>
        </w:tc>
      </w:tr>
      <w:tr>
        <w:tc>
          <w:tcPr>
            <w:tcW w:type="dxa" w:w="6048"/>
            <w:shd w:val="clear" w:color="auto" w:fill="EEF2FA"/>
          </w:tcPr>
          <w:p>
            <w:r>
              <w:rPr>
                <w:sz w:val="18"/>
              </w:rPr>
              <w:t>Casos BLOQUEADOS</w:t>
            </w:r>
          </w:p>
        </w:tc>
        <w:tc>
          <w:tcPr>
            <w:tcW w:type="dxa" w:w="1440"/>
            <w:shd w:val="clear" w:color="auto" w:fill="EEF2FA"/>
          </w:tcPr>
          <w:p>
            <w:r>
              <w:rPr>
                <w:sz w:val="18"/>
              </w:rPr>
              <w:t>0</w:t>
            </w:r>
          </w:p>
        </w:tc>
        <w:tc>
          <w:tcPr>
            <w:tcW w:type="dxa" w:w="1440"/>
            <w:shd w:val="clear" w:color="auto" w:fill="EEF2FA"/>
          </w:tcPr>
          <w:p>
            <w:r>
              <w:rPr>
                <w:sz w:val="18"/>
              </w:rPr>
              <w:t>0%</w:t>
            </w:r>
          </w:p>
        </w:tc>
      </w:tr>
      <w:tr>
        <w:tc>
          <w:tcPr>
            <w:tcW w:type="dxa" w:w="6048"/>
          </w:tcPr>
          <w:p>
            <w:r>
              <w:rPr>
                <w:sz w:val="18"/>
              </w:rPr>
              <w:t>Casos que fallaron en la primera ejecución y pasaron tras la corrección</w:t>
            </w:r>
          </w:p>
        </w:tc>
        <w:tc>
          <w:tcPr>
            <w:tcW w:type="dxa" w:w="1440"/>
          </w:tcPr>
          <w:p>
            <w:r>
              <w:rPr>
                <w:sz w:val="18"/>
              </w:rPr>
              <w:t>5</w:t>
            </w:r>
          </w:p>
        </w:tc>
        <w:tc>
          <w:tcPr>
            <w:tcW w:type="dxa" w:w="1440"/>
          </w:tcPr>
          <w:p>
            <w:r>
              <w:rPr>
                <w:sz w:val="18"/>
              </w:rPr>
              <w:t>3%</w:t>
            </w:r>
          </w:p>
        </w:tc>
      </w:tr>
    </w:tbl>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312"/>
            <w:shd w:val="clear" w:color="auto" w:fill="1F3864"/>
          </w:tcPr>
          <w:p>
            <w:r>
              <w:rPr>
                <w:sz w:val="18"/>
              </w:rPr>
            </w:r>
            <w:r>
              <w:rPr>
                <w:b/>
                <w:color w:val="FFFFFF"/>
                <w:sz w:val="18"/>
              </w:rPr>
              <w:t>Ciclo</w:t>
            </w:r>
          </w:p>
        </w:tc>
        <w:tc>
          <w:tcPr>
            <w:tcW w:type="dxa" w:w="1296"/>
            <w:shd w:val="clear" w:color="auto" w:fill="1F3864"/>
          </w:tcPr>
          <w:p>
            <w:r>
              <w:rPr>
                <w:sz w:val="18"/>
              </w:rPr>
            </w:r>
            <w:r>
              <w:rPr>
                <w:b/>
                <w:color w:val="FFFFFF"/>
                <w:sz w:val="18"/>
              </w:rPr>
              <w:t>Planificados</w:t>
            </w:r>
          </w:p>
        </w:tc>
        <w:tc>
          <w:tcPr>
            <w:tcW w:type="dxa" w:w="864"/>
            <w:shd w:val="clear" w:color="auto" w:fill="1F3864"/>
          </w:tcPr>
          <w:p>
            <w:r>
              <w:rPr>
                <w:sz w:val="18"/>
              </w:rPr>
            </w:r>
            <w:r>
              <w:rPr>
                <w:b/>
                <w:color w:val="FFFFFF"/>
                <w:sz w:val="18"/>
              </w:rPr>
              <w:t>PASÓ</w:t>
            </w:r>
          </w:p>
        </w:tc>
        <w:tc>
          <w:tcPr>
            <w:tcW w:type="dxa" w:w="864"/>
            <w:shd w:val="clear" w:color="auto" w:fill="1F3864"/>
          </w:tcPr>
          <w:p>
            <w:r>
              <w:rPr>
                <w:sz w:val="18"/>
              </w:rPr>
            </w:r>
            <w:r>
              <w:rPr>
                <w:b/>
                <w:color w:val="FFFFFF"/>
                <w:sz w:val="18"/>
              </w:rPr>
              <w:t>FALLÓ</w:t>
            </w:r>
          </w:p>
        </w:tc>
        <w:tc>
          <w:tcPr>
            <w:tcW w:type="dxa" w:w="1296"/>
            <w:shd w:val="clear" w:color="auto" w:fill="1F3864"/>
          </w:tcPr>
          <w:p>
            <w:r>
              <w:rPr>
                <w:sz w:val="18"/>
              </w:rPr>
            </w:r>
            <w:r>
              <w:rPr>
                <w:b/>
                <w:color w:val="FFFFFF"/>
                <w:sz w:val="18"/>
              </w:rPr>
              <w:t>BLOQUEADO</w:t>
            </w:r>
          </w:p>
        </w:tc>
        <w:tc>
          <w:tcPr>
            <w:tcW w:type="dxa" w:w="1440"/>
            <w:shd w:val="clear" w:color="auto" w:fill="1F3864"/>
          </w:tcPr>
          <w:p>
            <w:r>
              <w:rPr>
                <w:sz w:val="18"/>
              </w:rPr>
            </w:r>
            <w:r>
              <w:rPr>
                <w:b/>
                <w:color w:val="FFFFFF"/>
                <w:sz w:val="18"/>
              </w:rPr>
              <w:t>NO EJECUTADO</w:t>
            </w:r>
          </w:p>
        </w:tc>
        <w:tc>
          <w:tcPr>
            <w:tcW w:type="dxa" w:w="864"/>
            <w:shd w:val="clear" w:color="auto" w:fill="1F3864"/>
          </w:tcPr>
          <w:p>
            <w:r>
              <w:rPr>
                <w:sz w:val="18"/>
              </w:rPr>
            </w:r>
            <w:r>
              <w:rPr>
                <w:b/>
                <w:color w:val="FFFFFF"/>
                <w:sz w:val="18"/>
              </w:rPr>
              <w:t>% PASÓ</w:t>
            </w:r>
          </w:p>
        </w:tc>
      </w:tr>
      <w:tr>
        <w:tc>
          <w:tcPr>
            <w:tcW w:type="dxa" w:w="3312"/>
          </w:tcPr>
          <w:p>
            <w:r>
              <w:rPr>
                <w:sz w:val="18"/>
              </w:rPr>
              <w:t>Ciclo - Sprint 1</w:t>
            </w:r>
          </w:p>
        </w:tc>
        <w:tc>
          <w:tcPr>
            <w:tcW w:type="dxa" w:w="1296"/>
          </w:tcPr>
          <w:p>
            <w:r>
              <w:rPr>
                <w:sz w:val="18"/>
              </w:rPr>
              <w:t>18</w:t>
            </w:r>
          </w:p>
        </w:tc>
        <w:tc>
          <w:tcPr>
            <w:tcW w:type="dxa" w:w="864"/>
          </w:tcPr>
          <w:p>
            <w:r>
              <w:rPr>
                <w:sz w:val="18"/>
              </w:rPr>
              <w:t>18</w:t>
            </w:r>
          </w:p>
        </w:tc>
        <w:tc>
          <w:tcPr>
            <w:tcW w:type="dxa" w:w="864"/>
          </w:tcPr>
          <w:p>
            <w:r>
              <w:rPr>
                <w:sz w:val="18"/>
              </w:rPr>
              <w:t>0</w:t>
            </w:r>
          </w:p>
        </w:tc>
        <w:tc>
          <w:tcPr>
            <w:tcW w:type="dxa" w:w="1296"/>
          </w:tcPr>
          <w:p>
            <w:r>
              <w:rPr>
                <w:sz w:val="18"/>
              </w:rPr>
              <w:t>0</w:t>
            </w:r>
          </w:p>
        </w:tc>
        <w:tc>
          <w:tcPr>
            <w:tcW w:type="dxa" w:w="1440"/>
          </w:tcPr>
          <w:p>
            <w:r>
              <w:rPr>
                <w:sz w:val="18"/>
              </w:rPr>
              <w:t>0</w:t>
            </w:r>
          </w:p>
        </w:tc>
        <w:tc>
          <w:tcPr>
            <w:tcW w:type="dxa" w:w="864"/>
          </w:tcPr>
          <w:p>
            <w:r>
              <w:rPr>
                <w:sz w:val="18"/>
              </w:rPr>
              <w:t>100%</w:t>
            </w:r>
          </w:p>
        </w:tc>
      </w:tr>
      <w:tr>
        <w:tc>
          <w:tcPr>
            <w:tcW w:type="dxa" w:w="3312"/>
            <w:shd w:val="clear" w:color="auto" w:fill="EEF2FA"/>
          </w:tcPr>
          <w:p>
            <w:r>
              <w:rPr>
                <w:sz w:val="18"/>
              </w:rPr>
              <w:t>Ciclo - Sprint 2</w:t>
            </w:r>
          </w:p>
        </w:tc>
        <w:tc>
          <w:tcPr>
            <w:tcW w:type="dxa" w:w="1296"/>
            <w:shd w:val="clear" w:color="auto" w:fill="EEF2FA"/>
          </w:tcPr>
          <w:p>
            <w:r>
              <w:rPr>
                <w:sz w:val="18"/>
              </w:rPr>
              <w:t>22</w:t>
            </w:r>
          </w:p>
        </w:tc>
        <w:tc>
          <w:tcPr>
            <w:tcW w:type="dxa" w:w="864"/>
            <w:shd w:val="clear" w:color="auto" w:fill="EEF2FA"/>
          </w:tcPr>
          <w:p>
            <w:r>
              <w:rPr>
                <w:sz w:val="18"/>
              </w:rPr>
              <w:t>22</w:t>
            </w:r>
          </w:p>
        </w:tc>
        <w:tc>
          <w:tcPr>
            <w:tcW w:type="dxa" w:w="864"/>
            <w:shd w:val="clear" w:color="auto" w:fill="EEF2FA"/>
          </w:tcPr>
          <w:p>
            <w:r>
              <w:rPr>
                <w:sz w:val="18"/>
              </w:rPr>
              <w:t>0</w:t>
            </w:r>
          </w:p>
        </w:tc>
        <w:tc>
          <w:tcPr>
            <w:tcW w:type="dxa" w:w="1296"/>
            <w:shd w:val="clear" w:color="auto" w:fill="EEF2FA"/>
          </w:tcPr>
          <w:p>
            <w:r>
              <w:rPr>
                <w:sz w:val="18"/>
              </w:rPr>
              <w:t>0</w:t>
            </w:r>
          </w:p>
        </w:tc>
        <w:tc>
          <w:tcPr>
            <w:tcW w:type="dxa" w:w="1440"/>
            <w:shd w:val="clear" w:color="auto" w:fill="EEF2FA"/>
          </w:tcPr>
          <w:p>
            <w:r>
              <w:rPr>
                <w:sz w:val="18"/>
              </w:rPr>
              <w:t>0</w:t>
            </w:r>
          </w:p>
        </w:tc>
        <w:tc>
          <w:tcPr>
            <w:tcW w:type="dxa" w:w="864"/>
            <w:shd w:val="clear" w:color="auto" w:fill="EEF2FA"/>
          </w:tcPr>
          <w:p>
            <w:r>
              <w:rPr>
                <w:sz w:val="18"/>
              </w:rPr>
              <w:t>100%</w:t>
            </w:r>
          </w:p>
        </w:tc>
      </w:tr>
      <w:tr>
        <w:tc>
          <w:tcPr>
            <w:tcW w:type="dxa" w:w="3312"/>
          </w:tcPr>
          <w:p>
            <w:r>
              <w:rPr>
                <w:sz w:val="18"/>
              </w:rPr>
              <w:t>Ciclo - Sprint 3</w:t>
            </w:r>
          </w:p>
        </w:tc>
        <w:tc>
          <w:tcPr>
            <w:tcW w:type="dxa" w:w="1296"/>
          </w:tcPr>
          <w:p>
            <w:r>
              <w:rPr>
                <w:sz w:val="18"/>
              </w:rPr>
              <w:t>106</w:t>
            </w:r>
          </w:p>
        </w:tc>
        <w:tc>
          <w:tcPr>
            <w:tcW w:type="dxa" w:w="864"/>
          </w:tcPr>
          <w:p>
            <w:r>
              <w:rPr>
                <w:sz w:val="18"/>
              </w:rPr>
              <w:t>106</w:t>
            </w:r>
          </w:p>
        </w:tc>
        <w:tc>
          <w:tcPr>
            <w:tcW w:type="dxa" w:w="864"/>
          </w:tcPr>
          <w:p>
            <w:r>
              <w:rPr>
                <w:sz w:val="18"/>
              </w:rPr>
              <w:t>0</w:t>
            </w:r>
          </w:p>
        </w:tc>
        <w:tc>
          <w:tcPr>
            <w:tcW w:type="dxa" w:w="1296"/>
          </w:tcPr>
          <w:p>
            <w:r>
              <w:rPr>
                <w:sz w:val="18"/>
              </w:rPr>
              <w:t>0</w:t>
            </w:r>
          </w:p>
        </w:tc>
        <w:tc>
          <w:tcPr>
            <w:tcW w:type="dxa" w:w="1440"/>
          </w:tcPr>
          <w:p>
            <w:r>
              <w:rPr>
                <w:sz w:val="18"/>
              </w:rPr>
              <w:t>0</w:t>
            </w:r>
          </w:p>
        </w:tc>
        <w:tc>
          <w:tcPr>
            <w:tcW w:type="dxa" w:w="864"/>
          </w:tcPr>
          <w:p>
            <w:r>
              <w:rPr>
                <w:sz w:val="18"/>
              </w:rPr>
              <w:t>100%</w:t>
            </w:r>
          </w:p>
        </w:tc>
      </w:tr>
      <w:tr>
        <w:tc>
          <w:tcPr>
            <w:tcW w:type="dxa" w:w="3312"/>
            <w:shd w:val="clear" w:color="auto" w:fill="EEF2FA"/>
          </w:tcPr>
          <w:p>
            <w:r>
              <w:rPr>
                <w:sz w:val="18"/>
              </w:rPr>
              <w:t>Ciclo - Sprint 4</w:t>
            </w:r>
          </w:p>
        </w:tc>
        <w:tc>
          <w:tcPr>
            <w:tcW w:type="dxa" w:w="1296"/>
            <w:shd w:val="clear" w:color="auto" w:fill="EEF2FA"/>
          </w:tcPr>
          <w:p>
            <w:r>
              <w:rPr>
                <w:sz w:val="18"/>
              </w:rPr>
              <w:t>48</w:t>
            </w:r>
          </w:p>
        </w:tc>
        <w:tc>
          <w:tcPr>
            <w:tcW w:type="dxa" w:w="864"/>
            <w:shd w:val="clear" w:color="auto" w:fill="EEF2FA"/>
          </w:tcPr>
          <w:p>
            <w:r>
              <w:rPr>
                <w:sz w:val="18"/>
              </w:rPr>
              <w:t>0</w:t>
            </w:r>
          </w:p>
        </w:tc>
        <w:tc>
          <w:tcPr>
            <w:tcW w:type="dxa" w:w="864"/>
            <w:shd w:val="clear" w:color="auto" w:fill="EEF2FA"/>
          </w:tcPr>
          <w:p>
            <w:r>
              <w:rPr>
                <w:sz w:val="18"/>
              </w:rPr>
              <w:t>0</w:t>
            </w:r>
          </w:p>
        </w:tc>
        <w:tc>
          <w:tcPr>
            <w:tcW w:type="dxa" w:w="1296"/>
            <w:shd w:val="clear" w:color="auto" w:fill="EEF2FA"/>
          </w:tcPr>
          <w:p>
            <w:r>
              <w:rPr>
                <w:sz w:val="18"/>
              </w:rPr>
              <w:t>0</w:t>
            </w:r>
          </w:p>
        </w:tc>
        <w:tc>
          <w:tcPr>
            <w:tcW w:type="dxa" w:w="1440"/>
            <w:shd w:val="clear" w:color="auto" w:fill="EEF2FA"/>
          </w:tcPr>
          <w:p>
            <w:r>
              <w:rPr>
                <w:sz w:val="18"/>
              </w:rPr>
              <w:t>48</w:t>
            </w:r>
          </w:p>
        </w:tc>
        <w:tc>
          <w:tcPr>
            <w:tcW w:type="dxa" w:w="864"/>
            <w:shd w:val="clear" w:color="auto" w:fill="EEF2FA"/>
          </w:tcPr>
          <w:p>
            <w:r>
              <w:rPr>
                <w:sz w:val="18"/>
              </w:rPr>
              <w:t>0%</w:t>
            </w:r>
          </w:p>
        </w:tc>
      </w:tr>
      <w:tr>
        <w:tc>
          <w:tcPr>
            <w:tcW w:type="dxa" w:w="3312"/>
          </w:tcPr>
          <w:p>
            <w:r>
              <w:rPr>
                <w:sz w:val="18"/>
              </w:rPr>
              <w:t>Ciclo - Seguridad y carga</w:t>
            </w:r>
          </w:p>
        </w:tc>
        <w:tc>
          <w:tcPr>
            <w:tcW w:type="dxa" w:w="1296"/>
          </w:tcPr>
          <w:p>
            <w:r>
              <w:rPr>
                <w:sz w:val="18"/>
              </w:rPr>
              <w:t>17</w:t>
            </w:r>
          </w:p>
        </w:tc>
        <w:tc>
          <w:tcPr>
            <w:tcW w:type="dxa" w:w="864"/>
          </w:tcPr>
          <w:p>
            <w:r>
              <w:rPr>
                <w:sz w:val="18"/>
              </w:rPr>
              <w:t>17</w:t>
            </w:r>
          </w:p>
        </w:tc>
        <w:tc>
          <w:tcPr>
            <w:tcW w:type="dxa" w:w="864"/>
          </w:tcPr>
          <w:p>
            <w:r>
              <w:rPr>
                <w:sz w:val="18"/>
              </w:rPr>
              <w:t>0</w:t>
            </w:r>
          </w:p>
        </w:tc>
        <w:tc>
          <w:tcPr>
            <w:tcW w:type="dxa" w:w="1296"/>
          </w:tcPr>
          <w:p>
            <w:r>
              <w:rPr>
                <w:sz w:val="18"/>
              </w:rPr>
              <w:t>0</w:t>
            </w:r>
          </w:p>
        </w:tc>
        <w:tc>
          <w:tcPr>
            <w:tcW w:type="dxa" w:w="1440"/>
          </w:tcPr>
          <w:p>
            <w:r>
              <w:rPr>
                <w:sz w:val="18"/>
              </w:rPr>
              <w:t>0</w:t>
            </w:r>
          </w:p>
        </w:tc>
        <w:tc>
          <w:tcPr>
            <w:tcW w:type="dxa" w:w="864"/>
          </w:tcPr>
          <w:p>
            <w:r>
              <w:rPr>
                <w:sz w:val="18"/>
              </w:rPr>
              <w:t>100%</w:t>
            </w:r>
          </w:p>
        </w:tc>
      </w:tr>
    </w:tbl>
    <w:p/>
    <w:p>
      <w:r>
        <w:t>El Sprint 4 aparece solo como referencia: sus casos no entran en las métricas del primer cuadro. TC-93 falló el 08/10 (404 por falta de SCRUM-200) y pasó al re-ejecutarse el 09/10; las cifras reflejan el último resultado de cada caso.</w:t>
      </w:r>
    </w:p>
    <w:p>
      <w:pPr>
        <w:pStyle w:val="Heading2"/>
      </w:pPr>
      <w:r>
        <w:t>Pruebas automatizadas</w:t>
      </w:r>
    </w:p>
    <w:tbl>
      <w:tblPr>
        <w:tblStyle w:val="TableGrid"/>
        <w:tblW w:type="auto" w:w="0"/>
        <w:jc w:val="center"/>
        <w:tblLook w:firstColumn="1" w:firstRow="1" w:lastColumn="0" w:lastRow="0" w:noHBand="0" w:noVBand="1" w:val="04A0"/>
      </w:tblPr>
      <w:tblGrid>
        <w:gridCol w:w="4824"/>
        <w:gridCol w:w="4824"/>
      </w:tblGrid>
      <w:tr>
        <w:tc>
          <w:tcPr>
            <w:tcW w:type="dxa" w:w="6336"/>
            <w:shd w:val="clear" w:color="auto" w:fill="1F3864"/>
          </w:tcPr>
          <w:p>
            <w:r>
              <w:rPr>
                <w:sz w:val="18"/>
              </w:rPr>
            </w:r>
            <w:r>
              <w:rPr>
                <w:b/>
                <w:color w:val="FFFFFF"/>
                <w:sz w:val="18"/>
              </w:rPr>
              <w:t>Suite</w:t>
            </w:r>
          </w:p>
        </w:tc>
        <w:tc>
          <w:tcPr>
            <w:tcW w:type="dxa" w:w="3312"/>
            <w:shd w:val="clear" w:color="auto" w:fill="1F3864"/>
          </w:tcPr>
          <w:p>
            <w:r>
              <w:rPr>
                <w:sz w:val="18"/>
              </w:rPr>
            </w:r>
            <w:r>
              <w:rPr>
                <w:b/>
                <w:color w:val="FFFFFF"/>
                <w:sz w:val="18"/>
              </w:rPr>
              <w:t>Resultado</w:t>
            </w:r>
          </w:p>
        </w:tc>
      </w:tr>
      <w:tr>
        <w:tc>
          <w:tcPr>
            <w:tcW w:type="dxa" w:w="6336"/>
          </w:tcPr>
          <w:p>
            <w:r>
              <w:rPr>
                <w:sz w:val="18"/>
              </w:rPr>
              <w:t>Backend unitarias (xUnit)</w:t>
            </w:r>
          </w:p>
        </w:tc>
        <w:tc>
          <w:tcPr>
            <w:tcW w:type="dxa" w:w="3312"/>
          </w:tcPr>
          <w:p>
            <w:r>
              <w:rPr>
                <w:sz w:val="18"/>
              </w:rPr>
              <w:t>260 de 260 OK</w:t>
            </w:r>
          </w:p>
        </w:tc>
      </w:tr>
      <w:tr>
        <w:tc>
          <w:tcPr>
            <w:tcW w:type="dxa" w:w="6336"/>
            <w:shd w:val="clear" w:color="auto" w:fill="EEF2FA"/>
          </w:tcPr>
          <w:p>
            <w:r>
              <w:rPr>
                <w:sz w:val="18"/>
              </w:rPr>
              <w:t>Backend integración (xUnit + SQL Server en contenedor)</w:t>
            </w:r>
          </w:p>
        </w:tc>
        <w:tc>
          <w:tcPr>
            <w:tcW w:type="dxa" w:w="3312"/>
            <w:shd w:val="clear" w:color="auto" w:fill="EEF2FA"/>
          </w:tcPr>
          <w:p>
            <w:r>
              <w:rPr>
                <w:sz w:val="18"/>
              </w:rPr>
              <w:t>248 de 248 OK</w:t>
            </w:r>
          </w:p>
        </w:tc>
      </w:tr>
      <w:tr>
        <w:tc>
          <w:tcPr>
            <w:tcW w:type="dxa" w:w="6336"/>
          </w:tcPr>
          <w:p>
            <w:r>
              <w:rPr>
                <w:sz w:val="18"/>
              </w:rPr>
              <w:t>Frontend (Vitest, 29 archivos) y build de producción</w:t>
            </w:r>
          </w:p>
        </w:tc>
        <w:tc>
          <w:tcPr>
            <w:tcW w:type="dxa" w:w="3312"/>
          </w:tcPr>
          <w:p>
            <w:r>
              <w:rPr>
                <w:sz w:val="18"/>
              </w:rPr>
              <w:t>122 de 122 OK; build OK</w:t>
            </w:r>
          </w:p>
        </w:tc>
      </w:tr>
      <w:tr>
        <w:tc>
          <w:tcPr>
            <w:tcW w:type="dxa" w:w="6336"/>
            <w:shd w:val="clear" w:color="auto" w:fill="EEF2FA"/>
          </w:tcPr>
          <w:p>
            <w:r>
              <w:rPr>
                <w:sz w:val="18"/>
              </w:rPr>
              <w:t>UI en navegador real, Sprint 1-2 (Playwright)</w:t>
            </w:r>
          </w:p>
        </w:tc>
        <w:tc>
          <w:tcPr>
            <w:tcW w:type="dxa" w:w="3312"/>
            <w:shd w:val="clear" w:color="auto" w:fill="EEF2FA"/>
          </w:tcPr>
          <w:p>
            <w:r>
              <w:rPr>
                <w:sz w:val="18"/>
              </w:rPr>
              <w:t>35 de 35 verificaciones OK (tras corregir 6 defectos)</w:t>
            </w:r>
          </w:p>
        </w:tc>
      </w:tr>
      <w:tr>
        <w:tc>
          <w:tcPr>
            <w:tcW w:type="dxa" w:w="6336"/>
          </w:tcPr>
          <w:p>
            <w:r>
              <w:rPr>
                <w:sz w:val="18"/>
              </w:rPr>
              <w:t>Seguridad y carga (Node)</w:t>
            </w:r>
          </w:p>
        </w:tc>
        <w:tc>
          <w:tcPr>
            <w:tcW w:type="dxa" w:w="3312"/>
          </w:tcPr>
          <w:p>
            <w:r>
              <w:rPr>
                <w:sz w:val="18"/>
              </w:rPr>
              <w:t>17 de 17 OK</w:t>
            </w:r>
          </w:p>
        </w:tc>
      </w:tr>
    </w:tbl>
    <w:p/>
    <w:p>
      <w:pPr>
        <w:pStyle w:val="Heading2"/>
      </w:pPr>
      <w:r>
        <w:t>Cobertura por módulo</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F3864"/>
          </w:tcPr>
          <w:p>
            <w:r>
              <w:rPr>
                <w:sz w:val="16"/>
              </w:rPr>
            </w:r>
            <w:r>
              <w:rPr>
                <w:b/>
                <w:color w:val="FFFFFF"/>
                <w:sz w:val="16"/>
              </w:rPr>
              <w:t>Ciclo</w:t>
            </w:r>
          </w:p>
        </w:tc>
        <w:tc>
          <w:tcPr>
            <w:tcW w:type="dxa" w:w="6480"/>
            <w:shd w:val="clear" w:color="auto" w:fill="1F3864"/>
          </w:tcPr>
          <w:p>
            <w:r>
              <w:rPr>
                <w:sz w:val="16"/>
              </w:rPr>
            </w:r>
            <w:r>
              <w:rPr>
                <w:b/>
                <w:color w:val="FFFFFF"/>
                <w:sz w:val="16"/>
              </w:rPr>
              <w:t>Módulo / componente</w:t>
            </w:r>
          </w:p>
        </w:tc>
        <w:tc>
          <w:tcPr>
            <w:tcW w:type="dxa" w:w="1008"/>
            <w:shd w:val="clear" w:color="auto" w:fill="1F3864"/>
          </w:tcPr>
          <w:p>
            <w:r>
              <w:rPr>
                <w:sz w:val="16"/>
              </w:rPr>
            </w:r>
            <w:r>
              <w:rPr>
                <w:b/>
                <w:color w:val="FFFFFF"/>
                <w:sz w:val="16"/>
              </w:rPr>
              <w:t>Casos</w:t>
            </w:r>
          </w:p>
        </w:tc>
      </w:tr>
      <w:tr>
        <w:tc>
          <w:tcPr>
            <w:tcW w:type="dxa" w:w="2160"/>
          </w:tcPr>
          <w:p>
            <w:r>
              <w:rPr>
                <w:sz w:val="16"/>
              </w:rPr>
              <w:t>Sprint 1</w:t>
            </w:r>
          </w:p>
        </w:tc>
        <w:tc>
          <w:tcPr>
            <w:tcW w:type="dxa" w:w="6480"/>
          </w:tcPr>
          <w:p>
            <w:r>
              <w:rPr>
                <w:sz w:val="16"/>
              </w:rPr>
              <w:t>Seguridad de cuentas y notificaciones (complemento)</w:t>
            </w:r>
          </w:p>
        </w:tc>
        <w:tc>
          <w:tcPr>
            <w:tcW w:type="dxa" w:w="1008"/>
          </w:tcPr>
          <w:p>
            <w:r>
              <w:rPr>
                <w:sz w:val="16"/>
              </w:rPr>
              <w:t>5</w:t>
            </w:r>
          </w:p>
        </w:tc>
      </w:tr>
      <w:tr>
        <w:tc>
          <w:tcPr>
            <w:tcW w:type="dxa" w:w="2160"/>
            <w:shd w:val="clear" w:color="auto" w:fill="EEF2FA"/>
          </w:tcPr>
          <w:p>
            <w:r>
              <w:rPr>
                <w:sz w:val="16"/>
              </w:rPr>
              <w:t>Sprint 1</w:t>
            </w:r>
          </w:p>
        </w:tc>
        <w:tc>
          <w:tcPr>
            <w:tcW w:type="dxa" w:w="6480"/>
            <w:shd w:val="clear" w:color="auto" w:fill="EEF2FA"/>
          </w:tcPr>
          <w:p>
            <w:r>
              <w:rPr>
                <w:sz w:val="16"/>
              </w:rPr>
              <w:t>Registro y autenticación</w:t>
            </w:r>
          </w:p>
        </w:tc>
        <w:tc>
          <w:tcPr>
            <w:tcW w:type="dxa" w:w="1008"/>
            <w:shd w:val="clear" w:color="auto" w:fill="EEF2FA"/>
          </w:tcPr>
          <w:p>
            <w:r>
              <w:rPr>
                <w:sz w:val="16"/>
              </w:rPr>
              <w:t>4</w:t>
            </w:r>
          </w:p>
        </w:tc>
      </w:tr>
      <w:tr>
        <w:tc>
          <w:tcPr>
            <w:tcW w:type="dxa" w:w="2160"/>
          </w:tcPr>
          <w:p>
            <w:r>
              <w:rPr>
                <w:sz w:val="16"/>
              </w:rPr>
              <w:t>Sprint 1</w:t>
            </w:r>
          </w:p>
        </w:tc>
        <w:tc>
          <w:tcPr>
            <w:tcW w:type="dxa" w:w="6480"/>
          </w:tcPr>
          <w:p>
            <w:r>
              <w:rPr>
                <w:sz w:val="16"/>
              </w:rPr>
              <w:t>Requerimiento RF-03 · RF-04 — Roles y desactivación de cuentas</w:t>
            </w:r>
          </w:p>
        </w:tc>
        <w:tc>
          <w:tcPr>
            <w:tcW w:type="dxa" w:w="1008"/>
          </w:tcPr>
          <w:p>
            <w:r>
              <w:rPr>
                <w:sz w:val="16"/>
              </w:rPr>
              <w:t>4</w:t>
            </w:r>
          </w:p>
        </w:tc>
      </w:tr>
      <w:tr>
        <w:tc>
          <w:tcPr>
            <w:tcW w:type="dxa" w:w="2160"/>
            <w:shd w:val="clear" w:color="auto" w:fill="EEF2FA"/>
          </w:tcPr>
          <w:p>
            <w:r>
              <w:rPr>
                <w:sz w:val="16"/>
              </w:rPr>
              <w:t>Sprint 1</w:t>
            </w:r>
          </w:p>
        </w:tc>
        <w:tc>
          <w:tcPr>
            <w:tcW w:type="dxa" w:w="6480"/>
            <w:shd w:val="clear" w:color="auto" w:fill="EEF2FA"/>
          </w:tcPr>
          <w:p>
            <w:r>
              <w:rPr>
                <w:sz w:val="16"/>
              </w:rPr>
              <w:t>Casos manuales complementarios (Plan de Pruebas v1.2)</w:t>
            </w:r>
          </w:p>
        </w:tc>
        <w:tc>
          <w:tcPr>
            <w:tcW w:type="dxa" w:w="1008"/>
            <w:shd w:val="clear" w:color="auto" w:fill="EEF2FA"/>
          </w:tcPr>
          <w:p>
            <w:r>
              <w:rPr>
                <w:sz w:val="16"/>
              </w:rPr>
              <w:t>3</w:t>
            </w:r>
          </w:p>
        </w:tc>
      </w:tr>
      <w:tr>
        <w:tc>
          <w:tcPr>
            <w:tcW w:type="dxa" w:w="2160"/>
          </w:tcPr>
          <w:p>
            <w:r>
              <w:rPr>
                <w:sz w:val="16"/>
              </w:rPr>
              <w:t>Sprint 1</w:t>
            </w:r>
          </w:p>
        </w:tc>
        <w:tc>
          <w:tcPr>
            <w:tcW w:type="dxa" w:w="6480"/>
          </w:tcPr>
          <w:p>
            <w:r>
              <w:rPr>
                <w:sz w:val="16"/>
              </w:rPr>
              <w:t>Requerimiento RF-19 — Notificaciones internas</w:t>
            </w:r>
          </w:p>
        </w:tc>
        <w:tc>
          <w:tcPr>
            <w:tcW w:type="dxa" w:w="1008"/>
          </w:tcPr>
          <w:p>
            <w:r>
              <w:rPr>
                <w:sz w:val="16"/>
              </w:rPr>
              <w:t>2</w:t>
            </w:r>
          </w:p>
        </w:tc>
      </w:tr>
      <w:tr>
        <w:tc>
          <w:tcPr>
            <w:tcW w:type="dxa" w:w="2160"/>
            <w:shd w:val="clear" w:color="auto" w:fill="EEF2FA"/>
          </w:tcPr>
          <w:p>
            <w:r>
              <w:rPr>
                <w:sz w:val="16"/>
              </w:rPr>
              <w:t>Sprint 2</w:t>
            </w:r>
          </w:p>
        </w:tc>
        <w:tc>
          <w:tcPr>
            <w:tcW w:type="dxa" w:w="6480"/>
            <w:shd w:val="clear" w:color="auto" w:fill="EEF2FA"/>
          </w:tcPr>
          <w:p>
            <w:r>
              <w:rPr>
                <w:sz w:val="16"/>
              </w:rPr>
              <w:t>Casos manuales complementarios (Plan de Pruebas v1.2)</w:t>
            </w:r>
          </w:p>
        </w:tc>
        <w:tc>
          <w:tcPr>
            <w:tcW w:type="dxa" w:w="1008"/>
            <w:shd w:val="clear" w:color="auto" w:fill="EEF2FA"/>
          </w:tcPr>
          <w:p>
            <w:r>
              <w:rPr>
                <w:sz w:val="16"/>
              </w:rPr>
              <w:t>7</w:t>
            </w:r>
          </w:p>
        </w:tc>
      </w:tr>
      <w:tr>
        <w:tc>
          <w:tcPr>
            <w:tcW w:type="dxa" w:w="2160"/>
          </w:tcPr>
          <w:p>
            <w:r>
              <w:rPr>
                <w:sz w:val="16"/>
              </w:rPr>
              <w:t>Sprint 2</w:t>
            </w:r>
          </w:p>
        </w:tc>
        <w:tc>
          <w:tcPr>
            <w:tcW w:type="dxa" w:w="6480"/>
          </w:tcPr>
          <w:p>
            <w:r>
              <w:rPr>
                <w:sz w:val="16"/>
              </w:rPr>
              <w:t>Fichas de personas (EP-01)</w:t>
            </w:r>
          </w:p>
        </w:tc>
        <w:tc>
          <w:tcPr>
            <w:tcW w:type="dxa" w:w="1008"/>
          </w:tcPr>
          <w:p>
            <w:r>
              <w:rPr>
                <w:sz w:val="16"/>
              </w:rPr>
              <w:t>5</w:t>
            </w:r>
          </w:p>
        </w:tc>
      </w:tr>
      <w:tr>
        <w:tc>
          <w:tcPr>
            <w:tcW w:type="dxa" w:w="2160"/>
            <w:shd w:val="clear" w:color="auto" w:fill="EEF2FA"/>
          </w:tcPr>
          <w:p>
            <w:r>
              <w:rPr>
                <w:sz w:val="16"/>
              </w:rPr>
              <w:t>Sprint 2</w:t>
            </w:r>
          </w:p>
        </w:tc>
        <w:tc>
          <w:tcPr>
            <w:tcW w:type="dxa" w:w="6480"/>
            <w:shd w:val="clear" w:color="auto" w:fill="EEF2FA"/>
          </w:tcPr>
          <w:p>
            <w:r>
              <w:rPr>
                <w:sz w:val="16"/>
              </w:rPr>
              <w:t>Observaciones y línea de tiempo (EP-02)</w:t>
            </w:r>
          </w:p>
        </w:tc>
        <w:tc>
          <w:tcPr>
            <w:tcW w:type="dxa" w:w="1008"/>
            <w:shd w:val="clear" w:color="auto" w:fill="EEF2FA"/>
          </w:tcPr>
          <w:p>
            <w:r>
              <w:rPr>
                <w:sz w:val="16"/>
              </w:rPr>
              <w:t>4</w:t>
            </w:r>
          </w:p>
        </w:tc>
      </w:tr>
      <w:tr>
        <w:tc>
          <w:tcPr>
            <w:tcW w:type="dxa" w:w="2160"/>
          </w:tcPr>
          <w:p>
            <w:r>
              <w:rPr>
                <w:sz w:val="16"/>
              </w:rPr>
              <w:t>Sprint 2</w:t>
            </w:r>
          </w:p>
        </w:tc>
        <w:tc>
          <w:tcPr>
            <w:tcW w:type="dxa" w:w="6480"/>
          </w:tcPr>
          <w:p>
            <w:r>
              <w:rPr>
                <w:sz w:val="16"/>
              </w:rPr>
              <w:t>Casa de Convivencia (EP-12)</w:t>
            </w:r>
          </w:p>
        </w:tc>
        <w:tc>
          <w:tcPr>
            <w:tcW w:type="dxa" w:w="1008"/>
          </w:tcPr>
          <w:p>
            <w:r>
              <w:rPr>
                <w:sz w:val="16"/>
              </w:rPr>
              <w:t>3</w:t>
            </w:r>
          </w:p>
        </w:tc>
      </w:tr>
      <w:tr>
        <w:tc>
          <w:tcPr>
            <w:tcW w:type="dxa" w:w="2160"/>
            <w:shd w:val="clear" w:color="auto" w:fill="EEF2FA"/>
          </w:tcPr>
          <w:p>
            <w:r>
              <w:rPr>
                <w:sz w:val="16"/>
              </w:rPr>
              <w:t>Sprint 2</w:t>
            </w:r>
          </w:p>
        </w:tc>
        <w:tc>
          <w:tcPr>
            <w:tcW w:type="dxa" w:w="6480"/>
            <w:shd w:val="clear" w:color="auto" w:fill="EEF2FA"/>
          </w:tcPr>
          <w:p>
            <w:r>
              <w:rPr>
                <w:sz w:val="16"/>
              </w:rPr>
              <w:t>Asistencia e inactividad automática</w:t>
            </w:r>
          </w:p>
        </w:tc>
        <w:tc>
          <w:tcPr>
            <w:tcW w:type="dxa" w:w="1008"/>
            <w:shd w:val="clear" w:color="auto" w:fill="EEF2FA"/>
          </w:tcPr>
          <w:p>
            <w:r>
              <w:rPr>
                <w:sz w:val="16"/>
              </w:rPr>
              <w:t>2</w:t>
            </w:r>
          </w:p>
        </w:tc>
      </w:tr>
      <w:tr>
        <w:tc>
          <w:tcPr>
            <w:tcW w:type="dxa" w:w="2160"/>
          </w:tcPr>
          <w:p>
            <w:r>
              <w:rPr>
                <w:sz w:val="16"/>
              </w:rPr>
              <w:t>Sprint 2</w:t>
            </w:r>
          </w:p>
        </w:tc>
        <w:tc>
          <w:tcPr>
            <w:tcW w:type="dxa" w:w="6480"/>
          </w:tcPr>
          <w:p>
            <w:r>
              <w:rPr>
                <w:sz w:val="16"/>
              </w:rPr>
              <w:t>Historia de vida (EP-02)</w:t>
            </w:r>
          </w:p>
        </w:tc>
        <w:tc>
          <w:tcPr>
            <w:tcW w:type="dxa" w:w="1008"/>
          </w:tcPr>
          <w:p>
            <w:r>
              <w:rPr>
                <w:sz w:val="16"/>
              </w:rPr>
              <w:t>1</w:t>
            </w:r>
          </w:p>
        </w:tc>
      </w:tr>
      <w:tr>
        <w:tc>
          <w:tcPr>
            <w:tcW w:type="dxa" w:w="2160"/>
            <w:shd w:val="clear" w:color="auto" w:fill="EEF2FA"/>
          </w:tcPr>
          <w:p>
            <w:r>
              <w:rPr>
                <w:sz w:val="16"/>
              </w:rPr>
              <w:t>Sprint 3</w:t>
            </w:r>
          </w:p>
        </w:tc>
        <w:tc>
          <w:tcPr>
            <w:tcW w:type="dxa" w:w="6480"/>
            <w:shd w:val="clear" w:color="auto" w:fill="EEF2FA"/>
          </w:tcPr>
          <w:p>
            <w:r>
              <w:rPr>
                <w:sz w:val="16"/>
              </w:rPr>
              <w:t>QA de UI — frontend integrado (2026-10-08)</w:t>
            </w:r>
          </w:p>
        </w:tc>
        <w:tc>
          <w:tcPr>
            <w:tcW w:type="dxa" w:w="1008"/>
            <w:shd w:val="clear" w:color="auto" w:fill="EEF2FA"/>
          </w:tcPr>
          <w:p>
            <w:r>
              <w:rPr>
                <w:sz w:val="16"/>
              </w:rPr>
              <w:t>25</w:t>
            </w:r>
          </w:p>
        </w:tc>
      </w:tr>
      <w:tr>
        <w:tc>
          <w:tcPr>
            <w:tcW w:type="dxa" w:w="2160"/>
          </w:tcPr>
          <w:p>
            <w:r>
              <w:rPr>
                <w:sz w:val="16"/>
              </w:rPr>
              <w:t>Sprint 3</w:t>
            </w:r>
          </w:p>
        </w:tc>
        <w:tc>
          <w:tcPr>
            <w:tcW w:type="dxa" w:w="6480"/>
          </w:tcPr>
          <w:p>
            <w:r>
              <w:rPr>
                <w:sz w:val="16"/>
              </w:rPr>
              <w:t>QA calendario de visitas (SCRUM-215)</w:t>
            </w:r>
          </w:p>
        </w:tc>
        <w:tc>
          <w:tcPr>
            <w:tcW w:type="dxa" w:w="1008"/>
          </w:tcPr>
          <w:p>
            <w:r>
              <w:rPr>
                <w:sz w:val="16"/>
              </w:rPr>
              <w:t>11</w:t>
            </w:r>
          </w:p>
        </w:tc>
      </w:tr>
      <w:tr>
        <w:tc>
          <w:tcPr>
            <w:tcW w:type="dxa" w:w="2160"/>
            <w:shd w:val="clear" w:color="auto" w:fill="EEF2FA"/>
          </w:tcPr>
          <w:p>
            <w:r>
              <w:rPr>
                <w:sz w:val="16"/>
              </w:rPr>
              <w:t>Sprint 3</w:t>
            </w:r>
          </w:p>
        </w:tc>
        <w:tc>
          <w:tcPr>
            <w:tcW w:type="dxa" w:w="6480"/>
            <w:shd w:val="clear" w:color="auto" w:fill="EEF2FA"/>
          </w:tcPr>
          <w:p>
            <w:r>
              <w:rPr>
                <w:sz w:val="16"/>
              </w:rPr>
              <w:t>QA alta de colaborador (SCRUM-203)</w:t>
            </w:r>
          </w:p>
        </w:tc>
        <w:tc>
          <w:tcPr>
            <w:tcW w:type="dxa" w:w="1008"/>
            <w:shd w:val="clear" w:color="auto" w:fill="EEF2FA"/>
          </w:tcPr>
          <w:p>
            <w:r>
              <w:rPr>
                <w:sz w:val="16"/>
              </w:rPr>
              <w:t>9</w:t>
            </w:r>
          </w:p>
        </w:tc>
      </w:tr>
      <w:tr>
        <w:tc>
          <w:tcPr>
            <w:tcW w:type="dxa" w:w="2160"/>
          </w:tcPr>
          <w:p>
            <w:r>
              <w:rPr>
                <w:sz w:val="16"/>
              </w:rPr>
              <w:t>Sprint 3</w:t>
            </w:r>
          </w:p>
        </w:tc>
        <w:tc>
          <w:tcPr>
            <w:tcW w:type="dxa" w:w="6480"/>
          </w:tcPr>
          <w:p>
            <w:r>
              <w:rPr>
                <w:sz w:val="16"/>
              </w:rPr>
              <w:t>Alta, edición, baja y conversión de eventos personales (SCRUM-195 y SCRUM-17)</w:t>
            </w:r>
          </w:p>
        </w:tc>
        <w:tc>
          <w:tcPr>
            <w:tcW w:type="dxa" w:w="1008"/>
          </w:tcPr>
          <w:p>
            <w:r>
              <w:rPr>
                <w:sz w:val="16"/>
              </w:rPr>
              <w:t>9</w:t>
            </w:r>
          </w:p>
        </w:tc>
      </w:tr>
      <w:tr>
        <w:tc>
          <w:tcPr>
            <w:tcW w:type="dxa" w:w="2160"/>
            <w:shd w:val="clear" w:color="auto" w:fill="EEF2FA"/>
          </w:tcPr>
          <w:p>
            <w:r>
              <w:rPr>
                <w:sz w:val="16"/>
              </w:rPr>
              <w:t>Sprint 3</w:t>
            </w:r>
          </w:p>
        </w:tc>
        <w:tc>
          <w:tcPr>
            <w:tcW w:type="dxa" w:w="6480"/>
            <w:shd w:val="clear" w:color="auto" w:fill="EEF2FA"/>
          </w:tcPr>
          <w:p>
            <w:r>
              <w:rPr>
                <w:sz w:val="16"/>
              </w:rPr>
              <w:t>QA búsqueda de colaboradores (SCRUM-208)</w:t>
            </w:r>
          </w:p>
        </w:tc>
        <w:tc>
          <w:tcPr>
            <w:tcW w:type="dxa" w:w="1008"/>
            <w:shd w:val="clear" w:color="auto" w:fill="EEF2FA"/>
          </w:tcPr>
          <w:p>
            <w:r>
              <w:rPr>
                <w:sz w:val="16"/>
              </w:rPr>
              <w:t>8</w:t>
            </w:r>
          </w:p>
        </w:tc>
      </w:tr>
      <w:tr>
        <w:tc>
          <w:tcPr>
            <w:tcW w:type="dxa" w:w="2160"/>
          </w:tcPr>
          <w:p>
            <w:r>
              <w:rPr>
                <w:sz w:val="16"/>
              </w:rPr>
              <w:t>Sprint 3</w:t>
            </w:r>
          </w:p>
        </w:tc>
        <w:tc>
          <w:tcPr>
            <w:tcW w:type="dxa" w:w="6480"/>
          </w:tcPr>
          <w:p>
            <w:r>
              <w:rPr>
                <w:sz w:val="16"/>
              </w:rPr>
              <w:t>QA creación de eventos (SCRUM-193)</w:t>
            </w:r>
          </w:p>
        </w:tc>
        <w:tc>
          <w:tcPr>
            <w:tcW w:type="dxa" w:w="1008"/>
          </w:tcPr>
          <w:p>
            <w:r>
              <w:rPr>
                <w:sz w:val="16"/>
              </w:rPr>
              <w:t>6</w:t>
            </w:r>
          </w:p>
        </w:tc>
      </w:tr>
      <w:tr>
        <w:tc>
          <w:tcPr>
            <w:tcW w:type="dxa" w:w="2160"/>
            <w:shd w:val="clear" w:color="auto" w:fill="EEF2FA"/>
          </w:tcPr>
          <w:p>
            <w:r>
              <w:rPr>
                <w:sz w:val="16"/>
              </w:rPr>
              <w:t>Sprint 3</w:t>
            </w:r>
          </w:p>
        </w:tc>
        <w:tc>
          <w:tcPr>
            <w:tcW w:type="dxa" w:w="6480"/>
            <w:shd w:val="clear" w:color="auto" w:fill="EEF2FA"/>
          </w:tcPr>
          <w:p>
            <w:r>
              <w:rPr>
                <w:sz w:val="16"/>
              </w:rPr>
              <w:t>Edición y eliminación de eventos generales (SCRUM-190)</w:t>
            </w:r>
          </w:p>
        </w:tc>
        <w:tc>
          <w:tcPr>
            <w:tcW w:type="dxa" w:w="1008"/>
            <w:shd w:val="clear" w:color="auto" w:fill="EEF2FA"/>
          </w:tcPr>
          <w:p>
            <w:r>
              <w:rPr>
                <w:sz w:val="16"/>
              </w:rPr>
              <w:t>6</w:t>
            </w:r>
          </w:p>
        </w:tc>
      </w:tr>
      <w:tr>
        <w:tc>
          <w:tcPr>
            <w:tcW w:type="dxa" w:w="2160"/>
          </w:tcPr>
          <w:p>
            <w:r>
              <w:rPr>
                <w:sz w:val="16"/>
              </w:rPr>
              <w:t>Sprint 3</w:t>
            </w:r>
          </w:p>
        </w:tc>
        <w:tc>
          <w:tcPr>
            <w:tcW w:type="dxa" w:w="6480"/>
          </w:tcPr>
          <w:p>
            <w:r>
              <w:rPr>
                <w:sz w:val="16"/>
              </w:rPr>
              <w:t>Edición y baja lógica de colaboradores (SCRUM-200)</w:t>
            </w:r>
          </w:p>
        </w:tc>
        <w:tc>
          <w:tcPr>
            <w:tcW w:type="dxa" w:w="1008"/>
          </w:tcPr>
          <w:p>
            <w:r>
              <w:rPr>
                <w:sz w:val="16"/>
              </w:rPr>
              <w:t>6</w:t>
            </w:r>
          </w:p>
        </w:tc>
      </w:tr>
      <w:tr>
        <w:tc>
          <w:tcPr>
            <w:tcW w:type="dxa" w:w="2160"/>
            <w:shd w:val="clear" w:color="auto" w:fill="EEF2FA"/>
          </w:tcPr>
          <w:p>
            <w:r>
              <w:rPr>
                <w:sz w:val="16"/>
              </w:rPr>
              <w:t>Sprint 3</w:t>
            </w:r>
          </w:p>
        </w:tc>
        <w:tc>
          <w:tcPr>
            <w:tcW w:type="dxa" w:w="6480"/>
            <w:shd w:val="clear" w:color="auto" w:fill="EEF2FA"/>
          </w:tcPr>
          <w:p>
            <w:r>
              <w:rPr>
                <w:sz w:val="16"/>
              </w:rPr>
              <w:t>Cambio de estado, solapamiento y permisos (SCRUM-211 y SCRUM-212)</w:t>
            </w:r>
          </w:p>
        </w:tc>
        <w:tc>
          <w:tcPr>
            <w:tcW w:type="dxa" w:w="1008"/>
            <w:shd w:val="clear" w:color="auto" w:fill="EEF2FA"/>
          </w:tcPr>
          <w:p>
            <w:r>
              <w:rPr>
                <w:sz w:val="16"/>
              </w:rPr>
              <w:t>6</w:t>
            </w:r>
          </w:p>
        </w:tc>
      </w:tr>
      <w:tr>
        <w:tc>
          <w:tcPr>
            <w:tcW w:type="dxa" w:w="2160"/>
          </w:tcPr>
          <w:p>
            <w:r>
              <w:rPr>
                <w:sz w:val="16"/>
              </w:rPr>
              <w:t>Sprint 3</w:t>
            </w:r>
          </w:p>
        </w:tc>
        <w:tc>
          <w:tcPr>
            <w:tcW w:type="dxa" w:w="6480"/>
          </w:tcPr>
          <w:p>
            <w:r>
              <w:rPr>
                <w:sz w:val="16"/>
              </w:rPr>
              <w:t>QA calendario general (SCRUM-188)</w:t>
            </w:r>
          </w:p>
        </w:tc>
        <w:tc>
          <w:tcPr>
            <w:tcW w:type="dxa" w:w="1008"/>
          </w:tcPr>
          <w:p>
            <w:r>
              <w:rPr>
                <w:sz w:val="16"/>
              </w:rPr>
              <w:t>5</w:t>
            </w:r>
          </w:p>
        </w:tc>
      </w:tr>
      <w:tr>
        <w:tc>
          <w:tcPr>
            <w:tcW w:type="dxa" w:w="2160"/>
            <w:shd w:val="clear" w:color="auto" w:fill="EEF2FA"/>
          </w:tcPr>
          <w:p>
            <w:r>
              <w:rPr>
                <w:sz w:val="16"/>
              </w:rPr>
              <w:t>Sprint 3</w:t>
            </w:r>
          </w:p>
        </w:tc>
        <w:tc>
          <w:tcPr>
            <w:tcW w:type="dxa" w:w="6480"/>
            <w:shd w:val="clear" w:color="auto" w:fill="EEF2FA"/>
          </w:tcPr>
          <w:p>
            <w:r>
              <w:rPr>
                <w:sz w:val="16"/>
              </w:rPr>
              <w:t>Recurrencia mensual y series recurrentes (SCRUM-189)</w:t>
            </w:r>
          </w:p>
        </w:tc>
        <w:tc>
          <w:tcPr>
            <w:tcW w:type="dxa" w:w="1008"/>
            <w:shd w:val="clear" w:color="auto" w:fill="EEF2FA"/>
          </w:tcPr>
          <w:p>
            <w:r>
              <w:rPr>
                <w:sz w:val="16"/>
              </w:rPr>
              <w:t>5</w:t>
            </w:r>
          </w:p>
        </w:tc>
      </w:tr>
      <w:tr>
        <w:tc>
          <w:tcPr>
            <w:tcW w:type="dxa" w:w="2160"/>
          </w:tcPr>
          <w:p>
            <w:r>
              <w:rPr>
                <w:sz w:val="16"/>
              </w:rPr>
              <w:t>Sprint 3</w:t>
            </w:r>
          </w:p>
        </w:tc>
        <w:tc>
          <w:tcPr>
            <w:tcW w:type="dxa" w:w="6480"/>
          </w:tcPr>
          <w:p>
            <w:r>
              <w:rPr>
                <w:sz w:val="16"/>
              </w:rPr>
              <w:t>QA calendario personal (SCRUM-198)</w:t>
            </w:r>
          </w:p>
        </w:tc>
        <w:tc>
          <w:tcPr>
            <w:tcW w:type="dxa" w:w="1008"/>
          </w:tcPr>
          <w:p>
            <w:r>
              <w:rPr>
                <w:sz w:val="16"/>
              </w:rPr>
              <w:t>4</w:t>
            </w:r>
          </w:p>
        </w:tc>
      </w:tr>
      <w:tr>
        <w:tc>
          <w:tcPr>
            <w:tcW w:type="dxa" w:w="2160"/>
            <w:shd w:val="clear" w:color="auto" w:fill="EEF2FA"/>
          </w:tcPr>
          <w:p>
            <w:r>
              <w:rPr>
                <w:sz w:val="16"/>
              </w:rPr>
              <w:t>Sprint 3</w:t>
            </w:r>
          </w:p>
        </w:tc>
        <w:tc>
          <w:tcPr>
            <w:tcW w:type="dxa" w:w="6480"/>
            <w:shd w:val="clear" w:color="auto" w:fill="EEF2FA"/>
          </w:tcPr>
          <w:p>
            <w:r>
              <w:rPr>
                <w:sz w:val="16"/>
              </w:rPr>
              <w:t>Detalle y listado de colaboradores (SCRUM-205)</w:t>
            </w:r>
          </w:p>
        </w:tc>
        <w:tc>
          <w:tcPr>
            <w:tcW w:type="dxa" w:w="1008"/>
            <w:shd w:val="clear" w:color="auto" w:fill="EEF2FA"/>
          </w:tcPr>
          <w:p>
            <w:r>
              <w:rPr>
                <w:sz w:val="16"/>
              </w:rPr>
              <w:t>3</w:t>
            </w:r>
          </w:p>
        </w:tc>
      </w:tr>
      <w:tr>
        <w:tc>
          <w:tcPr>
            <w:tcW w:type="dxa" w:w="2160"/>
          </w:tcPr>
          <w:p>
            <w:r>
              <w:rPr>
                <w:sz w:val="16"/>
              </w:rPr>
              <w:t>Sprint 3</w:t>
            </w:r>
          </w:p>
        </w:tc>
        <w:tc>
          <w:tcPr>
            <w:tcW w:type="dxa" w:w="6480"/>
          </w:tcPr>
          <w:p>
            <w:r>
              <w:rPr>
                <w:sz w:val="16"/>
              </w:rPr>
              <w:t>Solapamiento como advertencia y motivo opcional (decisión del 2026-10-09)</w:t>
            </w:r>
          </w:p>
        </w:tc>
        <w:tc>
          <w:tcPr>
            <w:tcW w:type="dxa" w:w="1008"/>
          </w:tcPr>
          <w:p>
            <w:r>
              <w:rPr>
                <w:sz w:val="16"/>
              </w:rPr>
              <w:t>3</w:t>
            </w:r>
          </w:p>
        </w:tc>
      </w:tr>
      <w:tr>
        <w:tc>
          <w:tcPr>
            <w:tcW w:type="dxa" w:w="2160"/>
            <w:shd w:val="clear" w:color="auto" w:fill="EEF2FA"/>
          </w:tcPr>
          <w:p>
            <w:r>
              <w:rPr>
                <w:sz w:val="16"/>
              </w:rPr>
              <w:t>Seguridad y carga</w:t>
            </w:r>
          </w:p>
        </w:tc>
        <w:tc>
          <w:tcPr>
            <w:tcW w:type="dxa" w:w="6480"/>
            <w:shd w:val="clear" w:color="auto" w:fill="EEF2FA"/>
          </w:tcPr>
          <w:p>
            <w:r>
              <w:rPr>
                <w:sz w:val="16"/>
              </w:rPr>
              <w:t>Seguridad y rendimiento</w:t>
            </w:r>
          </w:p>
        </w:tc>
        <w:tc>
          <w:tcPr>
            <w:tcW w:type="dxa" w:w="1008"/>
            <w:shd w:val="clear" w:color="auto" w:fill="EEF2FA"/>
          </w:tcPr>
          <w:p>
            <w:r>
              <w:rPr>
                <w:sz w:val="16"/>
              </w:rPr>
              <w:t>17</w:t>
            </w:r>
          </w:p>
        </w:tc>
      </w:tr>
    </w:tbl>
    <w:p/>
    <w:p>
      <w:pPr>
        <w:pStyle w:val="Heading1"/>
      </w:pPr>
      <w:r>
        <w:t>5. Resumen de defectos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456"/>
            <w:shd w:val="clear" w:color="auto" w:fill="1F3864"/>
          </w:tcPr>
          <w:p>
            <w:r>
              <w:rPr>
                <w:sz w:val="18"/>
              </w:rPr>
            </w:r>
            <w:r>
              <w:rPr>
                <w:b/>
                <w:color w:val="FFFFFF"/>
                <w:sz w:val="18"/>
              </w:rPr>
              <w:t>Severidad</w:t>
            </w:r>
          </w:p>
        </w:tc>
        <w:tc>
          <w:tcPr>
            <w:tcW w:type="dxa" w:w="1440"/>
            <w:shd w:val="clear" w:color="auto" w:fill="1F3864"/>
          </w:tcPr>
          <w:p>
            <w:r>
              <w:rPr>
                <w:sz w:val="18"/>
              </w:rPr>
            </w:r>
            <w:r>
              <w:rPr>
                <w:b/>
                <w:color w:val="FFFFFF"/>
                <w:sz w:val="18"/>
              </w:rPr>
              <w:t>Total</w:t>
            </w:r>
          </w:p>
        </w:tc>
        <w:tc>
          <w:tcPr>
            <w:tcW w:type="dxa" w:w="1728"/>
            <w:shd w:val="clear" w:color="auto" w:fill="1F3864"/>
          </w:tcPr>
          <w:p>
            <w:r>
              <w:rPr>
                <w:sz w:val="18"/>
              </w:rPr>
            </w:r>
            <w:r>
              <w:rPr>
                <w:b/>
                <w:color w:val="FFFFFF"/>
                <w:sz w:val="18"/>
              </w:rPr>
              <w:t>Corregidos</w:t>
            </w:r>
          </w:p>
        </w:tc>
        <w:tc>
          <w:tcPr>
            <w:tcW w:type="dxa" w:w="1440"/>
            <w:shd w:val="clear" w:color="auto" w:fill="1F3864"/>
          </w:tcPr>
          <w:p>
            <w:r>
              <w:rPr>
                <w:sz w:val="18"/>
              </w:rPr>
            </w:r>
            <w:r>
              <w:rPr>
                <w:b/>
                <w:color w:val="FFFFFF"/>
                <w:sz w:val="18"/>
              </w:rPr>
              <w:t>Abiertos</w:t>
            </w:r>
          </w:p>
        </w:tc>
      </w:tr>
      <w:tr>
        <w:tc>
          <w:tcPr>
            <w:tcW w:type="dxa" w:w="3456"/>
          </w:tcPr>
          <w:p>
            <w:r>
              <w:rPr>
                <w:sz w:val="18"/>
              </w:rPr>
              <w:t>Crítico / Bloqueante</w:t>
            </w:r>
          </w:p>
        </w:tc>
        <w:tc>
          <w:tcPr>
            <w:tcW w:type="dxa" w:w="1440"/>
          </w:tcPr>
          <w:p>
            <w:r>
              <w:rPr>
                <w:sz w:val="18"/>
              </w:rPr>
              <w:t>0</w:t>
            </w:r>
          </w:p>
        </w:tc>
        <w:tc>
          <w:tcPr>
            <w:tcW w:type="dxa" w:w="1728"/>
          </w:tcPr>
          <w:p>
            <w:r>
              <w:rPr>
                <w:sz w:val="18"/>
              </w:rPr>
              <w:t>0</w:t>
            </w:r>
          </w:p>
        </w:tc>
        <w:tc>
          <w:tcPr>
            <w:tcW w:type="dxa" w:w="1440"/>
          </w:tcPr>
          <w:p>
            <w:r>
              <w:rPr>
                <w:sz w:val="18"/>
              </w:rPr>
              <w:t>0</w:t>
            </w:r>
          </w:p>
        </w:tc>
      </w:tr>
      <w:tr>
        <w:tc>
          <w:tcPr>
            <w:tcW w:type="dxa" w:w="3456"/>
            <w:shd w:val="clear" w:color="auto" w:fill="EEF2FA"/>
          </w:tcPr>
          <w:p>
            <w:r>
              <w:rPr>
                <w:sz w:val="18"/>
              </w:rPr>
              <w:t>Mayor</w:t>
            </w:r>
          </w:p>
        </w:tc>
        <w:tc>
          <w:tcPr>
            <w:tcW w:type="dxa" w:w="1440"/>
            <w:shd w:val="clear" w:color="auto" w:fill="EEF2FA"/>
          </w:tcPr>
          <w:p>
            <w:r>
              <w:rPr>
                <w:sz w:val="18"/>
              </w:rPr>
              <w:t>8</w:t>
            </w:r>
          </w:p>
        </w:tc>
        <w:tc>
          <w:tcPr>
            <w:tcW w:type="dxa" w:w="1728"/>
            <w:shd w:val="clear" w:color="auto" w:fill="EEF2FA"/>
          </w:tcPr>
          <w:p>
            <w:r>
              <w:rPr>
                <w:sz w:val="18"/>
              </w:rPr>
              <w:t>6</w:t>
            </w:r>
          </w:p>
        </w:tc>
        <w:tc>
          <w:tcPr>
            <w:tcW w:type="dxa" w:w="1440"/>
            <w:shd w:val="clear" w:color="auto" w:fill="EEF2FA"/>
          </w:tcPr>
          <w:p>
            <w:r>
              <w:rPr>
                <w:sz w:val="18"/>
              </w:rPr>
              <w:t>2</w:t>
            </w:r>
          </w:p>
        </w:tc>
      </w:tr>
      <w:tr>
        <w:tc>
          <w:tcPr>
            <w:tcW w:type="dxa" w:w="3456"/>
          </w:tcPr>
          <w:p>
            <w:r>
              <w:rPr>
                <w:sz w:val="18"/>
              </w:rPr>
              <w:t>Menor / Estético</w:t>
            </w:r>
          </w:p>
        </w:tc>
        <w:tc>
          <w:tcPr>
            <w:tcW w:type="dxa" w:w="1440"/>
          </w:tcPr>
          <w:p>
            <w:r>
              <w:rPr>
                <w:sz w:val="18"/>
              </w:rPr>
              <w:t>8</w:t>
            </w:r>
          </w:p>
        </w:tc>
        <w:tc>
          <w:tcPr>
            <w:tcW w:type="dxa" w:w="1728"/>
          </w:tcPr>
          <w:p>
            <w:r>
              <w:rPr>
                <w:sz w:val="18"/>
              </w:rPr>
              <w:t>7</w:t>
            </w:r>
          </w:p>
        </w:tc>
        <w:tc>
          <w:tcPr>
            <w:tcW w:type="dxa" w:w="1440"/>
          </w:tcPr>
          <w:p>
            <w:r>
              <w:rPr>
                <w:sz w:val="18"/>
              </w:rPr>
              <w:t>1</w:t>
            </w:r>
          </w:p>
        </w:tc>
      </w:tr>
    </w:tbl>
    <w:p/>
    <w:p>
      <w:pPr>
        <w:pStyle w:val="Heading2"/>
      </w:pPr>
      <w:r>
        <w:t>Crítico / Bloqueante</w:t>
      </w:r>
    </w:p>
    <w:p>
      <w:r>
        <w:t>Sin defectos críticos: no hay errores que rompan la aplicación ni impidan el flujo principal.</w:t>
      </w:r>
    </w:p>
    <w:p>
      <w:pPr>
        <w:pStyle w:val="Heading2"/>
      </w:pPr>
      <w:r>
        <w:t>Mayor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3864"/>
          </w:tcPr>
          <w:p>
            <w:r>
              <w:rPr>
                <w:sz w:val="16"/>
              </w:rPr>
            </w:r>
            <w:r>
              <w:rPr>
                <w:b/>
                <w:color w:val="FFFFFF"/>
                <w:sz w:val="16"/>
              </w:rPr>
              <w:t>#</w:t>
            </w:r>
          </w:p>
        </w:tc>
        <w:tc>
          <w:tcPr>
            <w:tcW w:type="dxa" w:w="5760"/>
            <w:shd w:val="clear" w:color="auto" w:fill="1F3864"/>
          </w:tcPr>
          <w:p>
            <w:r>
              <w:rPr>
                <w:sz w:val="16"/>
              </w:rPr>
            </w:r>
            <w:r>
              <w:rPr>
                <w:b/>
                <w:color w:val="FFFFFF"/>
                <w:sz w:val="16"/>
              </w:rPr>
              <w:t>Descripción</w:t>
            </w:r>
          </w:p>
        </w:tc>
        <w:tc>
          <w:tcPr>
            <w:tcW w:type="dxa" w:w="2016"/>
            <w:shd w:val="clear" w:color="auto" w:fill="1F3864"/>
          </w:tcPr>
          <w:p>
            <w:r>
              <w:rPr>
                <w:sz w:val="16"/>
              </w:rPr>
            </w:r>
            <w:r>
              <w:rPr>
                <w:b/>
                <w:color w:val="FFFFFF"/>
                <w:sz w:val="16"/>
              </w:rPr>
              <w:t>Origen</w:t>
            </w:r>
          </w:p>
        </w:tc>
        <w:tc>
          <w:tcPr>
            <w:tcW w:type="dxa" w:w="1296"/>
            <w:shd w:val="clear" w:color="auto" w:fill="1F3864"/>
          </w:tcPr>
          <w:p>
            <w:r>
              <w:rPr>
                <w:sz w:val="16"/>
              </w:rPr>
            </w:r>
            <w:r>
              <w:rPr>
                <w:b/>
                <w:color w:val="FFFFFF"/>
                <w:sz w:val="16"/>
              </w:rPr>
              <w:t>Estado</w:t>
            </w:r>
          </w:p>
        </w:tc>
      </w:tr>
      <w:tr>
        <w:tc>
          <w:tcPr>
            <w:tcW w:type="dxa" w:w="576"/>
          </w:tcPr>
          <w:p>
            <w:r>
              <w:rPr>
                <w:sz w:val="16"/>
              </w:rPr>
              <w:t>1</w:t>
            </w:r>
          </w:p>
        </w:tc>
        <w:tc>
          <w:tcPr>
            <w:tcW w:type="dxa" w:w="5760"/>
          </w:tcPr>
          <w:p>
            <w:r>
              <w:rPr>
                <w:sz w:val="16"/>
              </w:rPr>
              <w:t>Validadores de edición/estado no registrados en la inyección de dependencias: los endpoints PUT de eventos generales, PUT de colaboradores y PATCH de estado de visitas respondían 500.</w:t>
            </w:r>
          </w:p>
        </w:tc>
        <w:tc>
          <w:tcPr>
            <w:tcW w:type="dxa" w:w="2016"/>
          </w:tcPr>
          <w:p>
            <w:r>
              <w:rPr>
                <w:sz w:val="16"/>
              </w:rPr>
              <w:t>SCRUM-190 / 200 / 211 (dev-backend)</w:t>
            </w:r>
          </w:p>
        </w:tc>
        <w:tc>
          <w:tcPr>
            <w:tcW w:type="dxa" w:w="1296"/>
          </w:tcPr>
          <w:p>
            <w:r>
              <w:rPr>
                <w:sz w:val="16"/>
              </w:rPr>
              <w:t>Corregido en dev</w:t>
            </w:r>
          </w:p>
        </w:tc>
      </w:tr>
      <w:tr>
        <w:tc>
          <w:tcPr>
            <w:tcW w:type="dxa" w:w="576"/>
            <w:shd w:val="clear" w:color="auto" w:fill="EEF2FA"/>
          </w:tcPr>
          <w:p>
            <w:r>
              <w:rPr>
                <w:sz w:val="16"/>
              </w:rPr>
              <w:t>3</w:t>
            </w:r>
          </w:p>
        </w:tc>
        <w:tc>
          <w:tcPr>
            <w:tcW w:type="dxa" w:w="5760"/>
            <w:shd w:val="clear" w:color="auto" w:fill="EEF2FA"/>
          </w:tcPr>
          <w:p>
            <w:r>
              <w:rPr>
                <w:sz w:val="16"/>
              </w:rPr>
              <w:t>No existían edición ni borrado de eventos personales en el backend.</w:t>
            </w:r>
          </w:p>
        </w:tc>
        <w:tc>
          <w:tcPr>
            <w:tcW w:type="dxa" w:w="2016"/>
            <w:shd w:val="clear" w:color="auto" w:fill="EEF2FA"/>
          </w:tcPr>
          <w:p>
            <w:r>
              <w:rPr>
                <w:sz w:val="16"/>
              </w:rPr>
              <w:t>SCRUM-17 / 197</w:t>
            </w:r>
          </w:p>
        </w:tc>
        <w:tc>
          <w:tcPr>
            <w:tcW w:type="dxa" w:w="1296"/>
            <w:shd w:val="clear" w:color="auto" w:fill="EEF2FA"/>
          </w:tcPr>
          <w:p>
            <w:r>
              <w:rPr>
                <w:sz w:val="16"/>
              </w:rPr>
              <w:t>Corregido en dev</w:t>
            </w:r>
          </w:p>
        </w:tc>
      </w:tr>
      <w:tr>
        <w:tc>
          <w:tcPr>
            <w:tcW w:type="dxa" w:w="576"/>
          </w:tcPr>
          <w:p>
            <w:r>
              <w:rPr>
                <w:sz w:val="16"/>
              </w:rPr>
              <w:t>5</w:t>
            </w:r>
          </w:p>
        </w:tc>
        <w:tc>
          <w:tcPr>
            <w:tcW w:type="dxa" w:w="5760"/>
          </w:tcPr>
          <w:p>
            <w:r>
              <w:rPr>
                <w:sz w:val="16"/>
              </w:rPr>
              <w:t>Los ítems Inicio, Asistencia y Medicación ya funcionan; solo 'Informes' apunta a /inicio, una ruta sin pantalla (página vacía). Verificado en navegador con los 4 roles el 2026-10-16.</w:t>
            </w:r>
          </w:p>
        </w:tc>
        <w:tc>
          <w:tcPr>
            <w:tcW w:type="dxa" w:w="2016"/>
          </w:tcPr>
          <w:p>
            <w:r>
              <w:rPr>
                <w:sz w:val="16"/>
              </w:rPr>
              <w:t>Frontend (Sprint 1-2)</w:t>
            </w:r>
          </w:p>
        </w:tc>
        <w:tc>
          <w:tcPr>
            <w:tcW w:type="dxa" w:w="1296"/>
          </w:tcPr>
          <w:p>
            <w:r>
              <w:rPr>
                <w:sz w:val="16"/>
              </w:rPr>
              <w:t>Abierta</w:t>
            </w:r>
          </w:p>
        </w:tc>
      </w:tr>
      <w:tr>
        <w:tc>
          <w:tcPr>
            <w:tcW w:type="dxa" w:w="576"/>
            <w:shd w:val="clear" w:color="auto" w:fill="EEF2FA"/>
          </w:tcPr>
          <w:p>
            <w:r>
              <w:rPr>
                <w:sz w:val="16"/>
              </w:rPr>
              <w:t>6</w:t>
            </w:r>
          </w:p>
        </w:tc>
        <w:tc>
          <w:tcPr>
            <w:tcW w:type="dxa" w:w="5760"/>
            <w:shd w:val="clear" w:color="auto" w:fill="EEF2FA"/>
          </w:tcPr>
          <w:p>
            <w:r>
              <w:rPr>
                <w:sz w:val="16"/>
              </w:rPr>
              <w:t>Las series recurrentes con fecha de inicio anterior al rango consultado no se expandían: un evento semanal solo aparecía en su semana de inicio.</w:t>
            </w:r>
          </w:p>
        </w:tc>
        <w:tc>
          <w:tcPr>
            <w:tcW w:type="dxa" w:w="2016"/>
            <w:shd w:val="clear" w:color="auto" w:fill="EEF2FA"/>
          </w:tcPr>
          <w:p>
            <w:r>
              <w:rPr>
                <w:sz w:val="16"/>
              </w:rPr>
              <w:t>SCRUM-189 / 194</w:t>
            </w:r>
          </w:p>
        </w:tc>
        <w:tc>
          <w:tcPr>
            <w:tcW w:type="dxa" w:w="1296"/>
            <w:shd w:val="clear" w:color="auto" w:fill="EEF2FA"/>
          </w:tcPr>
          <w:p>
            <w:r>
              <w:rPr>
                <w:sz w:val="16"/>
              </w:rPr>
              <w:t>Corregido en dev</w:t>
            </w:r>
          </w:p>
        </w:tc>
      </w:tr>
      <w:tr>
        <w:tc>
          <w:tcPr>
            <w:tcW w:type="dxa" w:w="576"/>
          </w:tcPr>
          <w:p>
            <w:r>
              <w:rPr>
                <w:sz w:val="16"/>
              </w:rPr>
              <w:t>11</w:t>
            </w:r>
          </w:p>
        </w:tc>
        <w:tc>
          <w:tcPr>
            <w:tcW w:type="dxa" w:w="5760"/>
          </w:tcPr>
          <w:p>
            <w:r>
              <w:rPr>
                <w:sz w:val="16"/>
              </w:rPr>
              <w:t>La suite de integración colgaba el equipo: cada clase de test levanta su propio SQL Server en Docker y xUnit las corría en paralelo (hasta 16 contenedores) contra una VM de WSL con tope de 4 GB; Docker se caía y los tests quedaban sin resultado.</w:t>
            </w:r>
          </w:p>
        </w:tc>
        <w:tc>
          <w:tcPr>
            <w:tcW w:type="dxa" w:w="2016"/>
          </w:tcPr>
          <w:p>
            <w:r>
              <w:rPr>
                <w:sz w:val="16"/>
              </w:rPr>
              <w:t>Backend (tests de integración)</w:t>
            </w:r>
          </w:p>
        </w:tc>
        <w:tc>
          <w:tcPr>
            <w:tcW w:type="dxa" w:w="1296"/>
          </w:tcPr>
          <w:p>
            <w:r>
              <w:rPr>
                <w:sz w:val="16"/>
              </w:rPr>
              <w:t>Corregido en dev</w:t>
            </w:r>
          </w:p>
        </w:tc>
      </w:tr>
      <w:tr>
        <w:tc>
          <w:tcPr>
            <w:tcW w:type="dxa" w:w="576"/>
            <w:shd w:val="clear" w:color="auto" w:fill="EEF2FA"/>
          </w:tcPr>
          <w:p>
            <w:r>
              <w:rPr>
                <w:sz w:val="16"/>
              </w:rPr>
              <w:t>13</w:t>
            </w:r>
          </w:p>
        </w:tc>
        <w:tc>
          <w:tcPr>
            <w:tcW w:type="dxa" w:w="5760"/>
            <w:shd w:val="clear" w:color="auto" w:fill="EEF2FA"/>
          </w:tcPr>
          <w:p>
            <w:r>
              <w:rPr>
                <w:sz w:val="16"/>
              </w:rPr>
              <w:t>Las pantallas de asistencia y medicación del frontend usan servicios simulados (of(...).pipe(delay)) y no llaman a la API.</w:t>
            </w:r>
          </w:p>
        </w:tc>
        <w:tc>
          <w:tcPr>
            <w:tcW w:type="dxa" w:w="2016"/>
            <w:shd w:val="clear" w:color="auto" w:fill="EEF2FA"/>
          </w:tcPr>
          <w:p>
            <w:r>
              <w:rPr>
                <w:sz w:val="16"/>
              </w:rPr>
              <w:t>SCRUM-218 a 250 (frontend)</w:t>
            </w:r>
          </w:p>
        </w:tc>
        <w:tc>
          <w:tcPr>
            <w:tcW w:type="dxa" w:w="1296"/>
            <w:shd w:val="clear" w:color="auto" w:fill="EEF2FA"/>
          </w:tcPr>
          <w:p>
            <w:r>
              <w:rPr>
                <w:sz w:val="16"/>
              </w:rPr>
              <w:t>Abierta</w:t>
            </w:r>
          </w:p>
        </w:tc>
      </w:tr>
      <w:tr>
        <w:tc>
          <w:tcPr>
            <w:tcW w:type="dxa" w:w="576"/>
          </w:tcPr>
          <w:p>
            <w:r>
              <w:rPr>
                <w:sz w:val="16"/>
              </w:rPr>
              <w:t>22</w:t>
            </w:r>
          </w:p>
        </w:tc>
        <w:tc>
          <w:tcPr>
            <w:tcW w:type="dxa" w:w="5760"/>
          </w:tcPr>
          <w:p>
            <w:r>
              <w:rPr>
                <w:sz w:val="16"/>
              </w:rPr>
              <w:t>Cuenta bloqueada: el login navegaba a /auth/blocked, una ruta que no existe, y dejaba la pantalla en blanco sin ningún mensaje.</w:t>
            </w:r>
          </w:p>
        </w:tc>
        <w:tc>
          <w:tcPr>
            <w:tcW w:type="dxa" w:w="2016"/>
          </w:tcPr>
          <w:p>
            <w:r>
              <w:rPr>
                <w:sz w:val="16"/>
              </w:rPr>
              <w:t>SCRUM-84 / 94 (frontend)</w:t>
            </w:r>
          </w:p>
        </w:tc>
        <w:tc>
          <w:tcPr>
            <w:tcW w:type="dxa" w:w="1296"/>
          </w:tcPr>
          <w:p>
            <w:r>
              <w:rPr>
                <w:sz w:val="16"/>
              </w:rPr>
              <w:t>Corregido en dev</w:t>
            </w:r>
          </w:p>
        </w:tc>
      </w:tr>
      <w:tr>
        <w:tc>
          <w:tcPr>
            <w:tcW w:type="dxa" w:w="576"/>
            <w:shd w:val="clear" w:color="auto" w:fill="EEF2FA"/>
          </w:tcPr>
          <w:p>
            <w:r>
              <w:rPr>
                <w:sz w:val="16"/>
              </w:rPr>
              <w:t>26</w:t>
            </w:r>
          </w:p>
        </w:tc>
        <w:tc>
          <w:tcPr>
            <w:tcW w:type="dxa" w:w="5760"/>
            <w:shd w:val="clear" w:color="auto" w:fill="EEF2FA"/>
          </w:tcPr>
          <w:p>
            <w:r>
              <w:rPr>
                <w:sz w:val="16"/>
              </w:rPr>
              <w:t>El rol Escucha veía el botón 'Editar ficha' en el detalle y el ícono de editar en el listado (la ruta /edit sí lo rechazaba con acceso denegado).</w:t>
            </w:r>
          </w:p>
        </w:tc>
        <w:tc>
          <w:tcPr>
            <w:tcW w:type="dxa" w:w="2016"/>
            <w:shd w:val="clear" w:color="auto" w:fill="EEF2FA"/>
          </w:tcPr>
          <w:p>
            <w:r>
              <w:rPr>
                <w:sz w:val="16"/>
              </w:rPr>
              <w:t>SCRUM-13 / 64 (frontend)</w:t>
            </w:r>
          </w:p>
        </w:tc>
        <w:tc>
          <w:tcPr>
            <w:tcW w:type="dxa" w:w="1296"/>
            <w:shd w:val="clear" w:color="auto" w:fill="EEF2FA"/>
          </w:tcPr>
          <w:p>
            <w:r>
              <w:rPr>
                <w:sz w:val="16"/>
              </w:rPr>
              <w:t>Corregido en dev</w:t>
            </w:r>
          </w:p>
        </w:tc>
      </w:tr>
    </w:tbl>
    <w:p/>
    <w:p>
      <w:pPr>
        <w:pStyle w:val="Heading2"/>
      </w:pPr>
      <w:r>
        <w:t>Menor / Estético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3864"/>
          </w:tcPr>
          <w:p>
            <w:r>
              <w:rPr>
                <w:sz w:val="16"/>
              </w:rPr>
            </w:r>
            <w:r>
              <w:rPr>
                <w:b/>
                <w:color w:val="FFFFFF"/>
                <w:sz w:val="16"/>
              </w:rPr>
              <w:t>#</w:t>
            </w:r>
          </w:p>
        </w:tc>
        <w:tc>
          <w:tcPr>
            <w:tcW w:type="dxa" w:w="5760"/>
            <w:shd w:val="clear" w:color="auto" w:fill="1F3864"/>
          </w:tcPr>
          <w:p>
            <w:r>
              <w:rPr>
                <w:sz w:val="16"/>
              </w:rPr>
            </w:r>
            <w:r>
              <w:rPr>
                <w:b/>
                <w:color w:val="FFFFFF"/>
                <w:sz w:val="16"/>
              </w:rPr>
              <w:t>Descripción</w:t>
            </w:r>
          </w:p>
        </w:tc>
        <w:tc>
          <w:tcPr>
            <w:tcW w:type="dxa" w:w="2016"/>
            <w:shd w:val="clear" w:color="auto" w:fill="1F3864"/>
          </w:tcPr>
          <w:p>
            <w:r>
              <w:rPr>
                <w:sz w:val="16"/>
              </w:rPr>
            </w:r>
            <w:r>
              <w:rPr>
                <w:b/>
                <w:color w:val="FFFFFF"/>
                <w:sz w:val="16"/>
              </w:rPr>
              <w:t>Origen</w:t>
            </w:r>
          </w:p>
        </w:tc>
        <w:tc>
          <w:tcPr>
            <w:tcW w:type="dxa" w:w="1296"/>
            <w:shd w:val="clear" w:color="auto" w:fill="1F3864"/>
          </w:tcPr>
          <w:p>
            <w:r>
              <w:rPr>
                <w:sz w:val="16"/>
              </w:rPr>
            </w:r>
            <w:r>
              <w:rPr>
                <w:b/>
                <w:color w:val="FFFFFF"/>
                <w:sz w:val="16"/>
              </w:rPr>
              <w:t>Estado</w:t>
            </w:r>
          </w:p>
        </w:tc>
      </w:tr>
      <w:tr>
        <w:tc>
          <w:tcPr>
            <w:tcW w:type="dxa" w:w="576"/>
          </w:tcPr>
          <w:p>
            <w:r>
              <w:rPr>
                <w:sz w:val="16"/>
              </w:rPr>
              <w:t>2</w:t>
            </w:r>
          </w:p>
        </w:tc>
        <w:tc>
          <w:tcPr>
            <w:tcW w:type="dxa" w:w="5760"/>
          </w:tcPr>
          <w:p>
            <w:r>
              <w:rPr>
                <w:sz w:val="16"/>
              </w:rPr>
              <w:t>El listado de colaboradores no devolvía el estado activo/inactivo.</w:t>
            </w:r>
          </w:p>
        </w:tc>
        <w:tc>
          <w:tcPr>
            <w:tcW w:type="dxa" w:w="2016"/>
          </w:tcPr>
          <w:p>
            <w:r>
              <w:rPr>
                <w:sz w:val="16"/>
              </w:rPr>
              <w:t>SCRUM-200</w:t>
            </w:r>
          </w:p>
        </w:tc>
        <w:tc>
          <w:tcPr>
            <w:tcW w:type="dxa" w:w="1296"/>
          </w:tcPr>
          <w:p>
            <w:r>
              <w:rPr>
                <w:sz w:val="16"/>
              </w:rPr>
              <w:t>Corregido en dev</w:t>
            </w:r>
          </w:p>
        </w:tc>
      </w:tr>
      <w:tr>
        <w:tc>
          <w:tcPr>
            <w:tcW w:type="dxa" w:w="576"/>
            <w:shd w:val="clear" w:color="auto" w:fill="EEF2FA"/>
          </w:tcPr>
          <w:p>
            <w:r>
              <w:rPr>
                <w:sz w:val="16"/>
              </w:rPr>
              <w:t>4</w:t>
            </w:r>
          </w:p>
        </w:tc>
        <w:tc>
          <w:tcPr>
            <w:tcW w:type="dxa" w:w="5760"/>
            <w:shd w:val="clear" w:color="auto" w:fill="EEF2FA"/>
          </w:tcPr>
          <w:p>
            <w:r>
              <w:rPr>
                <w:sz w:val="16"/>
              </w:rPr>
              <w:t>Get_WithEachAuthorizedRole_Returns200 incluía al rol Escucha, excluido por SCRUM-212.</w:t>
            </w:r>
          </w:p>
        </w:tc>
        <w:tc>
          <w:tcPr>
            <w:tcW w:type="dxa" w:w="2016"/>
            <w:shd w:val="clear" w:color="auto" w:fill="EEF2FA"/>
          </w:tcPr>
          <w:p>
            <w:r>
              <w:rPr>
                <w:sz w:val="16"/>
              </w:rPr>
              <w:t>SCRUM-212</w:t>
            </w:r>
          </w:p>
        </w:tc>
        <w:tc>
          <w:tcPr>
            <w:tcW w:type="dxa" w:w="1296"/>
            <w:shd w:val="clear" w:color="auto" w:fill="EEF2FA"/>
          </w:tcPr>
          <w:p>
            <w:r>
              <w:rPr>
                <w:sz w:val="16"/>
              </w:rPr>
              <w:t>Corregido</w:t>
            </w:r>
          </w:p>
        </w:tc>
      </w:tr>
      <w:tr>
        <w:tc>
          <w:tcPr>
            <w:tcW w:type="dxa" w:w="576"/>
          </w:tcPr>
          <w:p>
            <w:r>
              <w:rPr>
                <w:sz w:val="16"/>
              </w:rPr>
              <w:t>10</w:t>
            </w:r>
          </w:p>
        </w:tc>
        <w:tc>
          <w:tcPr>
            <w:tcW w:type="dxa" w:w="5760"/>
          </w:tcPr>
          <w:p>
            <w:r>
              <w:rPr>
                <w:sz w:val="16"/>
              </w:rPr>
              <w:t>Al editar una ocurrencia de una serie, la fecha del formulario es la de esa ocurrencia y la serie pasa a empezar ese día.</w:t>
            </w:r>
          </w:p>
        </w:tc>
        <w:tc>
          <w:tcPr>
            <w:tcW w:type="dxa" w:w="2016"/>
          </w:tcPr>
          <w:p>
            <w:r>
              <w:rPr>
                <w:sz w:val="16"/>
              </w:rPr>
              <w:t>SCRUM-190</w:t>
            </w:r>
          </w:p>
        </w:tc>
        <w:tc>
          <w:tcPr>
            <w:tcW w:type="dxa" w:w="1296"/>
          </w:tcPr>
          <w:p>
            <w:r>
              <w:rPr>
                <w:sz w:val="16"/>
              </w:rPr>
              <w:t>Abierta</w:t>
            </w:r>
          </w:p>
        </w:tc>
      </w:tr>
      <w:tr>
        <w:tc>
          <w:tcPr>
            <w:tcW w:type="dxa" w:w="576"/>
            <w:shd w:val="clear" w:color="auto" w:fill="EEF2FA"/>
          </w:tcPr>
          <w:p>
            <w:r>
              <w:rPr>
                <w:sz w:val="16"/>
              </w:rPr>
              <w:t>12</w:t>
            </w:r>
          </w:p>
        </w:tc>
        <w:tc>
          <w:tcPr>
            <w:tcW w:type="dxa" w:w="5760"/>
            <w:shd w:val="clear" w:color="auto" w:fill="EEF2FA"/>
          </w:tcPr>
          <w:p>
            <w:r>
              <w:rPr>
                <w:sz w:val="16"/>
              </w:rPr>
              <w:t>Los specs de asistencia y medicación de dev-frontend-belen usaban sintaxis de Jasmine (done, toBeTrue, toBeFalse) y no compilaban con Vitest: 55 errores y ningún test corría.</w:t>
            </w:r>
          </w:p>
        </w:tc>
        <w:tc>
          <w:tcPr>
            <w:tcW w:type="dxa" w:w="2016"/>
            <w:shd w:val="clear" w:color="auto" w:fill="EEF2FA"/>
          </w:tcPr>
          <w:p>
            <w:r>
              <w:rPr>
                <w:sz w:val="16"/>
              </w:rPr>
              <w:t>SCRUM-218 a 250 (frontend)</w:t>
            </w:r>
          </w:p>
        </w:tc>
        <w:tc>
          <w:tcPr>
            <w:tcW w:type="dxa" w:w="1296"/>
            <w:shd w:val="clear" w:color="auto" w:fill="EEF2FA"/>
          </w:tcPr>
          <w:p>
            <w:r>
              <w:rPr>
                <w:sz w:val="16"/>
              </w:rPr>
              <w:t>Corregido en dev</w:t>
            </w:r>
          </w:p>
        </w:tc>
      </w:tr>
      <w:tr>
        <w:tc>
          <w:tcPr>
            <w:tcW w:type="dxa" w:w="576"/>
          </w:tcPr>
          <w:p>
            <w:r>
              <w:rPr>
                <w:sz w:val="16"/>
              </w:rPr>
              <w:t>23</w:t>
            </w:r>
          </w:p>
        </w:tc>
        <w:tc>
          <w:tcPr>
            <w:tcW w:type="dxa" w:w="5760"/>
          </w:tcPr>
          <w:p>
            <w:r>
              <w:rPr>
                <w:sz w:val="16"/>
              </w:rPr>
              <w:t>El quinto intento fallido de login bloqueaba la cuenta pero respondía 401 'Credenciales inválidas': no informaba el bloqueo hasta el sexto intento.</w:t>
            </w:r>
          </w:p>
        </w:tc>
        <w:tc>
          <w:tcPr>
            <w:tcW w:type="dxa" w:w="2016"/>
          </w:tcPr>
          <w:p>
            <w:r>
              <w:rPr>
                <w:sz w:val="16"/>
              </w:rPr>
              <w:t>SCRUM-84 (AuthService)</w:t>
            </w:r>
          </w:p>
        </w:tc>
        <w:tc>
          <w:tcPr>
            <w:tcW w:type="dxa" w:w="1296"/>
          </w:tcPr>
          <w:p>
            <w:r>
              <w:rPr>
                <w:sz w:val="16"/>
              </w:rPr>
              <w:t>Corregido en dev</w:t>
            </w:r>
          </w:p>
        </w:tc>
      </w:tr>
      <w:tr>
        <w:tc>
          <w:tcPr>
            <w:tcW w:type="dxa" w:w="576"/>
            <w:shd w:val="clear" w:color="auto" w:fill="EEF2FA"/>
          </w:tcPr>
          <w:p>
            <w:r>
              <w:rPr>
                <w:sz w:val="16"/>
              </w:rPr>
              <w:t>24</w:t>
            </w:r>
          </w:p>
        </w:tc>
        <w:tc>
          <w:tcPr>
            <w:tcW w:type="dxa" w:w="5760"/>
            <w:shd w:val="clear" w:color="auto" w:fill="EEF2FA"/>
          </w:tcPr>
          <w:p>
            <w:r>
              <w:rPr>
                <w:sz w:val="16"/>
              </w:rPr>
              <w:t>Una cuenta desactivada que intentaba ingresar veía 'No pudimos iniciar sesión. Probá de nuevo en unos minutos.' (el frontend no mapeaba el estado Inactive de la API).</w:t>
            </w:r>
          </w:p>
        </w:tc>
        <w:tc>
          <w:tcPr>
            <w:tcW w:type="dxa" w:w="2016"/>
            <w:shd w:val="clear" w:color="auto" w:fill="EEF2FA"/>
          </w:tcPr>
          <w:p>
            <w:r>
              <w:rPr>
                <w:sz w:val="16"/>
              </w:rPr>
              <w:t>SCRUM-20 (frontend)</w:t>
            </w:r>
          </w:p>
        </w:tc>
        <w:tc>
          <w:tcPr>
            <w:tcW w:type="dxa" w:w="1296"/>
            <w:shd w:val="clear" w:color="auto" w:fill="EEF2FA"/>
          </w:tcPr>
          <w:p>
            <w:r>
              <w:rPr>
                <w:sz w:val="16"/>
              </w:rPr>
              <w:t>Corregido en dev</w:t>
            </w:r>
          </w:p>
        </w:tc>
      </w:tr>
      <w:tr>
        <w:tc>
          <w:tcPr>
            <w:tcW w:type="dxa" w:w="576"/>
          </w:tcPr>
          <w:p>
            <w:r>
              <w:rPr>
                <w:sz w:val="16"/>
              </w:rPr>
              <w:t>25</w:t>
            </w:r>
          </w:p>
        </w:tc>
        <w:tc>
          <w:tcPr>
            <w:tcW w:type="dxa" w:w="5760"/>
          </w:tcPr>
          <w:p>
            <w:r>
              <w:rPr>
                <w:sz w:val="16"/>
              </w:rPr>
              <w:t>Al guardar una ficha con fecha futura la UI mostraba el mensaje genérico 'Ocurrió un error al guardar la ficha.' aunque la API devolvía 'La fecha de ingreso no puede ser futura.'.</w:t>
            </w:r>
          </w:p>
        </w:tc>
        <w:tc>
          <w:tcPr>
            <w:tcW w:type="dxa" w:w="2016"/>
          </w:tcPr>
          <w:p>
            <w:r>
              <w:rPr>
                <w:sz w:val="16"/>
              </w:rPr>
              <w:t>SCRUM-5 (frontend)</w:t>
            </w:r>
          </w:p>
        </w:tc>
        <w:tc>
          <w:tcPr>
            <w:tcW w:type="dxa" w:w="1296"/>
          </w:tcPr>
          <w:p>
            <w:r>
              <w:rPr>
                <w:sz w:val="16"/>
              </w:rPr>
              <w:t>Corregido en dev</w:t>
            </w:r>
          </w:p>
        </w:tc>
      </w:tr>
      <w:tr>
        <w:tc>
          <w:tcPr>
            <w:tcW w:type="dxa" w:w="576"/>
            <w:shd w:val="clear" w:color="auto" w:fill="EEF2FA"/>
          </w:tcPr>
          <w:p>
            <w:r>
              <w:rPr>
                <w:sz w:val="16"/>
              </w:rPr>
              <w:t>27</w:t>
            </w:r>
          </w:p>
        </w:tc>
        <w:tc>
          <w:tcPr>
            <w:tcW w:type="dxa" w:w="5760"/>
            <w:shd w:val="clear" w:color="auto" w:fill="EEF2FA"/>
          </w:tcPr>
          <w:p>
            <w:r>
              <w:rPr>
                <w:sz w:val="16"/>
              </w:rPr>
              <w:t>Una observación con solo espacios habilitaba el botón Guardar; el backend la rechazaba con 400.</w:t>
            </w:r>
          </w:p>
        </w:tc>
        <w:tc>
          <w:tcPr>
            <w:tcW w:type="dxa" w:w="2016"/>
            <w:shd w:val="clear" w:color="auto" w:fill="EEF2FA"/>
          </w:tcPr>
          <w:p>
            <w:r>
              <w:rPr>
                <w:sz w:val="16"/>
              </w:rPr>
              <w:t>SCRUM-9 (frontend)</w:t>
            </w:r>
          </w:p>
        </w:tc>
        <w:tc>
          <w:tcPr>
            <w:tcW w:type="dxa" w:w="1296"/>
            <w:shd w:val="clear" w:color="auto" w:fill="EEF2FA"/>
          </w:tcPr>
          <w:p>
            <w:r>
              <w:rPr>
                <w:sz w:val="16"/>
              </w:rPr>
              <w:t>Corregido en dev</w:t>
            </w:r>
          </w:p>
        </w:tc>
      </w:tr>
    </w:tbl>
    <w:p/>
    <w:p>
      <w:pPr>
        <w:pStyle w:val="Heading2"/>
      </w:pPr>
      <w:r>
        <w:t>Defectos hallados en la corrida del 16/10 y su corrección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3864"/>
          </w:tcPr>
          <w:p>
            <w:r>
              <w:rPr>
                <w:sz w:val="16"/>
              </w:rPr>
            </w:r>
            <w:r>
              <w:rPr>
                <w:b/>
                <w:color w:val="FFFFFF"/>
                <w:sz w:val="16"/>
              </w:rPr>
              <w:t>#</w:t>
            </w:r>
          </w:p>
        </w:tc>
        <w:tc>
          <w:tcPr>
            <w:tcW w:type="dxa" w:w="1008"/>
            <w:shd w:val="clear" w:color="auto" w:fill="1F3864"/>
          </w:tcPr>
          <w:p>
            <w:r>
              <w:rPr>
                <w:sz w:val="16"/>
              </w:rPr>
            </w:r>
            <w:r>
              <w:rPr>
                <w:b/>
                <w:color w:val="FFFFFF"/>
                <w:sz w:val="16"/>
              </w:rPr>
              <w:t>Caso</w:t>
            </w:r>
          </w:p>
        </w:tc>
        <w:tc>
          <w:tcPr>
            <w:tcW w:type="dxa" w:w="4608"/>
            <w:shd w:val="clear" w:color="auto" w:fill="1F3864"/>
          </w:tcPr>
          <w:p>
            <w:r>
              <w:rPr>
                <w:sz w:val="16"/>
              </w:rPr>
            </w:r>
            <w:r>
              <w:rPr>
                <w:b/>
                <w:color w:val="FFFFFF"/>
                <w:sz w:val="16"/>
              </w:rPr>
              <w:t>Qué pasaba</w:t>
            </w:r>
          </w:p>
        </w:tc>
        <w:tc>
          <w:tcPr>
            <w:tcW w:type="dxa" w:w="3456"/>
            <w:shd w:val="clear" w:color="auto" w:fill="1F3864"/>
          </w:tcPr>
          <w:p>
            <w:r>
              <w:rPr>
                <w:sz w:val="16"/>
              </w:rPr>
            </w:r>
            <w:r>
              <w:rPr>
                <w:b/>
                <w:color w:val="FFFFFF"/>
                <w:sz w:val="16"/>
              </w:rPr>
              <w:t>Corrección</w:t>
            </w:r>
          </w:p>
        </w:tc>
      </w:tr>
      <w:tr>
        <w:tc>
          <w:tcPr>
            <w:tcW w:type="dxa" w:w="576"/>
          </w:tcPr>
          <w:p>
            <w:r>
              <w:rPr>
                <w:sz w:val="16"/>
              </w:rPr>
              <w:t>22</w:t>
            </w:r>
          </w:p>
        </w:tc>
        <w:tc>
          <w:tcPr>
            <w:tcW w:type="dxa" w:w="1008"/>
          </w:tcPr>
          <w:p>
            <w:r>
              <w:rPr>
                <w:sz w:val="16"/>
              </w:rPr>
              <w:t>TC-04</w:t>
            </w:r>
          </w:p>
        </w:tc>
        <w:tc>
          <w:tcPr>
            <w:tcW w:type="dxa" w:w="4608"/>
          </w:tcPr>
          <w:p>
            <w:r>
              <w:rPr>
                <w:sz w:val="16"/>
              </w:rPr>
              <w:t>Cuenta bloqueada: el login navegaba a /auth/blocked, una ruta que no existe, y dejaba la pantalla en blanco sin ningún mensaje.</w:t>
            </w:r>
          </w:p>
        </w:tc>
        <w:tc>
          <w:tcPr>
            <w:tcW w:type="dxa" w:w="3456"/>
          </w:tcPr>
          <w:p>
            <w:r>
              <w:rPr>
                <w:sz w:val="16"/>
              </w:rPr>
              <w:t>login.component.ts ahora muestra el aviso de bloqueo en el propio formulario. Re-ejecutado OK en navegador.</w:t>
            </w:r>
          </w:p>
        </w:tc>
      </w:tr>
      <w:tr>
        <w:tc>
          <w:tcPr>
            <w:tcW w:type="dxa" w:w="576"/>
            <w:shd w:val="clear" w:color="auto" w:fill="EEF2FA"/>
          </w:tcPr>
          <w:p>
            <w:r>
              <w:rPr>
                <w:sz w:val="16"/>
              </w:rPr>
              <w:t>23</w:t>
            </w:r>
          </w:p>
        </w:tc>
        <w:tc>
          <w:tcPr>
            <w:tcW w:type="dxa" w:w="1008"/>
            <w:shd w:val="clear" w:color="auto" w:fill="EEF2FA"/>
          </w:tcPr>
          <w:p>
            <w:r>
              <w:rPr>
                <w:sz w:val="16"/>
              </w:rPr>
              <w:t>TC-04</w:t>
            </w:r>
          </w:p>
        </w:tc>
        <w:tc>
          <w:tcPr>
            <w:tcW w:type="dxa" w:w="4608"/>
            <w:shd w:val="clear" w:color="auto" w:fill="EEF2FA"/>
          </w:tcPr>
          <w:p>
            <w:r>
              <w:rPr>
                <w:sz w:val="16"/>
              </w:rPr>
              <w:t>El quinto intento fallido de login bloqueaba la cuenta pero respondía 401 'Credenciales inválidas': no informaba el bloqueo hasta el sexto intento.</w:t>
            </w:r>
          </w:p>
        </w:tc>
        <w:tc>
          <w:tcPr>
            <w:tcW w:type="dxa" w:w="3456"/>
            <w:shd w:val="clear" w:color="auto" w:fill="EEF2FA"/>
          </w:tcPr>
          <w:p>
            <w:r>
              <w:rPr>
                <w:sz w:val="16"/>
              </w:rPr>
              <w:t>AuthService.LoginAsync devuelve AccountLocked en el intento que dispara el bloqueo; test unitario nuevo.</w:t>
            </w:r>
          </w:p>
        </w:tc>
      </w:tr>
      <w:tr>
        <w:tc>
          <w:tcPr>
            <w:tcW w:type="dxa" w:w="576"/>
          </w:tcPr>
          <w:p>
            <w:r>
              <w:rPr>
                <w:sz w:val="16"/>
              </w:rPr>
              <w:t>24</w:t>
            </w:r>
          </w:p>
        </w:tc>
        <w:tc>
          <w:tcPr>
            <w:tcW w:type="dxa" w:w="1008"/>
          </w:tcPr>
          <w:p>
            <w:r>
              <w:rPr>
                <w:sz w:val="16"/>
              </w:rPr>
              <w:t>TC-07</w:t>
            </w:r>
          </w:p>
        </w:tc>
        <w:tc>
          <w:tcPr>
            <w:tcW w:type="dxa" w:w="4608"/>
          </w:tcPr>
          <w:p>
            <w:r>
              <w:rPr>
                <w:sz w:val="16"/>
              </w:rPr>
              <w:t>Una cuenta desactivada que intentaba ingresar veía 'No pudimos iniciar sesión. Probá de nuevo en unos minutos.' (el frontend no mapeaba el estado Inactive de la API).</w:t>
            </w:r>
          </w:p>
        </w:tc>
        <w:tc>
          <w:tcPr>
            <w:tcW w:type="dxa" w:w="3456"/>
          </w:tcPr>
          <w:p>
            <w:r>
              <w:rPr>
                <w:sz w:val="16"/>
              </w:rPr>
              <w:t>AuthService.mapError distingue Inactive y Rejected; mensajes específicos y tests nuevos.</w:t>
            </w:r>
          </w:p>
        </w:tc>
      </w:tr>
      <w:tr>
        <w:tc>
          <w:tcPr>
            <w:tcW w:type="dxa" w:w="576"/>
            <w:shd w:val="clear" w:color="auto" w:fill="EEF2FA"/>
          </w:tcPr>
          <w:p>
            <w:r>
              <w:rPr>
                <w:sz w:val="16"/>
              </w:rPr>
              <w:t>25</w:t>
            </w:r>
          </w:p>
        </w:tc>
        <w:tc>
          <w:tcPr>
            <w:tcW w:type="dxa" w:w="1008"/>
            <w:shd w:val="clear" w:color="auto" w:fill="EEF2FA"/>
          </w:tcPr>
          <w:p>
            <w:r>
              <w:rPr>
                <w:sz w:val="16"/>
              </w:rPr>
              <w:t>TC-14</w:t>
            </w:r>
          </w:p>
        </w:tc>
        <w:tc>
          <w:tcPr>
            <w:tcW w:type="dxa" w:w="4608"/>
            <w:shd w:val="clear" w:color="auto" w:fill="EEF2FA"/>
          </w:tcPr>
          <w:p>
            <w:r>
              <w:rPr>
                <w:sz w:val="16"/>
              </w:rPr>
              <w:t>Al guardar una ficha con fecha futura la UI mostraba el mensaje genérico 'Ocurrió un error al guardar la ficha.' aunque la API devolvía 'La fecha de ingreso no puede ser futura.'.</w:t>
            </w:r>
          </w:p>
        </w:tc>
        <w:tc>
          <w:tcPr>
            <w:tcW w:type="dxa" w:w="3456"/>
            <w:shd w:val="clear" w:color="auto" w:fill="EEF2FA"/>
          </w:tcPr>
          <w:p>
            <w:r>
              <w:rPr>
                <w:sz w:val="16"/>
              </w:rPr>
              <w:t>Las pantallas de alta y edición usan extractApiError y muestran el motivo de validación.</w:t>
            </w:r>
          </w:p>
        </w:tc>
      </w:tr>
      <w:tr>
        <w:tc>
          <w:tcPr>
            <w:tcW w:type="dxa" w:w="576"/>
          </w:tcPr>
          <w:p>
            <w:r>
              <w:rPr>
                <w:sz w:val="16"/>
              </w:rPr>
              <w:t>26</w:t>
            </w:r>
          </w:p>
        </w:tc>
        <w:tc>
          <w:tcPr>
            <w:tcW w:type="dxa" w:w="1008"/>
          </w:tcPr>
          <w:p>
            <w:r>
              <w:rPr>
                <w:sz w:val="16"/>
              </w:rPr>
              <w:t>TC-12</w:t>
            </w:r>
          </w:p>
        </w:tc>
        <w:tc>
          <w:tcPr>
            <w:tcW w:type="dxa" w:w="4608"/>
          </w:tcPr>
          <w:p>
            <w:r>
              <w:rPr>
                <w:sz w:val="16"/>
              </w:rPr>
              <w:t>El rol Escucha veía el botón 'Editar ficha' en el detalle y el ícono de editar en el listado (la ruta /edit sí lo rechazaba con acceso denegado).</w:t>
            </w:r>
          </w:p>
        </w:tc>
        <w:tc>
          <w:tcPr>
            <w:tcW w:type="dxa" w:w="3456"/>
          </w:tcPr>
          <w:p>
            <w:r>
              <w:rPr>
                <w:sz w:val="16"/>
              </w:rPr>
              <w:t>Ambos controles se muestran solo con el permiso fichas.edit.</w:t>
            </w:r>
          </w:p>
        </w:tc>
      </w:tr>
      <w:tr>
        <w:tc>
          <w:tcPr>
            <w:tcW w:type="dxa" w:w="576"/>
            <w:shd w:val="clear" w:color="auto" w:fill="EEF2FA"/>
          </w:tcPr>
          <w:p>
            <w:r>
              <w:rPr>
                <w:sz w:val="16"/>
              </w:rPr>
              <w:t>27</w:t>
            </w:r>
          </w:p>
        </w:tc>
        <w:tc>
          <w:tcPr>
            <w:tcW w:type="dxa" w:w="1008"/>
            <w:shd w:val="clear" w:color="auto" w:fill="EEF2FA"/>
          </w:tcPr>
          <w:p>
            <w:r>
              <w:rPr>
                <w:sz w:val="16"/>
              </w:rPr>
              <w:t>TC-38</w:t>
            </w:r>
          </w:p>
        </w:tc>
        <w:tc>
          <w:tcPr>
            <w:tcW w:type="dxa" w:w="4608"/>
            <w:shd w:val="clear" w:color="auto" w:fill="EEF2FA"/>
          </w:tcPr>
          <w:p>
            <w:r>
              <w:rPr>
                <w:sz w:val="16"/>
              </w:rPr>
              <w:t>Una observación con solo espacios habilitaba el botón Guardar; el backend la rechazaba con 400.</w:t>
            </w:r>
          </w:p>
        </w:tc>
        <w:tc>
          <w:tcPr>
            <w:tcW w:type="dxa" w:w="3456"/>
            <w:shd w:val="clear" w:color="auto" w:fill="EEF2FA"/>
          </w:tcPr>
          <w:p>
            <w:r>
              <w:rPr>
                <w:sz w:val="16"/>
              </w:rPr>
              <w:t>El formulario valida el largo mínimo sobre el texto recortado.</w:t>
            </w:r>
          </w:p>
        </w:tc>
      </w:tr>
    </w:tbl>
    <w:p/>
    <w:p>
      <w:pPr>
        <w:jc w:val="center"/>
      </w:pPr>
      <w:r>
        <w:drawing>
          <wp:inline xmlns:a="http://schemas.openxmlformats.org/drawingml/2006/main" xmlns:pic="http://schemas.openxmlformats.org/drawingml/2006/picture">
            <wp:extent cx="5120640" cy="3474720"/>
            <wp:docPr id="1" name="Picture 1"/>
            <wp:cNvGraphicFramePr>
              <a:graphicFrameLocks noChangeAspect="1"/>
            </wp:cNvGraphicFramePr>
            <a:graphic>
              <a:graphicData uri="http://schemas.openxmlformats.org/drawingml/2006/picture">
                <pic:pic>
                  <pic:nvPicPr>
                    <pic:cNvPr id="0" name="TC-04-clave-correcta.png"/>
                    <pic:cNvPicPr/>
                  </pic:nvPicPr>
                  <pic:blipFill>
                    <a:blip r:embed="rId9"/>
                    <a:stretch>
                      <a:fillRect/>
                    </a:stretch>
                  </pic:blipFill>
                  <pic:spPr>
                    <a:xfrm>
                      <a:off x="0" y="0"/>
                      <a:ext cx="5120640" cy="3474720"/>
                    </a:xfrm>
                    <a:prstGeom prst="rect"/>
                  </pic:spPr>
                </pic:pic>
              </a:graphicData>
            </a:graphic>
          </wp:inline>
        </w:drawing>
      </w:r>
    </w:p>
    <w:p>
      <w:pPr>
        <w:jc w:val="center"/>
      </w:pPr>
      <w:r>
        <w:rPr>
          <w:i/>
          <w:sz w:val="18"/>
        </w:rPr>
        <w:t>Cuenta bloqueada tras 5 intentos: ahora el login informa el bloqueo (antes quedaba en blanco).</w:t>
      </w:r>
    </w:p>
    <w:p>
      <w:pPr>
        <w:jc w:val="center"/>
      </w:pPr>
      <w:r>
        <w:drawing>
          <wp:inline xmlns:a="http://schemas.openxmlformats.org/drawingml/2006/main" xmlns:pic="http://schemas.openxmlformats.org/drawingml/2006/picture">
            <wp:extent cx="5120640" cy="3474720"/>
            <wp:docPr id="2" name="Picture 2"/>
            <wp:cNvGraphicFramePr>
              <a:graphicFrameLocks noChangeAspect="1"/>
            </wp:cNvGraphicFramePr>
            <a:graphic>
              <a:graphicData uri="http://schemas.openxmlformats.org/drawingml/2006/picture">
                <pic:pic>
                  <pic:nvPicPr>
                    <pic:cNvPr id="0" name="TC-07-login-inactiva.png"/>
                    <pic:cNvPicPr/>
                  </pic:nvPicPr>
                  <pic:blipFill>
                    <a:blip r:embed="rId10"/>
                    <a:stretch>
                      <a:fillRect/>
                    </a:stretch>
                  </pic:blipFill>
                  <pic:spPr>
                    <a:xfrm>
                      <a:off x="0" y="0"/>
                      <a:ext cx="5120640" cy="3474720"/>
                    </a:xfrm>
                    <a:prstGeom prst="rect"/>
                  </pic:spPr>
                </pic:pic>
              </a:graphicData>
            </a:graphic>
          </wp:inline>
        </w:drawing>
      </w:r>
    </w:p>
    <w:p>
      <w:pPr>
        <w:jc w:val="center"/>
      </w:pPr>
      <w:r>
        <w:rPr>
          <w:i/>
          <w:sz w:val="18"/>
        </w:rPr>
        <w:t>Cuenta desactivada: mensaje específico en lugar del genérico.</w:t>
      </w:r>
    </w:p>
    <w:p>
      <w:pPr>
        <w:pStyle w:val="Heading2"/>
      </w:pPr>
      <w:r>
        <w:t>Preguntas abiertas y pendientes</w:t>
      </w:r>
    </w:p>
    <w:p>
      <w:pPr>
        <w:pStyle w:val="ListBullet"/>
      </w:pPr>
      <w:r>
        <w:t>#14 — dev-backend trae un global.json que exige SDK 9.0.x y falla en equipos con otros SDK. dev no lo tiene. (dev-backend)</w:t>
      </w:r>
    </w:p>
    <w:p>
      <w:pPr>
        <w:pStyle w:val="ListBullet"/>
      </w:pPr>
      <w:r>
        <w:t>#15 — Las ramas dev-backend y dev-frontend no tienen los cambios de dev. (Git)</w:t>
      </w:r>
    </w:p>
    <w:p>
      <w:pPr>
        <w:pStyle w:val="ListBullet"/>
      </w:pPr>
      <w:r>
        <w:t>#16 — Jira: SCRUM-198 y SCRUM-215 (QA) siguen 'En curso'. (Jira)</w:t>
      </w:r>
    </w:p>
    <w:p>
      <w:pPr>
        <w:pStyle w:val="ListBullet"/>
      </w:pPr>
      <w:r>
        <w:t>#17 — El primer criterio dice "Hogar de día, , Casona (diaria)": falta una actividad en el texto. A confirmar cuáles son. (SCRUM-54)</w:t>
      </w:r>
    </w:p>
    <w:p>
      <w:pPr>
        <w:pStyle w:val="ListBullet"/>
      </w:pPr>
      <w:r>
        <w:t>#18 — No se define cuándo se "cierra" un día (¿automático a medianoche, manual por un Referente?). Necesario para el último criterio. (SCRUM-54)</w:t>
      </w:r>
    </w:p>
    <w:p>
      <w:pPr>
        <w:pStyle w:val="ListBullet"/>
      </w:pPr>
      <w:r>
        <w:t>#19 — Pide actividades configurables por los Referentes pero no hay una historia para esa pantalla de configuración. (SCRUM-57)</w:t>
      </w:r>
    </w:p>
    <w:p>
      <w:pPr>
        <w:pStyle w:val="ListBullet"/>
      </w:pPr>
      <w:r>
        <w:t>#20 — Los permisos del Coordinador de Casona no son consistentes entre historias (SCRUM-59 lo incluye, SCRUM-60, 61 y 71 no lo nombran). (SCRUM-59 / 60 / 61 / 71)</w:t>
      </w:r>
    </w:p>
    <w:p>
      <w:pPr>
        <w:pStyle w:val="ListBullet"/>
      </w:pPr>
      <w:r>
        <w:t>#21 — SCRUM-59 habla de "stock en farmacia" y SCRUM-71 de "stock del Centro Barrial": confirmar que son el mismo inventario. (SCRUM-59 / 71)</w:t>
      </w:r>
    </w:p>
    <w:p>
      <w:pPr>
        <w:pStyle w:val="ListBullet"/>
      </w:pPr>
      <w:r>
        <w:t>#28 — La API acepta crear dos fichas con el mismo DNI (201 y 201). Los colaboradores sí rechazan DNI duplicado (409). (SCRUM-5 / EP-01)</w:t>
      </w:r>
    </w:p>
    <w:p>
      <w:pPr>
        <w:pStyle w:val="ListBullet"/>
      </w:pPr>
      <w:r>
        <w:t>#29 — La API permite crear fichas al Coordinador de Casa de Convivencia (POST api/social-records), pero la UI le deniega /fichas/crear. (SCRUM-13 / 64)</w:t>
      </w:r>
    </w:p>
    <w:p>
      <w:pPr>
        <w:pStyle w:val="Heading1"/>
      </w:pPr>
      <w:r>
        <w:t>6. Resultados de seguridad y rendimiento</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864"/>
          </w:tcPr>
          <w:p>
            <w:r>
              <w:rPr>
                <w:sz w:val="16"/>
              </w:rPr>
            </w:r>
            <w:r>
              <w:rPr>
                <w:b/>
                <w:color w:val="FFFFFF"/>
                <w:sz w:val="16"/>
              </w:rPr>
              <w:t>Verificación</w:t>
            </w:r>
          </w:p>
        </w:tc>
        <w:tc>
          <w:tcPr>
            <w:tcW w:type="dxa" w:w="5904"/>
            <w:shd w:val="clear" w:color="auto" w:fill="1F3864"/>
          </w:tcPr>
          <w:p>
            <w:r>
              <w:rPr>
                <w:sz w:val="16"/>
              </w:rPr>
            </w:r>
            <w:r>
              <w:rPr>
                <w:b/>
                <w:color w:val="FFFFFF"/>
                <w:sz w:val="16"/>
              </w:rPr>
              <w:t>Resultado</w:t>
            </w:r>
          </w:p>
        </w:tc>
      </w:tr>
      <w:tr>
        <w:tc>
          <w:tcPr>
            <w:tcW w:type="dxa" w:w="3744"/>
          </w:tcPr>
          <w:p>
            <w:r>
              <w:rPr>
                <w:sz w:val="16"/>
              </w:rPr>
              <w:t>TC-195 Los endpoints protegidos exigen sesión</w:t>
            </w:r>
          </w:p>
        </w:tc>
        <w:tc>
          <w:tcPr>
            <w:tcW w:type="dxa" w:w="5904"/>
          </w:tcPr>
          <w:p>
            <w:r>
              <w:rPr>
                <w:sz w:val="16"/>
              </w:rPr>
              <w:t>Las 7 rutas respondieron 401.</w:t>
            </w:r>
          </w:p>
        </w:tc>
      </w:tr>
      <w:tr>
        <w:tc>
          <w:tcPr>
            <w:tcW w:type="dxa" w:w="3744"/>
            <w:shd w:val="clear" w:color="auto" w:fill="EEF2FA"/>
          </w:tcPr>
          <w:p>
            <w:r>
              <w:rPr>
                <w:sz w:val="16"/>
              </w:rPr>
              <w:t>TC-196 Autorización por rol en la API</w:t>
            </w:r>
          </w:p>
        </w:tc>
        <w:tc>
          <w:tcPr>
            <w:tcW w:type="dxa" w:w="5904"/>
            <w:shd w:val="clear" w:color="auto" w:fill="EEF2FA"/>
          </w:tcPr>
          <w:p>
            <w:r>
              <w:rPr>
                <w:sz w:val="16"/>
              </w:rPr>
              <w:t>Crear ficha como Escucha: 403. Listar usuarios como Escucha, Coordinador y Directora: 403.</w:t>
            </w:r>
          </w:p>
        </w:tc>
      </w:tr>
      <w:tr>
        <w:tc>
          <w:tcPr>
            <w:tcW w:type="dxa" w:w="3744"/>
          </w:tcPr>
          <w:p>
            <w:r>
              <w:rPr>
                <w:sz w:val="16"/>
              </w:rPr>
              <w:t>TC-197 Un token manipulado se rechaza</w:t>
            </w:r>
          </w:p>
        </w:tc>
        <w:tc>
          <w:tcPr>
            <w:tcW w:type="dxa" w:w="5904"/>
          </w:tcPr>
          <w:p>
            <w:r>
              <w:rPr>
                <w:sz w:val="16"/>
              </w:rPr>
              <w:t>Firma alterada, alg=none y token malformado: 401 en los tres.</w:t>
            </w:r>
          </w:p>
        </w:tc>
      </w:tr>
      <w:tr>
        <w:tc>
          <w:tcPr>
            <w:tcW w:type="dxa" w:w="3744"/>
            <w:shd w:val="clear" w:color="auto" w:fill="EEF2FA"/>
          </w:tcPr>
          <w:p>
            <w:r>
              <w:rPr>
                <w:sz w:val="16"/>
              </w:rPr>
              <w:t>TC-198 Inyección SQL en la búsqueda</w:t>
            </w:r>
          </w:p>
        </w:tc>
        <w:tc>
          <w:tcPr>
            <w:tcW w:type="dxa" w:w="5904"/>
            <w:shd w:val="clear" w:color="auto" w:fill="EEF2FA"/>
          </w:tcPr>
          <w:p>
            <w:r>
              <w:rPr>
                <w:sz w:val="16"/>
              </w:rPr>
              <w:t>Sin errores 500; la búsqueda devolvió 4 de 15 fichas por coincidencia de texto (no un OR 1=1) y las tablas siguen intactas.</w:t>
            </w:r>
          </w:p>
        </w:tc>
      </w:tr>
      <w:tr>
        <w:tc>
          <w:tcPr>
            <w:tcW w:type="dxa" w:w="3744"/>
          </w:tcPr>
          <w:p>
            <w:r>
              <w:rPr>
                <w:sz w:val="16"/>
              </w:rPr>
              <w:t>TC-199 El login no revela si el correo existe</w:t>
            </w:r>
          </w:p>
        </w:tc>
        <w:tc>
          <w:tcPr>
            <w:tcW w:type="dxa" w:w="5904"/>
          </w:tcPr>
          <w:p>
            <w:r>
              <w:rPr>
                <w:sz w:val="16"/>
              </w:rPr>
              <w:t>Ambas respuestas fueron 401 con el mismo cuerpo.</w:t>
            </w:r>
          </w:p>
        </w:tc>
      </w:tr>
      <w:tr>
        <w:tc>
          <w:tcPr>
            <w:tcW w:type="dxa" w:w="3744"/>
            <w:shd w:val="clear" w:color="auto" w:fill="EEF2FA"/>
          </w:tcPr>
          <w:p>
            <w:r>
              <w:rPr>
                <w:sz w:val="16"/>
              </w:rPr>
              <w:t>TC-200 Política de contraseñas</w:t>
            </w:r>
          </w:p>
        </w:tc>
        <w:tc>
          <w:tcPr>
            <w:tcW w:type="dxa" w:w="5904"/>
            <w:shd w:val="clear" w:color="auto" w:fill="EEF2FA"/>
          </w:tcPr>
          <w:p>
            <w:r>
              <w:rPr>
                <w:sz w:val="16"/>
              </w:rPr>
              <w:t>Respondió 400.</w:t>
            </w:r>
          </w:p>
        </w:tc>
      </w:tr>
      <w:tr>
        <w:tc>
          <w:tcPr>
            <w:tcW w:type="dxa" w:w="3744"/>
          </w:tcPr>
          <w:p>
            <w:r>
              <w:rPr>
                <w:sz w:val="16"/>
              </w:rPr>
              <w:t>TC-201 Asignación masiva en el registro</w:t>
            </w:r>
          </w:p>
        </w:tc>
        <w:tc>
          <w:tcPr>
            <w:tcW w:type="dxa" w:w="5904"/>
          </w:tcPr>
          <w:p>
            <w:r>
              <w:rPr>
                <w:sz w:val="16"/>
              </w:rPr>
              <w:t>Registro 201 y login 403 con estado Pending: los campos extra se ignoran.</w:t>
            </w:r>
          </w:p>
        </w:tc>
      </w:tr>
      <w:tr>
        <w:tc>
          <w:tcPr>
            <w:tcW w:type="dxa" w:w="3744"/>
            <w:shd w:val="clear" w:color="auto" w:fill="EEF2FA"/>
          </w:tcPr>
          <w:p>
            <w:r>
              <w:rPr>
                <w:sz w:val="16"/>
              </w:rPr>
              <w:t>TC-202 XSS: la API no cae ante HTML en los datos</w:t>
            </w:r>
          </w:p>
        </w:tc>
        <w:tc>
          <w:tcPr>
            <w:tcW w:type="dxa" w:w="5904"/>
            <w:shd w:val="clear" w:color="auto" w:fill="EEF2FA"/>
          </w:tcPr>
          <w:p>
            <w:r>
              <w:rPr>
                <w:sz w:val="16"/>
              </w:rPr>
              <w:t>La API respondió 400 (nombre inválido).</w:t>
            </w:r>
          </w:p>
        </w:tc>
      </w:tr>
      <w:tr>
        <w:tc>
          <w:tcPr>
            <w:tcW w:type="dxa" w:w="3744"/>
          </w:tcPr>
          <w:p>
            <w:r>
              <w:rPr>
                <w:sz w:val="16"/>
              </w:rPr>
              <w:t>TC-203 XSS almacenado en una observación (UI)</w:t>
            </w:r>
          </w:p>
        </w:tc>
        <w:tc>
          <w:tcPr>
            <w:tcW w:type="dxa" w:w="5904"/>
          </w:tcPr>
          <w:p>
            <w:r>
              <w:rPr>
                <w:sz w:val="16"/>
              </w:rPr>
              <w:t>La observación se muestra como texto y no se ejecutó ningún script.</w:t>
            </w:r>
          </w:p>
        </w:tc>
      </w:tr>
      <w:tr>
        <w:tc>
          <w:tcPr>
            <w:tcW w:type="dxa" w:w="3744"/>
            <w:shd w:val="clear" w:color="auto" w:fill="EEF2FA"/>
          </w:tcPr>
          <w:p>
            <w:r>
              <w:rPr>
                <w:sz w:val="16"/>
              </w:rPr>
              <w:t>TC-204 Cabeceras de seguridad del frontend</w:t>
            </w:r>
          </w:p>
        </w:tc>
        <w:tc>
          <w:tcPr>
            <w:tcW w:type="dxa" w:w="5904"/>
            <w:shd w:val="clear" w:color="auto" w:fill="EEF2FA"/>
          </w:tcPr>
          <w:p>
            <w:r>
              <w:rPr>
                <w:sz w:val="16"/>
              </w:rPr>
              <w:t>Las cuatro cabeceras están presentes.</w:t>
            </w:r>
          </w:p>
        </w:tc>
      </w:tr>
      <w:tr>
        <w:tc>
          <w:tcPr>
            <w:tcW w:type="dxa" w:w="3744"/>
          </w:tcPr>
          <w:p>
            <w:r>
              <w:rPr>
                <w:sz w:val="16"/>
              </w:rPr>
              <w:t>TC-205 La API no expone la versión del servidor</w:t>
            </w:r>
          </w:p>
        </w:tc>
        <w:tc>
          <w:tcPr>
            <w:tcW w:type="dxa" w:w="5904"/>
          </w:tcPr>
          <w:p>
            <w:r>
              <w:rPr>
                <w:sz w:val="16"/>
              </w:rPr>
              <w:t>Server: Kestrel, sin X-Powered-By.</w:t>
            </w:r>
          </w:p>
        </w:tc>
      </w:tr>
      <w:tr>
        <w:tc>
          <w:tcPr>
            <w:tcW w:type="dxa" w:w="3744"/>
            <w:shd w:val="clear" w:color="auto" w:fill="EEF2FA"/>
          </w:tcPr>
          <w:p>
            <w:r>
              <w:rPr>
                <w:sz w:val="16"/>
              </w:rPr>
              <w:t>TC-206 Payload de 2 MB y JSON malformado</w:t>
            </w:r>
          </w:p>
        </w:tc>
        <w:tc>
          <w:tcPr>
            <w:tcW w:type="dxa" w:w="5904"/>
            <w:shd w:val="clear" w:color="auto" w:fill="EEF2FA"/>
          </w:tcPr>
          <w:p>
            <w:r>
              <w:rPr>
                <w:sz w:val="16"/>
              </w:rPr>
              <w:t>2 MB: 400. JSON malformado: 400 sin trazas.</w:t>
            </w:r>
          </w:p>
        </w:tc>
      </w:tr>
      <w:tr>
        <w:tc>
          <w:tcPr>
            <w:tcW w:type="dxa" w:w="3744"/>
          </w:tcPr>
          <w:p>
            <w:r>
              <w:rPr>
                <w:sz w:val="16"/>
              </w:rPr>
              <w:t>TC-207 Ids inexistentes o mal formados</w:t>
            </w:r>
          </w:p>
        </w:tc>
        <w:tc>
          <w:tcPr>
            <w:tcW w:type="dxa" w:w="5904"/>
          </w:tcPr>
          <w:p>
            <w:r>
              <w:rPr>
                <w:sz w:val="16"/>
              </w:rPr>
              <w:t>Inexistente: 404. Mal formado: 404.</w:t>
            </w:r>
          </w:p>
        </w:tc>
      </w:tr>
    </w:tbl>
    <w:p/>
    <w:p>
      <w:r>
        <w:t>Rendimiento (carga concurrente sobre la API local):</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864"/>
          </w:tcPr>
          <w:p>
            <w:r>
              <w:rPr>
                <w:sz w:val="16"/>
              </w:rPr>
            </w:r>
            <w:r>
              <w:rPr>
                <w:b/>
                <w:color w:val="FFFFFF"/>
                <w:sz w:val="16"/>
              </w:rPr>
              <w:t>Prueba</w:t>
            </w:r>
          </w:p>
        </w:tc>
        <w:tc>
          <w:tcPr>
            <w:tcW w:type="dxa" w:w="5904"/>
            <w:shd w:val="clear" w:color="auto" w:fill="1F3864"/>
          </w:tcPr>
          <w:p>
            <w:r>
              <w:rPr>
                <w:sz w:val="16"/>
              </w:rPr>
            </w:r>
            <w:r>
              <w:rPr>
                <w:b/>
                <w:color w:val="FFFFFF"/>
                <w:sz w:val="16"/>
              </w:rPr>
              <w:t>Resultado</w:t>
            </w:r>
          </w:p>
        </w:tc>
      </w:tr>
      <w:tr>
        <w:tc>
          <w:tcPr>
            <w:tcW w:type="dxa" w:w="3744"/>
          </w:tcPr>
          <w:p>
            <w:r>
              <w:rPr>
                <w:sz w:val="16"/>
              </w:rPr>
              <w:t>TC-208 Carga: listado de fichas</w:t>
            </w:r>
          </w:p>
        </w:tc>
        <w:tc>
          <w:tcPr>
            <w:tcW w:type="dxa" w:w="5904"/>
          </w:tcPr>
          <w:p>
            <w:r>
              <w:rPr>
                <w:sz w:val="16"/>
              </w:rPr>
              <w:t>Listado de fichas: 50 usuarios concurrentes, 500 pedidos, 0 errores, 486.9 pedidos/s, p50 89 ms, p95 195 ms, máximo 318 ms.</w:t>
            </w:r>
          </w:p>
        </w:tc>
      </w:tr>
      <w:tr>
        <w:tc>
          <w:tcPr>
            <w:tcW w:type="dxa" w:w="3744"/>
            <w:shd w:val="clear" w:color="auto" w:fill="EEF2FA"/>
          </w:tcPr>
          <w:p>
            <w:r>
              <w:rPr>
                <w:sz w:val="16"/>
              </w:rPr>
              <w:t>TC-209 Carga: notificaciones</w:t>
            </w:r>
          </w:p>
        </w:tc>
        <w:tc>
          <w:tcPr>
            <w:tcW w:type="dxa" w:w="5904"/>
            <w:shd w:val="clear" w:color="auto" w:fill="EEF2FA"/>
          </w:tcPr>
          <w:p>
            <w:r>
              <w:rPr>
                <w:sz w:val="16"/>
              </w:rPr>
              <w:t>Notificaciones: 50 usuarios concurrentes, 500 pedidos, 0 errores, 756.9 pedidos/s, p50 62 ms, p95 101 ms, máximo 161 ms.</w:t>
            </w:r>
          </w:p>
        </w:tc>
      </w:tr>
      <w:tr>
        <w:tc>
          <w:tcPr>
            <w:tcW w:type="dxa" w:w="3744"/>
          </w:tcPr>
          <w:p>
            <w:r>
              <w:rPr>
                <w:sz w:val="16"/>
              </w:rPr>
              <w:t>TC-210 Carga: calendario general</w:t>
            </w:r>
          </w:p>
        </w:tc>
        <w:tc>
          <w:tcPr>
            <w:tcW w:type="dxa" w:w="5904"/>
          </w:tcPr>
          <w:p>
            <w:r>
              <w:rPr>
                <w:sz w:val="16"/>
              </w:rPr>
              <w:t>Calendario general: 30 usuarios concurrentes, 300 pedidos, 0 errores, 545.1 pedidos/s, p50 49 ms, p95 89 ms, máximo 101 ms.</w:t>
            </w:r>
          </w:p>
        </w:tc>
      </w:tr>
      <w:tr>
        <w:tc>
          <w:tcPr>
            <w:tcW w:type="dxa" w:w="3744"/>
            <w:shd w:val="clear" w:color="auto" w:fill="EEF2FA"/>
          </w:tcPr>
          <w:p>
            <w:r>
              <w:rPr>
                <w:sz w:val="16"/>
              </w:rPr>
              <w:t>TC-211 Carga: inicio de sesión</w:t>
            </w:r>
          </w:p>
        </w:tc>
        <w:tc>
          <w:tcPr>
            <w:tcW w:type="dxa" w:w="5904"/>
            <w:shd w:val="clear" w:color="auto" w:fill="EEF2FA"/>
          </w:tcPr>
          <w:p>
            <w:r>
              <w:rPr>
                <w:sz w:val="16"/>
              </w:rPr>
              <w:t>Login: 20 usuarios concurrentes, 100 pedidos, 0 errores, 11.6 pedidos/s, p50 1674 ms, p95 2781 ms, máximo 3110 ms.</w:t>
            </w:r>
          </w:p>
        </w:tc>
      </w:tr>
    </w:tbl>
    <w:p/>
    <w:p>
      <w:r>
        <w:t>Entorno local en Docker (SQL Server Express limitado); las cifras sirven de referencia, no de dimensionamiento de producción. El login es la operación más lenta por el hash bcrypt (decisión de seguridad); con 20 usuarios simultáneos tarda unos 2,7 s en el percentil 95.</w:t>
      </w:r>
    </w:p>
    <w:p>
      <w:r>
        <w:t>Observación: la API no aplica límite de tasa (rate limiting) más allá del bloqueo de cuenta por 5 intentos; se recomienda evaluarlo antes de exponer el sistema a internet.</w:t>
      </w:r>
    </w:p>
    <w:p>
      <w:pPr>
        <w:pStyle w:val="Heading1"/>
      </w:pPr>
      <w:r>
        <w:t>7. Riesgos y recomendaciones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1F3864"/>
          </w:tcPr>
          <w:p>
            <w:r>
              <w:rPr>
                <w:sz w:val="18"/>
              </w:rPr>
            </w:r>
            <w:r>
              <w:rPr>
                <w:b/>
                <w:color w:val="FFFFFF"/>
                <w:sz w:val="18"/>
              </w:rPr>
              <w:t>Riesgo</w:t>
            </w:r>
          </w:p>
        </w:tc>
        <w:tc>
          <w:tcPr>
            <w:tcW w:type="dxa" w:w="2592"/>
            <w:shd w:val="clear" w:color="auto" w:fill="1F3864"/>
          </w:tcPr>
          <w:p>
            <w:r>
              <w:rPr>
                <w:sz w:val="18"/>
              </w:rPr>
            </w:r>
            <w:r>
              <w:rPr>
                <w:b/>
                <w:color w:val="FFFFFF"/>
                <w:sz w:val="18"/>
              </w:rPr>
              <w:t>Impacto</w:t>
            </w:r>
          </w:p>
        </w:tc>
        <w:tc>
          <w:tcPr>
            <w:tcW w:type="dxa" w:w="3888"/>
            <w:shd w:val="clear" w:color="auto" w:fill="1F3864"/>
          </w:tcPr>
          <w:p>
            <w:r>
              <w:rPr>
                <w:sz w:val="18"/>
              </w:rPr>
            </w:r>
            <w:r>
              <w:rPr>
                <w:b/>
                <w:color w:val="FFFFFF"/>
                <w:sz w:val="18"/>
              </w:rPr>
              <w:t>Recomendación</w:t>
            </w:r>
          </w:p>
        </w:tc>
      </w:tr>
      <w:tr>
        <w:tc>
          <w:tcPr>
            <w:tcW w:type="dxa" w:w="3168"/>
          </w:tcPr>
          <w:p>
            <w:r>
              <w:rPr>
                <w:sz w:val="18"/>
              </w:rPr>
              <w:t>Sprint 4 sin backend a 8 días del cierre (24/10)</w:t>
            </w:r>
          </w:p>
        </w:tc>
        <w:tc>
          <w:tcPr>
            <w:tcW w:type="dxa" w:w="2592"/>
          </w:tcPr>
          <w:p>
            <w:r>
              <w:rPr>
                <w:sz w:val="18"/>
              </w:rPr>
              <w:t>Alto: asistencia y medicación no se pueden validar</w:t>
            </w:r>
          </w:p>
        </w:tc>
        <w:tc>
          <w:tcPr>
            <w:tcW w:type="dxa" w:w="3888"/>
          </w:tcPr>
          <w:p>
            <w:r>
              <w:rPr>
                <w:sz w:val="18"/>
              </w:rPr>
              <w:t>Priorizar los endpoints de asistencia (SCRUM-216, 220) y de agenda; integrar las pantallas con la API antes de ejecutar los 48 casos.</w:t>
            </w:r>
          </w:p>
        </w:tc>
      </w:tr>
      <w:tr>
        <w:tc>
          <w:tcPr>
            <w:tcW w:type="dxa" w:w="3168"/>
            <w:shd w:val="clear" w:color="auto" w:fill="EEF2FA"/>
          </w:tcPr>
          <w:p>
            <w:r>
              <w:rPr>
                <w:sz w:val="18"/>
              </w:rPr>
              <w:t>Ramas dev-backend y dev-frontend desactualizadas respecto de dev</w:t>
            </w:r>
          </w:p>
        </w:tc>
        <w:tc>
          <w:tcPr>
            <w:tcW w:type="dxa" w:w="2592"/>
            <w:shd w:val="clear" w:color="auto" w:fill="EEF2FA"/>
          </w:tcPr>
          <w:p>
            <w:r>
              <w:rPr>
                <w:sz w:val="18"/>
              </w:rPr>
              <w:t>Medio: conflictos y pérdida de correcciones</w:t>
            </w:r>
          </w:p>
        </w:tc>
        <w:tc>
          <w:tcPr>
            <w:tcW w:type="dxa" w:w="3888"/>
            <w:shd w:val="clear" w:color="auto" w:fill="EEF2FA"/>
          </w:tcPr>
          <w:p>
            <w:r>
              <w:rPr>
                <w:sz w:val="18"/>
              </w:rPr>
              <w:t>Sincronizar por PR y avisar a Santiago por el global.json que exige SDK 9.</w:t>
            </w:r>
          </w:p>
        </w:tc>
      </w:tr>
      <w:tr>
        <w:tc>
          <w:tcPr>
            <w:tcW w:type="dxa" w:w="3168"/>
          </w:tcPr>
          <w:p>
            <w:r>
              <w:rPr>
                <w:sz w:val="18"/>
              </w:rPr>
              <w:t>Reglas de DNI y permisos del Coordinador sin definir</w:t>
            </w:r>
          </w:p>
        </w:tc>
        <w:tc>
          <w:tcPr>
            <w:tcW w:type="dxa" w:w="2592"/>
          </w:tcPr>
          <w:p>
            <w:r>
              <w:rPr>
                <w:sz w:val="18"/>
              </w:rPr>
              <w:t>Medio: comportamientos distintos entre API y UI</w:t>
            </w:r>
          </w:p>
        </w:tc>
        <w:tc>
          <w:tcPr>
            <w:tcW w:type="dxa" w:w="3888"/>
          </w:tcPr>
          <w:p>
            <w:r>
              <w:rPr>
                <w:sz w:val="18"/>
              </w:rPr>
              <w:t>Resolver las preguntas abiertas #20, #28 y #29 con el equipo.</w:t>
            </w:r>
          </w:p>
        </w:tc>
      </w:tr>
      <w:tr>
        <w:tc>
          <w:tcPr>
            <w:tcW w:type="dxa" w:w="3168"/>
            <w:shd w:val="clear" w:color="auto" w:fill="EEF2FA"/>
          </w:tcPr>
          <w:p>
            <w:r>
              <w:rPr>
                <w:sz w:val="18"/>
              </w:rPr>
              <w:t>Ítem 'Informes' del menú sin pantalla</w:t>
            </w:r>
          </w:p>
        </w:tc>
        <w:tc>
          <w:tcPr>
            <w:tcW w:type="dxa" w:w="2592"/>
            <w:shd w:val="clear" w:color="auto" w:fill="EEF2FA"/>
          </w:tcPr>
          <w:p>
            <w:r>
              <w:rPr>
                <w:sz w:val="18"/>
              </w:rPr>
              <w:t>Bajo: página vacía</w:t>
            </w:r>
          </w:p>
        </w:tc>
        <w:tc>
          <w:tcPr>
            <w:tcW w:type="dxa" w:w="3888"/>
            <w:shd w:val="clear" w:color="auto" w:fill="EEF2FA"/>
          </w:tcPr>
          <w:p>
            <w:r>
              <w:rPr>
                <w:sz w:val="18"/>
              </w:rPr>
              <w:t>Ocultar el ítem o crear la pantalla (defecto #5).</w:t>
            </w:r>
          </w:p>
        </w:tc>
      </w:tr>
      <w:tr>
        <w:tc>
          <w:tcPr>
            <w:tcW w:type="dxa" w:w="3168"/>
          </w:tcPr>
          <w:p>
            <w:r>
              <w:rPr>
                <w:sz w:val="18"/>
              </w:rPr>
              <w:t>Sin pruebas en otros navegadores ni celular real</w:t>
            </w:r>
          </w:p>
        </w:tc>
        <w:tc>
          <w:tcPr>
            <w:tcW w:type="dxa" w:w="2592"/>
          </w:tcPr>
          <w:p>
            <w:r>
              <w:rPr>
                <w:sz w:val="18"/>
              </w:rPr>
              <w:t>Medio en uso de campo</w:t>
            </w:r>
          </w:p>
        </w:tc>
        <w:tc>
          <w:tcPr>
            <w:tcW w:type="dxa" w:w="3888"/>
          </w:tcPr>
          <w:p>
            <w:r>
              <w:rPr>
                <w:sz w:val="18"/>
              </w:rPr>
              <w:t>Ejecutar los flujos de login, fichas y observaciones en Firefox y en un Android.</w:t>
            </w:r>
          </w:p>
        </w:tc>
      </w:tr>
    </w:tbl>
    <w:p/>
    <w:p>
      <w:pPr>
        <w:pStyle w:val="Heading1"/>
      </w:pPr>
      <w:r>
        <w:t>8. Conclusión y recomendación final</w:t>
      </w:r>
    </w:p>
    <w:p>
      <w:r>
        <w:rPr>
          <w:b/>
        </w:rPr>
        <w:t>Resultado: APROBADO CON CONDICIONES (Sprint 1 a 3).</w:t>
      </w:r>
    </w:p>
    <w:p>
      <w:r>
        <w:t>El producto cumple los criterios de aceptación de los Sprint 1 a 3, no tiene defectos críticos abiertos y los defectos hallados en esta corrida ya están corregidos y re-verificados. Criterios de salida:</w:t>
      </w:r>
    </w:p>
    <w:tbl>
      <w:tblPr>
        <w:tblStyle w:val="TableGrid"/>
        <w:tblW w:type="auto" w:w="0"/>
        <w:jc w:val="center"/>
        <w:tblLook w:firstColumn="1" w:firstRow="1" w:lastColumn="0" w:lastRow="0" w:noHBand="0" w:noVBand="1" w:val="04A0"/>
      </w:tblPr>
      <w:tblGrid>
        <w:gridCol w:w="4824"/>
        <w:gridCol w:w="4824"/>
      </w:tblGrid>
      <w:tr>
        <w:tc>
          <w:tcPr>
            <w:tcW w:type="dxa" w:w="6624"/>
            <w:shd w:val="clear" w:color="auto" w:fill="1F3864"/>
          </w:tcPr>
          <w:p>
            <w:r>
              <w:rPr>
                <w:sz w:val="18"/>
              </w:rPr>
            </w:r>
            <w:r>
              <w:rPr>
                <w:b/>
                <w:color w:val="FFFFFF"/>
                <w:sz w:val="18"/>
              </w:rPr>
              <w:t>Criterio</w:t>
            </w:r>
          </w:p>
        </w:tc>
        <w:tc>
          <w:tcPr>
            <w:tcW w:type="dxa" w:w="3024"/>
            <w:shd w:val="clear" w:color="auto" w:fill="1F3864"/>
          </w:tcPr>
          <w:p>
            <w:r>
              <w:rPr>
                <w:sz w:val="18"/>
              </w:rPr>
            </w:r>
            <w:r>
              <w:rPr>
                <w:b/>
                <w:color w:val="FFFFFF"/>
                <w:sz w:val="18"/>
              </w:rPr>
              <w:t>Estado</w:t>
            </w:r>
          </w:p>
        </w:tc>
      </w:tr>
      <w:tr>
        <w:tc>
          <w:tcPr>
            <w:tcW w:type="dxa" w:w="6624"/>
          </w:tcPr>
          <w:p>
            <w:r>
              <w:rPr>
                <w:sz w:val="18"/>
              </w:rPr>
              <w:t>100% de los casos planificados de Sprint 1-3 ejecutados</w:t>
            </w:r>
          </w:p>
        </w:tc>
        <w:tc>
          <w:tcPr>
            <w:tcW w:type="dxa" w:w="3024"/>
          </w:tcPr>
          <w:p>
            <w:r>
              <w:rPr>
                <w:sz w:val="18"/>
              </w:rPr>
              <w:t>Cumplido (163 de 163)</w:t>
            </w:r>
          </w:p>
        </w:tc>
      </w:tr>
      <w:tr>
        <w:tc>
          <w:tcPr>
            <w:tcW w:type="dxa" w:w="6624"/>
            <w:shd w:val="clear" w:color="auto" w:fill="EEF2FA"/>
          </w:tcPr>
          <w:p>
            <w:r>
              <w:rPr>
                <w:sz w:val="18"/>
              </w:rPr>
              <w:t>Sin defectos críticos ni bloqueantes abiertos</w:t>
            </w:r>
          </w:p>
        </w:tc>
        <w:tc>
          <w:tcPr>
            <w:tcW w:type="dxa" w:w="3024"/>
            <w:shd w:val="clear" w:color="auto" w:fill="EEF2FA"/>
          </w:tcPr>
          <w:p>
            <w:r>
              <w:rPr>
                <w:sz w:val="18"/>
              </w:rPr>
              <w:t>Cumplido</w:t>
            </w:r>
          </w:p>
        </w:tc>
      </w:tr>
      <w:tr>
        <w:tc>
          <w:tcPr>
            <w:tcW w:type="dxa" w:w="6624"/>
          </w:tcPr>
          <w:p>
            <w:r>
              <w:rPr>
                <w:sz w:val="18"/>
              </w:rPr>
              <w:t>Sin casos en FALLÓ ni BLOQUEADO</w:t>
            </w:r>
          </w:p>
        </w:tc>
        <w:tc>
          <w:tcPr>
            <w:tcW w:type="dxa" w:w="3024"/>
          </w:tcPr>
          <w:p>
            <w:r>
              <w:rPr>
                <w:sz w:val="18"/>
              </w:rPr>
              <w:t>Cumplido</w:t>
            </w:r>
          </w:p>
        </w:tc>
      </w:tr>
      <w:tr>
        <w:tc>
          <w:tcPr>
            <w:tcW w:type="dxa" w:w="6624"/>
            <w:shd w:val="clear" w:color="auto" w:fill="EEF2FA"/>
          </w:tcPr>
          <w:p>
            <w:r>
              <w:rPr>
                <w:sz w:val="18"/>
              </w:rPr>
              <w:t>Suites automatizadas en verde</w:t>
            </w:r>
          </w:p>
        </w:tc>
        <w:tc>
          <w:tcPr>
            <w:tcW w:type="dxa" w:w="3024"/>
            <w:shd w:val="clear" w:color="auto" w:fill="EEF2FA"/>
          </w:tcPr>
          <w:p>
            <w:r>
              <w:rPr>
                <w:sz w:val="18"/>
              </w:rPr>
              <w:t>Cumplido</w:t>
            </w:r>
          </w:p>
        </w:tc>
      </w:tr>
      <w:tr>
        <w:tc>
          <w:tcPr>
            <w:tcW w:type="dxa" w:w="6624"/>
          </w:tcPr>
          <w:p>
            <w:r>
              <w:rPr>
                <w:sz w:val="18"/>
              </w:rPr>
              <w:t>Seguridad básica y carga de 50 usuarios sin errores</w:t>
            </w:r>
          </w:p>
        </w:tc>
        <w:tc>
          <w:tcPr>
            <w:tcW w:type="dxa" w:w="3024"/>
          </w:tcPr>
          <w:p>
            <w:r>
              <w:rPr>
                <w:sz w:val="18"/>
              </w:rPr>
              <w:t>Cumplido</w:t>
            </w:r>
          </w:p>
        </w:tc>
      </w:tr>
      <w:tr>
        <w:tc>
          <w:tcPr>
            <w:tcW w:type="dxa" w:w="6624"/>
            <w:shd w:val="clear" w:color="auto" w:fill="EEF2FA"/>
          </w:tcPr>
          <w:p>
            <w:r>
              <w:rPr>
                <w:sz w:val="18"/>
              </w:rPr>
              <w:t>Defectos Mayores abiertos resueltos</w:t>
            </w:r>
          </w:p>
        </w:tc>
        <w:tc>
          <w:tcPr>
            <w:tcW w:type="dxa" w:w="3024"/>
            <w:shd w:val="clear" w:color="auto" w:fill="EEF2FA"/>
          </w:tcPr>
          <w:p>
            <w:r>
              <w:rPr>
                <w:sz w:val="18"/>
              </w:rPr>
              <w:t>Pendiente: 2 abierto(s) — ver #5 y #13</w:t>
            </w:r>
          </w:p>
        </w:tc>
      </w:tr>
      <w:tr>
        <w:tc>
          <w:tcPr>
            <w:tcW w:type="dxa" w:w="6624"/>
          </w:tcPr>
          <w:p>
            <w:r>
              <w:rPr>
                <w:sz w:val="18"/>
              </w:rPr>
              <w:t>Cambios de esta corrida commiteados y llevados a dev-backend, dev-frontend y main</w:t>
            </w:r>
          </w:p>
        </w:tc>
        <w:tc>
          <w:tcPr>
            <w:tcW w:type="dxa" w:w="3024"/>
          </w:tcPr>
          <w:p>
            <w:r>
              <w:rPr>
                <w:sz w:val="18"/>
              </w:rPr>
              <w:t>Pendiente (los cambios están en el árbol de trabajo)</w:t>
            </w:r>
          </w:p>
        </w:tc>
      </w:tr>
    </w:tbl>
    <w:p/>
    <w:p>
      <w:r>
        <w:t>Condiciones para liberar:</w:t>
      </w:r>
    </w:p>
    <w:p>
      <w:pPr>
        <w:pStyle w:val="ListBullet"/>
      </w:pPr>
      <w:r>
        <w:t>Commitear las correcciones del 16/10 y sincronizar las ramas (dev-backend, dev-frontend y main).</w:t>
      </w:r>
    </w:p>
    <w:p>
      <w:pPr>
        <w:pStyle w:val="ListBullet"/>
      </w:pPr>
      <w:r>
        <w:t>Resolver el ítem 'Informes' del menú (#5).</w:t>
      </w:r>
    </w:p>
    <w:p>
      <w:pPr>
        <w:pStyle w:val="ListBullet"/>
      </w:pPr>
      <w:r>
        <w:t>Definir con el equipo las reglas de DNI duplicado y los permisos del Coordinador.</w:t>
      </w:r>
    </w:p>
    <w:p>
      <w:pPr>
        <w:pStyle w:val="ListBullet"/>
      </w:pPr>
      <w:r>
        <w:t>Repetir los flujos de UI en un navegador adicional y en un celular antes del uso real.</w:t>
      </w:r>
    </w:p>
    <w:p>
      <w:r>
        <w:t>Sprint 4: sin veredicto. Se evaluará cuando el backend de asistencia y medicación esté integrado y se resuelvan las preguntas abiertas.</w:t>
      </w:r>
    </w:p>
    <w:p>
      <w:pPr>
        <w:pStyle w:val="Heading1"/>
      </w:pPr>
      <w:r>
        <w:t>Anexo A. Evidencia y cómo repetir las pruebas</w:t>
      </w:r>
    </w:p>
    <w:p>
      <w:pPr>
        <w:pStyle w:val="ListBullet"/>
      </w:pPr>
      <w:r>
        <w:t>Capturas: docs/qa/e2e/evidence (una por verificación de UI).</w:t>
      </w:r>
    </w:p>
    <w:p>
      <w:pPr>
        <w:pStyle w:val="ListBullet"/>
      </w:pPr>
      <w:r>
        <w:t>UI Sprint 1-2: node docs/qa/e2e/sprint1-2-ui-flows.mjs all (necesita el stack local y Playwright).</w:t>
      </w:r>
    </w:p>
    <w:p>
      <w:pPr>
        <w:pStyle w:val="ListBullet"/>
      </w:pPr>
      <w:r>
        <w:t>UI Sprint 3: node docs/qa/e2e/sprint3-ui-flows.mjs.</w:t>
      </w:r>
    </w:p>
    <w:p>
      <w:pPr>
        <w:pStyle w:val="ListBullet"/>
      </w:pPr>
      <w:r>
        <w:t>Seguridad y carga: node docs/qa/security/api-security-and-load.mjs (resultado en security-results.json).</w:t>
      </w:r>
    </w:p>
    <w:p>
      <w:pPr>
        <w:pStyle w:val="ListBullet"/>
      </w:pPr>
      <w:r>
        <w:t>Regenerar documentos: build_test_plan_xlsx.py, build_test_cycles_xlsx.py y build_test_report_docx.py (docs/qa).</w:t>
      </w:r>
    </w:p>
    <w:p>
      <w:pPr>
        <w:jc w:val="center"/>
      </w:pPr>
      <w:r>
        <w:drawing>
          <wp:inline xmlns:a="http://schemas.openxmlformats.org/drawingml/2006/main" xmlns:pic="http://schemas.openxmlformats.org/drawingml/2006/picture">
            <wp:extent cx="5120640" cy="3474720"/>
            <wp:docPr id="3" name="Picture 3"/>
            <wp:cNvGraphicFramePr>
              <a:graphicFrameLocks noChangeAspect="1"/>
            </wp:cNvGraphicFramePr>
            <a:graphic>
              <a:graphicData uri="http://schemas.openxmlformats.org/drawingml/2006/picture">
                <pic:pic>
                  <pic:nvPicPr>
                    <pic:cNvPr id="0" name="TC-12-detalle-escucha.png"/>
                    <pic:cNvPicPr/>
                  </pic:nvPicPr>
                  <pic:blipFill>
                    <a:blip r:embed="rId11"/>
                    <a:stretch>
                      <a:fillRect/>
                    </a:stretch>
                  </pic:blipFill>
                  <pic:spPr>
                    <a:xfrm>
                      <a:off x="0" y="0"/>
                      <a:ext cx="5120640" cy="3474720"/>
                    </a:xfrm>
                    <a:prstGeom prst="rect"/>
                  </pic:spPr>
                </pic:pic>
              </a:graphicData>
            </a:graphic>
          </wp:inline>
        </w:drawing>
      </w:r>
    </w:p>
    <w:p>
      <w:pPr>
        <w:jc w:val="center"/>
      </w:pPr>
      <w:r>
        <w:rPr>
          <w:i/>
          <w:sz w:val="18"/>
        </w:rPr>
        <w:t>Detalle de una ficha con el rol Escucha: sin el botón 'Editar ficha'.</w:t>
      </w:r>
    </w:p>
    <w:p>
      <w:pPr>
        <w:jc w:val="center"/>
      </w:pPr>
      <w:r>
        <w:drawing>
          <wp:inline xmlns:a="http://schemas.openxmlformats.org/drawingml/2006/main" xmlns:pic="http://schemas.openxmlformats.org/drawingml/2006/picture">
            <wp:extent cx="5120640" cy="3474720"/>
            <wp:docPr id="4" name="Picture 4"/>
            <wp:cNvGraphicFramePr>
              <a:graphicFrameLocks noChangeAspect="1"/>
            </wp:cNvGraphicFramePr>
            <a:graphic>
              <a:graphicData uri="http://schemas.openxmlformats.org/drawingml/2006/picture">
                <pic:pic>
                  <pic:nvPicPr>
                    <pic:cNvPr id="0" name="SEC-08b-xss.png"/>
                    <pic:cNvPicPr/>
                  </pic:nvPicPr>
                  <pic:blipFill>
                    <a:blip r:embed="rId12"/>
                    <a:stretch>
                      <a:fillRect/>
                    </a:stretch>
                  </pic:blipFill>
                  <pic:spPr>
                    <a:xfrm>
                      <a:off x="0" y="0"/>
                      <a:ext cx="5120640" cy="3474720"/>
                    </a:xfrm>
                    <a:prstGeom prst="rect"/>
                  </pic:spPr>
                </pic:pic>
              </a:graphicData>
            </a:graphic>
          </wp:inline>
        </w:drawing>
      </w:r>
    </w:p>
    <w:p>
      <w:pPr>
        <w:jc w:val="center"/>
      </w:pPr>
      <w:r>
        <w:rPr>
          <w:i/>
          <w:sz w:val="18"/>
        </w:rPr>
        <w:t>Observación con HTML/script mostrada como texto, sin ejecutar código.</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