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891" w:rsidRDefault="006938FD" w:rsidP="000C3891">
      <w:pPr>
        <w:spacing w:after="0" w:line="240" w:lineRule="auto"/>
        <w:jc w:val="center"/>
        <w:rPr>
          <w:rFonts w:ascii="Arial" w:hAnsi="Arial" w:cs="Arial"/>
          <w:b/>
          <w:sz w:val="36"/>
          <w:szCs w:val="36"/>
          <w:u w:val="single"/>
        </w:rPr>
      </w:pPr>
      <w:r>
        <w:rPr>
          <w:rFonts w:ascii="Arial" w:hAnsi="Arial" w:cs="Arial"/>
          <w:b/>
          <w:sz w:val="36"/>
          <w:szCs w:val="36"/>
          <w:u w:val="single"/>
        </w:rPr>
        <w:t xml:space="preserve">Actualización de </w:t>
      </w:r>
      <w:proofErr w:type="spellStart"/>
      <w:r>
        <w:rPr>
          <w:rFonts w:ascii="Arial" w:hAnsi="Arial" w:cs="Arial"/>
          <w:b/>
          <w:sz w:val="36"/>
          <w:szCs w:val="36"/>
          <w:u w:val="single"/>
        </w:rPr>
        <w:t>troqueladora</w:t>
      </w:r>
      <w:proofErr w:type="spellEnd"/>
      <w:r>
        <w:rPr>
          <w:rFonts w:ascii="Arial" w:hAnsi="Arial" w:cs="Arial"/>
          <w:b/>
          <w:sz w:val="36"/>
          <w:szCs w:val="36"/>
          <w:u w:val="single"/>
        </w:rPr>
        <w:t xml:space="preserve"> manual de mandíbulas</w:t>
      </w:r>
    </w:p>
    <w:p w:rsidR="000C3891" w:rsidRDefault="000C3891" w:rsidP="000C3891">
      <w:pPr>
        <w:spacing w:after="0" w:line="240" w:lineRule="auto"/>
        <w:rPr>
          <w:rFonts w:ascii="Arial" w:hAnsi="Arial" w:cs="Arial"/>
          <w:b/>
          <w:sz w:val="24"/>
          <w:szCs w:val="24"/>
          <w:u w:val="single"/>
        </w:rPr>
      </w:pPr>
    </w:p>
    <w:p w:rsidR="000C3891" w:rsidRDefault="007C79F7" w:rsidP="000C3891">
      <w:pPr>
        <w:spacing w:after="0" w:line="240" w:lineRule="auto"/>
        <w:rPr>
          <w:rFonts w:ascii="Arial" w:hAnsi="Arial" w:cs="Arial"/>
          <w:b/>
          <w:sz w:val="24"/>
          <w:szCs w:val="24"/>
          <w:u w:val="single"/>
        </w:rPr>
      </w:pPr>
      <w:r>
        <w:rPr>
          <w:rFonts w:ascii="Arial" w:hAnsi="Arial" w:cs="Arial"/>
          <w:b/>
          <w:sz w:val="24"/>
          <w:szCs w:val="24"/>
          <w:u w:val="single"/>
        </w:rPr>
        <w:t>Alumno</w:t>
      </w:r>
      <w:r w:rsidR="000C3891">
        <w:rPr>
          <w:rFonts w:ascii="Arial" w:hAnsi="Arial" w:cs="Arial"/>
          <w:b/>
          <w:sz w:val="24"/>
          <w:szCs w:val="24"/>
          <w:u w:val="single"/>
        </w:rPr>
        <w:t>:</w:t>
      </w:r>
    </w:p>
    <w:p w:rsidR="000C3891" w:rsidRDefault="000C3891" w:rsidP="000C3891">
      <w:pPr>
        <w:spacing w:after="0" w:line="240" w:lineRule="auto"/>
        <w:rPr>
          <w:rFonts w:ascii="Arial" w:hAnsi="Arial" w:cs="Arial"/>
          <w:sz w:val="24"/>
          <w:szCs w:val="24"/>
        </w:rPr>
      </w:pPr>
    </w:p>
    <w:p w:rsidR="007C79F7" w:rsidRDefault="006938FD" w:rsidP="007C79F7">
      <w:pPr>
        <w:pStyle w:val="Prrafodelista"/>
        <w:numPr>
          <w:ilvl w:val="0"/>
          <w:numId w:val="7"/>
        </w:numPr>
        <w:spacing w:after="0" w:line="240" w:lineRule="auto"/>
        <w:rPr>
          <w:rFonts w:ascii="Arial" w:hAnsi="Arial" w:cs="Arial"/>
          <w:sz w:val="24"/>
          <w:szCs w:val="24"/>
        </w:rPr>
      </w:pPr>
      <w:r>
        <w:rPr>
          <w:rFonts w:ascii="Arial" w:hAnsi="Arial" w:cs="Arial"/>
          <w:sz w:val="24"/>
          <w:szCs w:val="24"/>
        </w:rPr>
        <w:t>Serrano, Mateo</w:t>
      </w:r>
      <w:r w:rsidR="000B4424">
        <w:rPr>
          <w:rFonts w:ascii="Arial" w:hAnsi="Arial" w:cs="Arial"/>
          <w:sz w:val="24"/>
          <w:szCs w:val="24"/>
        </w:rPr>
        <w:t>.</w:t>
      </w:r>
    </w:p>
    <w:p w:rsidR="000C3891" w:rsidRDefault="007C79F7" w:rsidP="007C79F7">
      <w:pPr>
        <w:spacing w:after="0" w:line="240" w:lineRule="auto"/>
        <w:rPr>
          <w:rFonts w:ascii="Arial" w:hAnsi="Arial" w:cs="Arial"/>
          <w:sz w:val="24"/>
          <w:szCs w:val="24"/>
        </w:rPr>
      </w:pPr>
      <w:r w:rsidRPr="007C79F7">
        <w:rPr>
          <w:rFonts w:ascii="Arial" w:hAnsi="Arial" w:cs="Arial"/>
          <w:sz w:val="24"/>
          <w:szCs w:val="24"/>
        </w:rPr>
        <w:t xml:space="preserve"> </w:t>
      </w:r>
    </w:p>
    <w:p w:rsidR="000C3891" w:rsidRDefault="000C3891" w:rsidP="000C3891">
      <w:pPr>
        <w:spacing w:after="0" w:line="240" w:lineRule="auto"/>
        <w:jc w:val="both"/>
        <w:rPr>
          <w:rFonts w:ascii="Arial" w:hAnsi="Arial" w:cs="Arial"/>
          <w:sz w:val="24"/>
          <w:szCs w:val="24"/>
        </w:rPr>
      </w:pPr>
    </w:p>
    <w:p w:rsidR="000C3891" w:rsidRDefault="000C3891" w:rsidP="000C3891">
      <w:pPr>
        <w:spacing w:after="0" w:line="240" w:lineRule="auto"/>
        <w:rPr>
          <w:rFonts w:ascii="Arial" w:hAnsi="Arial" w:cs="Arial"/>
          <w:b/>
          <w:sz w:val="24"/>
          <w:szCs w:val="24"/>
          <w:u w:val="single"/>
        </w:rPr>
      </w:pPr>
      <w:r>
        <w:rPr>
          <w:rFonts w:ascii="Arial" w:hAnsi="Arial" w:cs="Arial"/>
          <w:b/>
          <w:sz w:val="24"/>
          <w:szCs w:val="24"/>
          <w:u w:val="single"/>
        </w:rPr>
        <w:t>Descripción funcional del proyecto:</w:t>
      </w:r>
    </w:p>
    <w:p w:rsidR="006938FD" w:rsidRDefault="006938FD" w:rsidP="000C3891">
      <w:pPr>
        <w:spacing w:after="0" w:line="240" w:lineRule="auto"/>
        <w:rPr>
          <w:rFonts w:ascii="Arial" w:hAnsi="Arial" w:cs="Arial"/>
          <w:sz w:val="24"/>
          <w:szCs w:val="24"/>
        </w:rPr>
      </w:pPr>
    </w:p>
    <w:p w:rsidR="006938FD" w:rsidRDefault="006938FD" w:rsidP="006938FD">
      <w:pPr>
        <w:spacing w:after="0" w:line="240" w:lineRule="auto"/>
        <w:ind w:firstLine="426"/>
        <w:rPr>
          <w:rFonts w:ascii="Arial" w:hAnsi="Arial" w:cs="Arial"/>
          <w:color w:val="000000" w:themeColor="text1"/>
          <w:sz w:val="24"/>
          <w:szCs w:val="24"/>
        </w:rPr>
      </w:pPr>
      <w:r>
        <w:rPr>
          <w:rFonts w:ascii="Arial" w:hAnsi="Arial" w:cs="Arial"/>
          <w:color w:val="000000" w:themeColor="text1"/>
          <w:sz w:val="24"/>
          <w:szCs w:val="24"/>
        </w:rPr>
        <w:t>Los tiempos de producción son un factor crítico en cualquier proceso productivo, por ese motivo, la optimización de subprocesos juega un rol fundamental en el crecimiento de las industrias</w:t>
      </w:r>
      <w:r w:rsidR="00826D8C">
        <w:rPr>
          <w:rFonts w:ascii="Arial" w:hAnsi="Arial" w:cs="Arial"/>
          <w:color w:val="000000" w:themeColor="text1"/>
          <w:sz w:val="24"/>
          <w:szCs w:val="24"/>
        </w:rPr>
        <w:t>, por supuesto, sin perder de vista la seguridad del personal de la planta</w:t>
      </w:r>
      <w:r>
        <w:rPr>
          <w:rFonts w:ascii="Arial" w:hAnsi="Arial" w:cs="Arial"/>
          <w:color w:val="000000" w:themeColor="text1"/>
          <w:sz w:val="24"/>
          <w:szCs w:val="24"/>
        </w:rPr>
        <w:t xml:space="preserve">. </w:t>
      </w:r>
    </w:p>
    <w:p w:rsidR="005A3543" w:rsidRDefault="00826D8C" w:rsidP="005A3543">
      <w:pPr>
        <w:spacing w:after="0" w:line="240" w:lineRule="auto"/>
        <w:ind w:firstLine="426"/>
        <w:rPr>
          <w:rFonts w:ascii="Arial" w:hAnsi="Arial" w:cs="Arial"/>
          <w:color w:val="000000" w:themeColor="text1"/>
          <w:sz w:val="24"/>
          <w:szCs w:val="24"/>
        </w:rPr>
      </w:pPr>
      <w:r>
        <w:rPr>
          <w:rFonts w:ascii="Arial" w:hAnsi="Arial" w:cs="Arial"/>
          <w:color w:val="000000" w:themeColor="text1"/>
          <w:sz w:val="24"/>
          <w:szCs w:val="24"/>
        </w:rPr>
        <w:t xml:space="preserve">En la fabricación de cajas y embalajes de cartulina, </w:t>
      </w:r>
      <w:proofErr w:type="spellStart"/>
      <w:r>
        <w:rPr>
          <w:rFonts w:ascii="Arial" w:hAnsi="Arial" w:cs="Arial"/>
          <w:color w:val="000000" w:themeColor="text1"/>
          <w:sz w:val="24"/>
          <w:szCs w:val="24"/>
        </w:rPr>
        <w:t>microcorrugado</w:t>
      </w:r>
      <w:proofErr w:type="spellEnd"/>
      <w:r>
        <w:rPr>
          <w:rFonts w:ascii="Arial" w:hAnsi="Arial" w:cs="Arial"/>
          <w:color w:val="000000" w:themeColor="text1"/>
          <w:sz w:val="24"/>
          <w:szCs w:val="24"/>
        </w:rPr>
        <w:t xml:space="preserve"> o PVC, la maquinaria esencial son las </w:t>
      </w:r>
      <w:proofErr w:type="spellStart"/>
      <w:r>
        <w:rPr>
          <w:rFonts w:ascii="Arial" w:hAnsi="Arial" w:cs="Arial"/>
          <w:color w:val="000000" w:themeColor="text1"/>
          <w:sz w:val="24"/>
          <w:szCs w:val="24"/>
        </w:rPr>
        <w:t>troqueladoras</w:t>
      </w:r>
      <w:proofErr w:type="spellEnd"/>
      <w:r>
        <w:rPr>
          <w:rFonts w:ascii="Arial" w:hAnsi="Arial" w:cs="Arial"/>
          <w:color w:val="000000" w:themeColor="text1"/>
          <w:sz w:val="24"/>
          <w:szCs w:val="24"/>
        </w:rPr>
        <w:t xml:space="preserve">, cuya función es aplicar una presión determinada sobre una matriz de corte y plegado contra una platina entre las cuales se ubica la hoja de material a troquelar. Las máquinas </w:t>
      </w:r>
      <w:r w:rsidR="005A3543">
        <w:rPr>
          <w:rFonts w:ascii="Arial" w:hAnsi="Arial" w:cs="Arial"/>
          <w:color w:val="000000" w:themeColor="text1"/>
          <w:sz w:val="24"/>
          <w:szCs w:val="24"/>
        </w:rPr>
        <w:t>de tipo manual son ampliamente utilizadas en las pequeñas y medianas empresas dedicadas a este fin.</w:t>
      </w:r>
    </w:p>
    <w:p w:rsidR="005A3543" w:rsidRDefault="005A3543" w:rsidP="005A3543">
      <w:pPr>
        <w:spacing w:after="0" w:line="240" w:lineRule="auto"/>
        <w:ind w:firstLine="426"/>
        <w:rPr>
          <w:rFonts w:ascii="Arial" w:hAnsi="Arial" w:cs="Arial"/>
          <w:color w:val="000000" w:themeColor="text1"/>
          <w:sz w:val="24"/>
          <w:szCs w:val="24"/>
        </w:rPr>
      </w:pPr>
      <w:r>
        <w:rPr>
          <w:rFonts w:ascii="Arial" w:hAnsi="Arial" w:cs="Arial"/>
          <w:color w:val="000000" w:themeColor="text1"/>
          <w:sz w:val="24"/>
          <w:szCs w:val="24"/>
        </w:rPr>
        <w:t xml:space="preserve">El proyecto de actualización de una </w:t>
      </w:r>
      <w:proofErr w:type="spellStart"/>
      <w:r>
        <w:rPr>
          <w:rFonts w:ascii="Arial" w:hAnsi="Arial" w:cs="Arial"/>
          <w:color w:val="000000" w:themeColor="text1"/>
          <w:sz w:val="24"/>
          <w:szCs w:val="24"/>
        </w:rPr>
        <w:t>troqueladora</w:t>
      </w:r>
      <w:proofErr w:type="spellEnd"/>
      <w:r>
        <w:rPr>
          <w:rFonts w:ascii="Arial" w:hAnsi="Arial" w:cs="Arial"/>
          <w:color w:val="000000" w:themeColor="text1"/>
          <w:sz w:val="24"/>
          <w:szCs w:val="24"/>
        </w:rPr>
        <w:t xml:space="preserve"> manual consiste en adicionar a la misma un contador de ciclos, un contador de unidades troqueladas y sistema capaz de registrar los trabajos realizados por cada operario, identificando a cada uno mediante tarjetas personales.</w:t>
      </w:r>
    </w:p>
    <w:p w:rsidR="000C3891" w:rsidRPr="006938FD" w:rsidRDefault="005A3543" w:rsidP="00784F26">
      <w:pPr>
        <w:spacing w:after="0" w:line="240" w:lineRule="auto"/>
        <w:ind w:firstLine="426"/>
        <w:rPr>
          <w:rFonts w:ascii="Arial" w:hAnsi="Arial" w:cs="Arial"/>
          <w:color w:val="FF0000"/>
          <w:sz w:val="24"/>
          <w:szCs w:val="24"/>
        </w:rPr>
      </w:pPr>
      <w:r>
        <w:rPr>
          <w:rFonts w:ascii="Arial" w:hAnsi="Arial" w:cs="Arial"/>
          <w:color w:val="000000" w:themeColor="text1"/>
          <w:sz w:val="24"/>
          <w:szCs w:val="24"/>
        </w:rPr>
        <w:t>Esta serie de herramientas, permitirán al fabricante llevar un control de la productividad en un determinado período de tiempo y discriminado por cada uno de los operarios que utilizan la máquina. A su vez, optimizan el proceso de conteo</w:t>
      </w:r>
      <w:r w:rsidR="00784F26">
        <w:rPr>
          <w:rFonts w:ascii="Arial" w:hAnsi="Arial" w:cs="Arial"/>
          <w:color w:val="000000" w:themeColor="text1"/>
          <w:sz w:val="24"/>
          <w:szCs w:val="24"/>
        </w:rPr>
        <w:t xml:space="preserve"> para su posterior embalaje, ya que,</w:t>
      </w:r>
      <w:r>
        <w:rPr>
          <w:rFonts w:ascii="Arial" w:hAnsi="Arial" w:cs="Arial"/>
          <w:color w:val="000000" w:themeColor="text1"/>
          <w:sz w:val="24"/>
          <w:szCs w:val="24"/>
        </w:rPr>
        <w:t xml:space="preserve"> sin este sistema,</w:t>
      </w:r>
      <w:r w:rsidR="00784F26">
        <w:rPr>
          <w:rFonts w:ascii="Arial" w:hAnsi="Arial" w:cs="Arial"/>
          <w:color w:val="000000" w:themeColor="text1"/>
          <w:sz w:val="24"/>
          <w:szCs w:val="24"/>
        </w:rPr>
        <w:t xml:space="preserve"> es necesario que sean contadas por el mismo personal de la planta.</w:t>
      </w:r>
    </w:p>
    <w:p w:rsidR="000C3891" w:rsidRDefault="000C3891" w:rsidP="000C3891">
      <w:pPr>
        <w:spacing w:after="0" w:line="240" w:lineRule="auto"/>
        <w:jc w:val="both"/>
        <w:rPr>
          <w:rFonts w:ascii="Arial" w:hAnsi="Arial" w:cs="Arial"/>
          <w:sz w:val="24"/>
          <w:szCs w:val="24"/>
        </w:rPr>
      </w:pPr>
    </w:p>
    <w:p w:rsidR="000C3891" w:rsidRDefault="000C3891" w:rsidP="000C3891">
      <w:pPr>
        <w:spacing w:after="0" w:line="240" w:lineRule="auto"/>
        <w:rPr>
          <w:rFonts w:ascii="Arial" w:hAnsi="Arial" w:cs="Arial"/>
          <w:b/>
          <w:sz w:val="24"/>
          <w:szCs w:val="24"/>
          <w:u w:val="single"/>
        </w:rPr>
      </w:pPr>
      <w:r>
        <w:rPr>
          <w:rFonts w:ascii="Arial" w:hAnsi="Arial" w:cs="Arial"/>
          <w:b/>
          <w:sz w:val="24"/>
          <w:szCs w:val="24"/>
          <w:u w:val="single"/>
        </w:rPr>
        <w:t>Descripción técnica del proyecto:</w:t>
      </w:r>
    </w:p>
    <w:p w:rsidR="000C3891" w:rsidRDefault="000C3891" w:rsidP="000C3891">
      <w:pPr>
        <w:spacing w:after="0" w:line="240" w:lineRule="auto"/>
        <w:jc w:val="both"/>
        <w:rPr>
          <w:rFonts w:ascii="Arial" w:hAnsi="Arial" w:cs="Arial"/>
          <w:sz w:val="24"/>
          <w:szCs w:val="24"/>
        </w:rPr>
      </w:pPr>
    </w:p>
    <w:p w:rsidR="00784F26" w:rsidRDefault="009C00CF"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El núcleo del proyecto será </w:t>
      </w:r>
      <w:r w:rsidR="00551336">
        <w:rPr>
          <w:rFonts w:ascii="Arial" w:hAnsi="Arial" w:cs="Arial"/>
          <w:color w:val="000000" w:themeColor="text1"/>
          <w:sz w:val="24"/>
          <w:szCs w:val="24"/>
        </w:rPr>
        <w:t xml:space="preserve">el microcontrolador </w:t>
      </w:r>
      <w:proofErr w:type="spellStart"/>
      <w:r w:rsidR="00551336">
        <w:rPr>
          <w:rFonts w:ascii="Arial" w:hAnsi="Arial" w:cs="Arial"/>
          <w:color w:val="000000" w:themeColor="text1"/>
          <w:sz w:val="24"/>
          <w:szCs w:val="24"/>
        </w:rPr>
        <w:t>Cortex</w:t>
      </w:r>
      <w:proofErr w:type="spellEnd"/>
      <w:r w:rsidR="00551336">
        <w:rPr>
          <w:rFonts w:ascii="Arial" w:hAnsi="Arial" w:cs="Arial"/>
          <w:color w:val="000000" w:themeColor="text1"/>
          <w:sz w:val="24"/>
          <w:szCs w:val="24"/>
        </w:rPr>
        <w:t xml:space="preserve"> M4 de ARM embebido en la placa STM32F411 – Discovery. Esta unidad centralizará la adquisición e interpretación de pulsos de los sensores de golpe y de unidades troqueladas y administrará los registros de producción de cada operario. Además, interpretará los comandos ingresados por teclado para ver la información almacenada en el </w:t>
      </w:r>
      <w:proofErr w:type="spellStart"/>
      <w:r w:rsidR="00551336">
        <w:rPr>
          <w:rFonts w:ascii="Arial" w:hAnsi="Arial" w:cs="Arial"/>
          <w:color w:val="000000" w:themeColor="text1"/>
          <w:sz w:val="24"/>
          <w:szCs w:val="24"/>
        </w:rPr>
        <w:t>display</w:t>
      </w:r>
      <w:proofErr w:type="spellEnd"/>
      <w:r w:rsidR="00551336">
        <w:rPr>
          <w:rFonts w:ascii="Arial" w:hAnsi="Arial" w:cs="Arial"/>
          <w:color w:val="000000" w:themeColor="text1"/>
          <w:sz w:val="24"/>
          <w:szCs w:val="24"/>
        </w:rPr>
        <w:t>.</w:t>
      </w:r>
    </w:p>
    <w:p w:rsidR="00551336" w:rsidRDefault="00551336"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El sensor de golpe, es decir, de apertura y cierre de las mandíbulas de la máquina, se implementará con un sensor inductivo para evitar el desgaste mecánico, ya que este dispositivo permite detectar objetos metálicos cercanos sin necesidad de entrar en contacto con el mismo. </w:t>
      </w:r>
    </w:p>
    <w:p w:rsidR="00551336" w:rsidRDefault="00551336"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Las unidades troqueladas, salen de la máquina </w:t>
      </w:r>
      <w:r w:rsidR="00F6356E">
        <w:rPr>
          <w:rFonts w:ascii="Arial" w:hAnsi="Arial" w:cs="Arial"/>
          <w:color w:val="000000" w:themeColor="text1"/>
          <w:sz w:val="24"/>
          <w:szCs w:val="24"/>
        </w:rPr>
        <w:t>por la parte izquierda de la misma, donde se ubicará una barrera infrarroja que será interrumpida cada vez que se retire el material procesado.</w:t>
      </w:r>
    </w:p>
    <w:p w:rsidR="00F6356E" w:rsidRDefault="00F6356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Para la identificación de los operarios se utilizará la tecnología RFID y se implementará con el lector de tarjetas MFRC522 embebido en la placa RFID-RC522. </w:t>
      </w:r>
    </w:p>
    <w:p w:rsidR="00421253" w:rsidRDefault="00421253"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Mediante un teclado matricial, de 16 teclas, se podrá controlar la visualización en un </w:t>
      </w:r>
      <w:proofErr w:type="spellStart"/>
      <w:r>
        <w:rPr>
          <w:rFonts w:ascii="Arial" w:hAnsi="Arial" w:cs="Arial"/>
          <w:color w:val="000000" w:themeColor="text1"/>
          <w:sz w:val="24"/>
          <w:szCs w:val="24"/>
        </w:rPr>
        <w:t>display</w:t>
      </w:r>
      <w:proofErr w:type="spellEnd"/>
      <w:r>
        <w:rPr>
          <w:rFonts w:ascii="Arial" w:hAnsi="Arial" w:cs="Arial"/>
          <w:color w:val="000000" w:themeColor="text1"/>
          <w:sz w:val="24"/>
          <w:szCs w:val="24"/>
        </w:rPr>
        <w:t xml:space="preserve"> LED del nivel de producción total, y del de cada operario. </w:t>
      </w:r>
    </w:p>
    <w:p w:rsidR="00421253" w:rsidRDefault="00465A0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Y para facilitar la tarea del personal de planta, m</w:t>
      </w:r>
      <w:r w:rsidR="00421253">
        <w:rPr>
          <w:rFonts w:ascii="Arial" w:hAnsi="Arial" w:cs="Arial"/>
          <w:color w:val="000000" w:themeColor="text1"/>
          <w:sz w:val="24"/>
          <w:szCs w:val="24"/>
        </w:rPr>
        <w:t xml:space="preserve">ientras la máquina está en funcionamiento, este mismo </w:t>
      </w:r>
      <w:proofErr w:type="spellStart"/>
      <w:r w:rsidR="00421253">
        <w:rPr>
          <w:rFonts w:ascii="Arial" w:hAnsi="Arial" w:cs="Arial"/>
          <w:color w:val="000000" w:themeColor="text1"/>
          <w:sz w:val="24"/>
          <w:szCs w:val="24"/>
        </w:rPr>
        <w:t>displa</w:t>
      </w:r>
      <w:r>
        <w:rPr>
          <w:rFonts w:ascii="Arial" w:hAnsi="Arial" w:cs="Arial"/>
          <w:color w:val="000000" w:themeColor="text1"/>
          <w:sz w:val="24"/>
          <w:szCs w:val="24"/>
        </w:rPr>
        <w:t>y</w:t>
      </w:r>
      <w:proofErr w:type="spellEnd"/>
      <w:r>
        <w:rPr>
          <w:rFonts w:ascii="Arial" w:hAnsi="Arial" w:cs="Arial"/>
          <w:color w:val="000000" w:themeColor="text1"/>
          <w:sz w:val="24"/>
          <w:szCs w:val="24"/>
        </w:rPr>
        <w:t xml:space="preserve"> mostrará</w:t>
      </w:r>
      <w:r w:rsidR="00421253">
        <w:rPr>
          <w:rFonts w:ascii="Arial" w:hAnsi="Arial" w:cs="Arial"/>
          <w:color w:val="000000" w:themeColor="text1"/>
          <w:sz w:val="24"/>
          <w:szCs w:val="24"/>
        </w:rPr>
        <w:t xml:space="preserve"> la cantida</w:t>
      </w:r>
      <w:r>
        <w:rPr>
          <w:rFonts w:ascii="Arial" w:hAnsi="Arial" w:cs="Arial"/>
          <w:color w:val="000000" w:themeColor="text1"/>
          <w:sz w:val="24"/>
          <w:szCs w:val="24"/>
        </w:rPr>
        <w:t>d de unidades del trabajo que esté en curso</w:t>
      </w:r>
      <w:r w:rsidR="00421253">
        <w:rPr>
          <w:rFonts w:ascii="Arial" w:hAnsi="Arial" w:cs="Arial"/>
          <w:color w:val="000000" w:themeColor="text1"/>
          <w:sz w:val="24"/>
          <w:szCs w:val="24"/>
        </w:rPr>
        <w:t>.</w:t>
      </w:r>
    </w:p>
    <w:p w:rsidR="009C00CF" w:rsidRDefault="00465A0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Desde el punto de vista de los periféricos que se utilizarán, el proyecto requerirá el uso de: </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GPIO configurados como entradas para los dos sensores, el inductivo y la barrera infrarroja.</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GPIO configurados como entradas para las líneas del teclado matricial.</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Comunicación SPI para recibir información del lector de tarjetas.</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Comunicación UART para el envío de datos al </w:t>
      </w:r>
      <w:proofErr w:type="spellStart"/>
      <w:r>
        <w:rPr>
          <w:rFonts w:ascii="Arial" w:hAnsi="Arial" w:cs="Arial"/>
          <w:color w:val="000000" w:themeColor="text1"/>
          <w:sz w:val="24"/>
          <w:szCs w:val="24"/>
        </w:rPr>
        <w:t>display</w:t>
      </w:r>
      <w:proofErr w:type="spellEnd"/>
      <w:r>
        <w:rPr>
          <w:rFonts w:ascii="Arial" w:hAnsi="Arial" w:cs="Arial"/>
          <w:color w:val="000000" w:themeColor="text1"/>
          <w:sz w:val="24"/>
          <w:szCs w:val="24"/>
        </w:rPr>
        <w:t>. El mismo se maneja mediante un protocolo propio del fabricante.</w:t>
      </w:r>
    </w:p>
    <w:p w:rsidR="004B0E01" w:rsidRDefault="004B0E01" w:rsidP="004B0E01">
      <w:pPr>
        <w:pStyle w:val="Prrafodelista"/>
        <w:spacing w:after="0" w:line="240" w:lineRule="auto"/>
        <w:jc w:val="both"/>
        <w:rPr>
          <w:rFonts w:ascii="Arial" w:hAnsi="Arial" w:cs="Arial"/>
          <w:color w:val="000000" w:themeColor="text1"/>
          <w:sz w:val="24"/>
          <w:szCs w:val="24"/>
        </w:rPr>
      </w:pPr>
    </w:p>
    <w:p w:rsidR="004B0E01" w:rsidRPr="00465A0E" w:rsidRDefault="00465A0E" w:rsidP="00727088">
      <w:pPr>
        <w:spacing w:after="0" w:line="240" w:lineRule="auto"/>
        <w:ind w:firstLine="357"/>
        <w:jc w:val="both"/>
        <w:rPr>
          <w:rFonts w:ascii="Arial" w:hAnsi="Arial" w:cs="Arial"/>
          <w:color w:val="000000" w:themeColor="text1"/>
          <w:sz w:val="24"/>
          <w:szCs w:val="24"/>
        </w:rPr>
      </w:pPr>
      <w:r>
        <w:rPr>
          <w:rFonts w:ascii="Arial" w:hAnsi="Arial" w:cs="Arial"/>
          <w:color w:val="000000" w:themeColor="text1"/>
          <w:sz w:val="24"/>
          <w:szCs w:val="24"/>
        </w:rPr>
        <w:t xml:space="preserve">El dispositivo será alimentado por tensión de línea, mediante una fuente </w:t>
      </w:r>
      <w:r w:rsidR="004B0E01">
        <w:rPr>
          <w:rFonts w:ascii="Arial" w:hAnsi="Arial" w:cs="Arial"/>
          <w:color w:val="000000" w:themeColor="text1"/>
          <w:sz w:val="24"/>
          <w:szCs w:val="24"/>
        </w:rPr>
        <w:t xml:space="preserve">que también alimentará el </w:t>
      </w:r>
      <w:proofErr w:type="spellStart"/>
      <w:r w:rsidR="004B0E01">
        <w:rPr>
          <w:rFonts w:ascii="Arial" w:hAnsi="Arial" w:cs="Arial"/>
          <w:color w:val="000000" w:themeColor="text1"/>
          <w:sz w:val="24"/>
          <w:szCs w:val="24"/>
        </w:rPr>
        <w:t>display</w:t>
      </w:r>
      <w:proofErr w:type="spellEnd"/>
      <w:r w:rsidR="004B0E01">
        <w:rPr>
          <w:rFonts w:ascii="Arial" w:hAnsi="Arial" w:cs="Arial"/>
          <w:color w:val="000000" w:themeColor="text1"/>
          <w:sz w:val="24"/>
          <w:szCs w:val="24"/>
        </w:rPr>
        <w:t>.</w:t>
      </w:r>
    </w:p>
    <w:p w:rsidR="00727088" w:rsidRPr="00784F26" w:rsidRDefault="00727088" w:rsidP="00727088">
      <w:pPr>
        <w:spacing w:after="0" w:line="240" w:lineRule="auto"/>
        <w:ind w:firstLine="357"/>
        <w:jc w:val="both"/>
        <w:rPr>
          <w:rFonts w:ascii="Arial" w:hAnsi="Arial" w:cs="Arial"/>
          <w:color w:val="000000" w:themeColor="text1"/>
          <w:sz w:val="24"/>
          <w:szCs w:val="24"/>
        </w:rPr>
      </w:pPr>
      <w:r>
        <w:rPr>
          <w:rFonts w:ascii="Arial" w:hAnsi="Arial" w:cs="Arial"/>
          <w:b/>
          <w:noProof/>
          <w:lang w:eastAsia="es-ES"/>
        </w:rPr>
        <w:drawing>
          <wp:anchor distT="0" distB="0" distL="114300" distR="114300" simplePos="0" relativeHeight="251660800" behindDoc="0" locked="0" layoutInCell="1" allowOverlap="1" wp14:anchorId="3F223857" wp14:editId="1ED840EB">
            <wp:simplePos x="0" y="0"/>
            <wp:positionH relativeFrom="column">
              <wp:posOffset>-222885</wp:posOffset>
            </wp:positionH>
            <wp:positionV relativeFrom="paragraph">
              <wp:posOffset>668655</wp:posOffset>
            </wp:positionV>
            <wp:extent cx="5972175" cy="28409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8409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4"/>
          <w:szCs w:val="24"/>
        </w:rPr>
        <w:t xml:space="preserve">A continuación, se expone el diagrama en bloques que caracterizará al proyecto: </w:t>
      </w:r>
    </w:p>
    <w:p w:rsidR="00727088" w:rsidRDefault="00727088" w:rsidP="00727088">
      <w:pPr>
        <w:rPr>
          <w:rFonts w:ascii="Arial" w:hAnsi="Arial" w:cs="Arial"/>
          <w:b/>
        </w:rPr>
      </w:pPr>
    </w:p>
    <w:p w:rsidR="00727088" w:rsidRDefault="00727088" w:rsidP="00727088">
      <w:pPr>
        <w:rPr>
          <w:rFonts w:ascii="Arial" w:hAnsi="Arial" w:cs="Arial"/>
          <w:b/>
        </w:rPr>
      </w:pPr>
    </w:p>
    <w:p w:rsidR="00727088" w:rsidRDefault="00727088" w:rsidP="00727088">
      <w:pPr>
        <w:rPr>
          <w:rFonts w:ascii="Arial" w:hAnsi="Arial" w:cs="Arial"/>
          <w:b/>
        </w:rPr>
      </w:pPr>
    </w:p>
    <w:p w:rsidR="00727088" w:rsidRDefault="00727088" w:rsidP="00727088">
      <w:pPr>
        <w:rPr>
          <w:rFonts w:ascii="Arial" w:hAnsi="Arial" w:cs="Arial"/>
          <w:b/>
        </w:rPr>
      </w:pPr>
      <w:bookmarkStart w:id="0" w:name="_GoBack"/>
      <w:bookmarkEnd w:id="0"/>
    </w:p>
    <w:p w:rsidR="00727088" w:rsidRDefault="00727088" w:rsidP="00727088">
      <w:pPr>
        <w:rPr>
          <w:rFonts w:ascii="Arial" w:hAnsi="Arial" w:cs="Arial"/>
          <w:b/>
        </w:rPr>
      </w:pPr>
    </w:p>
    <w:p w:rsidR="00727088" w:rsidRDefault="00727088" w:rsidP="00727088">
      <w:pPr>
        <w:rPr>
          <w:rFonts w:ascii="Arial" w:hAnsi="Arial" w:cs="Arial"/>
          <w:b/>
        </w:rPr>
      </w:pPr>
    </w:p>
    <w:p w:rsidR="000C3891" w:rsidRPr="00482EF8" w:rsidRDefault="000C3891" w:rsidP="00727088">
      <w:pPr>
        <w:rPr>
          <w:rFonts w:ascii="Arial" w:hAnsi="Arial" w:cs="Arial"/>
          <w:b/>
        </w:rPr>
      </w:pPr>
      <w:r w:rsidRPr="00482EF8">
        <w:rPr>
          <w:rFonts w:ascii="Arial" w:hAnsi="Arial" w:cs="Arial"/>
          <w:b/>
        </w:rPr>
        <w:t>Universidad Nacional de La Matanza</w:t>
      </w:r>
    </w:p>
    <w:p w:rsidR="001C639D" w:rsidRPr="00727088" w:rsidRDefault="000C3891" w:rsidP="00727088">
      <w:pPr>
        <w:spacing w:after="0" w:line="240" w:lineRule="auto"/>
        <w:jc w:val="both"/>
        <w:rPr>
          <w:rFonts w:ascii="Arial" w:hAnsi="Arial" w:cs="Arial"/>
          <w:b/>
        </w:rPr>
      </w:pPr>
      <w:r w:rsidRPr="00482EF8">
        <w:rPr>
          <w:rFonts w:ascii="Arial" w:hAnsi="Arial" w:cs="Arial"/>
          <w:b/>
        </w:rPr>
        <w:t>Técnicas Digitales III</w:t>
      </w:r>
    </w:p>
    <w:sectPr w:rsidR="001C639D" w:rsidRPr="00727088" w:rsidSect="0087555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9E5" w:rsidRDefault="009009E5" w:rsidP="00DC151C">
      <w:pPr>
        <w:spacing w:after="0" w:line="240" w:lineRule="auto"/>
      </w:pPr>
      <w:r>
        <w:separator/>
      </w:r>
    </w:p>
  </w:endnote>
  <w:endnote w:type="continuationSeparator" w:id="0">
    <w:p w:rsidR="009009E5" w:rsidRDefault="009009E5"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DC15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DC15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DC15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9E5" w:rsidRDefault="009009E5" w:rsidP="00DC151C">
      <w:pPr>
        <w:spacing w:after="0" w:line="240" w:lineRule="auto"/>
      </w:pPr>
      <w:r>
        <w:separator/>
      </w:r>
    </w:p>
  </w:footnote>
  <w:footnote w:type="continuationSeparator" w:id="0">
    <w:p w:rsidR="009009E5" w:rsidRDefault="009009E5"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9009E5">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3" o:spid="_x0000_s2050" type="#_x0000_t75" style="position:absolute;margin-left:0;margin-top:0;width:425.1pt;height:431.85pt;z-index:-251657216;mso-position-horizontal:center;mso-position-horizontal-relative:margin;mso-position-vertical:center;mso-position-vertical-relative:margin" o:allowincell="f">
          <v:imagedata r:id="rId1" o:title="logoUnla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9009E5">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4" o:spid="_x0000_s2051" type="#_x0000_t75" style="position:absolute;margin-left:0;margin-top:0;width:425.1pt;height:431.85pt;z-index:-251656192;mso-position-horizontal:center;mso-position-horizontal-relative:margin;mso-position-vertical:center;mso-position-vertical-relative:margin" o:allowincell="f">
          <v:imagedata r:id="rId1" o:title="logoUnla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1C" w:rsidRDefault="009009E5">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2" o:spid="_x0000_s2049" type="#_x0000_t75" style="position:absolute;margin-left:0;margin-top:0;width:425.1pt;height:431.85pt;z-index:-251658240;mso-position-horizontal:center;mso-position-horizontal-relative:margin;mso-position-vertical:center;mso-position-vertical-relative:margin" o:allowincell="f">
          <v:imagedata r:id="rId1" o:title="logoUnla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851C1"/>
    <w:multiLevelType w:val="hybridMultilevel"/>
    <w:tmpl w:val="0484A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8"/>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C639D"/>
    <w:rsid w:val="0009065C"/>
    <w:rsid w:val="000B4424"/>
    <w:rsid w:val="000C1B9A"/>
    <w:rsid w:val="000C3891"/>
    <w:rsid w:val="000F1C65"/>
    <w:rsid w:val="00137960"/>
    <w:rsid w:val="001423DC"/>
    <w:rsid w:val="001C639D"/>
    <w:rsid w:val="00254F30"/>
    <w:rsid w:val="002F28AB"/>
    <w:rsid w:val="003331FE"/>
    <w:rsid w:val="00421253"/>
    <w:rsid w:val="00465A0E"/>
    <w:rsid w:val="004B0E01"/>
    <w:rsid w:val="005304E7"/>
    <w:rsid w:val="00551336"/>
    <w:rsid w:val="00551C6E"/>
    <w:rsid w:val="00587A7B"/>
    <w:rsid w:val="005A3543"/>
    <w:rsid w:val="006938FD"/>
    <w:rsid w:val="00727088"/>
    <w:rsid w:val="00784F26"/>
    <w:rsid w:val="007C79F7"/>
    <w:rsid w:val="00826D8C"/>
    <w:rsid w:val="00875554"/>
    <w:rsid w:val="008B63DF"/>
    <w:rsid w:val="009009E5"/>
    <w:rsid w:val="009C00CF"/>
    <w:rsid w:val="009C1B95"/>
    <w:rsid w:val="00A512B9"/>
    <w:rsid w:val="00A7174A"/>
    <w:rsid w:val="00B021E3"/>
    <w:rsid w:val="00C667CC"/>
    <w:rsid w:val="00DB6ECD"/>
    <w:rsid w:val="00DC151C"/>
    <w:rsid w:val="00DD001D"/>
    <w:rsid w:val="00DD3991"/>
    <w:rsid w:val="00E747AD"/>
    <w:rsid w:val="00EB0B01"/>
    <w:rsid w:val="00EF786A"/>
    <w:rsid w:val="00F55841"/>
    <w:rsid w:val="00F6356E"/>
    <w:rsid w:val="00F66562"/>
    <w:rsid w:val="00F87A23"/>
    <w:rsid w:val="00F9171E"/>
    <w:rsid w:val="00FA0A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C883FE"/>
  <w15:docId w15:val="{BC132E63-4B79-44FB-967E-A100E9CE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8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semiHidden/>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C151C"/>
  </w:style>
  <w:style w:type="paragraph" w:styleId="Piedepgina">
    <w:name w:val="footer"/>
    <w:basedOn w:val="Normal"/>
    <w:link w:val="PiedepginaCar"/>
    <w:uiPriority w:val="99"/>
    <w:semiHidden/>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C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538</Words>
  <Characters>2960</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INTI</cp:lastModifiedBy>
  <cp:revision>3</cp:revision>
  <dcterms:created xsi:type="dcterms:W3CDTF">2018-05-08T19:03:00Z</dcterms:created>
  <dcterms:modified xsi:type="dcterms:W3CDTF">2018-05-09T13:20:00Z</dcterms:modified>
</cp:coreProperties>
</file>