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 Text Mining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72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Cambiar el dataset que alimenta el LDA: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tome todos los documentos desde 2016 para atrás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2017 en adelante que tome 1810 documentos por año para que sea proporcional y no le de mayor peso a los topics de los últimos años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Limpiar script LDA. Vamos a usar este de base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425.19685039370086" w:hanging="425.19685039370086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Para comparar por año: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Calcular las distribuciones de los topics del punto 1 por año de la siguiente manera:</w:t>
      </w:r>
    </w:p>
    <w:p w:rsidR="00000000" w:rsidDel="00000000" w:rsidP="00000000" w:rsidRDefault="00000000" w:rsidRPr="00000000" w14:paraId="0000000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Hasta 2010 por década y luego en adelante por año para tener cual es la distribución por año.</w:t>
      </w:r>
      <w:r w:rsidDel="00000000" w:rsidR="00000000" w:rsidRPr="00000000">
        <w:rPr>
          <w:highlight w:val="yellow"/>
          <w:rtl w:val="0"/>
        </w:rPr>
        <w:t xml:space="preserve"> (Probar ventanas)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 Iterar 50 topics y épocas y ver que sale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1-4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mundodie2@hotmail.com</w:t>
        </w:r>
      </w:hyperlink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Mateosuster@gmail.com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  <w:t xml:space="preserve">5) Utilizar gensim dynamic que toma como parámetro el año para calcular la evaluación de cambio de topics: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https://radimrehurek.com/gensim/models/ldaseqmodel.html#</w:t>
        </w:r>
      </w:hyperlink>
      <w:r w:rsidDel="00000000" w:rsidR="00000000" w:rsidRPr="00000000">
        <w:rPr>
          <w:highlight w:val="yellow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Javgamboa@gmail.com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deas:</w:t>
      </w:r>
    </w:p>
    <w:p w:rsidR="00000000" w:rsidDel="00000000" w:rsidP="00000000" w:rsidRDefault="00000000" w:rsidRPr="00000000" w14:paraId="0000001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 de fijar algunos topics fijo y alimentar el LDA (con algo que no sea de inicio random)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Comparar los topics solo tomando los workshops vs los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Género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Clara Trinco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Dividir con el primer nombre y ver la evolución de proporción hombre/mujer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Ver si los topics cambiaron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Vamos a usar dos librerias en principio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getgender de guender guesse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https://pypi.org/project/gender-guesser/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NTKL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https://www.geeksforgeeks.org/python-gender-identification-by-name-using-nltk/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Pasos_ entender los unknow y ver si hay alguna libreria que tenga nombres en Indi u otros lenguajes ya que tenemos ⅓ mas o menos que no los estamos encontrando.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42.519685039370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pi.org/project/gender-guesser/" TargetMode="External"/><Relationship Id="rId10" Type="http://schemas.openxmlformats.org/officeDocument/2006/relationships/hyperlink" Target="mailto:claratrinco@gmail.com" TargetMode="External"/><Relationship Id="rId12" Type="http://schemas.openxmlformats.org/officeDocument/2006/relationships/hyperlink" Target="https://www.geeksforgeeks.org/python-gender-identification-by-name-using-nltk/" TargetMode="External"/><Relationship Id="rId9" Type="http://schemas.openxmlformats.org/officeDocument/2006/relationships/hyperlink" Target="mailto:Javgambo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undodie2@hotmail.com" TargetMode="External"/><Relationship Id="rId7" Type="http://schemas.openxmlformats.org/officeDocument/2006/relationships/hyperlink" Target="mailto:Mateosuster@gmail.com" TargetMode="External"/><Relationship Id="rId8" Type="http://schemas.openxmlformats.org/officeDocument/2006/relationships/hyperlink" Target="https://radimrehurek.com/gensim/models/ldaseqmodel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