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Provided additional measurements Dr. Chen requested. Reviewed and r</w:t>
      </w:r>
      <w:commentRangeStart w:id="0"/>
      <w:r w:rsidDel="00000000" w:rsidR="00000000" w:rsidRPr="00000000">
        <w:rPr>
          <w:rtl w:val="0"/>
        </w:rPr>
        <w:t xml:space="preserve">evised Amanda’s email template. Dr, Chen said he would 3D print the camera 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ount for the microscope.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out email to additional researchers and review openCV python articles the rest of the team found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Found an additional researcher for Amanda to email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up on algae data sets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of the ESP32 camera and data collection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</w:t>
      </w:r>
      <w:r w:rsidDel="00000000" w:rsidR="00000000" w:rsidRPr="00000000">
        <w:rPr>
          <w:rtl w:val="0"/>
        </w:rPr>
        <w:t xml:space="preserve">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drafting email template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Emailed selected researchers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overall team progress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on how to pair the ESP32 camera with software for image processing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researching hard and software comparison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camera hardware associated with ESP32 camera and how python can get the data.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research Integration for ESP32 camera and Python integration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5-25T18:20:35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5-25T20:04:55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