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After discussion, the velocity of the team was estimated to be 19.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to achieve 90% accuracy on our test data 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to export the model onto our chip 5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I want the ESP32 UI to show what % algae class is in the field of view. 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As a developer, we want to integrate object detection to our model so that we can discriminate different algae from a single field 5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