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55104" w14:textId="6A66ABE9" w:rsidR="00CC2B37" w:rsidRPr="00A37401" w:rsidRDefault="00A37401" w:rsidP="00A37401">
      <w:pPr>
        <w:jc w:val="center"/>
        <w:rPr>
          <w:b/>
          <w:bCs/>
        </w:rPr>
      </w:pPr>
      <w:r w:rsidRPr="00A37401">
        <w:rPr>
          <w:b/>
          <w:bCs/>
        </w:rPr>
        <w:t>TALLER DE COMUNICACIÓN ASERTIVA</w:t>
      </w:r>
    </w:p>
    <w:p w14:paraId="5E25B645" w14:textId="77777777" w:rsidR="00A37401" w:rsidRDefault="00A37401"/>
    <w:p w14:paraId="021EACD4" w14:textId="57F7F1F0" w:rsidR="00A37401" w:rsidRDefault="00A37401" w:rsidP="00A37401">
      <w:pPr>
        <w:rPr>
          <w:rFonts w:eastAsiaTheme="minorEastAsia"/>
          <w:color w:val="000000" w:themeColor="text1"/>
        </w:rPr>
      </w:pPr>
      <w:r>
        <w:rPr>
          <w:rFonts w:eastAsiaTheme="minorEastAsia"/>
          <w:color w:val="000000" w:themeColor="text1"/>
        </w:rPr>
        <w:t>Integrantes</w:t>
      </w:r>
      <w:r w:rsidRPr="7A9C58BF">
        <w:rPr>
          <w:rFonts w:eastAsiaTheme="minorEastAsia"/>
          <w:color w:val="000000" w:themeColor="text1"/>
        </w:rPr>
        <w:t>: ___</w:t>
      </w:r>
      <w:r w:rsidR="00B47C2D">
        <w:rPr>
          <w:rFonts w:eastAsiaTheme="minorEastAsia"/>
          <w:color w:val="000000" w:themeColor="text1"/>
        </w:rPr>
        <w:t xml:space="preserve">Claudia Palacios – Manuel </w:t>
      </w:r>
      <w:proofErr w:type="spellStart"/>
      <w:proofErr w:type="gramStart"/>
      <w:r w:rsidR="00B47C2D">
        <w:rPr>
          <w:rFonts w:eastAsiaTheme="minorEastAsia"/>
          <w:color w:val="000000" w:themeColor="text1"/>
        </w:rPr>
        <w:t>Rios</w:t>
      </w:r>
      <w:proofErr w:type="spellEnd"/>
      <w:r w:rsidR="00B47C2D">
        <w:rPr>
          <w:rFonts w:eastAsiaTheme="minorEastAsia"/>
          <w:color w:val="000000" w:themeColor="text1"/>
        </w:rPr>
        <w:t xml:space="preserve">  -</w:t>
      </w:r>
      <w:proofErr w:type="gramEnd"/>
      <w:r w:rsidR="00B47C2D">
        <w:rPr>
          <w:rFonts w:eastAsiaTheme="minorEastAsia"/>
          <w:color w:val="000000" w:themeColor="text1"/>
        </w:rPr>
        <w:t xml:space="preserve"> Yeremi Toro</w:t>
      </w:r>
    </w:p>
    <w:p w14:paraId="6DD8F0F8" w14:textId="09D422BB" w:rsidR="00A37401" w:rsidRDefault="00A37401" w:rsidP="00A37401">
      <w:pPr>
        <w:rPr>
          <w:rFonts w:eastAsiaTheme="minorEastAsia"/>
          <w:color w:val="000000" w:themeColor="text1"/>
        </w:rPr>
      </w:pPr>
      <w:r w:rsidRPr="7A9C58BF">
        <w:rPr>
          <w:rFonts w:eastAsiaTheme="minorEastAsia"/>
          <w:color w:val="000000" w:themeColor="text1"/>
        </w:rPr>
        <w:t xml:space="preserve">Número de Ficha: </w:t>
      </w:r>
      <w:r w:rsidR="00B47C2D">
        <w:rPr>
          <w:rFonts w:eastAsiaTheme="minorEastAsia"/>
          <w:color w:val="000000" w:themeColor="text1"/>
        </w:rPr>
        <w:t>3407705</w:t>
      </w:r>
    </w:p>
    <w:p w14:paraId="36A13D87" w14:textId="77777777" w:rsidR="00A37401" w:rsidRDefault="00A37401" w:rsidP="00A37401">
      <w:pPr>
        <w:rPr>
          <w:rFonts w:eastAsiaTheme="minorEastAsia"/>
        </w:rPr>
      </w:pPr>
      <w:r w:rsidRPr="7A9C58BF">
        <w:rPr>
          <w:rFonts w:eastAsiaTheme="minorEastAsia"/>
        </w:rPr>
        <w:t>INSTRUCTORA: KENIA NAYIVER LÓPEZ RAMÍREZ</w:t>
      </w:r>
    </w:p>
    <w:p w14:paraId="3641411F" w14:textId="51A7979A" w:rsidR="00A37401" w:rsidRDefault="00A37401">
      <w:pPr>
        <w:rPr>
          <w:rFonts w:eastAsiaTheme="minorEastAsia"/>
          <w:b/>
          <w:bCs/>
        </w:rPr>
      </w:pPr>
      <w:bookmarkStart w:id="0" w:name="_Int_7B8CZ8bs"/>
      <w:r w:rsidRPr="7A9C58BF">
        <w:rPr>
          <w:rFonts w:eastAsiaTheme="minorEastAsia"/>
        </w:rPr>
        <w:t xml:space="preserve">COMPETENCIA: </w:t>
      </w:r>
      <w:r w:rsidRPr="7A9C58BF">
        <w:rPr>
          <w:rFonts w:eastAsiaTheme="minorEastAsia"/>
          <w:b/>
          <w:bCs/>
          <w:color w:val="000000" w:themeColor="text1"/>
        </w:rPr>
        <w:t>“DESARROLLAR PROCESOS DE COMUNICACIÓN EFICACES Y EFECTIVOS, TENIENDO EN CUENTA SITUACIONES DE ORDEN SOCIAL, PERSONAL Y PRODUCTIVO”</w:t>
      </w:r>
      <w:bookmarkEnd w:id="0"/>
    </w:p>
    <w:p w14:paraId="4EA15FBB" w14:textId="77777777" w:rsidR="00A37401" w:rsidRDefault="00A37401">
      <w:pPr>
        <w:rPr>
          <w:rFonts w:eastAsiaTheme="minorEastAsia"/>
          <w:b/>
          <w:bCs/>
        </w:rPr>
      </w:pPr>
    </w:p>
    <w:p w14:paraId="4C6CA6A9" w14:textId="2ECD901F" w:rsidR="00A37401" w:rsidRDefault="00A37401">
      <w:pPr>
        <w:rPr>
          <w:rFonts w:eastAsiaTheme="minorEastAsia"/>
        </w:rPr>
      </w:pPr>
      <w:r>
        <w:rPr>
          <w:rFonts w:eastAsiaTheme="minorEastAsia"/>
          <w:b/>
          <w:bCs/>
        </w:rPr>
        <w:t xml:space="preserve">OBJETIVO: </w:t>
      </w:r>
      <w:r>
        <w:rPr>
          <w:rFonts w:eastAsiaTheme="minorEastAsia"/>
        </w:rPr>
        <w:t>IDENTIFICAR LOS TIPOS DE COMUNICACIÓN EN LA COMUNICACIÓN ASERTIVA</w:t>
      </w:r>
    </w:p>
    <w:p w14:paraId="7C52263C" w14:textId="77777777" w:rsidR="00A37401" w:rsidRDefault="00A37401">
      <w:pPr>
        <w:rPr>
          <w:rFonts w:eastAsiaTheme="minorEastAsia"/>
        </w:rPr>
      </w:pPr>
    </w:p>
    <w:p w14:paraId="24A3A44C" w14:textId="32962B29" w:rsidR="00CC2991" w:rsidRPr="00CC2991" w:rsidRDefault="00A37401" w:rsidP="00CC2991">
      <w:pPr>
        <w:pStyle w:val="Prrafodelista"/>
        <w:numPr>
          <w:ilvl w:val="0"/>
          <w:numId w:val="2"/>
        </w:numPr>
        <w:rPr>
          <w:rFonts w:eastAsiaTheme="minorEastAsia"/>
        </w:rPr>
      </w:pPr>
      <w:r>
        <w:rPr>
          <w:rFonts w:eastAsiaTheme="minorEastAsia"/>
        </w:rPr>
        <w:t xml:space="preserve">Según el video: </w:t>
      </w:r>
      <w:hyperlink r:id="rId7" w:history="1">
        <w:r>
          <w:rPr>
            <w:rStyle w:val="Hipervnculo"/>
            <w:rFonts w:ascii="Roboto" w:hAnsi="Roboto"/>
            <w:b/>
            <w:bCs/>
            <w:bdr w:val="single" w:sz="2" w:space="0" w:color="E5E7EB" w:frame="1"/>
            <w:shd w:val="clear" w:color="auto" w:fill="FFFFFF"/>
          </w:rPr>
          <w:t>https://shre.in</w:t>
        </w:r>
        <w:r>
          <w:rPr>
            <w:rStyle w:val="Hipervnculo"/>
            <w:rFonts w:ascii="Roboto" w:hAnsi="Roboto"/>
            <w:b/>
            <w:bCs/>
            <w:bdr w:val="single" w:sz="2" w:space="0" w:color="E5E7EB" w:frame="1"/>
            <w:shd w:val="clear" w:color="auto" w:fill="FFFFFF"/>
          </w:rPr>
          <w:t>k</w:t>
        </w:r>
        <w:r>
          <w:rPr>
            <w:rStyle w:val="Hipervnculo"/>
            <w:rFonts w:ascii="Roboto" w:hAnsi="Roboto"/>
            <w:b/>
            <w:bCs/>
            <w:bdr w:val="single" w:sz="2" w:space="0" w:color="E5E7EB" w:frame="1"/>
            <w:shd w:val="clear" w:color="auto" w:fill="FFFFFF"/>
          </w:rPr>
          <w:t>/DDwx</w:t>
        </w:r>
      </w:hyperlink>
      <w:r>
        <w:rPr>
          <w:rFonts w:eastAsiaTheme="minorEastAsia"/>
        </w:rPr>
        <w:t>, ¿cuáles son los tipos de comunicación que asumen los seres humanos en su interacción cotidiana?</w:t>
      </w:r>
    </w:p>
    <w:p w14:paraId="473FEF94" w14:textId="77777777" w:rsidR="00CC2991" w:rsidRDefault="00CC2991" w:rsidP="00AC7D38">
      <w:pPr>
        <w:pStyle w:val="Prrafodelista"/>
        <w:rPr>
          <w:rFonts w:eastAsiaTheme="minorEastAsia"/>
        </w:rPr>
      </w:pPr>
      <w:r w:rsidRPr="00CC2991">
        <w:rPr>
          <w:rFonts w:eastAsiaTheme="minorEastAsia"/>
        </w:rPr>
        <w:t>Comunicación Pasiva: Las personas evitan mostrar sus opiniones o sentimientos, cediendo ante los demás para no generar conflictos.</w:t>
      </w:r>
    </w:p>
    <w:p w14:paraId="2F00FA8B" w14:textId="77777777" w:rsidR="00CC2991" w:rsidRDefault="00CC2991" w:rsidP="00AC7D38">
      <w:pPr>
        <w:pStyle w:val="Prrafodelista"/>
        <w:rPr>
          <w:rFonts w:eastAsiaTheme="minorEastAsia"/>
        </w:rPr>
      </w:pPr>
      <w:r w:rsidRPr="00CC2991">
        <w:rPr>
          <w:rFonts w:eastAsiaTheme="minorEastAsia"/>
        </w:rPr>
        <w:t xml:space="preserve">Comunicación Agresiva: Se defienden los propios derechos o deseos pasando por alto los de los demás, a menudo utilizando la confrontación, los gritos o la imposición.  </w:t>
      </w:r>
    </w:p>
    <w:p w14:paraId="17F1296C" w14:textId="5FB0B1C2" w:rsidR="00CC2991" w:rsidRDefault="00CC2991" w:rsidP="00AC7D38">
      <w:pPr>
        <w:pStyle w:val="Prrafodelista"/>
        <w:rPr>
          <w:rFonts w:eastAsiaTheme="minorEastAsia"/>
        </w:rPr>
      </w:pPr>
      <w:r>
        <w:rPr>
          <w:rFonts w:eastAsiaTheme="minorEastAsia"/>
        </w:rPr>
        <w:t>Comunicación Pasiva-Agresiva: Las personas de forma indirecta o sarcástica expresan sus necesidades y sentimientos (Forma indirecta)</w:t>
      </w:r>
    </w:p>
    <w:p w14:paraId="3E81144C" w14:textId="539861EA" w:rsidR="00AC7D38" w:rsidRDefault="00CC2991" w:rsidP="00AC7D38">
      <w:pPr>
        <w:pStyle w:val="Prrafodelista"/>
        <w:rPr>
          <w:rFonts w:eastAsiaTheme="minorEastAsia"/>
        </w:rPr>
      </w:pPr>
      <w:r w:rsidRPr="00CC2991">
        <w:rPr>
          <w:rFonts w:eastAsiaTheme="minorEastAsia"/>
        </w:rPr>
        <w:t>Comunicación Asertiva: Es el punto de equilibrio donde se expresan las ideas, necesidades y sentimientos de forma honesta, directa y respetuosa, sin vulnerar a los demás.</w:t>
      </w:r>
    </w:p>
    <w:p w14:paraId="268D21ED" w14:textId="0F5B4BA8" w:rsidR="00CC2991" w:rsidRDefault="00CC2991" w:rsidP="00AC7D38">
      <w:pPr>
        <w:pStyle w:val="Prrafodelista"/>
        <w:rPr>
          <w:rFonts w:eastAsiaTheme="minorEastAsia"/>
        </w:rPr>
      </w:pPr>
    </w:p>
    <w:p w14:paraId="3C72153E" w14:textId="77777777" w:rsidR="00CC2991" w:rsidRDefault="00CC2991" w:rsidP="00AC7D38">
      <w:pPr>
        <w:pStyle w:val="Prrafodelista"/>
        <w:rPr>
          <w:rFonts w:eastAsiaTheme="minorEastAsia"/>
        </w:rPr>
      </w:pPr>
    </w:p>
    <w:p w14:paraId="3241B63C" w14:textId="77777777" w:rsidR="00CC2991" w:rsidRDefault="00AC7D38" w:rsidP="00CC2991">
      <w:pPr>
        <w:pStyle w:val="Prrafodelista"/>
        <w:numPr>
          <w:ilvl w:val="0"/>
          <w:numId w:val="2"/>
        </w:numPr>
        <w:rPr>
          <w:rFonts w:eastAsiaTheme="minorEastAsia"/>
        </w:rPr>
      </w:pPr>
      <w:r w:rsidRPr="00CC2991">
        <w:rPr>
          <w:rFonts w:eastAsiaTheme="minorEastAsia"/>
        </w:rPr>
        <w:t>¿Cuál es la diferencia entre comunicación agresiva y comunicación pasiva?</w:t>
      </w:r>
    </w:p>
    <w:p w14:paraId="3525B25C" w14:textId="29EFEFC0" w:rsidR="00CC2991" w:rsidRPr="00CC2991" w:rsidRDefault="00CC2991" w:rsidP="00CC2991">
      <w:pPr>
        <w:pStyle w:val="Prrafodelista"/>
        <w:rPr>
          <w:rFonts w:eastAsiaTheme="minorEastAsia"/>
        </w:rPr>
      </w:pPr>
      <w:r>
        <w:rPr>
          <w:rFonts w:eastAsiaTheme="minorEastAsia"/>
        </w:rPr>
        <w:t xml:space="preserve">La </w:t>
      </w:r>
      <w:r w:rsidR="00AD5219">
        <w:rPr>
          <w:rFonts w:eastAsiaTheme="minorEastAsia"/>
        </w:rPr>
        <w:t>comunicación</w:t>
      </w:r>
      <w:r>
        <w:rPr>
          <w:rFonts w:eastAsiaTheme="minorEastAsia"/>
        </w:rPr>
        <w:t xml:space="preserve"> agresiva</w:t>
      </w:r>
      <w:r w:rsidRPr="00CC2991">
        <w:rPr>
          <w:rFonts w:eastAsiaTheme="minorEastAsia"/>
        </w:rPr>
        <w:t xml:space="preserve"> prioriza de forma absoluta sus propias opiniones, necesidades y derechos, utilizando un estilo impositivo, intimidatorio que vulnera a los demás</w:t>
      </w:r>
      <w:r>
        <w:rPr>
          <w:rFonts w:eastAsiaTheme="minorEastAsia"/>
        </w:rPr>
        <w:t xml:space="preserve"> y la pasiva </w:t>
      </w:r>
      <w:r w:rsidRPr="00CC2991">
        <w:rPr>
          <w:rFonts w:eastAsiaTheme="minorEastAsia"/>
        </w:rPr>
        <w:t>guarda sus opiniones, prioriza siempre los deseos ajenos por encima de los propios y evita a toda costa el confronto, reprimiendo sus emociones y acumulando frustración.</w:t>
      </w:r>
    </w:p>
    <w:p w14:paraId="6C70C6FF" w14:textId="77777777" w:rsidR="00AC7D38" w:rsidRPr="00AC7D38" w:rsidRDefault="00AC7D38" w:rsidP="00AC7D38">
      <w:pPr>
        <w:pStyle w:val="Prrafodelista"/>
        <w:rPr>
          <w:rFonts w:eastAsiaTheme="minorEastAsia"/>
        </w:rPr>
      </w:pPr>
    </w:p>
    <w:p w14:paraId="278F11F6" w14:textId="1A26B4B7" w:rsidR="00AC7D38" w:rsidRDefault="00AC7D38" w:rsidP="00AC7D38">
      <w:pPr>
        <w:pStyle w:val="Prrafodelista"/>
        <w:numPr>
          <w:ilvl w:val="0"/>
          <w:numId w:val="2"/>
        </w:numPr>
        <w:rPr>
          <w:rFonts w:eastAsiaTheme="minorEastAsia"/>
        </w:rPr>
      </w:pPr>
      <w:r>
        <w:rPr>
          <w:rFonts w:eastAsiaTheme="minorEastAsia"/>
        </w:rPr>
        <w:t>De un ejemplo de la vida cotidiana, diferente al del video, donde se evidencie la comunicación pasiva-agresiva</w:t>
      </w:r>
    </w:p>
    <w:p w14:paraId="6B1B0BBA" w14:textId="40E6B8E3" w:rsidR="00AC7D38" w:rsidRPr="00AC7D38" w:rsidRDefault="00CC2991" w:rsidP="00AC7D38">
      <w:pPr>
        <w:pStyle w:val="Prrafodelista"/>
        <w:rPr>
          <w:rFonts w:eastAsiaTheme="minorEastAsia"/>
        </w:rPr>
      </w:pPr>
      <w:r>
        <w:t>Un ejemplo claro ocurre cuando un compañero de trabajo llega tarde de forma recurrente afectando al equipo. En lugar de decírselo de frente de manera madura, otra persona opta por suspirar exageradamente cada vez que llega el compañero, tirar con fuerza las carpetas sobre el escritorio y responder de manera cortante y con monosílabos ("sí", "como sea") cuando le preguntan algo, mostrando un enojo indirecto sin admitir verbalmente lo que le molesta.</w:t>
      </w:r>
    </w:p>
    <w:p w14:paraId="0AB5B7D6" w14:textId="5C2C58EC" w:rsidR="00AD5219" w:rsidRDefault="00AC7D38" w:rsidP="00AD5219">
      <w:pPr>
        <w:pStyle w:val="Prrafodelista"/>
        <w:numPr>
          <w:ilvl w:val="0"/>
          <w:numId w:val="2"/>
        </w:numPr>
        <w:rPr>
          <w:rFonts w:eastAsiaTheme="minorEastAsia"/>
        </w:rPr>
      </w:pPr>
      <w:r>
        <w:rPr>
          <w:rFonts w:eastAsiaTheme="minorEastAsia"/>
        </w:rPr>
        <w:t>¿Qué características tiene la comunicación asertiva?</w:t>
      </w:r>
    </w:p>
    <w:p w14:paraId="256143FF" w14:textId="77777777" w:rsidR="00AD5219" w:rsidRPr="00AD5219" w:rsidRDefault="00AD5219" w:rsidP="00AD5219">
      <w:pPr>
        <w:pStyle w:val="Prrafodelista"/>
        <w:rPr>
          <w:rFonts w:eastAsiaTheme="minorEastAsia"/>
          <w:lang w:val="es-ES"/>
        </w:rPr>
      </w:pPr>
      <w:r w:rsidRPr="00AD5219">
        <w:rPr>
          <w:rFonts w:eastAsiaTheme="minorEastAsia"/>
          <w:lang w:val="es-ES"/>
        </w:rPr>
        <w:t>Claridad y concisión</w:t>
      </w:r>
    </w:p>
    <w:p w14:paraId="1F7A4A68" w14:textId="77777777" w:rsidR="00AD5219" w:rsidRPr="00AD5219" w:rsidRDefault="00AD5219" w:rsidP="00AD5219">
      <w:pPr>
        <w:pStyle w:val="Prrafodelista"/>
        <w:rPr>
          <w:rFonts w:eastAsiaTheme="minorEastAsia"/>
          <w:lang w:val="es-ES"/>
        </w:rPr>
      </w:pPr>
    </w:p>
    <w:p w14:paraId="3185372C" w14:textId="77777777" w:rsidR="00AD5219" w:rsidRPr="00AD5219" w:rsidRDefault="00AD5219" w:rsidP="00AD5219">
      <w:pPr>
        <w:pStyle w:val="Prrafodelista"/>
        <w:rPr>
          <w:rFonts w:eastAsiaTheme="minorEastAsia"/>
          <w:lang w:val="es-ES"/>
        </w:rPr>
      </w:pPr>
      <w:r w:rsidRPr="00AD5219">
        <w:rPr>
          <w:rFonts w:eastAsiaTheme="minorEastAsia"/>
          <w:lang w:val="es-ES"/>
        </w:rPr>
        <w:t>Empatía</w:t>
      </w:r>
    </w:p>
    <w:p w14:paraId="5EA26016" w14:textId="77777777" w:rsidR="00AD5219" w:rsidRPr="00AD5219" w:rsidRDefault="00AD5219" w:rsidP="00AD5219">
      <w:pPr>
        <w:pStyle w:val="Prrafodelista"/>
        <w:rPr>
          <w:rFonts w:eastAsiaTheme="minorEastAsia"/>
          <w:lang w:val="es-ES"/>
        </w:rPr>
      </w:pPr>
    </w:p>
    <w:p w14:paraId="164D0250" w14:textId="77777777" w:rsidR="00AD5219" w:rsidRPr="00AD5219" w:rsidRDefault="00AD5219" w:rsidP="00AD5219">
      <w:pPr>
        <w:pStyle w:val="Prrafodelista"/>
        <w:rPr>
          <w:rFonts w:eastAsiaTheme="minorEastAsia"/>
          <w:lang w:val="es-ES"/>
        </w:rPr>
      </w:pPr>
      <w:r w:rsidRPr="00AD5219">
        <w:rPr>
          <w:rFonts w:eastAsiaTheme="minorEastAsia"/>
          <w:lang w:val="es-ES"/>
        </w:rPr>
        <w:t>Autenticidad y honestidad</w:t>
      </w:r>
    </w:p>
    <w:p w14:paraId="235E7422" w14:textId="77777777" w:rsidR="00AD5219" w:rsidRPr="00AD5219" w:rsidRDefault="00AD5219" w:rsidP="00AD5219">
      <w:pPr>
        <w:pStyle w:val="Prrafodelista"/>
        <w:rPr>
          <w:rFonts w:eastAsiaTheme="minorEastAsia"/>
          <w:lang w:val="es-ES"/>
        </w:rPr>
      </w:pPr>
    </w:p>
    <w:p w14:paraId="7999F13F" w14:textId="0DF78CF6" w:rsidR="00AD5219" w:rsidRPr="00AD5219" w:rsidRDefault="00AD5219" w:rsidP="00AD5219">
      <w:pPr>
        <w:pStyle w:val="Prrafodelista"/>
        <w:rPr>
          <w:rFonts w:eastAsiaTheme="minorEastAsia"/>
          <w:lang w:val="es-ES"/>
        </w:rPr>
      </w:pPr>
      <w:r w:rsidRPr="00AD5219">
        <w:rPr>
          <w:rFonts w:eastAsiaTheme="minorEastAsia"/>
          <w:lang w:val="es-ES"/>
        </w:rPr>
        <w:t xml:space="preserve">Uso del "Yo" </w:t>
      </w:r>
    </w:p>
    <w:p w14:paraId="21C9073C" w14:textId="77777777" w:rsidR="00AD5219" w:rsidRPr="00AD5219" w:rsidRDefault="00AD5219" w:rsidP="00AD5219">
      <w:pPr>
        <w:pStyle w:val="Prrafodelista"/>
        <w:rPr>
          <w:rFonts w:eastAsiaTheme="minorEastAsia"/>
          <w:lang w:val="es-ES"/>
        </w:rPr>
      </w:pPr>
    </w:p>
    <w:p w14:paraId="38273A53" w14:textId="77777777" w:rsidR="00AD5219" w:rsidRPr="00AD5219" w:rsidRDefault="00AD5219" w:rsidP="00AD5219">
      <w:pPr>
        <w:pStyle w:val="Prrafodelista"/>
        <w:rPr>
          <w:rFonts w:eastAsiaTheme="minorEastAsia"/>
          <w:lang w:val="es-ES"/>
        </w:rPr>
      </w:pPr>
      <w:r w:rsidRPr="00AD5219">
        <w:rPr>
          <w:rFonts w:eastAsiaTheme="minorEastAsia"/>
          <w:lang w:val="es-ES"/>
        </w:rPr>
        <w:t>Control emocional</w:t>
      </w:r>
    </w:p>
    <w:p w14:paraId="53F55E77" w14:textId="77777777" w:rsidR="00AD5219" w:rsidRPr="00AD5219" w:rsidRDefault="00AD5219" w:rsidP="00AD5219">
      <w:pPr>
        <w:pStyle w:val="Prrafodelista"/>
        <w:rPr>
          <w:rFonts w:eastAsiaTheme="minorEastAsia"/>
          <w:lang w:val="es-ES"/>
        </w:rPr>
      </w:pPr>
    </w:p>
    <w:p w14:paraId="0735CCAE" w14:textId="77777777" w:rsidR="00AD5219" w:rsidRPr="00AD5219" w:rsidRDefault="00AD5219" w:rsidP="00AD5219">
      <w:pPr>
        <w:pStyle w:val="Prrafodelista"/>
        <w:rPr>
          <w:rFonts w:eastAsiaTheme="minorEastAsia"/>
          <w:lang w:val="es-ES"/>
        </w:rPr>
      </w:pPr>
      <w:r w:rsidRPr="00AD5219">
        <w:rPr>
          <w:rFonts w:eastAsiaTheme="minorEastAsia"/>
          <w:lang w:val="es-ES"/>
        </w:rPr>
        <w:t>Respeto mutuo</w:t>
      </w:r>
    </w:p>
    <w:p w14:paraId="35F9F3B2" w14:textId="77777777" w:rsidR="00AD5219" w:rsidRPr="00AD5219" w:rsidRDefault="00AD5219" w:rsidP="00AD5219">
      <w:pPr>
        <w:pStyle w:val="Prrafodelista"/>
        <w:rPr>
          <w:rFonts w:eastAsiaTheme="minorEastAsia"/>
          <w:lang w:val="es-ES"/>
        </w:rPr>
      </w:pPr>
    </w:p>
    <w:p w14:paraId="5106CE40" w14:textId="77777777" w:rsidR="00AD5219" w:rsidRPr="00AD5219" w:rsidRDefault="00AD5219" w:rsidP="00AD5219">
      <w:pPr>
        <w:pStyle w:val="Prrafodelista"/>
        <w:rPr>
          <w:rFonts w:eastAsiaTheme="minorEastAsia"/>
          <w:lang w:val="es-ES"/>
        </w:rPr>
      </w:pPr>
      <w:r w:rsidRPr="00AD5219">
        <w:rPr>
          <w:rFonts w:eastAsiaTheme="minorEastAsia"/>
          <w:lang w:val="es-ES"/>
        </w:rPr>
        <w:t>Escucha activa</w:t>
      </w:r>
    </w:p>
    <w:p w14:paraId="0D235E3F" w14:textId="77777777" w:rsidR="00AD5219" w:rsidRPr="00AD5219" w:rsidRDefault="00AD5219" w:rsidP="00AD5219">
      <w:pPr>
        <w:pStyle w:val="Prrafodelista"/>
        <w:rPr>
          <w:rFonts w:eastAsiaTheme="minorEastAsia"/>
          <w:lang w:val="es-ES"/>
        </w:rPr>
      </w:pPr>
    </w:p>
    <w:p w14:paraId="20E34711" w14:textId="77777777" w:rsidR="00AD5219" w:rsidRPr="00AD5219" w:rsidRDefault="00AD5219" w:rsidP="00AD5219">
      <w:pPr>
        <w:pStyle w:val="Prrafodelista"/>
        <w:rPr>
          <w:rFonts w:eastAsiaTheme="minorEastAsia"/>
          <w:lang w:val="es-ES"/>
        </w:rPr>
      </w:pPr>
      <w:r w:rsidRPr="00AD5219">
        <w:rPr>
          <w:rFonts w:eastAsiaTheme="minorEastAsia"/>
          <w:lang w:val="es-ES"/>
        </w:rPr>
        <w:t>Congruencia en el lenguaje no verbal</w:t>
      </w:r>
    </w:p>
    <w:p w14:paraId="4A2A2926" w14:textId="77777777" w:rsidR="00AD5219" w:rsidRPr="00AD5219" w:rsidRDefault="00AD5219" w:rsidP="00AD5219">
      <w:pPr>
        <w:pStyle w:val="Prrafodelista"/>
        <w:rPr>
          <w:rFonts w:eastAsiaTheme="minorEastAsia"/>
          <w:lang w:val="es-ES"/>
        </w:rPr>
      </w:pPr>
    </w:p>
    <w:p w14:paraId="4E7965B4" w14:textId="77777777" w:rsidR="00AD5219" w:rsidRPr="00AD5219" w:rsidRDefault="00AD5219" w:rsidP="00AD5219">
      <w:pPr>
        <w:pStyle w:val="Prrafodelista"/>
        <w:rPr>
          <w:rFonts w:eastAsiaTheme="minorEastAsia"/>
          <w:lang w:val="es-ES"/>
        </w:rPr>
      </w:pPr>
      <w:r w:rsidRPr="00AD5219">
        <w:rPr>
          <w:rFonts w:eastAsiaTheme="minorEastAsia"/>
          <w:lang w:val="es-ES"/>
        </w:rPr>
        <w:t>Orientación a la solución de problemas</w:t>
      </w:r>
    </w:p>
    <w:p w14:paraId="223F8E7F" w14:textId="77777777" w:rsidR="00AD5219" w:rsidRPr="00AD5219" w:rsidRDefault="00AD5219" w:rsidP="00AD5219">
      <w:pPr>
        <w:pStyle w:val="Prrafodelista"/>
        <w:rPr>
          <w:rFonts w:eastAsiaTheme="minorEastAsia"/>
          <w:lang w:val="es-ES"/>
        </w:rPr>
      </w:pPr>
    </w:p>
    <w:p w14:paraId="2C5C4800" w14:textId="7B4A6B62" w:rsidR="00AD5219" w:rsidRPr="00AD5219" w:rsidRDefault="00AD5219" w:rsidP="00AD5219">
      <w:pPr>
        <w:pStyle w:val="Prrafodelista"/>
        <w:rPr>
          <w:rFonts w:eastAsiaTheme="minorEastAsia"/>
          <w:lang w:val="es-ES"/>
        </w:rPr>
      </w:pPr>
      <w:r w:rsidRPr="00AD5219">
        <w:rPr>
          <w:rFonts w:eastAsiaTheme="minorEastAsia"/>
          <w:lang w:val="es-ES"/>
        </w:rPr>
        <w:t>Capacidad para decir "No" sin culpa</w:t>
      </w:r>
    </w:p>
    <w:p w14:paraId="3EC03B2A" w14:textId="61D6FE25" w:rsidR="00AC7D38" w:rsidRDefault="00AC7D38" w:rsidP="00A37401">
      <w:pPr>
        <w:pStyle w:val="Prrafodelista"/>
        <w:numPr>
          <w:ilvl w:val="0"/>
          <w:numId w:val="2"/>
        </w:numPr>
        <w:rPr>
          <w:rFonts w:eastAsiaTheme="minorEastAsia"/>
        </w:rPr>
      </w:pPr>
      <w:r>
        <w:rPr>
          <w:rFonts w:eastAsiaTheme="minorEastAsia"/>
        </w:rPr>
        <w:t xml:space="preserve">Contestar las preguntas del siguiente video: </w:t>
      </w:r>
      <w:hyperlink r:id="rId8" w:history="1">
        <w:r w:rsidRPr="00615EDB">
          <w:rPr>
            <w:rStyle w:val="Hipervnculo"/>
            <w:rFonts w:eastAsiaTheme="minorEastAsia"/>
          </w:rPr>
          <w:t>https://www.youtube.com/watch?v=u4sQ9jwySz4</w:t>
        </w:r>
      </w:hyperlink>
      <w:r>
        <w:rPr>
          <w:rFonts w:eastAsiaTheme="minorEastAsia"/>
        </w:rPr>
        <w:t xml:space="preserve"> </w:t>
      </w:r>
    </w:p>
    <w:p w14:paraId="0FE0AFB4" w14:textId="7E244B21" w:rsidR="00AD5219" w:rsidRDefault="00AD5219" w:rsidP="00AD5219">
      <w:pPr>
        <w:rPr>
          <w:rFonts w:eastAsiaTheme="minorEastAsia"/>
        </w:rPr>
      </w:pPr>
    </w:p>
    <w:p w14:paraId="516320B5" w14:textId="15D74A10" w:rsidR="00AD5219" w:rsidRDefault="00AD5219" w:rsidP="00AD5219">
      <w:pPr>
        <w:rPr>
          <w:rFonts w:eastAsiaTheme="minorEastAsia"/>
        </w:rPr>
      </w:pPr>
      <w:r>
        <w:rPr>
          <w:rFonts w:eastAsiaTheme="minorEastAsia"/>
        </w:rPr>
        <w:t xml:space="preserve">      1.A</w:t>
      </w:r>
    </w:p>
    <w:p w14:paraId="7F40F9A3" w14:textId="62FB9418" w:rsidR="00AD5219" w:rsidRDefault="00AD5219" w:rsidP="00AD5219">
      <w:pPr>
        <w:rPr>
          <w:rFonts w:eastAsiaTheme="minorEastAsia"/>
        </w:rPr>
      </w:pPr>
      <w:r>
        <w:rPr>
          <w:rFonts w:eastAsiaTheme="minorEastAsia"/>
        </w:rPr>
        <w:t xml:space="preserve">      2.C</w:t>
      </w:r>
    </w:p>
    <w:p w14:paraId="686D3821" w14:textId="73C94E82" w:rsidR="00AD5219" w:rsidRDefault="00AD5219" w:rsidP="00AD5219">
      <w:pPr>
        <w:rPr>
          <w:rFonts w:eastAsiaTheme="minorEastAsia"/>
        </w:rPr>
      </w:pPr>
      <w:r>
        <w:rPr>
          <w:rFonts w:eastAsiaTheme="minorEastAsia"/>
        </w:rPr>
        <w:t xml:space="preserve">      3.A</w:t>
      </w:r>
    </w:p>
    <w:p w14:paraId="31DD6872" w14:textId="4F1103C5" w:rsidR="00AD5219" w:rsidRDefault="00AD5219" w:rsidP="00AD5219">
      <w:pPr>
        <w:rPr>
          <w:rFonts w:eastAsiaTheme="minorEastAsia"/>
        </w:rPr>
      </w:pPr>
      <w:r>
        <w:rPr>
          <w:rFonts w:eastAsiaTheme="minorEastAsia"/>
        </w:rPr>
        <w:t xml:space="preserve">      4.B</w:t>
      </w:r>
    </w:p>
    <w:p w14:paraId="773C5B39" w14:textId="23ABEB46" w:rsidR="00AD5219" w:rsidRDefault="00AD5219" w:rsidP="00AD5219">
      <w:pPr>
        <w:rPr>
          <w:rFonts w:eastAsiaTheme="minorEastAsia"/>
        </w:rPr>
      </w:pPr>
      <w:r>
        <w:rPr>
          <w:rFonts w:eastAsiaTheme="minorEastAsia"/>
        </w:rPr>
        <w:t xml:space="preserve">      5.A</w:t>
      </w:r>
    </w:p>
    <w:p w14:paraId="156DAF74" w14:textId="4C0B7109" w:rsidR="00AD5219" w:rsidRPr="00AD5219" w:rsidRDefault="00AD5219" w:rsidP="00AD5219">
      <w:pPr>
        <w:rPr>
          <w:rFonts w:eastAsiaTheme="minorEastAsia"/>
        </w:rPr>
      </w:pPr>
      <w:r>
        <w:rPr>
          <w:rFonts w:eastAsiaTheme="minorEastAsia"/>
        </w:rPr>
        <w:t xml:space="preserve">      6.C</w:t>
      </w:r>
    </w:p>
    <w:p w14:paraId="6BDB2410" w14:textId="77777777" w:rsidR="00AC7D38" w:rsidRDefault="00AC7D38" w:rsidP="00AC7D38">
      <w:pPr>
        <w:pStyle w:val="Prrafodelista"/>
        <w:rPr>
          <w:rFonts w:eastAsiaTheme="minorEastAsia"/>
        </w:rPr>
      </w:pPr>
    </w:p>
    <w:p w14:paraId="0A3F41BA" w14:textId="77777777" w:rsidR="00AC7D38" w:rsidRPr="00A37401" w:rsidRDefault="00AC7D38" w:rsidP="00AC7D38">
      <w:pPr>
        <w:pStyle w:val="Prrafodelista"/>
        <w:rPr>
          <w:rFonts w:eastAsiaTheme="minorEastAsia"/>
        </w:rPr>
      </w:pPr>
    </w:p>
    <w:p w14:paraId="039CE1F9" w14:textId="77777777" w:rsidR="00A37401" w:rsidRDefault="00A37401"/>
    <w:sectPr w:rsidR="00A37401">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F56C4" w14:textId="77777777" w:rsidR="00035768" w:rsidRDefault="00035768" w:rsidP="00A37401">
      <w:pPr>
        <w:spacing w:after="0" w:line="240" w:lineRule="auto"/>
      </w:pPr>
      <w:r>
        <w:separator/>
      </w:r>
    </w:p>
  </w:endnote>
  <w:endnote w:type="continuationSeparator" w:id="0">
    <w:p w14:paraId="5DA702C3" w14:textId="77777777" w:rsidR="00035768" w:rsidRDefault="00035768" w:rsidP="00A374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E9189" w14:textId="77777777" w:rsidR="00035768" w:rsidRDefault="00035768" w:rsidP="00A37401">
      <w:pPr>
        <w:spacing w:after="0" w:line="240" w:lineRule="auto"/>
      </w:pPr>
      <w:r>
        <w:separator/>
      </w:r>
    </w:p>
  </w:footnote>
  <w:footnote w:type="continuationSeparator" w:id="0">
    <w:p w14:paraId="6E335F4F" w14:textId="77777777" w:rsidR="00035768" w:rsidRDefault="00035768" w:rsidP="00A374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67A07" w14:textId="382943F7" w:rsidR="00A37401" w:rsidRPr="00A37401" w:rsidRDefault="00A37401" w:rsidP="00A37401">
    <w:pPr>
      <w:pStyle w:val="Encabezado"/>
    </w:pPr>
    <w:r>
      <w:t xml:space="preserve">                                                                                                                                                        </w:t>
    </w:r>
    <w:r>
      <w:rPr>
        <w:noProof/>
      </w:rPr>
      <w:drawing>
        <wp:inline distT="0" distB="0" distL="0" distR="0" wp14:anchorId="5CDED29F" wp14:editId="6B430AA1">
          <wp:extent cx="787275" cy="5238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1">
                    <a:extLst>
                      <a:ext uri="{28A0092B-C50C-407E-A947-70E740481C1C}">
                        <a14:useLocalDpi xmlns:a14="http://schemas.microsoft.com/office/drawing/2010/main" val="0"/>
                      </a:ext>
                    </a:extLst>
                  </a:blip>
                  <a:srcRect b="4278"/>
                  <a:stretch/>
                </pic:blipFill>
                <pic:spPr bwMode="auto">
                  <a:xfrm>
                    <a:off x="0" y="0"/>
                    <a:ext cx="800084" cy="532399"/>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1C25FB"/>
    <w:multiLevelType w:val="hybridMultilevel"/>
    <w:tmpl w:val="390E2B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0045339"/>
    <w:multiLevelType w:val="hybridMultilevel"/>
    <w:tmpl w:val="F3F6DF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01"/>
    <w:rsid w:val="00035768"/>
    <w:rsid w:val="007F3CA4"/>
    <w:rsid w:val="00A37401"/>
    <w:rsid w:val="00AC7D38"/>
    <w:rsid w:val="00AD5219"/>
    <w:rsid w:val="00B47C2D"/>
    <w:rsid w:val="00C05604"/>
    <w:rsid w:val="00CC2991"/>
    <w:rsid w:val="00CC2B37"/>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D129D"/>
  <w15:chartTrackingRefBased/>
  <w15:docId w15:val="{2165B11E-D9AC-40DD-AE0C-4BE5427FC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374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37401"/>
  </w:style>
  <w:style w:type="paragraph" w:styleId="Piedepgina">
    <w:name w:val="footer"/>
    <w:basedOn w:val="Normal"/>
    <w:link w:val="PiedepginaCar"/>
    <w:uiPriority w:val="99"/>
    <w:unhideWhenUsed/>
    <w:rsid w:val="00A374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37401"/>
  </w:style>
  <w:style w:type="paragraph" w:styleId="Prrafodelista">
    <w:name w:val="List Paragraph"/>
    <w:basedOn w:val="Normal"/>
    <w:uiPriority w:val="34"/>
    <w:qFormat/>
    <w:rsid w:val="00A37401"/>
    <w:pPr>
      <w:ind w:left="720"/>
      <w:contextualSpacing/>
    </w:pPr>
  </w:style>
  <w:style w:type="character" w:styleId="Hipervnculo">
    <w:name w:val="Hyperlink"/>
    <w:basedOn w:val="Fuentedeprrafopredeter"/>
    <w:uiPriority w:val="99"/>
    <w:unhideWhenUsed/>
    <w:rsid w:val="00A37401"/>
    <w:rPr>
      <w:color w:val="0563C1" w:themeColor="hyperlink"/>
      <w:u w:val="single"/>
    </w:rPr>
  </w:style>
  <w:style w:type="character" w:styleId="Mencinsinresolver">
    <w:name w:val="Unresolved Mention"/>
    <w:basedOn w:val="Fuentedeprrafopredeter"/>
    <w:uiPriority w:val="99"/>
    <w:semiHidden/>
    <w:unhideWhenUsed/>
    <w:rsid w:val="00A37401"/>
    <w:rPr>
      <w:color w:val="605E5C"/>
      <w:shd w:val="clear" w:color="auto" w:fill="E1DFDD"/>
    </w:rPr>
  </w:style>
  <w:style w:type="character" w:styleId="Hipervnculovisitado">
    <w:name w:val="FollowedHyperlink"/>
    <w:basedOn w:val="Fuentedeprrafopredeter"/>
    <w:uiPriority w:val="99"/>
    <w:semiHidden/>
    <w:unhideWhenUsed/>
    <w:rsid w:val="00A3740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1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u4sQ9jwySz4" TargetMode="External"/><Relationship Id="rId3" Type="http://schemas.openxmlformats.org/officeDocument/2006/relationships/settings" Target="settings.xml"/><Relationship Id="rId7" Type="http://schemas.openxmlformats.org/officeDocument/2006/relationships/hyperlink" Target="https://shre.ink/DDw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408</Words>
  <Characters>2249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Kenia López</dc:creator>
  <cp:keywords/>
  <dc:description/>
  <cp:lastModifiedBy>Sena</cp:lastModifiedBy>
  <cp:revision>2</cp:revision>
  <dcterms:created xsi:type="dcterms:W3CDTF">2026-07-31T15:30:00Z</dcterms:created>
  <dcterms:modified xsi:type="dcterms:W3CDTF">2026-07-31T15:30:00Z</dcterms:modified>
</cp:coreProperties>
</file>