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0933" w14:textId="77777777" w:rsidR="00D040A1" w:rsidRPr="00A91AD0" w:rsidRDefault="00D040A1" w:rsidP="00D040A1">
      <w:pPr>
        <w:pStyle w:val="dek1"/>
        <w:spacing w:before="2400"/>
      </w:pPr>
      <w:r w:rsidRPr="00A91AD0">
        <w:t>Szegedi Tudományegyetem</w:t>
      </w:r>
    </w:p>
    <w:p w14:paraId="3CCABE1F" w14:textId="77777777" w:rsidR="00D040A1" w:rsidRPr="00E43A36" w:rsidRDefault="00D040A1" w:rsidP="00D040A1">
      <w:pPr>
        <w:pStyle w:val="dek1"/>
      </w:pPr>
      <w:r w:rsidRPr="00A91AD0">
        <w:t xml:space="preserve">Informatikai </w:t>
      </w:r>
      <w:r>
        <w:t>Intézet</w:t>
      </w:r>
    </w:p>
    <w:p w14:paraId="48EC87DF" w14:textId="4C0873C5" w:rsidR="00D040A1" w:rsidRPr="00E43A36" w:rsidRDefault="00190A33" w:rsidP="00D040A1">
      <w:pPr>
        <w:pStyle w:val="dek2"/>
        <w:spacing w:before="3000"/>
      </w:pPr>
      <w:r>
        <w:t>Diplomamunka</w:t>
      </w:r>
    </w:p>
    <w:p w14:paraId="35256355" w14:textId="77777777" w:rsidR="00D040A1" w:rsidRPr="00E87CAD" w:rsidRDefault="00D040A1" w:rsidP="00D040A1">
      <w:pPr>
        <w:pStyle w:val="dek3"/>
        <w:spacing w:before="3000"/>
      </w:pPr>
      <w:r>
        <w:t>Vass Máté</w:t>
      </w:r>
    </w:p>
    <w:p w14:paraId="76608E3D" w14:textId="443879BD" w:rsidR="00D040A1" w:rsidRPr="00E87CAD" w:rsidRDefault="00D040A1" w:rsidP="00D040A1">
      <w:pPr>
        <w:pStyle w:val="dek4"/>
        <w:spacing w:before="240"/>
      </w:pPr>
      <w:r>
        <w:t>2023</w:t>
      </w:r>
    </w:p>
    <w:p w14:paraId="713DBC9C" w14:textId="77777777" w:rsidR="00D040A1" w:rsidRDefault="00D040A1" w:rsidP="00D040A1">
      <w:pPr>
        <w:spacing w:after="160" w:line="259" w:lineRule="auto"/>
      </w:pPr>
      <w:r>
        <w:br w:type="page"/>
      </w:r>
    </w:p>
    <w:p w14:paraId="68798FA6" w14:textId="77777777" w:rsidR="00D040A1" w:rsidRPr="00E87CAD" w:rsidRDefault="00D040A1" w:rsidP="00D040A1">
      <w:pPr>
        <w:pStyle w:val="dco1"/>
      </w:pPr>
      <w:r w:rsidRPr="00E87CAD">
        <w:lastRenderedPageBreak/>
        <w:t>Szegedi Tudományegyetem</w:t>
      </w:r>
    </w:p>
    <w:p w14:paraId="1A88D190" w14:textId="77777777" w:rsidR="00D040A1" w:rsidRPr="00E87CAD" w:rsidRDefault="00D040A1" w:rsidP="00D040A1">
      <w:pPr>
        <w:pStyle w:val="dco1"/>
      </w:pPr>
      <w:r w:rsidRPr="00E87CAD">
        <w:t xml:space="preserve">Informatikai </w:t>
      </w:r>
      <w:r>
        <w:t>Intézet</w:t>
      </w:r>
    </w:p>
    <w:p w14:paraId="0DDC3744" w14:textId="359836DD" w:rsidR="00D040A1" w:rsidRPr="00E87CAD" w:rsidRDefault="004A41D3" w:rsidP="001451A6">
      <w:pPr>
        <w:pStyle w:val="dco2"/>
        <w:spacing w:before="1200"/>
      </w:pPr>
      <w:r w:rsidRPr="004A41D3">
        <w:rPr>
          <w:bCs/>
        </w:rPr>
        <w:t>Epidemiológiai kontroll és a fertőzés monitorozási probléma</w:t>
      </w:r>
    </w:p>
    <w:p w14:paraId="5440D6C9" w14:textId="3BBB4AAB" w:rsidR="00D040A1" w:rsidRPr="00E87CAD" w:rsidRDefault="00190A33" w:rsidP="001451A6">
      <w:pPr>
        <w:pStyle w:val="dco3"/>
        <w:spacing w:before="1200" w:after="1200"/>
      </w:pPr>
      <w:r>
        <w:t>Diplomamunka</w:t>
      </w:r>
    </w:p>
    <w:tbl>
      <w:tblPr>
        <w:tblW w:w="8788" w:type="dxa"/>
        <w:tblLook w:val="01E0" w:firstRow="1" w:lastRow="1" w:firstColumn="1" w:lastColumn="1" w:noHBand="0" w:noVBand="0"/>
      </w:tblPr>
      <w:tblGrid>
        <w:gridCol w:w="3969"/>
        <w:gridCol w:w="850"/>
        <w:gridCol w:w="3969"/>
      </w:tblGrid>
      <w:tr w:rsidR="00D040A1" w:rsidRPr="00437630" w14:paraId="33D71512" w14:textId="77777777" w:rsidTr="00E66C1F">
        <w:tc>
          <w:tcPr>
            <w:tcW w:w="3969" w:type="dxa"/>
            <w:shd w:val="clear" w:color="auto" w:fill="auto"/>
          </w:tcPr>
          <w:p w14:paraId="0C0C6A3E" w14:textId="2790F6B4" w:rsidR="00D040A1" w:rsidRPr="00437630" w:rsidRDefault="00D040A1" w:rsidP="00B13AFB">
            <w:pPr>
              <w:pStyle w:val="dco4"/>
            </w:pPr>
          </w:p>
        </w:tc>
        <w:tc>
          <w:tcPr>
            <w:tcW w:w="850" w:type="dxa"/>
            <w:shd w:val="clear" w:color="auto" w:fill="auto"/>
          </w:tcPr>
          <w:p w14:paraId="535470CA" w14:textId="77777777" w:rsidR="00D040A1" w:rsidRPr="00437630" w:rsidRDefault="00D040A1" w:rsidP="00CF38C7">
            <w:pPr>
              <w:pStyle w:val="dco4"/>
            </w:pPr>
          </w:p>
        </w:tc>
        <w:tc>
          <w:tcPr>
            <w:tcW w:w="3969" w:type="dxa"/>
            <w:shd w:val="clear" w:color="auto" w:fill="auto"/>
          </w:tcPr>
          <w:p w14:paraId="0DE57412" w14:textId="77777777" w:rsidR="00D040A1" w:rsidRPr="002C3293" w:rsidRDefault="00D040A1" w:rsidP="00CF38C7">
            <w:pPr>
              <w:pStyle w:val="dco4"/>
              <w:rPr>
                <w:sz w:val="28"/>
                <w:szCs w:val="28"/>
              </w:rPr>
            </w:pPr>
            <w:r w:rsidRPr="002C3293">
              <w:rPr>
                <w:sz w:val="28"/>
                <w:szCs w:val="28"/>
              </w:rPr>
              <w:t>Témavezetők:</w:t>
            </w:r>
          </w:p>
          <w:p w14:paraId="6977CBEC" w14:textId="2AE77E4F" w:rsidR="00B13AFB" w:rsidRPr="00437630" w:rsidRDefault="00B13AFB" w:rsidP="00CF38C7">
            <w:pPr>
              <w:pStyle w:val="dco4"/>
            </w:pPr>
          </w:p>
        </w:tc>
      </w:tr>
      <w:tr w:rsidR="00D040A1" w:rsidRPr="00437630" w14:paraId="5D9F28E4" w14:textId="77777777" w:rsidTr="00E66C1F">
        <w:tc>
          <w:tcPr>
            <w:tcW w:w="3969" w:type="dxa"/>
            <w:shd w:val="clear" w:color="auto" w:fill="auto"/>
          </w:tcPr>
          <w:p w14:paraId="5D502270" w14:textId="1A3DDBD0" w:rsidR="00D040A1" w:rsidRPr="00437630" w:rsidRDefault="00D040A1" w:rsidP="00CF38C7">
            <w:pPr>
              <w:pStyle w:val="dco5"/>
            </w:pPr>
          </w:p>
        </w:tc>
        <w:tc>
          <w:tcPr>
            <w:tcW w:w="850" w:type="dxa"/>
            <w:shd w:val="clear" w:color="auto" w:fill="auto"/>
          </w:tcPr>
          <w:p w14:paraId="664606CA" w14:textId="77777777" w:rsidR="00D040A1" w:rsidRPr="00437630" w:rsidRDefault="00D040A1" w:rsidP="00CF38C7"/>
        </w:tc>
        <w:tc>
          <w:tcPr>
            <w:tcW w:w="3969" w:type="dxa"/>
            <w:shd w:val="clear" w:color="auto" w:fill="auto"/>
          </w:tcPr>
          <w:p w14:paraId="277F6700" w14:textId="0354AE55" w:rsidR="00D040A1" w:rsidRPr="00437630" w:rsidRDefault="00D040A1" w:rsidP="00CF38C7">
            <w:pPr>
              <w:pStyle w:val="dco5"/>
            </w:pPr>
            <w:r w:rsidRPr="002E2B6F">
              <w:rPr>
                <w:sz w:val="28"/>
                <w:szCs w:val="28"/>
              </w:rPr>
              <w:t>Krész Miklós</w:t>
            </w:r>
          </w:p>
        </w:tc>
      </w:tr>
      <w:tr w:rsidR="00D040A1" w:rsidRPr="00437630" w14:paraId="2A143697" w14:textId="77777777" w:rsidTr="00E66C1F">
        <w:tc>
          <w:tcPr>
            <w:tcW w:w="3969" w:type="dxa"/>
            <w:shd w:val="clear" w:color="auto" w:fill="auto"/>
          </w:tcPr>
          <w:p w14:paraId="52F01AA6" w14:textId="77777777" w:rsidR="00D040A1" w:rsidRDefault="00B13AFB" w:rsidP="00CF38C7">
            <w:pPr>
              <w:pStyle w:val="dco6"/>
            </w:pPr>
            <w:r w:rsidRPr="00437630">
              <w:t>Készítette:</w:t>
            </w:r>
          </w:p>
          <w:p w14:paraId="3DF08E04" w14:textId="7DA58BC6" w:rsidR="00B13AFB" w:rsidRPr="00437630" w:rsidRDefault="00B13AFB" w:rsidP="00CF38C7">
            <w:pPr>
              <w:pStyle w:val="dco6"/>
            </w:pPr>
          </w:p>
        </w:tc>
        <w:tc>
          <w:tcPr>
            <w:tcW w:w="850" w:type="dxa"/>
            <w:shd w:val="clear" w:color="auto" w:fill="auto"/>
          </w:tcPr>
          <w:p w14:paraId="50850B77" w14:textId="77777777" w:rsidR="00D040A1" w:rsidRPr="00437630" w:rsidRDefault="00D040A1" w:rsidP="00CF38C7"/>
        </w:tc>
        <w:tc>
          <w:tcPr>
            <w:tcW w:w="3969" w:type="dxa"/>
            <w:shd w:val="clear" w:color="auto" w:fill="auto"/>
          </w:tcPr>
          <w:p w14:paraId="33FC7E70" w14:textId="5CFBFD50" w:rsidR="00D040A1" w:rsidRPr="002E2B6F" w:rsidRDefault="004D60A5" w:rsidP="00CF38C7">
            <w:pPr>
              <w:pStyle w:val="dco6"/>
              <w:rPr>
                <w:sz w:val="24"/>
                <w:szCs w:val="22"/>
              </w:rPr>
            </w:pPr>
            <w:r w:rsidRPr="002E2B6F">
              <w:rPr>
                <w:sz w:val="24"/>
                <w:szCs w:val="22"/>
              </w:rPr>
              <w:t>Szegedi Tudományegyetem</w:t>
            </w:r>
            <w:r w:rsidR="00B73807" w:rsidRPr="002E2B6F">
              <w:rPr>
                <w:sz w:val="24"/>
                <w:szCs w:val="22"/>
              </w:rPr>
              <w:br/>
              <w:t>főiskolai tanár</w:t>
            </w:r>
          </w:p>
          <w:p w14:paraId="1B15B02C" w14:textId="314C739C" w:rsidR="00B73807" w:rsidRPr="00437630" w:rsidRDefault="00B73807" w:rsidP="00CF38C7">
            <w:pPr>
              <w:pStyle w:val="dco6"/>
            </w:pPr>
          </w:p>
        </w:tc>
      </w:tr>
      <w:tr w:rsidR="00D040A1" w:rsidRPr="00437630" w14:paraId="29AEA520" w14:textId="77777777" w:rsidTr="00E66C1F">
        <w:tc>
          <w:tcPr>
            <w:tcW w:w="3969" w:type="dxa"/>
            <w:shd w:val="clear" w:color="auto" w:fill="auto"/>
          </w:tcPr>
          <w:p w14:paraId="647F17F1" w14:textId="522685CA" w:rsidR="00D040A1" w:rsidRPr="00B13AFB" w:rsidRDefault="00B13AFB" w:rsidP="00CF38C7">
            <w:pPr>
              <w:pStyle w:val="dco6"/>
              <w:rPr>
                <w:b/>
                <w:bCs/>
              </w:rPr>
            </w:pPr>
            <w:r w:rsidRPr="002E2B6F">
              <w:rPr>
                <w:b/>
                <w:bCs/>
              </w:rPr>
              <w:t>Vass Máté</w:t>
            </w:r>
          </w:p>
        </w:tc>
        <w:tc>
          <w:tcPr>
            <w:tcW w:w="850" w:type="dxa"/>
            <w:shd w:val="clear" w:color="auto" w:fill="auto"/>
          </w:tcPr>
          <w:p w14:paraId="7AC677A0" w14:textId="77777777" w:rsidR="00D040A1" w:rsidRPr="00437630" w:rsidRDefault="00D040A1" w:rsidP="00CF38C7"/>
        </w:tc>
        <w:tc>
          <w:tcPr>
            <w:tcW w:w="3969" w:type="dxa"/>
            <w:shd w:val="clear" w:color="auto" w:fill="auto"/>
          </w:tcPr>
          <w:p w14:paraId="2AE837BA" w14:textId="77777777" w:rsidR="00D040A1" w:rsidRPr="004D3859" w:rsidRDefault="00D040A1" w:rsidP="00CF38C7">
            <w:pPr>
              <w:pStyle w:val="dco6"/>
              <w:rPr>
                <w:b/>
                <w:bCs/>
              </w:rPr>
            </w:pPr>
            <w:r w:rsidRPr="002E2B6F">
              <w:rPr>
                <w:b/>
                <w:bCs/>
              </w:rPr>
              <w:t>Hajdu László</w:t>
            </w:r>
          </w:p>
        </w:tc>
      </w:tr>
      <w:tr w:rsidR="00D040A1" w:rsidRPr="00437630" w14:paraId="44003825" w14:textId="77777777" w:rsidTr="00E66C1F">
        <w:tc>
          <w:tcPr>
            <w:tcW w:w="3969" w:type="dxa"/>
            <w:shd w:val="clear" w:color="auto" w:fill="auto"/>
          </w:tcPr>
          <w:p w14:paraId="2C018C33" w14:textId="576C34E1" w:rsidR="00D040A1" w:rsidRDefault="00B13AFB" w:rsidP="00CF38C7">
            <w:pPr>
              <w:pStyle w:val="dco6"/>
            </w:pPr>
            <w:r w:rsidRPr="002E2B6F">
              <w:rPr>
                <w:sz w:val="24"/>
                <w:szCs w:val="22"/>
              </w:rPr>
              <w:t>programtervező informatiku</w:t>
            </w:r>
            <w:r w:rsidR="002E2B6F">
              <w:rPr>
                <w:sz w:val="24"/>
                <w:szCs w:val="22"/>
              </w:rPr>
              <w:t>s</w:t>
            </w:r>
            <w:r w:rsidR="002E2B6F">
              <w:rPr>
                <w:sz w:val="24"/>
                <w:szCs w:val="22"/>
              </w:rPr>
              <w:br/>
            </w:r>
            <w:r w:rsidRPr="002E2B6F">
              <w:rPr>
                <w:sz w:val="24"/>
                <w:szCs w:val="22"/>
              </w:rPr>
              <w:t>MSc szakos hallgató</w:t>
            </w:r>
          </w:p>
        </w:tc>
        <w:tc>
          <w:tcPr>
            <w:tcW w:w="850" w:type="dxa"/>
            <w:shd w:val="clear" w:color="auto" w:fill="auto"/>
          </w:tcPr>
          <w:p w14:paraId="526C569F" w14:textId="77777777" w:rsidR="00D040A1" w:rsidRPr="00437630" w:rsidRDefault="00D040A1" w:rsidP="00CF38C7"/>
        </w:tc>
        <w:tc>
          <w:tcPr>
            <w:tcW w:w="3969" w:type="dxa"/>
            <w:shd w:val="clear" w:color="auto" w:fill="auto"/>
          </w:tcPr>
          <w:p w14:paraId="2143E04A" w14:textId="3C10E7D0" w:rsidR="00D040A1" w:rsidRPr="004D3859" w:rsidRDefault="00B13AFB" w:rsidP="00CF38C7">
            <w:pPr>
              <w:pStyle w:val="dco6"/>
            </w:pPr>
            <w:r w:rsidRPr="002E2B6F">
              <w:rPr>
                <w:sz w:val="24"/>
                <w:szCs w:val="22"/>
              </w:rPr>
              <w:t>InnoRenew CoE &amp; University of Primorska, Szlovénia</w:t>
            </w:r>
            <w:r w:rsidR="00B73807" w:rsidRPr="002E2B6F">
              <w:rPr>
                <w:sz w:val="24"/>
                <w:szCs w:val="22"/>
              </w:rPr>
              <w:br/>
              <w:t>tudományos munkatárs</w:t>
            </w:r>
          </w:p>
        </w:tc>
      </w:tr>
      <w:tr w:rsidR="00970B07" w:rsidRPr="00437630" w14:paraId="1B4A3631" w14:textId="77777777" w:rsidTr="00E66C1F">
        <w:tc>
          <w:tcPr>
            <w:tcW w:w="3969" w:type="dxa"/>
            <w:shd w:val="clear" w:color="auto" w:fill="auto"/>
          </w:tcPr>
          <w:p w14:paraId="388ED4EC" w14:textId="77777777" w:rsidR="00970B07" w:rsidRDefault="00970B07" w:rsidP="00CF38C7">
            <w:pPr>
              <w:pStyle w:val="dco6"/>
            </w:pPr>
          </w:p>
        </w:tc>
        <w:tc>
          <w:tcPr>
            <w:tcW w:w="850" w:type="dxa"/>
            <w:shd w:val="clear" w:color="auto" w:fill="auto"/>
          </w:tcPr>
          <w:p w14:paraId="5A8B453D" w14:textId="77777777" w:rsidR="00970B07" w:rsidRPr="00437630" w:rsidRDefault="00970B07" w:rsidP="00CF38C7"/>
        </w:tc>
        <w:tc>
          <w:tcPr>
            <w:tcW w:w="3969" w:type="dxa"/>
            <w:shd w:val="clear" w:color="auto" w:fill="auto"/>
          </w:tcPr>
          <w:p w14:paraId="2BEC1765" w14:textId="77777777" w:rsidR="00970B07" w:rsidRDefault="00970B07" w:rsidP="00CF38C7">
            <w:pPr>
              <w:pStyle w:val="dco6"/>
            </w:pPr>
          </w:p>
        </w:tc>
      </w:tr>
      <w:tr w:rsidR="00970B07" w:rsidRPr="00437630" w14:paraId="1D190CFC" w14:textId="77777777" w:rsidTr="00E66C1F">
        <w:tc>
          <w:tcPr>
            <w:tcW w:w="3969" w:type="dxa"/>
            <w:shd w:val="clear" w:color="auto" w:fill="auto"/>
          </w:tcPr>
          <w:p w14:paraId="40A71D9A" w14:textId="77777777" w:rsidR="00970B07" w:rsidRDefault="00970B07" w:rsidP="00CF38C7">
            <w:pPr>
              <w:pStyle w:val="dco6"/>
            </w:pPr>
          </w:p>
        </w:tc>
        <w:tc>
          <w:tcPr>
            <w:tcW w:w="850" w:type="dxa"/>
            <w:shd w:val="clear" w:color="auto" w:fill="auto"/>
          </w:tcPr>
          <w:p w14:paraId="6627706A" w14:textId="77777777" w:rsidR="00970B07" w:rsidRPr="00437630" w:rsidRDefault="00970B07" w:rsidP="00CF38C7"/>
        </w:tc>
        <w:tc>
          <w:tcPr>
            <w:tcW w:w="3969" w:type="dxa"/>
            <w:shd w:val="clear" w:color="auto" w:fill="auto"/>
          </w:tcPr>
          <w:p w14:paraId="121079B0" w14:textId="03392E32" w:rsidR="00970B07" w:rsidRDefault="00204175" w:rsidP="00CF38C7">
            <w:pPr>
              <w:pStyle w:val="dco6"/>
            </w:pPr>
            <w:r w:rsidRPr="002E2B6F">
              <w:rPr>
                <w:b/>
                <w:bCs/>
              </w:rPr>
              <w:t>Dávid</w:t>
            </w:r>
            <w:r w:rsidR="00970B07" w:rsidRPr="002E2B6F">
              <w:rPr>
                <w:b/>
                <w:bCs/>
              </w:rPr>
              <w:t xml:space="preserve"> </w:t>
            </w:r>
            <w:r w:rsidR="00D415BC" w:rsidRPr="002E2B6F">
              <w:rPr>
                <w:b/>
                <w:bCs/>
              </w:rPr>
              <w:t>Balázs</w:t>
            </w:r>
          </w:p>
        </w:tc>
      </w:tr>
      <w:tr w:rsidR="00970B07" w:rsidRPr="00437630" w14:paraId="0852C86A" w14:textId="77777777" w:rsidTr="00E66C1F">
        <w:tc>
          <w:tcPr>
            <w:tcW w:w="3969" w:type="dxa"/>
            <w:shd w:val="clear" w:color="auto" w:fill="auto"/>
          </w:tcPr>
          <w:p w14:paraId="3ABA24BF" w14:textId="77777777" w:rsidR="00970B07" w:rsidRDefault="00970B07" w:rsidP="00CF38C7">
            <w:pPr>
              <w:pStyle w:val="dco6"/>
            </w:pPr>
          </w:p>
        </w:tc>
        <w:tc>
          <w:tcPr>
            <w:tcW w:w="850" w:type="dxa"/>
            <w:shd w:val="clear" w:color="auto" w:fill="auto"/>
          </w:tcPr>
          <w:p w14:paraId="1220886F" w14:textId="77777777" w:rsidR="00970B07" w:rsidRPr="00437630" w:rsidRDefault="00970B07" w:rsidP="00CF38C7"/>
        </w:tc>
        <w:tc>
          <w:tcPr>
            <w:tcW w:w="3969" w:type="dxa"/>
            <w:shd w:val="clear" w:color="auto" w:fill="auto"/>
          </w:tcPr>
          <w:p w14:paraId="051EC406" w14:textId="2E7368D3" w:rsidR="00970B07" w:rsidRDefault="00B13AFB" w:rsidP="00CF38C7">
            <w:pPr>
              <w:pStyle w:val="dco6"/>
            </w:pPr>
            <w:r w:rsidRPr="002E2B6F">
              <w:rPr>
                <w:sz w:val="24"/>
                <w:szCs w:val="22"/>
              </w:rPr>
              <w:t>InnoRenew CoE &amp; University of Primorska, Szlovénia</w:t>
            </w:r>
            <w:r w:rsidR="00B73807" w:rsidRPr="002E2B6F">
              <w:rPr>
                <w:sz w:val="24"/>
                <w:szCs w:val="22"/>
              </w:rPr>
              <w:br/>
              <w:t>tudományos munkatárs</w:t>
            </w:r>
          </w:p>
        </w:tc>
      </w:tr>
    </w:tbl>
    <w:p w14:paraId="5776C54C" w14:textId="77777777" w:rsidR="00D040A1" w:rsidRPr="003344D4" w:rsidRDefault="00D040A1" w:rsidP="00D26C7D">
      <w:pPr>
        <w:pStyle w:val="dco3"/>
        <w:spacing w:before="600" w:after="240"/>
        <w:rPr>
          <w:sz w:val="28"/>
          <w:szCs w:val="20"/>
        </w:rPr>
      </w:pPr>
      <w:r w:rsidRPr="003344D4">
        <w:rPr>
          <w:sz w:val="28"/>
          <w:szCs w:val="20"/>
        </w:rPr>
        <w:t>Konzulens:</w:t>
      </w:r>
    </w:p>
    <w:p w14:paraId="027BD6FF" w14:textId="2D575BE1" w:rsidR="00D040A1" w:rsidRPr="002E2B6F" w:rsidRDefault="00D040A1" w:rsidP="00D040A1">
      <w:pPr>
        <w:pStyle w:val="dco3"/>
        <w:rPr>
          <w:b/>
          <w:bCs/>
          <w:sz w:val="28"/>
          <w:szCs w:val="21"/>
        </w:rPr>
      </w:pPr>
      <w:r w:rsidRPr="002E2B6F">
        <w:rPr>
          <w:b/>
          <w:bCs/>
          <w:sz w:val="28"/>
          <w:szCs w:val="21"/>
        </w:rPr>
        <w:t>London András István</w:t>
      </w:r>
    </w:p>
    <w:p w14:paraId="63F394B4" w14:textId="31B48A6C" w:rsidR="00D040A1" w:rsidRPr="002E2B6F" w:rsidRDefault="00B13AFB" w:rsidP="00D040A1">
      <w:pPr>
        <w:pStyle w:val="dco3"/>
        <w:rPr>
          <w:sz w:val="24"/>
          <w:szCs w:val="18"/>
        </w:rPr>
      </w:pPr>
      <w:r w:rsidRPr="002E2B6F">
        <w:rPr>
          <w:sz w:val="24"/>
          <w:szCs w:val="18"/>
        </w:rPr>
        <w:t>Szegedi Tudományegyetem</w:t>
      </w:r>
      <w:r w:rsidR="0066313E" w:rsidRPr="002E2B6F">
        <w:rPr>
          <w:sz w:val="24"/>
          <w:szCs w:val="18"/>
        </w:rPr>
        <w:br/>
        <w:t>adjunktus</w:t>
      </w:r>
    </w:p>
    <w:p w14:paraId="129CB3B5" w14:textId="77777777" w:rsidR="00D040A1" w:rsidRPr="00E87CAD" w:rsidRDefault="00D040A1" w:rsidP="00D26C7D">
      <w:pPr>
        <w:pStyle w:val="dco3"/>
        <w:spacing w:before="960"/>
      </w:pPr>
      <w:r w:rsidRPr="00E87CAD">
        <w:t>Szeged</w:t>
      </w:r>
    </w:p>
    <w:p w14:paraId="755E5584" w14:textId="5F3464E0" w:rsidR="00A009D5" w:rsidRDefault="00D040A1" w:rsidP="00D26C7D">
      <w:pPr>
        <w:spacing w:line="360" w:lineRule="auto"/>
        <w:jc w:val="center"/>
      </w:pPr>
      <w:r w:rsidRPr="00E87CAD">
        <w:t>20</w:t>
      </w:r>
      <w:r>
        <w:t>2</w:t>
      </w:r>
      <w:r w:rsidR="00845B2B">
        <w:t>3</w:t>
      </w:r>
    </w:p>
    <w:p w14:paraId="69F79C19" w14:textId="30137438" w:rsidR="00A009D5" w:rsidRDefault="00A009D5" w:rsidP="00D040A1">
      <w:pPr>
        <w:spacing w:line="360" w:lineRule="auto"/>
        <w:jc w:val="center"/>
        <w:rPr>
          <w:i/>
          <w:iCs/>
        </w:rPr>
        <w:sectPr w:rsidR="00A009D5" w:rsidSect="00D040A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8833F7" w14:textId="77777777" w:rsidR="001256BD" w:rsidRPr="00E459AA" w:rsidRDefault="001256BD" w:rsidP="001256BD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0" w:name="Feladatkiírás"/>
      <w:r w:rsidRPr="00E459AA">
        <w:rPr>
          <w:b/>
          <w:bCs/>
          <w:sz w:val="28"/>
          <w:szCs w:val="28"/>
        </w:rPr>
        <w:lastRenderedPageBreak/>
        <w:t>Feladatkiírás</w:t>
      </w:r>
      <w:bookmarkEnd w:id="0"/>
    </w:p>
    <w:p w14:paraId="1E73AAB0" w14:textId="131E40EC" w:rsidR="001256BD" w:rsidRDefault="00AD13B0" w:rsidP="001256BD">
      <w:pPr>
        <w:pStyle w:val="dfk2"/>
        <w:ind w:firstLine="0"/>
        <w:jc w:val="both"/>
        <w:rPr>
          <w:sz w:val="24"/>
          <w:szCs w:val="22"/>
        </w:rPr>
      </w:pPr>
      <w:r w:rsidRPr="00AD13B0">
        <w:rPr>
          <w:sz w:val="24"/>
          <w:szCs w:val="22"/>
        </w:rPr>
        <w:t xml:space="preserve">A hálózatokon értelmezett diffúziós folyamatok számos jelenség modellezésére alkalmasak: járványok terjedése, véleményformálók detektálása szociális hálózatokban, </w:t>
      </w:r>
      <w:r w:rsidR="00346059">
        <w:rPr>
          <w:sz w:val="24"/>
          <w:szCs w:val="22"/>
        </w:rPr>
        <w:t>valamint</w:t>
      </w:r>
      <w:r w:rsidRPr="00AD13B0">
        <w:rPr>
          <w:sz w:val="24"/>
          <w:szCs w:val="22"/>
        </w:rPr>
        <w:t xml:space="preserve"> csődök ki</w:t>
      </w:r>
      <w:r w:rsidR="00346059">
        <w:rPr>
          <w:sz w:val="24"/>
          <w:szCs w:val="22"/>
        </w:rPr>
        <w:t>-</w:t>
      </w:r>
      <w:r w:rsidRPr="00AD13B0">
        <w:rPr>
          <w:sz w:val="24"/>
          <w:szCs w:val="22"/>
        </w:rPr>
        <w:t>alakulása pénzügyi hálózatokban. A folyamatok kontrollja intervenciós stratégiákkal ezen al</w:t>
      </w:r>
      <w:r w:rsidR="00346059">
        <w:rPr>
          <w:sz w:val="24"/>
          <w:szCs w:val="22"/>
        </w:rPr>
        <w:t>-</w:t>
      </w:r>
      <w:r w:rsidRPr="00AD13B0">
        <w:rPr>
          <w:sz w:val="24"/>
          <w:szCs w:val="22"/>
        </w:rPr>
        <w:t>kalmazások mindegyikében releváns, aminek tipikus esete</w:t>
      </w:r>
      <w:r w:rsidR="00346059">
        <w:rPr>
          <w:sz w:val="24"/>
          <w:szCs w:val="22"/>
        </w:rPr>
        <w:t xml:space="preserve"> az</w:t>
      </w:r>
      <w:r w:rsidRPr="00AD13B0">
        <w:rPr>
          <w:sz w:val="24"/>
          <w:szCs w:val="22"/>
        </w:rPr>
        <w:t xml:space="preserve"> epidemiológiában a vakciná</w:t>
      </w:r>
      <w:r>
        <w:rPr>
          <w:sz w:val="24"/>
          <w:szCs w:val="22"/>
        </w:rPr>
        <w:t>z</w:t>
      </w:r>
      <w:r w:rsidRPr="00AD13B0">
        <w:rPr>
          <w:sz w:val="24"/>
          <w:szCs w:val="22"/>
        </w:rPr>
        <w:t>ás. A diplomamunka témája a vakciná</w:t>
      </w:r>
      <w:r>
        <w:rPr>
          <w:sz w:val="24"/>
          <w:szCs w:val="22"/>
        </w:rPr>
        <w:t>z</w:t>
      </w:r>
      <w:r w:rsidRPr="00AD13B0">
        <w:rPr>
          <w:sz w:val="24"/>
          <w:szCs w:val="22"/>
        </w:rPr>
        <w:t>ás példája nyomán a diffúziós folyamatok hatékony blokko</w:t>
      </w:r>
      <w:r w:rsidR="00346059">
        <w:rPr>
          <w:sz w:val="24"/>
          <w:szCs w:val="22"/>
        </w:rPr>
        <w:t>-</w:t>
      </w:r>
      <w:r w:rsidRPr="00AD13B0">
        <w:rPr>
          <w:sz w:val="24"/>
          <w:szCs w:val="22"/>
        </w:rPr>
        <w:t>lása hálózatokban. A dolgozat keretében a szakirodalom tanulmányozása alapján ki kell fejlesz</w:t>
      </w:r>
      <w:r w:rsidR="00346059">
        <w:rPr>
          <w:sz w:val="24"/>
          <w:szCs w:val="22"/>
        </w:rPr>
        <w:t>-</w:t>
      </w:r>
      <w:r w:rsidRPr="00AD13B0">
        <w:rPr>
          <w:sz w:val="24"/>
          <w:szCs w:val="22"/>
        </w:rPr>
        <w:t>teni legalább egy "state-of-the-art" eljárást, valamint ki kell dolgozni egy új algoritmust, amely az úgynevezett "Fertőzés</w:t>
      </w:r>
      <w:r>
        <w:rPr>
          <w:sz w:val="24"/>
          <w:szCs w:val="22"/>
        </w:rPr>
        <w:t xml:space="preserve"> </w:t>
      </w:r>
      <w:r w:rsidRPr="00AD13B0">
        <w:rPr>
          <w:sz w:val="24"/>
          <w:szCs w:val="22"/>
        </w:rPr>
        <w:t>monitorozási probléma" (L. Hajdu, M. Krész: The influence monito</w:t>
      </w:r>
      <w:r w:rsidR="00346059">
        <w:rPr>
          <w:sz w:val="24"/>
          <w:szCs w:val="22"/>
        </w:rPr>
        <w:t>-</w:t>
      </w:r>
      <w:r w:rsidRPr="00AD13B0">
        <w:rPr>
          <w:sz w:val="24"/>
          <w:szCs w:val="22"/>
        </w:rPr>
        <w:t>ri</w:t>
      </w:r>
      <w:r w:rsidR="00346059">
        <w:rPr>
          <w:sz w:val="24"/>
          <w:szCs w:val="22"/>
        </w:rPr>
        <w:t>ng</w:t>
      </w:r>
      <w:r w:rsidRPr="00AD13B0">
        <w:rPr>
          <w:sz w:val="24"/>
          <w:szCs w:val="22"/>
        </w:rPr>
        <w:t xml:space="preserve"> problem, Proceedings of SOR 2023) megoldásával ad közelítő megoldást. Az eljásásokat részletes tesztelés keretében össze kell hasonlítani és elemezni.</w:t>
      </w:r>
    </w:p>
    <w:p w14:paraId="47C45A5B" w14:textId="77777777" w:rsidR="00824AA6" w:rsidRDefault="00824AA6" w:rsidP="001256BD">
      <w:pPr>
        <w:pStyle w:val="dfk2"/>
        <w:ind w:firstLine="0"/>
        <w:jc w:val="both"/>
        <w:rPr>
          <w:sz w:val="24"/>
          <w:szCs w:val="22"/>
        </w:rPr>
      </w:pPr>
    </w:p>
    <w:p w14:paraId="483E56B5" w14:textId="72692BDB" w:rsidR="00824AA6" w:rsidRDefault="00824AA6" w:rsidP="001256BD">
      <w:pPr>
        <w:pStyle w:val="dfk2"/>
        <w:ind w:firstLine="0"/>
        <w:jc w:val="both"/>
        <w:rPr>
          <w:sz w:val="24"/>
          <w:szCs w:val="22"/>
        </w:rPr>
        <w:sectPr w:rsidR="00824AA6" w:rsidSect="00692E28">
          <w:headerReference w:type="default" r:id="rId8"/>
          <w:footerReference w:type="default" r:id="rId9"/>
          <w:pgSz w:w="11906" w:h="16838" w:code="9"/>
          <w:pgMar w:top="1418" w:right="1418" w:bottom="1418" w:left="1418" w:header="567" w:footer="567" w:gutter="0"/>
          <w:pgNumType w:start="2"/>
          <w:cols w:space="708"/>
          <w:docGrid w:linePitch="360"/>
        </w:sectPr>
      </w:pPr>
    </w:p>
    <w:p w14:paraId="3187DDD7" w14:textId="77777777" w:rsidR="00980AAB" w:rsidRPr="00E459AA" w:rsidRDefault="00980AAB" w:rsidP="00980AAB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1" w:name="Tartalmi_összefoglaló"/>
      <w:r w:rsidRPr="00E459AA">
        <w:rPr>
          <w:b/>
          <w:bCs/>
          <w:sz w:val="28"/>
          <w:szCs w:val="28"/>
        </w:rPr>
        <w:lastRenderedPageBreak/>
        <w:t>Tartalmi összefoglaló</w:t>
      </w:r>
      <w:bookmarkEnd w:id="1"/>
    </w:p>
    <w:p w14:paraId="445655C6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480" w:after="240"/>
        <w:rPr>
          <w:i w:val="0"/>
          <w:iCs/>
        </w:rPr>
      </w:pPr>
      <w:r w:rsidRPr="00A95153">
        <w:rPr>
          <w:i w:val="0"/>
          <w:iCs/>
        </w:rPr>
        <w:t>A téma megnevezése:</w:t>
      </w:r>
    </w:p>
    <w:p w14:paraId="3F257082" w14:textId="3F3CD939" w:rsidR="00980AAB" w:rsidRPr="00A95153" w:rsidRDefault="002B7E52" w:rsidP="00980AAB">
      <w:pPr>
        <w:pStyle w:val="dto3"/>
        <w:rPr>
          <w:i w:val="0"/>
          <w:iCs/>
        </w:rPr>
      </w:pPr>
      <w:r>
        <w:rPr>
          <w:i w:val="0"/>
          <w:iCs/>
        </w:rPr>
        <w:t xml:space="preserve">Hatékony fertőzés blokkolási algoritmus kifejlesztése </w:t>
      </w:r>
      <w:r w:rsidR="00EF7803">
        <w:rPr>
          <w:i w:val="0"/>
          <w:iCs/>
        </w:rPr>
        <w:t>egyszerű, irányított, élsúlyozott gráfokra.</w:t>
      </w:r>
    </w:p>
    <w:p w14:paraId="1A5A146E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240" w:after="240"/>
        <w:rPr>
          <w:i w:val="0"/>
          <w:iCs/>
        </w:rPr>
      </w:pPr>
      <w:r w:rsidRPr="00A95153">
        <w:rPr>
          <w:i w:val="0"/>
          <w:iCs/>
        </w:rPr>
        <w:t>A megadott feladat megfogalmazása:</w:t>
      </w:r>
    </w:p>
    <w:p w14:paraId="0CCE7457" w14:textId="57077920" w:rsidR="00980AAB" w:rsidRPr="00A95153" w:rsidRDefault="00E55178" w:rsidP="00980AAB">
      <w:pPr>
        <w:pStyle w:val="dto3"/>
        <w:rPr>
          <w:i w:val="0"/>
          <w:iCs/>
        </w:rPr>
      </w:pPr>
      <w:r>
        <w:rPr>
          <w:i w:val="0"/>
          <w:iCs/>
        </w:rPr>
        <w:t>Napjaink</w:t>
      </w:r>
      <w:r w:rsidR="005867E0">
        <w:rPr>
          <w:i w:val="0"/>
          <w:iCs/>
        </w:rPr>
        <w:t>ban egyre nagyobb figyelem hárul valóélet-beli folyamatok hálózatokkal való model-lezésére.</w:t>
      </w:r>
      <w:r w:rsidR="00FC1384">
        <w:rPr>
          <w:i w:val="0"/>
          <w:iCs/>
        </w:rPr>
        <w:t xml:space="preserve"> Epidemiológiai szempontból különféle </w:t>
      </w:r>
      <w:r w:rsidR="00E509F2">
        <w:rPr>
          <w:i w:val="0"/>
          <w:iCs/>
        </w:rPr>
        <w:t>fertőzés</w:t>
      </w:r>
      <w:r w:rsidR="00FC1384">
        <w:rPr>
          <w:i w:val="0"/>
          <w:iCs/>
        </w:rPr>
        <w:t>terjedési folyamatok</w:t>
      </w:r>
      <w:r w:rsidR="00E509F2">
        <w:rPr>
          <w:i w:val="0"/>
          <w:iCs/>
        </w:rPr>
        <w:t>at</w:t>
      </w:r>
      <w:r w:rsidR="00FC1384">
        <w:rPr>
          <w:i w:val="0"/>
          <w:iCs/>
        </w:rPr>
        <w:t xml:space="preserve"> vizsgálhatunk, két </w:t>
      </w:r>
      <w:r w:rsidR="004C1717">
        <w:rPr>
          <w:i w:val="0"/>
          <w:iCs/>
        </w:rPr>
        <w:t>ismert</w:t>
      </w:r>
      <w:r w:rsidR="00FC1384">
        <w:rPr>
          <w:i w:val="0"/>
          <w:iCs/>
        </w:rPr>
        <w:t xml:space="preserve"> probléma a fertőzés blokkolás, valamint a fertőzés monitorozás.</w:t>
      </w:r>
      <w:r w:rsidR="00C309E8">
        <w:rPr>
          <w:i w:val="0"/>
          <w:iCs/>
        </w:rPr>
        <w:t xml:space="preserve"> </w:t>
      </w:r>
      <w:r w:rsidR="003C7B2E">
        <w:rPr>
          <w:i w:val="0"/>
          <w:iCs/>
        </w:rPr>
        <w:t>A feladat ezek meg</w:t>
      </w:r>
      <w:r w:rsidR="00E509F2">
        <w:rPr>
          <w:i w:val="0"/>
          <w:iCs/>
        </w:rPr>
        <w:t>-</w:t>
      </w:r>
      <w:r w:rsidR="003C7B2E">
        <w:rPr>
          <w:i w:val="0"/>
          <w:iCs/>
        </w:rPr>
        <w:t>ismerése és kapcsolatuknak vizsgálata volt</w:t>
      </w:r>
      <w:r w:rsidR="00262071">
        <w:rPr>
          <w:i w:val="0"/>
          <w:iCs/>
        </w:rPr>
        <w:t xml:space="preserve"> egy fertőzés blokkolási algoritmus kifejlesztésén keresztül.</w:t>
      </w:r>
    </w:p>
    <w:p w14:paraId="6751DFCE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240" w:after="240"/>
        <w:rPr>
          <w:i w:val="0"/>
          <w:iCs/>
        </w:rPr>
      </w:pPr>
      <w:r w:rsidRPr="00A95153">
        <w:rPr>
          <w:i w:val="0"/>
          <w:iCs/>
        </w:rPr>
        <w:t>A megoldási mód:</w:t>
      </w:r>
    </w:p>
    <w:p w14:paraId="4B03D680" w14:textId="36E9182C" w:rsidR="00980AAB" w:rsidRPr="00A95153" w:rsidRDefault="00943842" w:rsidP="00980AAB">
      <w:pPr>
        <w:pStyle w:val="dto3"/>
        <w:rPr>
          <w:i w:val="0"/>
          <w:iCs/>
        </w:rPr>
      </w:pPr>
      <w:r>
        <w:rPr>
          <w:i w:val="0"/>
          <w:iCs/>
        </w:rPr>
        <w:t>A szakirodalom fertőzés blokkolással</w:t>
      </w:r>
      <w:r w:rsidR="00A91F2D">
        <w:rPr>
          <w:i w:val="0"/>
          <w:iCs/>
        </w:rPr>
        <w:t>, valamint</w:t>
      </w:r>
      <w:r>
        <w:rPr>
          <w:i w:val="0"/>
          <w:iCs/>
        </w:rPr>
        <w:t xml:space="preserve"> fertőzés monitorozással foglalkozó </w:t>
      </w:r>
      <w:r w:rsidR="00A91F2D">
        <w:rPr>
          <w:i w:val="0"/>
          <w:iCs/>
        </w:rPr>
        <w:t>területének alapvető gondolatait felhasználva egy költség megszorításos maximális folyam modell imple-mentálása a fertőzés monitorozási problémára</w:t>
      </w:r>
      <w:r w:rsidR="00B963B6">
        <w:rPr>
          <w:i w:val="0"/>
          <w:iCs/>
        </w:rPr>
        <w:t>. Az algoritmus kipróbálása a fertőzés blokkolási problémára, valamint</w:t>
      </w:r>
      <w:r w:rsidR="00A91F2D">
        <w:rPr>
          <w:i w:val="0"/>
          <w:iCs/>
        </w:rPr>
        <w:t xml:space="preserve"> ennek összehasonlítása </w:t>
      </w:r>
      <w:r w:rsidR="00B963B6">
        <w:rPr>
          <w:i w:val="0"/>
          <w:iCs/>
        </w:rPr>
        <w:t>a tudományterület más módszereivel hatékonyság szempontjából.</w:t>
      </w:r>
    </w:p>
    <w:p w14:paraId="6D48BF38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240" w:after="240"/>
        <w:rPr>
          <w:i w:val="0"/>
          <w:iCs/>
        </w:rPr>
      </w:pPr>
      <w:r w:rsidRPr="00A95153">
        <w:rPr>
          <w:i w:val="0"/>
          <w:iCs/>
        </w:rPr>
        <w:t>Alkalmazott eszközök, módszerek:</w:t>
      </w:r>
    </w:p>
    <w:p w14:paraId="1ADCB591" w14:textId="463B61B7" w:rsidR="00980AAB" w:rsidRPr="00A95153" w:rsidRDefault="005B6329" w:rsidP="00980AAB">
      <w:pPr>
        <w:pStyle w:val="dto3"/>
        <w:rPr>
          <w:i w:val="0"/>
          <w:iCs/>
        </w:rPr>
      </w:pPr>
      <w:r>
        <w:rPr>
          <w:i w:val="0"/>
          <w:iCs/>
        </w:rPr>
        <w:t xml:space="preserve">A diplomamunkában megalkotott algoritmus hatékonyságát kis méretű generált gráfokon tesz-teltük. </w:t>
      </w:r>
      <w:r w:rsidR="00857E6F">
        <w:rPr>
          <w:i w:val="0"/>
          <w:iCs/>
        </w:rPr>
        <w:t xml:space="preserve">Az implementáció, automatizálás, fájlkezelés és szöveges fájlok formázása Python </w:t>
      </w:r>
      <w:r w:rsidR="00C337AD">
        <w:rPr>
          <w:i w:val="0"/>
          <w:iCs/>
        </w:rPr>
        <w:t xml:space="preserve">prog-ramozási </w:t>
      </w:r>
      <w:r w:rsidR="00857E6F">
        <w:rPr>
          <w:i w:val="0"/>
          <w:iCs/>
        </w:rPr>
        <w:t>nyelven történt.</w:t>
      </w:r>
    </w:p>
    <w:p w14:paraId="202E36A6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240" w:after="240"/>
        <w:rPr>
          <w:i w:val="0"/>
          <w:iCs/>
        </w:rPr>
      </w:pPr>
      <w:r w:rsidRPr="00A95153">
        <w:rPr>
          <w:i w:val="0"/>
          <w:iCs/>
        </w:rPr>
        <w:t>Elért eredmények:</w:t>
      </w:r>
    </w:p>
    <w:p w14:paraId="27F32FE9" w14:textId="78ED2B7A" w:rsidR="00980AAB" w:rsidRPr="00A95153" w:rsidRDefault="00D83A9E" w:rsidP="00980AAB">
      <w:pPr>
        <w:pStyle w:val="dto3"/>
        <w:rPr>
          <w:i w:val="0"/>
          <w:iCs/>
        </w:rPr>
      </w:pPr>
      <w:r>
        <w:rPr>
          <w:i w:val="0"/>
          <w:iCs/>
        </w:rPr>
        <w:t>A tesztelési módszertanunk alapján az eredményeink alátámasztják, hogy a szakirodalomban fellelhető fertőzés blokkolási algoritmusok hatékonyabbá tehetőek</w:t>
      </w:r>
      <w:r w:rsidR="00706910">
        <w:rPr>
          <w:i w:val="0"/>
          <w:iCs/>
        </w:rPr>
        <w:t xml:space="preserve"> új megközelítésekkel. Erre egy </w:t>
      </w:r>
      <w:r w:rsidR="003845E3">
        <w:rPr>
          <w:i w:val="0"/>
          <w:iCs/>
        </w:rPr>
        <w:t>hatékony megoldás a fertőzés monitorozási probléma alapú módszerünk.</w:t>
      </w:r>
    </w:p>
    <w:p w14:paraId="3781BA90" w14:textId="77777777" w:rsidR="00980AAB" w:rsidRPr="00A95153" w:rsidRDefault="00980AAB" w:rsidP="00980AAB">
      <w:pPr>
        <w:pStyle w:val="dto2"/>
        <w:numPr>
          <w:ilvl w:val="0"/>
          <w:numId w:val="0"/>
        </w:numPr>
        <w:spacing w:before="240" w:after="240"/>
        <w:rPr>
          <w:i w:val="0"/>
          <w:iCs/>
        </w:rPr>
      </w:pPr>
      <w:r w:rsidRPr="00A95153">
        <w:rPr>
          <w:i w:val="0"/>
          <w:iCs/>
        </w:rPr>
        <w:t>Kulcsszavak:</w:t>
      </w:r>
    </w:p>
    <w:p w14:paraId="5FA2BA6D" w14:textId="14B41EF0" w:rsidR="00980AAB" w:rsidRDefault="00A921BE" w:rsidP="00980AAB">
      <w:pPr>
        <w:pStyle w:val="dto3"/>
        <w:rPr>
          <w:i w:val="0"/>
          <w:iCs/>
        </w:rPr>
      </w:pPr>
      <w:r>
        <w:rPr>
          <w:i w:val="0"/>
          <w:iCs/>
        </w:rPr>
        <w:t xml:space="preserve">Epidemiológia, </w:t>
      </w:r>
      <w:r w:rsidR="001D48D1">
        <w:rPr>
          <w:i w:val="0"/>
          <w:iCs/>
        </w:rPr>
        <w:t>fertőzésterjedési modell, független kaszkád modell,</w:t>
      </w:r>
      <w:r w:rsidR="00BE5A34">
        <w:rPr>
          <w:i w:val="0"/>
          <w:iCs/>
        </w:rPr>
        <w:t xml:space="preserve"> fertőzés blokkolás,</w:t>
      </w:r>
      <w:r w:rsidR="001D48D1">
        <w:rPr>
          <w:i w:val="0"/>
          <w:iCs/>
        </w:rPr>
        <w:t xml:space="preserve"> </w:t>
      </w:r>
      <w:r w:rsidR="00BE5A34">
        <w:rPr>
          <w:i w:val="0"/>
          <w:iCs/>
        </w:rPr>
        <w:t>fertőzés monitorozási probléma, költség megszorításos maximális folyam modell</w:t>
      </w:r>
    </w:p>
    <w:p w14:paraId="4C7F5810" w14:textId="77777777" w:rsidR="00980AAB" w:rsidRDefault="00980AAB" w:rsidP="00980AAB">
      <w:pPr>
        <w:pStyle w:val="dto3"/>
        <w:rPr>
          <w:i w:val="0"/>
          <w:iCs/>
        </w:rPr>
      </w:pPr>
    </w:p>
    <w:p w14:paraId="06DEF3A4" w14:textId="3866B93D" w:rsidR="00980AAB" w:rsidRDefault="00980AAB" w:rsidP="00980AAB">
      <w:pPr>
        <w:pStyle w:val="dto3"/>
        <w:rPr>
          <w:i w:val="0"/>
          <w:iCs/>
        </w:rPr>
        <w:sectPr w:rsidR="00980AAB" w:rsidSect="00692E28">
          <w:headerReference w:type="default" r:id="rId10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75D1D390" w14:textId="77777777" w:rsidR="008F66A9" w:rsidRPr="00E459AA" w:rsidRDefault="008F66A9" w:rsidP="00E459AA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2" w:name="Tartalomjegyzék"/>
      <w:r w:rsidRPr="00E459AA">
        <w:rPr>
          <w:b/>
          <w:bCs/>
          <w:sz w:val="28"/>
          <w:szCs w:val="28"/>
        </w:rPr>
        <w:lastRenderedPageBreak/>
        <w:t>Tartalomjegyzék</w:t>
      </w:r>
    </w:p>
    <w:bookmarkEnd w:id="2"/>
    <w:p w14:paraId="1FA1CE18" w14:textId="60AEF0AF" w:rsidR="00D8230C" w:rsidRDefault="00D867CD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"Feladatkiírás" </w:instrText>
      </w:r>
      <w:r>
        <w:rPr>
          <w:rStyle w:val="Hyperlink"/>
        </w:rPr>
        <w:fldChar w:fldCharType="separate"/>
      </w:r>
      <w:r w:rsidR="00D8230C" w:rsidRPr="00D867CD">
        <w:rPr>
          <w:rStyle w:val="Hyperlink"/>
        </w:rPr>
        <w:t>Feladatkiírás</w:t>
      </w:r>
      <w:r w:rsidR="00D8230C" w:rsidRPr="00D867CD">
        <w:rPr>
          <w:rStyle w:val="Hyperlink"/>
        </w:rPr>
        <w:tab/>
        <w:t>2</w:t>
      </w:r>
      <w:r>
        <w:rPr>
          <w:rStyle w:val="Hyperlink"/>
        </w:rPr>
        <w:fldChar w:fldCharType="end"/>
      </w:r>
    </w:p>
    <w:p w14:paraId="7EA542D3" w14:textId="7E4D9A42" w:rsidR="00D8230C" w:rsidRDefault="004146E9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hyperlink w:anchor="Tartalmi_összefoglaló" w:history="1">
        <w:r w:rsidR="00D8230C" w:rsidRPr="00D867CD">
          <w:rPr>
            <w:rStyle w:val="Hyperlink"/>
          </w:rPr>
          <w:t>Tartalmi összefoglaló</w:t>
        </w:r>
        <w:r w:rsidR="00D8230C" w:rsidRPr="00D867CD">
          <w:rPr>
            <w:rStyle w:val="Hyperlink"/>
          </w:rPr>
          <w:tab/>
          <w:t>3</w:t>
        </w:r>
      </w:hyperlink>
    </w:p>
    <w:p w14:paraId="6F3DD6BA" w14:textId="088BD68F" w:rsidR="008F66A9" w:rsidRDefault="004146E9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hyperlink w:anchor="Tartalomjegyzék" w:history="1">
        <w:r w:rsidR="0098559F">
          <w:rPr>
            <w:rStyle w:val="Hyperlink"/>
          </w:rPr>
          <w:t>Tartalomjegyzék</w:t>
        </w:r>
        <w:r w:rsidR="0098559F">
          <w:rPr>
            <w:rStyle w:val="Hyperlink"/>
          </w:rPr>
          <w:tab/>
          <w:t>4</w:t>
        </w:r>
      </w:hyperlink>
    </w:p>
    <w:p w14:paraId="3D0B1D62" w14:textId="1AD7551E" w:rsidR="00481078" w:rsidRPr="00224BB8" w:rsidRDefault="004146E9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hyperlink w:anchor="Absztrakt" w:history="1">
        <w:r w:rsidR="0098559F">
          <w:rPr>
            <w:rStyle w:val="Hyperlink"/>
          </w:rPr>
          <w:t>Absztrakt</w:t>
        </w:r>
        <w:r w:rsidR="0098559F">
          <w:rPr>
            <w:rStyle w:val="Hyperlink"/>
          </w:rPr>
          <w:tab/>
          <w:t>5</w:t>
        </w:r>
      </w:hyperlink>
    </w:p>
    <w:p w14:paraId="2A3A1BD7" w14:textId="4E9927CD" w:rsidR="008F66A9" w:rsidRPr="00C221CF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Bevezetés" w:history="1">
        <w:r w:rsidR="0098559F">
          <w:rPr>
            <w:rStyle w:val="Hyperlink"/>
          </w:rPr>
          <w:t>Bevezetés</w:t>
        </w:r>
        <w:r w:rsidR="0098559F">
          <w:rPr>
            <w:rStyle w:val="Hyperlink"/>
          </w:rPr>
          <w:tab/>
          <w:t>6</w:t>
        </w:r>
      </w:hyperlink>
    </w:p>
    <w:p w14:paraId="124ADE07" w14:textId="1388012C" w:rsidR="008F66A9" w:rsidRPr="00B07092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Alapfogalmak" w:history="1">
        <w:r w:rsidR="00FC77FB">
          <w:rPr>
            <w:rStyle w:val="Hyperlink"/>
          </w:rPr>
          <w:t>1. Alapfogalmak</w:t>
        </w:r>
        <w:r w:rsidR="00FC77FB">
          <w:rPr>
            <w:rStyle w:val="Hyperlink"/>
          </w:rPr>
          <w:tab/>
          <w:t>8</w:t>
        </w:r>
      </w:hyperlink>
    </w:p>
    <w:p w14:paraId="5D345AA1" w14:textId="020B2860" w:rsidR="008F66A9" w:rsidRPr="00B07092" w:rsidRDefault="008F66A9" w:rsidP="008F66A9">
      <w:pPr>
        <w:tabs>
          <w:tab w:val="left" w:pos="567"/>
          <w:tab w:val="right" w:leader="dot" w:pos="9072"/>
        </w:tabs>
        <w:spacing w:line="360" w:lineRule="auto"/>
        <w:jc w:val="both"/>
      </w:pPr>
      <w:r w:rsidRPr="00B07092">
        <w:tab/>
      </w:r>
      <w:hyperlink w:anchor="Gráfok_és_folyamok" w:history="1">
        <w:r w:rsidR="00FC77FB">
          <w:rPr>
            <w:rStyle w:val="Hyperlink"/>
          </w:rPr>
          <w:t>1.1. Gráfok és folyamok</w:t>
        </w:r>
        <w:r w:rsidR="00FC77FB">
          <w:rPr>
            <w:rStyle w:val="Hyperlink"/>
          </w:rPr>
          <w:tab/>
          <w:t>8</w:t>
        </w:r>
      </w:hyperlink>
    </w:p>
    <w:p w14:paraId="3C85B325" w14:textId="333BFCAD" w:rsidR="008F66A9" w:rsidRPr="00B07092" w:rsidRDefault="008F66A9" w:rsidP="008F66A9">
      <w:pPr>
        <w:tabs>
          <w:tab w:val="left" w:pos="567"/>
          <w:tab w:val="right" w:leader="dot" w:pos="9072"/>
        </w:tabs>
        <w:spacing w:line="360" w:lineRule="auto"/>
        <w:jc w:val="both"/>
      </w:pPr>
      <w:r w:rsidRPr="00B07092">
        <w:tab/>
      </w:r>
      <w:hyperlink w:anchor="Diffúzió_hálózatokon" w:history="1">
        <w:r w:rsidR="00FC77FB">
          <w:rPr>
            <w:rStyle w:val="Hyperlink"/>
          </w:rPr>
          <w:t>1.2 Diffúzió hálózatokon</w:t>
        </w:r>
        <w:r w:rsidR="00FC77FB">
          <w:rPr>
            <w:rStyle w:val="Hyperlink"/>
          </w:rPr>
          <w:tab/>
          <w:t>9</w:t>
        </w:r>
      </w:hyperlink>
    </w:p>
    <w:p w14:paraId="7036786B" w14:textId="239D09C4" w:rsidR="008F66A9" w:rsidRPr="00B07092" w:rsidRDefault="008F66A9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 w:rsidRPr="00B07092">
        <w:tab/>
      </w:r>
      <w:r w:rsidR="00A9219C">
        <w:tab/>
      </w:r>
      <w:hyperlink w:anchor="Független_kaszkád_modell" w:history="1">
        <w:r w:rsidR="00FC77FB">
          <w:rPr>
            <w:rStyle w:val="Hyperlink"/>
          </w:rPr>
          <w:t>1.2.1. Független kaszkád modell</w:t>
        </w:r>
        <w:r w:rsidR="00FC77FB">
          <w:rPr>
            <w:rStyle w:val="Hyperlink"/>
          </w:rPr>
          <w:tab/>
          <w:t>9</w:t>
        </w:r>
      </w:hyperlink>
    </w:p>
    <w:p w14:paraId="1C6B35DB" w14:textId="089EB55D" w:rsidR="00690097" w:rsidRDefault="00690097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 w:rsidRPr="00B07092">
        <w:tab/>
      </w:r>
      <w:r w:rsidR="00A9219C">
        <w:tab/>
      </w:r>
      <w:hyperlink w:anchor="SI_SIR_SIRS_modellek" w:history="1">
        <w:r w:rsidR="00FC77FB">
          <w:rPr>
            <w:rStyle w:val="Hyperlink"/>
          </w:rPr>
          <w:t>1.2.2. SI, SIR, SIRS modellek</w:t>
        </w:r>
        <w:r w:rsidR="00FC77FB">
          <w:rPr>
            <w:rStyle w:val="Hyperlink"/>
          </w:rPr>
          <w:tab/>
          <w:t>11</w:t>
        </w:r>
      </w:hyperlink>
    </w:p>
    <w:p w14:paraId="7EA66D5F" w14:textId="684707FA" w:rsidR="00784AA8" w:rsidRDefault="00784AA8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>
        <w:tab/>
      </w:r>
      <w:hyperlink w:anchor="Befolyás_maximalizálás" w:history="1">
        <w:r w:rsidR="00FC77FB">
          <w:rPr>
            <w:rStyle w:val="Hyperlink"/>
          </w:rPr>
          <w:t>1.3. Befolyás maximalizálás</w:t>
        </w:r>
        <w:r w:rsidR="00FC77FB">
          <w:rPr>
            <w:rStyle w:val="Hyperlink"/>
          </w:rPr>
          <w:tab/>
          <w:t>12</w:t>
        </w:r>
      </w:hyperlink>
    </w:p>
    <w:p w14:paraId="67342D22" w14:textId="0F07E712" w:rsidR="001A3A68" w:rsidRDefault="001A3A68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>
        <w:tab/>
      </w:r>
      <w:hyperlink w:anchor="Hálózati_szimuláció" w:history="1">
        <w:r w:rsidR="00FC77FB">
          <w:rPr>
            <w:rStyle w:val="Hyperlink"/>
          </w:rPr>
          <w:t>1.4. Hálózati szimuláció</w:t>
        </w:r>
        <w:r w:rsidR="00FC77FB">
          <w:rPr>
            <w:rStyle w:val="Hyperlink"/>
          </w:rPr>
          <w:tab/>
          <w:t>13</w:t>
        </w:r>
      </w:hyperlink>
    </w:p>
    <w:p w14:paraId="6574A8BB" w14:textId="5625F76F" w:rsidR="000F7F98" w:rsidRDefault="000F7F98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>
        <w:tab/>
      </w:r>
      <w:hyperlink w:anchor="Lineáris_programozás" w:history="1">
        <w:r w:rsidR="00FC77FB">
          <w:rPr>
            <w:rStyle w:val="Hyperlink"/>
          </w:rPr>
          <w:t>1.5. Lineáris programozás</w:t>
        </w:r>
        <w:r w:rsidR="00FC77FB">
          <w:rPr>
            <w:rStyle w:val="Hyperlink"/>
          </w:rPr>
          <w:tab/>
          <w:t>15</w:t>
        </w:r>
      </w:hyperlink>
    </w:p>
    <w:p w14:paraId="59CB1F09" w14:textId="27FFD9CF" w:rsidR="007903BD" w:rsidRPr="00B07092" w:rsidRDefault="004146E9" w:rsidP="00A9219C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hyperlink w:anchor="EpiControl_probléma" w:history="1">
        <w:r w:rsidR="00FC77FB">
          <w:rPr>
            <w:rStyle w:val="Hyperlink"/>
          </w:rPr>
          <w:t>2. EpiControl probléma</w:t>
        </w:r>
        <w:r w:rsidR="00FC77FB">
          <w:rPr>
            <w:rStyle w:val="Hyperlink"/>
          </w:rPr>
          <w:tab/>
          <w:t>16</w:t>
        </w:r>
      </w:hyperlink>
    </w:p>
    <w:p w14:paraId="74B682E0" w14:textId="1940902F" w:rsidR="008F66A9" w:rsidRPr="00B07092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Fertőzés_monitorozási_probléma" w:history="1">
        <w:r w:rsidR="00FC77FB">
          <w:rPr>
            <w:rStyle w:val="Hyperlink"/>
          </w:rPr>
          <w:t>3. Fertőzés monitorozási probléma</w:t>
        </w:r>
        <w:r w:rsidR="00FC77FB">
          <w:rPr>
            <w:rStyle w:val="Hyperlink"/>
          </w:rPr>
          <w:tab/>
          <w:t>21</w:t>
        </w:r>
      </w:hyperlink>
    </w:p>
    <w:p w14:paraId="18C7BBB2" w14:textId="47EA6F40" w:rsidR="008F66A9" w:rsidRPr="00B07092" w:rsidRDefault="008F66A9" w:rsidP="008F66A9">
      <w:pPr>
        <w:tabs>
          <w:tab w:val="left" w:pos="567"/>
          <w:tab w:val="right" w:leader="dot" w:pos="9072"/>
        </w:tabs>
        <w:spacing w:line="360" w:lineRule="auto"/>
        <w:jc w:val="both"/>
      </w:pPr>
      <w:r w:rsidRPr="00B07092">
        <w:tab/>
      </w:r>
      <w:hyperlink w:anchor="Folyam_modell" w:history="1">
        <w:r w:rsidR="00FC77FB">
          <w:rPr>
            <w:rStyle w:val="Hyperlink"/>
          </w:rPr>
          <w:t>3.1. Folyam modell</w:t>
        </w:r>
        <w:r w:rsidR="00FC77FB">
          <w:rPr>
            <w:rStyle w:val="Hyperlink"/>
          </w:rPr>
          <w:tab/>
          <w:t>23</w:t>
        </w:r>
      </w:hyperlink>
    </w:p>
    <w:p w14:paraId="60F40480" w14:textId="5AB8382D" w:rsidR="008F66A9" w:rsidRPr="00B07092" w:rsidRDefault="008F66A9" w:rsidP="007903BD">
      <w:pPr>
        <w:tabs>
          <w:tab w:val="left" w:pos="567"/>
          <w:tab w:val="right" w:leader="dot" w:pos="9072"/>
        </w:tabs>
        <w:spacing w:line="360" w:lineRule="auto"/>
        <w:jc w:val="both"/>
      </w:pPr>
      <w:r w:rsidRPr="00B07092">
        <w:tab/>
      </w:r>
      <w:hyperlink w:anchor="Költség_megszorításos_maximális_folyam" w:history="1">
        <w:r w:rsidR="00FC77FB">
          <w:rPr>
            <w:rStyle w:val="Hyperlink"/>
          </w:rPr>
          <w:t>3.2. Költség megszorításos maximális folyam</w:t>
        </w:r>
        <w:r w:rsidR="00FC77FB">
          <w:rPr>
            <w:rStyle w:val="Hyperlink"/>
          </w:rPr>
          <w:tab/>
          <w:t>25</w:t>
        </w:r>
      </w:hyperlink>
    </w:p>
    <w:p w14:paraId="0C5D8C3A" w14:textId="377397C2" w:rsidR="008F66A9" w:rsidRPr="00B07092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Eredmények" w:history="1">
        <w:r w:rsidR="00FC77FB">
          <w:rPr>
            <w:rStyle w:val="Hyperlink"/>
          </w:rPr>
          <w:t>4. Eredmények</w:t>
        </w:r>
        <w:r w:rsidR="00FC77FB">
          <w:rPr>
            <w:rStyle w:val="Hyperlink"/>
          </w:rPr>
          <w:tab/>
          <w:t>27</w:t>
        </w:r>
      </w:hyperlink>
    </w:p>
    <w:p w14:paraId="7BD94BDB" w14:textId="3683A42F" w:rsidR="008F66A9" w:rsidRDefault="008F66A9" w:rsidP="008F66A9">
      <w:pPr>
        <w:tabs>
          <w:tab w:val="left" w:pos="567"/>
          <w:tab w:val="right" w:leader="dot" w:pos="9072"/>
        </w:tabs>
        <w:spacing w:line="360" w:lineRule="auto"/>
        <w:jc w:val="both"/>
        <w:rPr>
          <w:rStyle w:val="Hyperlink"/>
        </w:rPr>
      </w:pPr>
      <w:r w:rsidRPr="00B07092">
        <w:tab/>
      </w:r>
      <w:hyperlink w:anchor="Tesztelési_és_kiértékelési_módszertan" w:history="1">
        <w:r w:rsidR="00FC77FB">
          <w:rPr>
            <w:rStyle w:val="Hyperlink"/>
          </w:rPr>
          <w:t>4.1. Tesztelési és kiértékelési módszertan</w:t>
        </w:r>
        <w:r w:rsidR="00FC77FB">
          <w:rPr>
            <w:rStyle w:val="Hyperlink"/>
          </w:rPr>
          <w:tab/>
          <w:t>27</w:t>
        </w:r>
      </w:hyperlink>
    </w:p>
    <w:p w14:paraId="733E6D39" w14:textId="151AFEB9" w:rsidR="001979AD" w:rsidRDefault="001979AD" w:rsidP="001979AD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  <w:rPr>
          <w:rStyle w:val="Hyperlink"/>
        </w:rPr>
      </w:pPr>
      <w:r>
        <w:rPr>
          <w:rStyle w:val="Hyperlink"/>
        </w:rPr>
        <w:tab/>
      </w:r>
      <w:r>
        <w:rPr>
          <w:rStyle w:val="Hyperlink"/>
        </w:rPr>
        <w:tab/>
      </w:r>
      <w:hyperlink w:anchor="Tesztgráfok_előállítása" w:history="1">
        <w:r w:rsidRPr="004215A0">
          <w:rPr>
            <w:rStyle w:val="Hyperlink"/>
          </w:rPr>
          <w:t>4.1.1.</w:t>
        </w:r>
        <w:r w:rsidR="004539F4" w:rsidRPr="004215A0">
          <w:rPr>
            <w:rStyle w:val="Hyperlink"/>
          </w:rPr>
          <w:t xml:space="preserve"> Tesztgráfok előállítása</w:t>
        </w:r>
        <w:r w:rsidRPr="004215A0">
          <w:rPr>
            <w:rStyle w:val="Hyperlink"/>
          </w:rPr>
          <w:tab/>
        </w:r>
        <w:r w:rsidR="003E0D37" w:rsidRPr="004215A0">
          <w:rPr>
            <w:rStyle w:val="Hyperlink"/>
          </w:rPr>
          <w:t>27</w:t>
        </w:r>
      </w:hyperlink>
    </w:p>
    <w:p w14:paraId="1CB8071D" w14:textId="192C86C9" w:rsidR="001979AD" w:rsidRPr="00B07092" w:rsidRDefault="001979AD" w:rsidP="001979AD">
      <w:pPr>
        <w:tabs>
          <w:tab w:val="left" w:pos="567"/>
          <w:tab w:val="left" w:pos="1134"/>
          <w:tab w:val="right" w:leader="dot" w:pos="9072"/>
        </w:tabs>
        <w:spacing w:line="360" w:lineRule="auto"/>
        <w:jc w:val="both"/>
      </w:pPr>
      <w:r>
        <w:rPr>
          <w:rStyle w:val="Hyperlink"/>
        </w:rPr>
        <w:tab/>
      </w:r>
      <w:r>
        <w:rPr>
          <w:rStyle w:val="Hyperlink"/>
        </w:rPr>
        <w:tab/>
      </w:r>
      <w:hyperlink w:anchor="Alkalmazott_módszerek" w:history="1">
        <w:r w:rsidRPr="004215A0">
          <w:rPr>
            <w:rStyle w:val="Hyperlink"/>
          </w:rPr>
          <w:t>4.1.2.</w:t>
        </w:r>
        <w:r w:rsidR="004539F4" w:rsidRPr="004215A0">
          <w:rPr>
            <w:rStyle w:val="Hyperlink"/>
          </w:rPr>
          <w:t xml:space="preserve"> Alkalmazott módszerek</w:t>
        </w:r>
        <w:r w:rsidRPr="004215A0">
          <w:rPr>
            <w:rStyle w:val="Hyperlink"/>
          </w:rPr>
          <w:tab/>
        </w:r>
        <w:r w:rsidR="003E0D37" w:rsidRPr="004215A0">
          <w:rPr>
            <w:rStyle w:val="Hyperlink"/>
          </w:rPr>
          <w:t>28</w:t>
        </w:r>
      </w:hyperlink>
    </w:p>
    <w:p w14:paraId="31430CD3" w14:textId="2C3D7FBB" w:rsidR="008F66A9" w:rsidRPr="00B07092" w:rsidRDefault="008F66A9" w:rsidP="00674396">
      <w:pPr>
        <w:tabs>
          <w:tab w:val="left" w:pos="567"/>
          <w:tab w:val="right" w:leader="dot" w:pos="9072"/>
        </w:tabs>
        <w:spacing w:line="360" w:lineRule="auto"/>
        <w:jc w:val="both"/>
      </w:pPr>
      <w:r w:rsidRPr="00B07092">
        <w:tab/>
      </w:r>
      <w:hyperlink w:anchor="Teszteredmények" w:history="1">
        <w:r w:rsidR="00FC77FB">
          <w:rPr>
            <w:rStyle w:val="Hyperlink"/>
          </w:rPr>
          <w:t>4.2. Teszteredmények</w:t>
        </w:r>
        <w:r w:rsidR="00FC77FB">
          <w:rPr>
            <w:rStyle w:val="Hyperlink"/>
          </w:rPr>
          <w:tab/>
          <w:t>29</w:t>
        </w:r>
      </w:hyperlink>
    </w:p>
    <w:p w14:paraId="744FC79A" w14:textId="4B2DFA9D" w:rsidR="008F66A9" w:rsidRPr="00B07092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Összefoglalás" w:history="1">
        <w:r w:rsidR="004215A0">
          <w:rPr>
            <w:rStyle w:val="Hyperlink"/>
          </w:rPr>
          <w:t>Összefoglalás</w:t>
        </w:r>
        <w:r w:rsidR="004215A0">
          <w:rPr>
            <w:rStyle w:val="Hyperlink"/>
          </w:rPr>
          <w:tab/>
          <w:t>34</w:t>
        </w:r>
      </w:hyperlink>
    </w:p>
    <w:p w14:paraId="33A94DB1" w14:textId="5AAF332D" w:rsidR="008F66A9" w:rsidRDefault="004146E9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hyperlink w:anchor="Irodalomjegyzék" w:history="1">
        <w:r w:rsidR="004215A0">
          <w:rPr>
            <w:rStyle w:val="Hyperlink"/>
          </w:rPr>
          <w:t>Irodalomjegyzék</w:t>
        </w:r>
        <w:r w:rsidR="004215A0">
          <w:rPr>
            <w:rStyle w:val="Hyperlink"/>
          </w:rPr>
          <w:tab/>
          <w:t>35</w:t>
        </w:r>
      </w:hyperlink>
    </w:p>
    <w:p w14:paraId="10468245" w14:textId="471B4CBE" w:rsidR="00AE006D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Nyilatkozat" w:history="1">
        <w:r w:rsidR="004215A0">
          <w:rPr>
            <w:rStyle w:val="Hyperlink"/>
          </w:rPr>
          <w:t>Nyilatkozat</w:t>
        </w:r>
        <w:r w:rsidR="004215A0">
          <w:rPr>
            <w:rStyle w:val="Hyperlink"/>
          </w:rPr>
          <w:tab/>
          <w:t>36</w:t>
        </w:r>
      </w:hyperlink>
    </w:p>
    <w:p w14:paraId="46439AD0" w14:textId="7DBBA30F" w:rsidR="00F123B3" w:rsidRDefault="004146E9" w:rsidP="008F66A9">
      <w:pPr>
        <w:tabs>
          <w:tab w:val="right" w:leader="dot" w:pos="9072"/>
        </w:tabs>
        <w:spacing w:line="360" w:lineRule="auto"/>
        <w:jc w:val="both"/>
        <w:rPr>
          <w:rStyle w:val="Hyperlink"/>
        </w:rPr>
      </w:pPr>
      <w:hyperlink w:anchor="Köszönetnyilvánítás" w:history="1">
        <w:r w:rsidR="004215A0">
          <w:rPr>
            <w:rStyle w:val="Hyperlink"/>
          </w:rPr>
          <w:t>Köszönetnyilvánítás</w:t>
        </w:r>
        <w:r w:rsidR="004215A0">
          <w:rPr>
            <w:rStyle w:val="Hyperlink"/>
          </w:rPr>
          <w:tab/>
          <w:t>37</w:t>
        </w:r>
      </w:hyperlink>
    </w:p>
    <w:p w14:paraId="20606760" w14:textId="63D26E94" w:rsidR="00FC77FB" w:rsidRPr="00B07092" w:rsidRDefault="004146E9" w:rsidP="008F66A9">
      <w:pPr>
        <w:tabs>
          <w:tab w:val="right" w:leader="dot" w:pos="9072"/>
        </w:tabs>
        <w:spacing w:line="360" w:lineRule="auto"/>
        <w:jc w:val="both"/>
      </w:pPr>
      <w:hyperlink w:anchor="Elektronikus_mellékletek" w:history="1">
        <w:r w:rsidR="004215A0">
          <w:rPr>
            <w:rStyle w:val="Hyperlink"/>
          </w:rPr>
          <w:t>Elektronikus mellékletek</w:t>
        </w:r>
        <w:r w:rsidR="004215A0">
          <w:rPr>
            <w:rStyle w:val="Hyperlink"/>
          </w:rPr>
          <w:tab/>
          <w:t>38</w:t>
        </w:r>
      </w:hyperlink>
    </w:p>
    <w:p w14:paraId="7A6E7B94" w14:textId="77777777" w:rsidR="003D4565" w:rsidRDefault="003D4565" w:rsidP="008F66A9">
      <w:pPr>
        <w:tabs>
          <w:tab w:val="right" w:leader="dot" w:pos="9072"/>
        </w:tabs>
        <w:spacing w:line="360" w:lineRule="auto"/>
        <w:jc w:val="both"/>
      </w:pPr>
    </w:p>
    <w:p w14:paraId="32CA3429" w14:textId="2D1785A3" w:rsidR="003D4565" w:rsidRDefault="003D4565" w:rsidP="008F66A9">
      <w:pPr>
        <w:tabs>
          <w:tab w:val="right" w:leader="dot" w:pos="9072"/>
        </w:tabs>
        <w:spacing w:line="360" w:lineRule="auto"/>
        <w:jc w:val="both"/>
        <w:sectPr w:rsidR="003D4565" w:rsidSect="00FA3FD4">
          <w:headerReference w:type="default" r:id="rId11"/>
          <w:footerReference w:type="default" r:id="rId12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12729D17" w14:textId="0B8D8E89" w:rsidR="00210317" w:rsidRPr="00F6228E" w:rsidRDefault="00210317" w:rsidP="00481078">
      <w:pPr>
        <w:spacing w:before="480" w:after="240" w:line="360" w:lineRule="auto"/>
        <w:jc w:val="both"/>
        <w:rPr>
          <w:b/>
          <w:bCs/>
          <w:sz w:val="28"/>
          <w:szCs w:val="28"/>
        </w:rPr>
      </w:pPr>
      <w:bookmarkStart w:id="3" w:name="Absztrakt"/>
      <w:r>
        <w:rPr>
          <w:b/>
          <w:bCs/>
          <w:sz w:val="28"/>
          <w:szCs w:val="28"/>
        </w:rPr>
        <w:lastRenderedPageBreak/>
        <w:t>Absztrakt</w:t>
      </w:r>
    </w:p>
    <w:bookmarkEnd w:id="3"/>
    <w:p w14:paraId="5D79698F" w14:textId="6CF2C23F" w:rsidR="00F82C8A" w:rsidRDefault="00F82C8A" w:rsidP="00481078">
      <w:pPr>
        <w:spacing w:line="360" w:lineRule="auto"/>
        <w:jc w:val="both"/>
      </w:pPr>
      <w:r w:rsidRPr="00191254">
        <w:t>A hálózatokon terjedő diffúziós folyamatok széleskörű alkalmazást nyertek az elmúlt években</w:t>
      </w:r>
      <w:r>
        <w:t>; többek között a</w:t>
      </w:r>
      <w:r w:rsidRPr="00191254">
        <w:t xml:space="preserve"> klasszikusnak tekinthető szociológiai vagy epidemiológiai</w:t>
      </w:r>
      <w:r>
        <w:t xml:space="preserve"> </w:t>
      </w:r>
      <w:r w:rsidRPr="00191254">
        <w:t>területek mellett a</w:t>
      </w:r>
      <w:r w:rsidR="006D216E">
        <w:t> </w:t>
      </w:r>
      <w:r w:rsidRPr="00191254">
        <w:t>közgazdaságtan, a kommunikációs hálózatok és a szemantikai hálózatok vizsgálatában is fontos szerepet játszanak. A témakör fejlődésében döntő szerepet játszott Kempe, Kleinberg és Tardos 2003-ban publikált tanulmánya</w:t>
      </w:r>
      <w:r>
        <w:t xml:space="preserve"> [1]</w:t>
      </w:r>
      <w:r w:rsidRPr="00191254">
        <w:t>, melyb</w:t>
      </w:r>
      <w:r>
        <w:t>en</w:t>
      </w:r>
      <w:r w:rsidRPr="00191254">
        <w:t xml:space="preserve"> adott diffúziós folyamat szerinti leg</w:t>
      </w:r>
      <w:r w:rsidR="006D216E">
        <w:t>-</w:t>
      </w:r>
      <w:r w:rsidRPr="00191254">
        <w:t xml:space="preserve">befolyásosabb csúcsok megtalálása egy diszkrét optimalizálási feladatként került definiálásra. Ezen eredeti feladat esetében adott </w:t>
      </w:r>
      <m:oMath>
        <m:r>
          <w:rPr>
            <w:rFonts w:ascii="Cambria Math" w:hAnsi="Cambria Math"/>
          </w:rPr>
          <m:t>k</m:t>
        </m:r>
      </m:oMath>
      <w:r w:rsidRPr="00191254">
        <w:t xml:space="preserve"> szám, valamint az éleken definiált valószínűségek és a</w:t>
      </w:r>
      <w:r w:rsidR="00D902BC">
        <w:t> </w:t>
      </w:r>
      <w:r w:rsidRPr="00191254">
        <w:t>csúcsokon értelmezett „fertőzési függvények” által meghatározott diffúziós folyamat. A</w:t>
      </w:r>
      <w:r>
        <w:t> </w:t>
      </w:r>
      <w:r w:rsidRPr="00191254">
        <w:t>leg</w:t>
      </w:r>
      <w:r w:rsidR="00D902BC">
        <w:t>-</w:t>
      </w:r>
      <w:r w:rsidRPr="00191254">
        <w:t xml:space="preserve">befolyásosabb </w:t>
      </w:r>
      <m:oMath>
        <m:r>
          <w:rPr>
            <w:rFonts w:ascii="Cambria Math" w:hAnsi="Cambria Math"/>
          </w:rPr>
          <m:t>k</m:t>
        </m:r>
      </m:oMath>
      <w:r w:rsidRPr="00191254">
        <w:t xml:space="preserve"> cs</w:t>
      </w:r>
      <w:r>
        <w:t>ú</w:t>
      </w:r>
      <w:r w:rsidRPr="00191254">
        <w:t>cs alatt azon csúcsokat értjük, melyekből a diffúziós folyamatot elindítva v</w:t>
      </w:r>
      <w:r>
        <w:t>á</w:t>
      </w:r>
      <w:r w:rsidRPr="00191254">
        <w:t xml:space="preserve">rható </w:t>
      </w:r>
      <w:r>
        <w:t>é</w:t>
      </w:r>
      <w:r w:rsidRPr="00191254">
        <w:t>rtékben a legnagyobb szám</w:t>
      </w:r>
      <w:r>
        <w:t>ú</w:t>
      </w:r>
      <w:r w:rsidRPr="00191254">
        <w:t xml:space="preserve"> cs</w:t>
      </w:r>
      <w:r>
        <w:t>ú</w:t>
      </w:r>
      <w:r w:rsidRPr="00191254">
        <w:t>cs fertőződik meg. Ezen munkában igazolást nyert, hogy a</w:t>
      </w:r>
      <w:r>
        <w:t> </w:t>
      </w:r>
      <w:r w:rsidRPr="00191254">
        <w:t>probléma NP-teljes, azonban a diffúziós folyamatok egy széles osztálya esetén a mohó eljárás garantált approximációt szolgáltat az optimum vonatkozásában.</w:t>
      </w:r>
    </w:p>
    <w:p w14:paraId="15D38AFD" w14:textId="2D2C4E78" w:rsidR="00F82C8A" w:rsidRDefault="00F82C8A" w:rsidP="00F82C8A">
      <w:pPr>
        <w:spacing w:line="360" w:lineRule="auto"/>
        <w:jc w:val="both"/>
      </w:pPr>
      <w:r>
        <w:tab/>
      </w:r>
      <w:r w:rsidRPr="00191254">
        <w:t>Kemp</w:t>
      </w:r>
      <w:r>
        <w:t>e</w:t>
      </w:r>
      <w:r w:rsidRPr="00191254">
        <w:t xml:space="preserve"> és társainak klasszikus módszere számtalan kutatási eredményt indukált</w:t>
      </w:r>
      <w:r>
        <w:t>.</w:t>
      </w:r>
      <w:r w:rsidRPr="00191254">
        <w:t xml:space="preserve"> </w:t>
      </w:r>
      <w:r>
        <w:t>A</w:t>
      </w:r>
      <w:r w:rsidRPr="00191254">
        <w:t>z</w:t>
      </w:r>
      <w:r w:rsidR="00D902BC">
        <w:t> </w:t>
      </w:r>
      <w:r w:rsidRPr="00191254">
        <w:t>utóbbi időben több megközelítés azt a kérdést vizsgálta, hogy egy</w:t>
      </w:r>
      <w:r w:rsidR="001533B9">
        <w:t xml:space="preserve"> ténylegesen</w:t>
      </w:r>
      <w:r w:rsidRPr="00191254">
        <w:t xml:space="preserve"> végbemenő diffúziós folyamatot miként lehet</w:t>
      </w:r>
      <w:r>
        <w:t xml:space="preserve"> egy</w:t>
      </w:r>
      <w:r w:rsidRPr="00191254">
        <w:t xml:space="preserve"> adott méretű (vagy általánosabban</w:t>
      </w:r>
      <w:r>
        <w:t xml:space="preserve"> értelemben</w:t>
      </w:r>
      <w:r w:rsidRPr="00191254">
        <w:t xml:space="preserve"> egy adott költségű) halmaz segítségével maximális mértékben „blokkolni”. Az általunk vizsgált változat Sambatur</w:t>
      </w:r>
      <w:r w:rsidR="00EB31F2">
        <w:t>u</w:t>
      </w:r>
      <w:r w:rsidRPr="00191254">
        <w:t xml:space="preserve"> et al</w:t>
      </w:r>
      <w:r>
        <w:t>.</w:t>
      </w:r>
      <w:r w:rsidRPr="00191254">
        <w:t xml:space="preserve"> E</w:t>
      </w:r>
      <w:r w:rsidR="000E4D3F">
        <w:t>pi</w:t>
      </w:r>
      <w:r w:rsidRPr="00191254">
        <w:t>C</w:t>
      </w:r>
      <w:r w:rsidR="000E4D3F">
        <w:t>ontrol</w:t>
      </w:r>
      <w:r w:rsidRPr="00191254">
        <w:t xml:space="preserve"> modellje</w:t>
      </w:r>
      <w:r>
        <w:t xml:space="preserve"> [2]</w:t>
      </w:r>
      <w:r w:rsidRPr="00191254">
        <w:t xml:space="preserve"> alapján azt keresi, hogy melyik </w:t>
      </w:r>
      <m:oMath>
        <m:r>
          <w:rPr>
            <w:rFonts w:ascii="Cambria Math" w:hAnsi="Cambria Math"/>
          </w:rPr>
          <m:t>k</m:t>
        </m:r>
      </m:oMath>
      <w:r w:rsidRPr="00191254">
        <w:t xml:space="preserve"> csúcs hálózatból történő eltávolít</w:t>
      </w:r>
      <w:r>
        <w:t>á</w:t>
      </w:r>
      <w:r w:rsidRPr="00191254">
        <w:t>sa csökkenti</w:t>
      </w:r>
      <w:r w:rsidR="002306CD">
        <w:t xml:space="preserve"> a</w:t>
      </w:r>
      <w:r w:rsidRPr="00191254">
        <w:t xml:space="preserve"> legnagyobb mértékben várható értékben</w:t>
      </w:r>
      <w:r w:rsidR="002306CD">
        <w:t xml:space="preserve"> a</w:t>
      </w:r>
      <w:r w:rsidRPr="00191254">
        <w:t xml:space="preserve"> fertőzött csúcsok szá</w:t>
      </w:r>
      <w:r w:rsidR="001D0C23">
        <w:t>-</w:t>
      </w:r>
      <w:r w:rsidRPr="00191254">
        <w:t>m</w:t>
      </w:r>
      <w:r w:rsidR="001533B9">
        <w:t>át</w:t>
      </w:r>
      <w:r w:rsidRPr="00191254">
        <w:t>. A fenti modellre Sambaturu és társai egy hat</w:t>
      </w:r>
      <w:r>
        <w:t>é</w:t>
      </w:r>
      <w:r w:rsidRPr="00191254">
        <w:t>kony randomizált kerekítési eljárást fejlesz</w:t>
      </w:r>
      <w:r w:rsidR="001D0C23">
        <w:t>-</w:t>
      </w:r>
      <w:r w:rsidRPr="00191254">
        <w:t>tettek ki.</w:t>
      </w:r>
    </w:p>
    <w:p w14:paraId="203DF926" w14:textId="4F2CC5BC" w:rsidR="00481078" w:rsidRDefault="00F82C8A" w:rsidP="00481078">
      <w:pPr>
        <w:spacing w:line="360" w:lineRule="auto"/>
        <w:jc w:val="both"/>
      </w:pPr>
      <w:r>
        <w:tab/>
      </w:r>
      <w:r w:rsidRPr="00191254">
        <w:t>Eze</w:t>
      </w:r>
      <w:r>
        <w:t>n</w:t>
      </w:r>
      <w:r w:rsidRPr="00191254">
        <w:t xml:space="preserve"> </w:t>
      </w:r>
      <w:r>
        <w:t>dolgozat</w:t>
      </w:r>
      <w:r w:rsidRPr="00191254">
        <w:t xml:space="preserve"> keretében a Hajdu és Krész által 2021-ben bevezetett fertőzés monito</w:t>
      </w:r>
      <w:r w:rsidR="00885500">
        <w:t>-</w:t>
      </w:r>
      <w:r w:rsidRPr="00191254">
        <w:t>rozási probléma</w:t>
      </w:r>
      <w:r>
        <w:t xml:space="preserve"> [3]</w:t>
      </w:r>
      <w:r w:rsidRPr="00191254">
        <w:t xml:space="preserve"> segítségével egy hat</w:t>
      </w:r>
      <w:r>
        <w:t>é</w:t>
      </w:r>
      <w:r w:rsidRPr="00191254">
        <w:t xml:space="preserve">kony közelítő eljárást ismertetünk, amelynek során azon </w:t>
      </w:r>
      <m:oMath>
        <m:r>
          <w:rPr>
            <w:rFonts w:ascii="Cambria Math" w:hAnsi="Cambria Math"/>
          </w:rPr>
          <m:t>k</m:t>
        </m:r>
      </m:oMath>
      <w:r w:rsidR="000F3B5A">
        <w:t xml:space="preserve"> </w:t>
      </w:r>
      <w:r w:rsidRPr="00191254">
        <w:t>csúcs kiválasztása a</w:t>
      </w:r>
      <w:r>
        <w:t xml:space="preserve"> </w:t>
      </w:r>
      <w:r w:rsidRPr="00191254">
        <w:t>cél, amelyen várható értékben a legtöbb fertőzési lánc halad keresz</w:t>
      </w:r>
      <w:r w:rsidR="00A45C88">
        <w:t>-</w:t>
      </w:r>
      <w:r w:rsidRPr="00191254">
        <w:t>tül. A</w:t>
      </w:r>
      <w:r w:rsidR="002B7A70">
        <w:t xml:space="preserve"> kidolgozott</w:t>
      </w:r>
      <w:r w:rsidRPr="00191254">
        <w:t xml:space="preserve"> eljárás egy sztochasztikus programozás szerinti hálózati folyam modellen alapul. A módszer hatékonysága teszteseteken keresztül nyer igazolást.</w:t>
      </w:r>
    </w:p>
    <w:p w14:paraId="04B4C8A9" w14:textId="77777777" w:rsidR="00A009D5" w:rsidRDefault="00A009D5" w:rsidP="00481078">
      <w:pPr>
        <w:spacing w:line="360" w:lineRule="auto"/>
        <w:jc w:val="both"/>
      </w:pPr>
    </w:p>
    <w:p w14:paraId="52A19C46" w14:textId="048BDD48" w:rsidR="00A009D5" w:rsidRDefault="00A009D5" w:rsidP="00481078">
      <w:pPr>
        <w:spacing w:line="360" w:lineRule="auto"/>
        <w:jc w:val="both"/>
        <w:sectPr w:rsidR="00A009D5" w:rsidSect="00692E28">
          <w:headerReference w:type="default" r:id="rId13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249AB4D5" w14:textId="111AE85E" w:rsidR="00E77516" w:rsidRPr="00F6228E" w:rsidRDefault="00E77516" w:rsidP="00115D93">
      <w:pPr>
        <w:spacing w:before="480" w:after="240" w:line="360" w:lineRule="auto"/>
        <w:jc w:val="both"/>
        <w:rPr>
          <w:b/>
          <w:bCs/>
          <w:sz w:val="28"/>
          <w:szCs w:val="28"/>
        </w:rPr>
      </w:pPr>
      <w:bookmarkStart w:id="4" w:name="Bevezetés"/>
      <w:r w:rsidRPr="006639BE">
        <w:rPr>
          <w:b/>
          <w:bCs/>
          <w:sz w:val="28"/>
          <w:szCs w:val="28"/>
        </w:rPr>
        <w:lastRenderedPageBreak/>
        <w:t>Bevezetés</w:t>
      </w:r>
    </w:p>
    <w:bookmarkEnd w:id="4"/>
    <w:p w14:paraId="56CB329E" w14:textId="143FAB4B" w:rsidR="008A305F" w:rsidRDefault="00B07BB3" w:rsidP="001B1F76">
      <w:pPr>
        <w:spacing w:line="360" w:lineRule="auto"/>
        <w:jc w:val="both"/>
      </w:pPr>
      <w:r>
        <w:t>Az elmúlt évek rohamos technológiai fejlődése</w:t>
      </w:r>
      <w:r w:rsidR="006F1792">
        <w:t>, valamint</w:t>
      </w:r>
      <w:r>
        <w:t xml:space="preserve"> a végeláthatatlan mennyiségben</w:t>
      </w:r>
      <w:r w:rsidR="006F1792">
        <w:t>, nyil</w:t>
      </w:r>
      <w:r w:rsidR="006D216E">
        <w:t>-</w:t>
      </w:r>
      <w:r w:rsidR="006F1792">
        <w:t>vánosan</w:t>
      </w:r>
      <w:r>
        <w:t xml:space="preserve"> elérhető</w:t>
      </w:r>
      <w:r w:rsidR="00B7435E">
        <w:t xml:space="preserve"> adathalmazok</w:t>
      </w:r>
      <w:r>
        <w:t xml:space="preserve"> </w:t>
      </w:r>
      <w:r w:rsidR="006F1792">
        <w:t xml:space="preserve">újabb és újabb </w:t>
      </w:r>
      <w:r w:rsidR="00B7435E">
        <w:t>lehetőségeket</w:t>
      </w:r>
      <w:r w:rsidR="006F1792">
        <w:t xml:space="preserve"> nyit</w:t>
      </w:r>
      <w:r w:rsidR="000739F0">
        <w:t>ottak</w:t>
      </w:r>
      <w:r w:rsidR="006F1792">
        <w:t xml:space="preserve"> </w:t>
      </w:r>
      <w:r w:rsidR="00527E4D">
        <w:t>különféle</w:t>
      </w:r>
      <w:r w:rsidR="006F1792">
        <w:t xml:space="preserve"> </w:t>
      </w:r>
      <w:r w:rsidR="001F5869">
        <w:t>valóélet</w:t>
      </w:r>
      <w:r w:rsidR="003A4773">
        <w:t>-</w:t>
      </w:r>
      <w:r w:rsidR="001F5869">
        <w:t xml:space="preserve">beli </w:t>
      </w:r>
      <w:r w:rsidR="006F1792">
        <w:t>folyamat</w:t>
      </w:r>
      <w:r w:rsidR="00013AFE">
        <w:t>ok</w:t>
      </w:r>
      <w:r w:rsidR="006F1792">
        <w:t xml:space="preserve"> számítógépes modellezésére</w:t>
      </w:r>
      <w:r w:rsidR="00D7186E">
        <w:t xml:space="preserve"> és szimulációjára</w:t>
      </w:r>
      <w:r w:rsidR="006F1792">
        <w:t>.</w:t>
      </w:r>
      <w:r w:rsidR="00E46B0A">
        <w:t xml:space="preserve"> </w:t>
      </w:r>
      <w:r w:rsidR="001F5869">
        <w:t>A n</w:t>
      </w:r>
      <w:r w:rsidR="00FA3576">
        <w:t>apjainkban igen népszerű kuta</w:t>
      </w:r>
      <w:r w:rsidR="006D216E">
        <w:t>-</w:t>
      </w:r>
      <w:r w:rsidR="00FA3576">
        <w:t>tási területnek tekinthető gráfelmélet</w:t>
      </w:r>
      <w:r w:rsidR="00F37FD3">
        <w:t xml:space="preserve"> klasszikus</w:t>
      </w:r>
      <w:r w:rsidR="00FA3576">
        <w:t xml:space="preserve"> problémái</w:t>
      </w:r>
      <w:r w:rsidR="00F37FD3">
        <w:t xml:space="preserve"> is</w:t>
      </w:r>
      <w:r w:rsidR="00FA3576">
        <w:t xml:space="preserve"> </w:t>
      </w:r>
      <w:r w:rsidR="00F37FD3">
        <w:t>ebbe a kérdéskörbe tartoznak.</w:t>
      </w:r>
      <w:r w:rsidR="00CD6003">
        <w:t xml:space="preserve"> </w:t>
      </w:r>
      <w:r w:rsidR="00F114A1">
        <w:t>Emellett s</w:t>
      </w:r>
      <w:r w:rsidR="00527E4D">
        <w:t>zámos</w:t>
      </w:r>
      <w:r w:rsidR="00F114A1">
        <w:t xml:space="preserve"> egyéb</w:t>
      </w:r>
      <w:r w:rsidR="00527E4D">
        <w:t xml:space="preserve"> </w:t>
      </w:r>
      <w:r w:rsidR="009E5DA7">
        <w:t>feladat gyakran átfogalmazható</w:t>
      </w:r>
      <w:r w:rsidR="00000ADB">
        <w:t xml:space="preserve"> megfelelő gráf reprezentáció válasz</w:t>
      </w:r>
      <w:r w:rsidR="00AD023E">
        <w:t>-</w:t>
      </w:r>
      <w:r w:rsidR="00000ADB">
        <w:t xml:space="preserve">tásával </w:t>
      </w:r>
      <w:r w:rsidR="009E5DA7">
        <w:t>könnyen megoldható, kis komplexitású</w:t>
      </w:r>
      <w:r w:rsidR="000739F0">
        <w:t xml:space="preserve"> </w:t>
      </w:r>
      <w:r w:rsidR="009E5DA7">
        <w:t>problémára.</w:t>
      </w:r>
      <w:r w:rsidR="001555F0">
        <w:t xml:space="preserve"> Így sokszor inkább </w:t>
      </w:r>
      <w:r w:rsidR="00AD023E">
        <w:t>előbbi</w:t>
      </w:r>
      <w:r w:rsidR="001555F0">
        <w:t xml:space="preserve"> feladat bizonyul nehezebbnek, az átalakítás után a megoldási módszer már </w:t>
      </w:r>
      <w:r w:rsidR="000020A5">
        <w:t>adott.</w:t>
      </w:r>
    </w:p>
    <w:p w14:paraId="6DD389EC" w14:textId="35CB3658" w:rsidR="000020A5" w:rsidRDefault="000020A5" w:rsidP="001B1F76">
      <w:pPr>
        <w:spacing w:line="360" w:lineRule="auto"/>
        <w:jc w:val="both"/>
      </w:pPr>
      <w:r>
        <w:tab/>
      </w:r>
      <w:r w:rsidR="00606E19">
        <w:t xml:space="preserve">Egy </w:t>
      </w:r>
      <w:r w:rsidR="00E2347B">
        <w:t>hagyományosan gráfokkal reprezentált probléma hálózat</w:t>
      </w:r>
      <w:r w:rsidR="00EF2403">
        <w:t>okon</w:t>
      </w:r>
      <w:r w:rsidR="00E2347B">
        <w:t xml:space="preserve"> </w:t>
      </w:r>
      <w:r w:rsidR="00C576F6">
        <w:t xml:space="preserve">információ, </w:t>
      </w:r>
      <w:r w:rsidR="00E2347B">
        <w:t>befolyás</w:t>
      </w:r>
      <w:r w:rsidR="00C576F6">
        <w:t xml:space="preserve"> vagy akár fertőzés terjedése.</w:t>
      </w:r>
      <w:r w:rsidR="000D6F66">
        <w:t xml:space="preserve"> </w:t>
      </w:r>
      <w:r w:rsidR="001B743F">
        <w:t xml:space="preserve">A </w:t>
      </w:r>
      <w:r w:rsidR="00977733">
        <w:t>tudomány</w:t>
      </w:r>
      <w:r w:rsidR="001B743F">
        <w:t xml:space="preserve">terület egyik megalapozó cikkében [1] </w:t>
      </w:r>
      <w:r w:rsidR="00977733">
        <w:t>különféle be</w:t>
      </w:r>
      <w:r w:rsidR="00A85B0E">
        <w:t>-</w:t>
      </w:r>
      <w:r w:rsidR="00977733">
        <w:t xml:space="preserve">folyásterjedési </w:t>
      </w:r>
      <w:r w:rsidR="005904F3">
        <w:t xml:space="preserve">modelleket vizsgáltak a szerzők, </w:t>
      </w:r>
      <w:r w:rsidR="004A6CD7">
        <w:t xml:space="preserve">legfőbb hangsúlyt a széles körökben elterjedt független kaszkád, valamint lineáris küszöb modellekre és </w:t>
      </w:r>
      <w:r w:rsidR="00423759">
        <w:t>azok</w:t>
      </w:r>
      <w:r w:rsidR="004A6CD7">
        <w:t xml:space="preserve"> általánosításaira</w:t>
      </w:r>
      <w:r w:rsidR="00A85B0E">
        <w:t xml:space="preserve"> fektetve</w:t>
      </w:r>
      <w:r w:rsidR="004A6CD7">
        <w:t xml:space="preserve">. Ezen modellek a szakirodalomban korábban is felbukkantak, előbbi </w:t>
      </w:r>
      <w:r w:rsidR="005711BA">
        <w:t>szerepéről</w:t>
      </w:r>
      <w:r w:rsidR="00700C6D">
        <w:t xml:space="preserve"> 2001-ben [4], utóbbi</w:t>
      </w:r>
      <w:r w:rsidR="00423759">
        <w:t xml:space="preserve"> </w:t>
      </w:r>
      <w:r w:rsidR="005711BA">
        <w:t>jelentőségéről</w:t>
      </w:r>
      <w:r w:rsidR="00423759">
        <w:t xml:space="preserve"> pedig már egészen 19</w:t>
      </w:r>
      <w:r w:rsidR="00BC3DB9">
        <w:t>78</w:t>
      </w:r>
      <w:r w:rsidR="00423759">
        <w:t>-ban [5] is értekeztek a terület kutatói.</w:t>
      </w:r>
    </w:p>
    <w:p w14:paraId="71062E4C" w14:textId="066F15CA" w:rsidR="008F3D2B" w:rsidRDefault="008F3D2B" w:rsidP="001B1F76">
      <w:pPr>
        <w:spacing w:line="360" w:lineRule="auto"/>
        <w:jc w:val="both"/>
      </w:pPr>
      <w:r>
        <w:tab/>
      </w:r>
      <w:r w:rsidRPr="006B4DB7">
        <w:rPr>
          <w:color w:val="000000" w:themeColor="text1"/>
        </w:rPr>
        <w:t xml:space="preserve">A befolyás terjedésének </w:t>
      </w:r>
      <w:r>
        <w:t>témakörében egy gyakran vizsgált probléma a fertőzés maxi-malizálás, ahol cél egy adott hálózaton minél nagyobb várható értékű fertőzöttségi érték elérése bizonyos megszorításokkal. Az [1] cikk egyik fő témája</w:t>
      </w:r>
      <w:r w:rsidR="006B6D7C">
        <w:t xml:space="preserve"> is ez volt, ahol a szerzők részletesen körbejárták a </w:t>
      </w:r>
      <w:r w:rsidR="00AC5FD9">
        <w:t>kérdéskört</w:t>
      </w:r>
      <w:r w:rsidR="006B6D7C">
        <w:t>, ennek bonyolultságáról és egy mohó heurisztikával való közelítéséről is hosszasan értekeztek.</w:t>
      </w:r>
    </w:p>
    <w:p w14:paraId="73FF2CC2" w14:textId="541025A2" w:rsidR="001B1299" w:rsidRDefault="00A845E9" w:rsidP="001B1F76">
      <w:pPr>
        <w:spacing w:line="360" w:lineRule="auto"/>
        <w:jc w:val="both"/>
      </w:pPr>
      <w:r>
        <w:tab/>
        <w:t>Ezzel</w:t>
      </w:r>
      <w:r w:rsidR="00FC366D">
        <w:t xml:space="preserve"> teljesen</w:t>
      </w:r>
      <w:r>
        <w:t xml:space="preserve"> ellentétes feladat a diffúziós folyamatok minél hatékonyabb blokkolása, </w:t>
      </w:r>
      <w:r w:rsidR="00D342D3">
        <w:t>vagyis</w:t>
      </w:r>
      <w:r>
        <w:t xml:space="preserve"> az előbbiekben említett</w:t>
      </w:r>
      <w:r w:rsidR="00C46273">
        <w:t xml:space="preserve"> fertőzés minimalizálása</w:t>
      </w:r>
      <w:r w:rsidR="000904A7">
        <w:t>,</w:t>
      </w:r>
      <w:r w:rsidR="009B1440">
        <w:t xml:space="preserve"> </w:t>
      </w:r>
      <w:r w:rsidR="00BF3BEB">
        <w:t>esetleg</w:t>
      </w:r>
      <w:r w:rsidR="009B1440">
        <w:t xml:space="preserve"> </w:t>
      </w:r>
      <w:r w:rsidR="00025165">
        <w:t>megelőző szándékkal ennek</w:t>
      </w:r>
      <w:r w:rsidR="009B1440">
        <w:t xml:space="preserve"> m</w:t>
      </w:r>
      <w:r w:rsidR="000904A7">
        <w:t>onitorozása</w:t>
      </w:r>
      <w:r w:rsidR="009B1440">
        <w:t>.</w:t>
      </w:r>
      <w:r w:rsidR="00E14B4A">
        <w:t xml:space="preserve"> Ezen problémák epidemiológiai szempontból a vakcinázással, valamint a teszte-léssel vonhatók párhuzamba. Habár a két megközelítés látszólag távol áll egymástól, sejtésünk szerint bizonyos szempontból mégis találhatunk összefüggéseket, hasonlóságokat. Alapötle</w:t>
      </w:r>
      <w:r w:rsidR="00351E91">
        <w:t>-</w:t>
      </w:r>
      <w:r w:rsidR="00E14B4A">
        <w:t>tün</w:t>
      </w:r>
      <w:r w:rsidR="00BF3BEB">
        <w:t>k</w:t>
      </w:r>
      <w:r w:rsidR="00E14B4A">
        <w:t xml:space="preserve"> is innen ered, a dolgozat fő részében egy fertőzés monitorozási problémára megalkotott modellt mutatunk be, melynek hatékonyságát egy</w:t>
      </w:r>
      <w:r w:rsidR="001B1299">
        <w:t xml:space="preserve"> speciális</w:t>
      </w:r>
      <w:r w:rsidR="00E14B4A">
        <w:t xml:space="preserve"> fertőzés minimalizálási feladaton teszteljük.</w:t>
      </w:r>
      <w:r w:rsidR="00275A89">
        <w:t xml:space="preserve"> </w:t>
      </w:r>
      <w:r w:rsidR="001B1299">
        <w:t>A dolgozatban c</w:t>
      </w:r>
      <w:r w:rsidR="001B1299" w:rsidRPr="001B1299">
        <w:t>élunk a vakcinázás által motivált epidemiológiai kontroll probléma optimalizálása</w:t>
      </w:r>
      <w:r w:rsidR="001B1299">
        <w:t xml:space="preserve"> volt</w:t>
      </w:r>
      <w:r w:rsidR="001B1299" w:rsidRPr="001B1299">
        <w:t>, azaz meghatározott számú egyed eltávolítása a hálózatból a fertőzési szint maximális csökkentése érdekében, amit a [2] cikk alapján tárgyalunk. Az újszerű megközelíté</w:t>
      </w:r>
      <w:r w:rsidR="00275A89">
        <w:t>-</w:t>
      </w:r>
      <w:r w:rsidR="001B1299" w:rsidRPr="001B1299">
        <w:t>s</w:t>
      </w:r>
      <w:r w:rsidR="00275A89">
        <w:t>ü</w:t>
      </w:r>
      <w:r w:rsidR="001B1299" w:rsidRPr="001B1299">
        <w:t>nk szerint viszont az optimális tesztelés (fertőzési láncok korai felismerése) által motivált fertőzés monitorozási probléma [3] segítségével dolgozunk ki közelít</w:t>
      </w:r>
      <w:r w:rsidR="003A6EBD">
        <w:t>ő</w:t>
      </w:r>
      <w:r w:rsidR="001B1299" w:rsidRPr="001B1299">
        <w:t xml:space="preserve"> eljárást. A dolgozat</w:t>
      </w:r>
      <w:r w:rsidR="00275A89">
        <w:t>ban</w:t>
      </w:r>
      <w:r w:rsidR="001B1299" w:rsidRPr="001B1299">
        <w:t xml:space="preserve"> </w:t>
      </w:r>
      <w:r w:rsidR="001B1299" w:rsidRPr="001B1299">
        <w:lastRenderedPageBreak/>
        <w:t>az [1]-ben ismertetett megoldásnál hatékonyabb módszert</w:t>
      </w:r>
      <w:r w:rsidR="00275A89">
        <w:t xml:space="preserve"> szerettünk volna</w:t>
      </w:r>
      <w:r w:rsidR="001B1299" w:rsidRPr="001B1299">
        <w:t xml:space="preserve"> </w:t>
      </w:r>
      <w:r w:rsidR="00275A89">
        <w:t>ki</w:t>
      </w:r>
      <w:r w:rsidR="001B1299" w:rsidRPr="001B1299">
        <w:t>dol</w:t>
      </w:r>
      <w:r w:rsidR="00275A89">
        <w:t>g</w:t>
      </w:r>
      <w:r w:rsidR="001B1299" w:rsidRPr="001B1299">
        <w:t>o</w:t>
      </w:r>
      <w:r w:rsidR="00275A89">
        <w:t>zni</w:t>
      </w:r>
      <w:r w:rsidR="001B1299" w:rsidRPr="001B1299">
        <w:t>, ami eredményekben is versenyképes.</w:t>
      </w:r>
    </w:p>
    <w:p w14:paraId="066E35F7" w14:textId="1176B644" w:rsidR="00C537AB" w:rsidRDefault="00576DBB" w:rsidP="00576DBB">
      <w:pPr>
        <w:spacing w:line="360" w:lineRule="auto"/>
        <w:jc w:val="both"/>
      </w:pPr>
      <w:r>
        <w:tab/>
      </w:r>
      <w:r w:rsidR="00FC366D">
        <w:t xml:space="preserve">Fontos </w:t>
      </w:r>
      <w:r>
        <w:t>kiemelnünk</w:t>
      </w:r>
      <w:r w:rsidR="00FC366D">
        <w:t>, hogy a befolyás terjedésének fertőzés minimalizálási szempon</w:t>
      </w:r>
      <w:r>
        <w:t>t</w:t>
      </w:r>
      <w:r w:rsidR="00FC366D">
        <w:t xml:space="preserve">ból való vizsgálata </w:t>
      </w:r>
      <w:r w:rsidR="00377694">
        <w:t>mindössze</w:t>
      </w:r>
      <w:r w:rsidR="00FC366D">
        <w:t xml:space="preserve"> egy kiragadott felhasználási terület szemléltetés céljából. </w:t>
      </w:r>
      <w:r w:rsidR="009874F8">
        <w:t>Általános</w:t>
      </w:r>
      <w:r>
        <w:t>-</w:t>
      </w:r>
      <w:r w:rsidR="009874F8">
        <w:t>ságban a</w:t>
      </w:r>
      <w:r>
        <w:t xml:space="preserve"> </w:t>
      </w:r>
      <w:r w:rsidR="00FC366D">
        <w:t>probléma lényege, hogy valamilyen hálózat ellenálló-képességét szeretnénk növel</w:t>
      </w:r>
      <w:r>
        <w:t>ni</w:t>
      </w:r>
      <w:r w:rsidR="00FC366D">
        <w:t xml:space="preserve"> korlátolt költségű beavatkozással. Ezt</w:t>
      </w:r>
      <w:r>
        <w:t xml:space="preserve"> </w:t>
      </w:r>
      <w:r w:rsidR="00FC366D">
        <w:t>számos más kontextusban is értelmezhetjük, gondolha</w:t>
      </w:r>
      <w:r>
        <w:t>-</w:t>
      </w:r>
      <w:r w:rsidR="00FC366D">
        <w:t>tunk akár ökológiai, gazdasági vagy bűnügyi hálózatokra is. A</w:t>
      </w:r>
      <w:r w:rsidR="00351E91">
        <w:t xml:space="preserve"> különféle</w:t>
      </w:r>
      <w:r w:rsidR="00FC366D">
        <w:t xml:space="preserve"> beavatkozási módok és </w:t>
      </w:r>
      <w:r w:rsidR="009874F8">
        <w:t>ezek</w:t>
      </w:r>
      <w:r w:rsidR="00FC366D">
        <w:t xml:space="preserve"> költsége esetenként más és más lehet, de formálisan a </w:t>
      </w:r>
      <w:r w:rsidR="00BC33A5">
        <w:t>feladat</w:t>
      </w:r>
      <w:r w:rsidR="00FC366D">
        <w:t xml:space="preserve"> </w:t>
      </w:r>
      <w:r w:rsidR="00BF3727">
        <w:t>nagyon hasonló</w:t>
      </w:r>
      <w:r w:rsidR="00FC366D">
        <w:t>.</w:t>
      </w:r>
    </w:p>
    <w:p w14:paraId="0D217DA9" w14:textId="2567C8D0" w:rsidR="004B66C1" w:rsidRDefault="00EE31AE" w:rsidP="001B1F76">
      <w:pPr>
        <w:spacing w:line="360" w:lineRule="auto"/>
        <w:jc w:val="both"/>
      </w:pPr>
      <w:r>
        <w:tab/>
      </w:r>
      <w:r w:rsidR="004B66C1">
        <w:t>Célunk jelen kutatásban nem lesz más, mint a f</w:t>
      </w:r>
      <w:r w:rsidR="004B66C1" w:rsidRPr="004B66C1">
        <w:t xml:space="preserve">ertőzés blokkolási probléma hatékony approximációja </w:t>
      </w:r>
      <w:r w:rsidR="00C20227">
        <w:t>egy</w:t>
      </w:r>
      <w:r w:rsidR="004B66C1" w:rsidRPr="004B66C1">
        <w:t xml:space="preserve"> fertőzés monitorozási feladaton keresztül bevezetett költség megszorításos maximális folyam modell megoldásával.</w:t>
      </w:r>
      <w:r w:rsidR="00EA4237">
        <w:t xml:space="preserve"> A dolgozat fő eredménye ezen modell és ennek egy Python</w:t>
      </w:r>
      <w:r w:rsidR="00F20ABC">
        <w:t xml:space="preserve"> programozási</w:t>
      </w:r>
      <w:r w:rsidR="00EA4237">
        <w:t xml:space="preserve"> környezetben </w:t>
      </w:r>
      <w:r w:rsidR="00F20ABC">
        <w:t>megvalósított</w:t>
      </w:r>
      <w:r w:rsidR="00EA4237">
        <w:t xml:space="preserve"> implementációja. Az</w:t>
      </w:r>
      <w:r w:rsidR="00F20ABC">
        <w:t xml:space="preserve"> így elkészült</w:t>
      </w:r>
      <w:r w:rsidR="00EA4237">
        <w:t xml:space="preserve"> algoritmu</w:t>
      </w:r>
      <w:r w:rsidR="00F20ABC">
        <w:t>-</w:t>
      </w:r>
      <w:r w:rsidR="00EA4237">
        <w:t>s</w:t>
      </w:r>
      <w:r w:rsidR="00F20ABC">
        <w:t>unk</w:t>
      </w:r>
      <w:r w:rsidR="00EA4237">
        <w:t xml:space="preserve"> hatékonysága kis méretű, mesterségesen generált gráfokon</w:t>
      </w:r>
      <w:r w:rsidR="00F20ABC">
        <w:t xml:space="preserve"> való teszteléssel nyert igazo-lást „</w:t>
      </w:r>
      <w:r w:rsidR="00F20ABC" w:rsidRPr="00F20ABC">
        <w:rPr>
          <w:i/>
          <w:iCs/>
        </w:rPr>
        <w:t>proof of concept</w:t>
      </w:r>
      <w:r w:rsidR="00F20ABC">
        <w:t>” jelleggel.</w:t>
      </w:r>
    </w:p>
    <w:p w14:paraId="0BBEDD61" w14:textId="16A44148" w:rsidR="00EE31AE" w:rsidRDefault="004B66C1" w:rsidP="004B66C1">
      <w:pPr>
        <w:spacing w:line="360" w:lineRule="auto"/>
        <w:jc w:val="both"/>
      </w:pPr>
      <w:r>
        <w:tab/>
      </w:r>
      <w:r w:rsidR="00CD1965">
        <w:t xml:space="preserve">A </w:t>
      </w:r>
      <w:r w:rsidR="0063675A">
        <w:t>diplomamunkában</w:t>
      </w:r>
      <w:r w:rsidR="00225853">
        <w:t xml:space="preserve"> az alapfogalma</w:t>
      </w:r>
      <w:r w:rsidR="00A164D4">
        <w:t>k átfogó</w:t>
      </w:r>
      <w:r w:rsidR="00225853">
        <w:t xml:space="preserve"> </w:t>
      </w:r>
      <w:r w:rsidR="00CD1965">
        <w:t>ismertetésével</w:t>
      </w:r>
      <w:r w:rsidR="00225853">
        <w:t xml:space="preserve"> </w:t>
      </w:r>
      <w:r w:rsidR="00B476A1">
        <w:t>kezd</w:t>
      </w:r>
      <w:r w:rsidR="00A164D4">
        <w:t>ünk</w:t>
      </w:r>
      <w:r w:rsidR="00225853">
        <w:t xml:space="preserve">, majd </w:t>
      </w:r>
      <w:r w:rsidR="00234DA1">
        <w:t>definiálásra</w:t>
      </w:r>
      <w:r w:rsidR="00CD1965">
        <w:t xml:space="preserve"> kerül a fentebb említett két probléma, az </w:t>
      </w:r>
      <w:r w:rsidR="00CD1965" w:rsidRPr="00531119">
        <w:rPr>
          <w:i/>
          <w:iCs/>
        </w:rPr>
        <w:t>EpiControl</w:t>
      </w:r>
      <w:r w:rsidR="00CD1965">
        <w:t xml:space="preserve"> és a </w:t>
      </w:r>
      <w:r w:rsidR="00531119">
        <w:t>fertőzés monitorozási probléma.</w:t>
      </w:r>
      <w:r w:rsidR="00805FF2">
        <w:t xml:space="preserve"> </w:t>
      </w:r>
      <w:r w:rsidR="00A164D4">
        <w:t xml:space="preserve">Ezek </w:t>
      </w:r>
      <w:r w:rsidR="000A6C62">
        <w:t xml:space="preserve">megoldására </w:t>
      </w:r>
      <w:r w:rsidR="00A164D4">
        <w:t>konkrét</w:t>
      </w:r>
      <w:r w:rsidR="000A6C62">
        <w:t xml:space="preserve"> modelleket és ezek</w:t>
      </w:r>
      <w:r w:rsidR="00A164D4">
        <w:t xml:space="preserve"> implementáció</w:t>
      </w:r>
      <w:r w:rsidR="000A6C62">
        <w:t>it</w:t>
      </w:r>
      <w:r w:rsidR="00A164D4">
        <w:t xml:space="preserve"> is bemutatjuk,</w:t>
      </w:r>
      <w:r w:rsidR="002B44AC">
        <w:t xml:space="preserve"> az elkészült program</w:t>
      </w:r>
      <w:r w:rsidR="000A6C62">
        <w:t>-</w:t>
      </w:r>
      <w:r w:rsidR="002B44AC">
        <w:t xml:space="preserve">kódok az elektronikus mellékletben megtalálhatóak. </w:t>
      </w:r>
      <w:r w:rsidR="00656C12">
        <w:t>A</w:t>
      </w:r>
      <w:r w:rsidR="009652D3">
        <w:t xml:space="preserve"> kiértékeléshez</w:t>
      </w:r>
      <w:r w:rsidR="00B411C1">
        <w:t xml:space="preserve"> ezen algoritmusok</w:t>
      </w:r>
      <w:r w:rsidR="009652D3">
        <w:t xml:space="preserve"> haté</w:t>
      </w:r>
      <w:r w:rsidR="00B411C1">
        <w:t>-</w:t>
      </w:r>
      <w:r w:rsidR="009652D3">
        <w:t>konyságát néhány egyszerű baseline modellel vetjük össze.</w:t>
      </w:r>
      <w:r w:rsidR="00D16BAA">
        <w:t xml:space="preserve"> Természetesen eze</w:t>
      </w:r>
      <w:r w:rsidR="004F125D">
        <w:t>k</w:t>
      </w:r>
      <w:r w:rsidR="000A6C62">
        <w:t xml:space="preserve"> </w:t>
      </w:r>
      <w:r w:rsidR="00B049B6">
        <w:t>is</w:t>
      </w:r>
      <w:r w:rsidR="00D16BAA">
        <w:t xml:space="preserve"> megtekint</w:t>
      </w:r>
      <w:r w:rsidR="00B411C1">
        <w:t>-</w:t>
      </w:r>
      <w:r w:rsidR="00D16BAA">
        <w:t>hető</w:t>
      </w:r>
      <w:r w:rsidR="000A6C62">
        <w:t>e</w:t>
      </w:r>
      <w:r w:rsidR="00D16BAA">
        <w:t>k a</w:t>
      </w:r>
      <w:r w:rsidR="000A6C62">
        <w:t>z elektronikus</w:t>
      </w:r>
      <w:r w:rsidR="00D16BAA">
        <w:t xml:space="preserve"> mellékletben.</w:t>
      </w:r>
      <w:r w:rsidR="008D07AC">
        <w:t xml:space="preserve"> </w:t>
      </w:r>
      <w:r w:rsidR="00EA4237">
        <w:t>A munka ö</w:t>
      </w:r>
      <w:r w:rsidR="007710A7">
        <w:t>sszegzés</w:t>
      </w:r>
      <w:r w:rsidR="00EA4237">
        <w:t>e</w:t>
      </w:r>
      <w:r w:rsidR="007710A7">
        <w:t xml:space="preserve">képp </w:t>
      </w:r>
      <w:r w:rsidR="006D684F">
        <w:t xml:space="preserve">pedig </w:t>
      </w:r>
      <w:r w:rsidR="00E857E0">
        <w:t xml:space="preserve">egyéb továbbfejlesztési </w:t>
      </w:r>
      <w:r w:rsidR="00D73300">
        <w:t>lehetőségeket</w:t>
      </w:r>
      <w:r w:rsidR="00C664F4">
        <w:t>,</w:t>
      </w:r>
      <w:r w:rsidR="00E857E0">
        <w:t xml:space="preserve"> </w:t>
      </w:r>
      <w:r w:rsidR="00C664F4">
        <w:t xml:space="preserve">valamint </w:t>
      </w:r>
      <w:r w:rsidR="00E857E0">
        <w:t>jövőbeli kutatási irányvonalakat</w:t>
      </w:r>
      <w:r w:rsidR="00D73300">
        <w:t>, célokat</w:t>
      </w:r>
      <w:r w:rsidR="00D16BAA">
        <w:t xml:space="preserve"> </w:t>
      </w:r>
      <w:r w:rsidR="00E857E0">
        <w:t>prezentálunk.</w:t>
      </w:r>
    </w:p>
    <w:p w14:paraId="5BA4A938" w14:textId="3B5B1F2D" w:rsidR="00A009D5" w:rsidRDefault="00EE31AE" w:rsidP="00EE31AE">
      <w:pPr>
        <w:spacing w:line="360" w:lineRule="auto"/>
        <w:jc w:val="both"/>
      </w:pPr>
      <w:r>
        <w:tab/>
      </w:r>
      <w:r w:rsidR="00337E72" w:rsidRPr="00337E72">
        <w:t>Jelen diplomamunka alapját a</w:t>
      </w:r>
      <w:r w:rsidR="00AE2EB4">
        <w:t xml:space="preserve"> Szegedi Tudományegyetem</w:t>
      </w:r>
      <w:r w:rsidR="00337E72" w:rsidRPr="00337E72">
        <w:t xml:space="preserve"> 2023.</w:t>
      </w:r>
      <w:r w:rsidR="00AC2A6F">
        <w:t xml:space="preserve"> évi</w:t>
      </w:r>
      <w:r w:rsidR="00337E72" w:rsidRPr="00337E72">
        <w:t xml:space="preserve"> őszi Tudományos Diákköri Konferencia Informatikai Szekciójában bemutatott „Diffúziós folyamatok blokkolása és hálózati folyammodellek” című dolgozatom [</w:t>
      </w:r>
      <w:r w:rsidR="008E4EFB">
        <w:t>6</w:t>
      </w:r>
      <w:r w:rsidR="00337E72" w:rsidRPr="00337E72">
        <w:t>]</w:t>
      </w:r>
      <w:r w:rsidR="00337E72">
        <w:t xml:space="preserve"> képezte</w:t>
      </w:r>
      <w:r w:rsidR="00337E72" w:rsidRPr="00337E72">
        <w:t>, melyet</w:t>
      </w:r>
      <w:r w:rsidR="00D532A6">
        <w:t xml:space="preserve"> szintén</w:t>
      </w:r>
      <w:r w:rsidR="00337E72" w:rsidRPr="00337E72">
        <w:t xml:space="preserve"> jelenlegi témaveze</w:t>
      </w:r>
      <w:r w:rsidR="00D532A6">
        <w:t>-</w:t>
      </w:r>
      <w:r w:rsidR="00337E72" w:rsidRPr="00337E72">
        <w:t>tőimmel készítettem.</w:t>
      </w:r>
    </w:p>
    <w:p w14:paraId="38EFA700" w14:textId="77777777" w:rsidR="00A009D5" w:rsidRDefault="00A009D5" w:rsidP="00EE31AE">
      <w:pPr>
        <w:spacing w:line="360" w:lineRule="auto"/>
        <w:jc w:val="both"/>
      </w:pPr>
    </w:p>
    <w:p w14:paraId="156457DF" w14:textId="5CE67DF2" w:rsidR="00A009D5" w:rsidRDefault="00A009D5" w:rsidP="00EE31AE">
      <w:pPr>
        <w:spacing w:line="360" w:lineRule="auto"/>
        <w:jc w:val="both"/>
        <w:sectPr w:rsidR="00A009D5" w:rsidSect="00692E28">
          <w:headerReference w:type="default" r:id="rId14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6A08B185" w14:textId="25675063" w:rsidR="00E77516" w:rsidRDefault="0034125A" w:rsidP="00923DD6">
      <w:pPr>
        <w:spacing w:before="480" w:after="240" w:line="360" w:lineRule="auto"/>
        <w:jc w:val="both"/>
        <w:rPr>
          <w:b/>
          <w:bCs/>
          <w:sz w:val="28"/>
          <w:szCs w:val="28"/>
        </w:rPr>
      </w:pPr>
      <w:bookmarkStart w:id="5" w:name="Alapfogalmak"/>
      <w:r>
        <w:rPr>
          <w:b/>
          <w:bCs/>
          <w:sz w:val="28"/>
          <w:szCs w:val="28"/>
        </w:rPr>
        <w:lastRenderedPageBreak/>
        <w:t>1</w:t>
      </w:r>
      <w:r w:rsidR="00E77516" w:rsidRPr="006639BE">
        <w:rPr>
          <w:b/>
          <w:bCs/>
          <w:sz w:val="28"/>
          <w:szCs w:val="28"/>
        </w:rPr>
        <w:t>. Alapfogalmak</w:t>
      </w:r>
      <w:bookmarkEnd w:id="5"/>
    </w:p>
    <w:p w14:paraId="1C12BCE8" w14:textId="176028F2" w:rsidR="001350ED" w:rsidRPr="001350ED" w:rsidRDefault="002D7FCA" w:rsidP="001350ED">
      <w:pPr>
        <w:spacing w:line="360" w:lineRule="auto"/>
        <w:jc w:val="both"/>
      </w:pPr>
      <w:r>
        <w:t>A dolgozat első fejezetében a témához kapcsolódó definíciókat, tételeket, valamint ezek szak</w:t>
      </w:r>
      <w:r w:rsidR="00B83DD2">
        <w:t>-</w:t>
      </w:r>
      <w:r>
        <w:t xml:space="preserve">irodalmi vonatkozásait </w:t>
      </w:r>
      <w:r w:rsidR="00AF40FD">
        <w:t>tekintjük át</w:t>
      </w:r>
      <w:r>
        <w:t xml:space="preserve">. </w:t>
      </w:r>
      <w:r w:rsidR="00AF40FD">
        <w:t xml:space="preserve">Definiáljuk a legalapvetőbb gráfelméleti alapfogalmakat, kezdve a gráfok és folyamok formális leírásával. </w:t>
      </w:r>
      <w:r w:rsidR="00EA7BAA">
        <w:t>A hálózatokon való diffúziós folyamatokat alapvető fertőzésterjedési modelleken keresztül vezetjük be, majd áttérünk a befolyásmaxima</w:t>
      </w:r>
      <w:r w:rsidR="00951A15">
        <w:t>-</w:t>
      </w:r>
      <w:r w:rsidR="00EA7BAA">
        <w:t>lizálás problémakörére</w:t>
      </w:r>
      <w:r w:rsidR="005F64A0">
        <w:t xml:space="preserve"> és </w:t>
      </w:r>
      <w:r w:rsidR="00D2092B">
        <w:t>ennek szimulációjára</w:t>
      </w:r>
      <w:r w:rsidR="00951A15">
        <w:t>, végül pedig érintőlegesen szót ejtünk a lineáris programozásról.</w:t>
      </w:r>
      <w:r w:rsidR="00EA7BAA">
        <w:t xml:space="preserve"> Minden </w:t>
      </w:r>
      <w:r w:rsidR="00951A15">
        <w:t>tudomány</w:t>
      </w:r>
      <w:r w:rsidR="00EA7BAA">
        <w:t>területnek megemlítjük a fontosabb szakirodalmi vonatko</w:t>
      </w:r>
      <w:r w:rsidR="00951A15">
        <w:t>-</w:t>
      </w:r>
      <w:r w:rsidR="00EA7BAA">
        <w:t xml:space="preserve">zásait, </w:t>
      </w:r>
      <w:r w:rsidR="00115FB9">
        <w:t xml:space="preserve">továbbá valóélet-beli alkalmazásokat is prezentálunk. </w:t>
      </w:r>
      <w:r w:rsidR="00D6032A">
        <w:t>A fejezet</w:t>
      </w:r>
      <w:r w:rsidR="00C52050">
        <w:t>ben található fogalmak,</w:t>
      </w:r>
      <w:r w:rsidR="00D6032A">
        <w:t xml:space="preserve"> definíció</w:t>
      </w:r>
      <w:r w:rsidR="00C52050">
        <w:t>k ismerete</w:t>
      </w:r>
      <w:r w:rsidR="00D6032A">
        <w:t xml:space="preserve"> </w:t>
      </w:r>
      <w:r w:rsidR="00C52050">
        <w:t xml:space="preserve">a teljes munka értelmezéséhez elengedhetetlen, </w:t>
      </w:r>
      <w:r w:rsidR="00F32ADE">
        <w:t>de</w:t>
      </w:r>
      <w:r w:rsidR="00C52050">
        <w:t xml:space="preserve"> nem teljes körű</w:t>
      </w:r>
      <w:r w:rsidR="00DB3D0D">
        <w:t>, részle</w:t>
      </w:r>
      <w:r w:rsidR="00951A15">
        <w:t>-</w:t>
      </w:r>
      <w:r w:rsidR="00DB3D0D">
        <w:t>tesebb leírás a [</w:t>
      </w:r>
      <w:r w:rsidR="00A7025D">
        <w:t>7</w:t>
      </w:r>
      <w:r w:rsidR="00DB3D0D">
        <w:t>] könyvben található.</w:t>
      </w:r>
    </w:p>
    <w:p w14:paraId="6A8F2710" w14:textId="61FDCF0D" w:rsidR="00E77516" w:rsidRPr="00B0697B" w:rsidRDefault="0034125A" w:rsidP="00923DD6">
      <w:pPr>
        <w:spacing w:before="240" w:after="240" w:line="360" w:lineRule="auto"/>
        <w:jc w:val="both"/>
        <w:rPr>
          <w:b/>
          <w:bCs/>
        </w:rPr>
      </w:pPr>
      <w:bookmarkStart w:id="6" w:name="Gráfok_és_folyamok"/>
      <w:r>
        <w:rPr>
          <w:b/>
          <w:bCs/>
        </w:rPr>
        <w:t>1</w:t>
      </w:r>
      <w:r w:rsidR="00E77516" w:rsidRPr="00B0697B">
        <w:rPr>
          <w:b/>
          <w:bCs/>
        </w:rPr>
        <w:t xml:space="preserve">.1. Gráfok és </w:t>
      </w:r>
      <w:r w:rsidR="00DE4569">
        <w:rPr>
          <w:b/>
          <w:bCs/>
        </w:rPr>
        <w:t>folyamok</w:t>
      </w:r>
      <w:bookmarkEnd w:id="6"/>
    </w:p>
    <w:p w14:paraId="1D07567C" w14:textId="26878C76" w:rsidR="007908F5" w:rsidRDefault="00B945B8" w:rsidP="00F7207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diffúziós folyamatok</w:t>
      </w:r>
      <w:r w:rsidR="00943C5A">
        <w:rPr>
          <w:rFonts w:eastAsiaTheme="minorEastAsia"/>
        </w:rPr>
        <w:t xml:space="preserve"> és azok hatékony blokkolásának</w:t>
      </w:r>
      <w:r w:rsidR="007E26F2">
        <w:rPr>
          <w:rFonts w:eastAsiaTheme="minorEastAsia"/>
        </w:rPr>
        <w:t xml:space="preserve"> </w:t>
      </w:r>
      <w:r w:rsidR="00943C5A">
        <w:rPr>
          <w:rFonts w:eastAsiaTheme="minorEastAsia"/>
        </w:rPr>
        <w:t xml:space="preserve">vizsgálata során hálózatokkal fogunk </w:t>
      </w:r>
      <w:r w:rsidR="001F6661">
        <w:rPr>
          <w:rFonts w:eastAsiaTheme="minorEastAsia"/>
        </w:rPr>
        <w:t>foglalkozni</w:t>
      </w:r>
      <w:r w:rsidR="00943C5A">
        <w:rPr>
          <w:rFonts w:eastAsiaTheme="minorEastAsia"/>
        </w:rPr>
        <w:t>, melyben</w:t>
      </w:r>
      <w:r w:rsidR="001F6661">
        <w:rPr>
          <w:rFonts w:eastAsiaTheme="minorEastAsia"/>
        </w:rPr>
        <w:t xml:space="preserve"> a</w:t>
      </w:r>
      <w:r w:rsidR="00943C5A">
        <w:rPr>
          <w:rFonts w:eastAsiaTheme="minorEastAsia"/>
        </w:rPr>
        <w:t xml:space="preserve"> különböző entitásokat és a közöttük fennálló kapcsolatrendszert gráfok</w:t>
      </w:r>
      <w:r w:rsidR="001F6661">
        <w:rPr>
          <w:rFonts w:eastAsiaTheme="minorEastAsia"/>
        </w:rPr>
        <w:t>-</w:t>
      </w:r>
      <w:r w:rsidR="00943C5A">
        <w:rPr>
          <w:rFonts w:eastAsiaTheme="minorEastAsia"/>
        </w:rPr>
        <w:t>kal</w:t>
      </w:r>
      <w:r w:rsidR="00901231">
        <w:rPr>
          <w:rFonts w:eastAsiaTheme="minorEastAsia"/>
        </w:rPr>
        <w:t xml:space="preserve"> reprezentáljuk.</w:t>
      </w:r>
      <w:r w:rsidR="00A8627B">
        <w:rPr>
          <w:rFonts w:eastAsiaTheme="minorEastAsia"/>
        </w:rPr>
        <w:t xml:space="preserve"> Definiáljuk a </w:t>
      </w:r>
      <m:oMath>
        <m:r>
          <w:rPr>
            <w:rFonts w:ascii="Cambria Math" w:eastAsiaTheme="minorEastAsia" w:hAnsi="Cambria Math"/>
          </w:rPr>
          <m:t>G=(V,E)</m:t>
        </m:r>
      </m:oMath>
      <w:r w:rsidR="00A8627B">
        <w:rPr>
          <w:rFonts w:eastAsiaTheme="minorEastAsia"/>
        </w:rPr>
        <w:t xml:space="preserve"> gráfot egy halmazpárral, </w:t>
      </w:r>
      <w:r w:rsidR="00076FCE">
        <w:rPr>
          <w:rFonts w:eastAsiaTheme="minorEastAsia"/>
        </w:rPr>
        <w:t>ahol</w:t>
      </w:r>
      <w:r w:rsidR="00A862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A8627B">
        <w:rPr>
          <w:rFonts w:eastAsiaTheme="minorEastAsia"/>
        </w:rPr>
        <w:t xml:space="preserve"> a csúcsok, </w:t>
      </w:r>
      <m:oMath>
        <m:r>
          <w:rPr>
            <w:rFonts w:ascii="Cambria Math" w:eastAsiaTheme="minorEastAsia" w:hAnsi="Cambria Math"/>
          </w:rPr>
          <m:t>E</m:t>
        </m:r>
      </m:oMath>
      <w:r w:rsidR="00A8627B">
        <w:rPr>
          <w:rFonts w:eastAsiaTheme="minorEastAsia"/>
        </w:rPr>
        <w:t xml:space="preserve"> pedig az élek </w:t>
      </w:r>
      <w:r w:rsidR="00076FCE">
        <w:rPr>
          <w:rFonts w:eastAsiaTheme="minorEastAsia"/>
        </w:rPr>
        <w:t xml:space="preserve">halmaza. </w:t>
      </w:r>
      <w:r w:rsidR="00BD4FB7">
        <w:rPr>
          <w:rFonts w:eastAsiaTheme="minorEastAsia"/>
        </w:rPr>
        <w:t xml:space="preserve">A dolgozatban egyszerű gráfokkal fogunk dolgozni, melyekben nincsenek </w:t>
      </w:r>
      <w:r w:rsidR="000A1A8A">
        <w:rPr>
          <w:rFonts w:eastAsiaTheme="minorEastAsia"/>
        </w:rPr>
        <w:t xml:space="preserve">sem önmagukba </w:t>
      </w:r>
      <w:r w:rsidR="00964685">
        <w:rPr>
          <w:rFonts w:eastAsiaTheme="minorEastAsia"/>
        </w:rPr>
        <w:t>v</w:t>
      </w:r>
      <w:r w:rsidR="000A1A8A">
        <w:rPr>
          <w:rFonts w:eastAsiaTheme="minorEastAsia"/>
        </w:rPr>
        <w:t xml:space="preserve">ezető hurokélek, sem pedig többszörös élek. </w:t>
      </w:r>
      <w:r w:rsidR="0065261D">
        <w:rPr>
          <w:rFonts w:eastAsiaTheme="minorEastAsia"/>
        </w:rPr>
        <w:t>A hálózat éleinek i</w:t>
      </w:r>
      <w:r w:rsidR="005B3FDD">
        <w:rPr>
          <w:rFonts w:eastAsiaTheme="minorEastAsia"/>
        </w:rPr>
        <w:t>rányítás</w:t>
      </w:r>
      <w:r w:rsidR="0065261D">
        <w:rPr>
          <w:rFonts w:eastAsiaTheme="minorEastAsia"/>
        </w:rPr>
        <w:t>a</w:t>
      </w:r>
      <w:r w:rsidR="005B3FDD">
        <w:rPr>
          <w:rFonts w:eastAsiaTheme="minorEastAsia"/>
        </w:rPr>
        <w:t xml:space="preserve"> </w:t>
      </w:r>
      <w:r w:rsidR="001504BC">
        <w:rPr>
          <w:rFonts w:eastAsiaTheme="minorEastAsia"/>
        </w:rPr>
        <w:t>szempontjából megkülönböztethetünk irányított</w:t>
      </w:r>
      <w:r w:rsidR="0065261D">
        <w:rPr>
          <w:rFonts w:eastAsiaTheme="minorEastAsia"/>
        </w:rPr>
        <w:t>, illetve</w:t>
      </w:r>
      <w:r w:rsidR="001504BC">
        <w:rPr>
          <w:rFonts w:eastAsiaTheme="minorEastAsia"/>
        </w:rPr>
        <w:t xml:space="preserve"> irányítatlan gráfokat. A</w:t>
      </w:r>
      <w:r w:rsidR="005B3FDD">
        <w:rPr>
          <w:rFonts w:eastAsiaTheme="minorEastAsia"/>
        </w:rPr>
        <w:t xml:space="preserve"> következő</w:t>
      </w:r>
      <w:r w:rsidR="00CD3A16">
        <w:rPr>
          <w:rFonts w:eastAsiaTheme="minorEastAsia"/>
        </w:rPr>
        <w:t>kben</w:t>
      </w:r>
      <w:r w:rsidR="005B3FDD">
        <w:rPr>
          <w:rFonts w:eastAsiaTheme="minorEastAsia"/>
        </w:rPr>
        <w:t xml:space="preserve"> részletesen bemutatott diffúziós folyamatok</w:t>
      </w:r>
      <w:r w:rsidR="001504BC">
        <w:rPr>
          <w:rFonts w:eastAsiaTheme="minorEastAsia"/>
        </w:rPr>
        <w:t>ban</w:t>
      </w:r>
      <w:r w:rsidR="00CD3A16">
        <w:rPr>
          <w:rFonts w:eastAsiaTheme="minorEastAsia"/>
        </w:rPr>
        <w:t xml:space="preserve">, valamint a hálózati folyamok </w:t>
      </w:r>
      <w:r w:rsidR="00B614F8">
        <w:rPr>
          <w:rFonts w:eastAsiaTheme="minorEastAsia"/>
        </w:rPr>
        <w:t>vonatkozásában</w:t>
      </w:r>
      <w:r w:rsidR="00CD3A16">
        <w:rPr>
          <w:rFonts w:eastAsiaTheme="minorEastAsia"/>
        </w:rPr>
        <w:t xml:space="preserve"> is az</w:t>
      </w:r>
      <w:r w:rsidR="001504BC">
        <w:rPr>
          <w:rFonts w:eastAsiaTheme="minorEastAsia"/>
        </w:rPr>
        <w:t xml:space="preserve"> </w:t>
      </w:r>
      <w:r w:rsidR="00CD3A16">
        <w:rPr>
          <w:rFonts w:eastAsiaTheme="minorEastAsia"/>
        </w:rPr>
        <w:t>irányított</w:t>
      </w:r>
      <w:r w:rsidR="00B614F8">
        <w:rPr>
          <w:rFonts w:eastAsiaTheme="minorEastAsia"/>
        </w:rPr>
        <w:t xml:space="preserve"> esettel fogunk foglalkozni.</w:t>
      </w:r>
      <w:r w:rsidR="00CD3A16">
        <w:rPr>
          <w:rFonts w:eastAsiaTheme="minorEastAsia"/>
        </w:rPr>
        <w:t xml:space="preserve"> </w:t>
      </w:r>
      <w:r w:rsidR="00BD46F1">
        <w:rPr>
          <w:rFonts w:eastAsiaTheme="minorEastAsia"/>
        </w:rPr>
        <w:t xml:space="preserve">Az </w:t>
      </w:r>
      <w:r w:rsidR="00B614F8">
        <w:rPr>
          <w:rFonts w:eastAsiaTheme="minorEastAsia"/>
        </w:rPr>
        <w:t>irányítatlan gráfok tekinthetők ilyen szempontból speciális irányított gráfoknak, ahol mindkét irányban található</w:t>
      </w:r>
      <w:r w:rsidR="0060010B">
        <w:rPr>
          <w:rFonts w:eastAsiaTheme="minorEastAsia"/>
        </w:rPr>
        <w:t>a</w:t>
      </w:r>
      <w:r w:rsidR="00BD46F1">
        <w:rPr>
          <w:rFonts w:eastAsiaTheme="minorEastAsia"/>
        </w:rPr>
        <w:t>k élek a csúcsok között</w:t>
      </w:r>
      <w:r w:rsidR="00B614F8">
        <w:rPr>
          <w:rFonts w:eastAsiaTheme="minorEastAsia"/>
        </w:rPr>
        <w:t xml:space="preserve">. </w:t>
      </w:r>
      <w:r w:rsidR="00F50521">
        <w:rPr>
          <w:rFonts w:eastAsiaTheme="minorEastAsia"/>
        </w:rPr>
        <w:t xml:space="preserve">Fontos még továbbá, hogy </w:t>
      </w:r>
      <m:oMath>
        <m:r>
          <w:rPr>
            <w:rFonts w:ascii="Cambria Math" w:eastAsiaTheme="minorEastAsia" w:hAnsi="Cambria Math"/>
          </w:rPr>
          <m:t>∀v∈V</m:t>
        </m:r>
      </m:oMath>
      <w:r w:rsidR="00F50521">
        <w:rPr>
          <w:rFonts w:eastAsiaTheme="minorEastAsia"/>
        </w:rPr>
        <w:t xml:space="preserve"> csúcs, valamint </w:t>
      </w:r>
      <m:oMath>
        <m:r>
          <w:rPr>
            <w:rFonts w:ascii="Cambria Math" w:eastAsiaTheme="minorEastAsia" w:hAnsi="Cambria Math"/>
          </w:rPr>
          <m:t>∀e∈E</m:t>
        </m:r>
      </m:oMath>
      <w:r w:rsidR="00F50521">
        <w:rPr>
          <w:rFonts w:eastAsiaTheme="minorEastAsia"/>
        </w:rPr>
        <w:t xml:space="preserve"> él súlyozott, </w:t>
      </w:r>
      <w:r w:rsidR="006737CF">
        <w:rPr>
          <w:rFonts w:eastAsiaTheme="minorEastAsia"/>
        </w:rPr>
        <w:t>ezen</w:t>
      </w:r>
      <w:r w:rsidR="00BB43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B43EA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6737CF">
        <w:rPr>
          <w:rFonts w:eastAsiaTheme="minorEastAsia"/>
        </w:rPr>
        <w:t xml:space="preserve"> értékek a </w:t>
      </w:r>
      <m:oMath>
        <m:r>
          <w:rPr>
            <w:rFonts w:ascii="Cambria Math" w:eastAsiaTheme="minorEastAsia" w:hAnsi="Cambria Math"/>
          </w:rPr>
          <m:t>[0,1]</m:t>
        </m:r>
      </m:oMath>
      <w:r w:rsidR="006737CF">
        <w:rPr>
          <w:rFonts w:eastAsiaTheme="minorEastAsia"/>
        </w:rPr>
        <w:t xml:space="preserve"> intervallumb</w:t>
      </w:r>
      <w:r w:rsidR="002B4EB1">
        <w:rPr>
          <w:rFonts w:eastAsiaTheme="minorEastAsia"/>
        </w:rPr>
        <w:t>ól</w:t>
      </w:r>
      <w:r w:rsidR="006737CF">
        <w:rPr>
          <w:rFonts w:eastAsiaTheme="minorEastAsia"/>
        </w:rPr>
        <w:t xml:space="preserve"> </w:t>
      </w:r>
      <w:r w:rsidR="002B4EB1">
        <w:rPr>
          <w:rFonts w:eastAsiaTheme="minorEastAsia"/>
        </w:rPr>
        <w:t>kerülnek ki</w:t>
      </w:r>
      <w:r w:rsidR="006737CF">
        <w:rPr>
          <w:rFonts w:eastAsiaTheme="minorEastAsia"/>
        </w:rPr>
        <w:t>.</w:t>
      </w:r>
      <w:r w:rsidR="00DF50FE">
        <w:rPr>
          <w:rFonts w:eastAsiaTheme="minorEastAsia"/>
        </w:rPr>
        <w:t xml:space="preserve"> </w:t>
      </w:r>
      <w:r w:rsidR="002B4EB1">
        <w:rPr>
          <w:rFonts w:eastAsiaTheme="minorEastAsia"/>
        </w:rPr>
        <w:t>Ezen</w:t>
      </w:r>
      <w:r w:rsidR="00DF50FE">
        <w:rPr>
          <w:rFonts w:eastAsiaTheme="minorEastAsia"/>
        </w:rPr>
        <w:t xml:space="preserve"> súlyok a diffúzió szempontjából az élek</w:t>
      </w:r>
      <w:r w:rsidR="00A4325D">
        <w:rPr>
          <w:rFonts w:eastAsiaTheme="minorEastAsia"/>
        </w:rPr>
        <w:t>en</w:t>
      </w:r>
      <w:r w:rsidR="00DF50FE">
        <w:rPr>
          <w:rFonts w:eastAsiaTheme="minorEastAsia"/>
        </w:rPr>
        <w:t xml:space="preserve"> terjedési valószí</w:t>
      </w:r>
      <w:r w:rsidR="00BD46F1">
        <w:rPr>
          <w:rFonts w:eastAsiaTheme="minorEastAsia"/>
        </w:rPr>
        <w:t>-</w:t>
      </w:r>
      <w:r w:rsidR="00DF50FE">
        <w:rPr>
          <w:rFonts w:eastAsiaTheme="minorEastAsia"/>
        </w:rPr>
        <w:t xml:space="preserve">nűségeket fognak jelenteni, </w:t>
      </w:r>
      <w:r w:rsidR="00A4325D">
        <w:rPr>
          <w:rFonts w:eastAsiaTheme="minorEastAsia"/>
        </w:rPr>
        <w:t>a csúcsok esetén pedig azt, hogy adott csúcs mekkora valószínű</w:t>
      </w:r>
      <w:r w:rsidR="00BD46F1">
        <w:rPr>
          <w:rFonts w:eastAsiaTheme="minorEastAsia"/>
        </w:rPr>
        <w:t>-</w:t>
      </w:r>
      <w:r w:rsidR="00A4325D">
        <w:rPr>
          <w:rFonts w:eastAsiaTheme="minorEastAsia"/>
        </w:rPr>
        <w:t xml:space="preserve">séggel indíthat el </w:t>
      </w:r>
      <w:r w:rsidR="00783E6B">
        <w:rPr>
          <w:rFonts w:eastAsiaTheme="minorEastAsia"/>
        </w:rPr>
        <w:t>diffúziót</w:t>
      </w:r>
      <w:r w:rsidR="00F3287A">
        <w:rPr>
          <w:rFonts w:eastAsiaTheme="minorEastAsia"/>
        </w:rPr>
        <w:t xml:space="preserve"> (azaz lehet kezdeti fertőzött)</w:t>
      </w:r>
      <w:r w:rsidR="00783E6B">
        <w:rPr>
          <w:rFonts w:eastAsiaTheme="minorEastAsia"/>
        </w:rPr>
        <w:t xml:space="preserve"> a </w:t>
      </w:r>
      <w:r w:rsidR="00B3600D">
        <w:rPr>
          <w:rFonts w:eastAsiaTheme="minorEastAsia"/>
        </w:rPr>
        <w:t>gráfunkban</w:t>
      </w:r>
      <w:r w:rsidR="00F3287A">
        <w:rPr>
          <w:rFonts w:eastAsiaTheme="minorEastAsia"/>
        </w:rPr>
        <w:t>.</w:t>
      </w:r>
      <w:r w:rsidR="002B4EB1">
        <w:rPr>
          <w:rFonts w:eastAsiaTheme="minorEastAsia"/>
        </w:rPr>
        <w:t xml:space="preserve"> Hálózati folyamok te</w:t>
      </w:r>
      <w:r w:rsidR="00700012">
        <w:rPr>
          <w:rFonts w:eastAsiaTheme="minorEastAsia"/>
        </w:rPr>
        <w:t>kin</w:t>
      </w:r>
      <w:r w:rsidR="0098492C">
        <w:rPr>
          <w:rFonts w:eastAsiaTheme="minorEastAsia"/>
        </w:rPr>
        <w:t>-</w:t>
      </w:r>
      <w:r w:rsidR="00700012">
        <w:rPr>
          <w:rFonts w:eastAsiaTheme="minorEastAsia"/>
        </w:rPr>
        <w:t>tetében</w:t>
      </w:r>
      <w:r w:rsidR="002B4EB1">
        <w:rPr>
          <w:rFonts w:eastAsiaTheme="minorEastAsia"/>
        </w:rPr>
        <w:t xml:space="preserve"> csúcsvalószínűségekről nem fogunk beszélni, az élek súlyairól viszont igen, ezek kapa</w:t>
      </w:r>
      <w:r w:rsidR="0098492C">
        <w:rPr>
          <w:rFonts w:eastAsiaTheme="minorEastAsia"/>
        </w:rPr>
        <w:t>-</w:t>
      </w:r>
      <w:r w:rsidR="002B4EB1">
        <w:rPr>
          <w:rFonts w:eastAsiaTheme="minorEastAsia"/>
        </w:rPr>
        <w:t>citásokat jelölnek majd</w:t>
      </w:r>
      <w:r w:rsidR="00EF21E2">
        <w:rPr>
          <w:rFonts w:eastAsiaTheme="minorEastAsia"/>
        </w:rPr>
        <w:t xml:space="preserve"> a későbbiekben</w:t>
      </w:r>
      <w:r w:rsidR="002B4EB1">
        <w:rPr>
          <w:rFonts w:eastAsiaTheme="minorEastAsia"/>
        </w:rPr>
        <w:t>.</w:t>
      </w:r>
    </w:p>
    <w:p w14:paraId="56032017" w14:textId="313AD954" w:rsidR="000242DD" w:rsidRDefault="000242DD" w:rsidP="009C518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3716F7">
        <w:rPr>
          <w:rFonts w:eastAsiaTheme="minorEastAsia"/>
        </w:rPr>
        <w:t>A hálózati folyamok definiálásához</w:t>
      </w:r>
      <w:r w:rsidR="006E688D">
        <w:rPr>
          <w:rFonts w:eastAsiaTheme="minorEastAsia"/>
        </w:rPr>
        <w:t xml:space="preserve"> vegyük a </w:t>
      </w:r>
      <m:oMath>
        <m:r>
          <w:rPr>
            <w:rFonts w:ascii="Cambria Math" w:eastAsiaTheme="minorEastAsia" w:hAnsi="Cambria Math"/>
          </w:rPr>
          <m:t>G=(V,E)</m:t>
        </m:r>
      </m:oMath>
      <w:r w:rsidR="006E688D">
        <w:rPr>
          <w:rFonts w:eastAsiaTheme="minorEastAsia"/>
        </w:rPr>
        <w:t xml:space="preserve"> </w:t>
      </w:r>
      <w:r w:rsidR="00D73798">
        <w:rPr>
          <w:rFonts w:eastAsiaTheme="minorEastAsia"/>
        </w:rPr>
        <w:t xml:space="preserve">egyszerű, irányított </w:t>
      </w:r>
      <w:r w:rsidR="006E688D">
        <w:rPr>
          <w:rFonts w:eastAsiaTheme="minorEastAsia"/>
        </w:rPr>
        <w:t>gráfot. K</w:t>
      </w:r>
      <w:r w:rsidR="003716F7">
        <w:rPr>
          <w:rFonts w:eastAsiaTheme="minorEastAsia"/>
        </w:rPr>
        <w:t xml:space="preserve">ét kitüntetett szerepű csúcsot különböztetünk meg, ezek az </w:t>
      </w:r>
      <m:oMath>
        <m:r>
          <w:rPr>
            <w:rFonts w:ascii="Cambria Math" w:eastAsiaTheme="minorEastAsia" w:hAnsi="Cambria Math"/>
          </w:rPr>
          <m:t>s</m:t>
        </m:r>
      </m:oMath>
      <w:r w:rsidR="003716F7">
        <w:rPr>
          <w:rFonts w:eastAsiaTheme="minorEastAsia"/>
        </w:rPr>
        <w:t xml:space="preserve"> (</w:t>
      </w:r>
      <w:r w:rsidR="00C273FA">
        <w:rPr>
          <w:rFonts w:eastAsiaTheme="minorEastAsia"/>
        </w:rPr>
        <w:t xml:space="preserve">~ </w:t>
      </w:r>
      <w:r w:rsidR="003716F7">
        <w:rPr>
          <w:rFonts w:eastAsiaTheme="minorEastAsia"/>
        </w:rPr>
        <w:t xml:space="preserve">source) </w:t>
      </w:r>
      <w:r w:rsidR="003716F7" w:rsidRPr="00623125">
        <w:rPr>
          <w:rFonts w:eastAsiaTheme="minorEastAsia"/>
          <w:i/>
          <w:iCs/>
        </w:rPr>
        <w:t>forrás</w:t>
      </w:r>
      <w:r w:rsidR="003716F7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</m:t>
        </m:r>
      </m:oMath>
      <w:r w:rsidR="00623125">
        <w:rPr>
          <w:rFonts w:eastAsiaTheme="minorEastAsia"/>
        </w:rPr>
        <w:t xml:space="preserve"> (</w:t>
      </w:r>
      <w:r w:rsidR="00C273FA">
        <w:rPr>
          <w:rFonts w:eastAsiaTheme="minorEastAsia"/>
        </w:rPr>
        <w:t xml:space="preserve">~ </w:t>
      </w:r>
      <w:r w:rsidR="00623125">
        <w:rPr>
          <w:rFonts w:eastAsiaTheme="minorEastAsia"/>
        </w:rPr>
        <w:t xml:space="preserve">target) </w:t>
      </w:r>
      <w:r w:rsidR="00623125" w:rsidRPr="00623125">
        <w:rPr>
          <w:rFonts w:eastAsiaTheme="minorEastAsia"/>
          <w:i/>
          <w:iCs/>
        </w:rPr>
        <w:t>cél</w:t>
      </w:r>
      <w:r w:rsidR="00623125">
        <w:rPr>
          <w:rFonts w:eastAsiaTheme="minorEastAsia"/>
        </w:rPr>
        <w:t xml:space="preserve"> csúcsok.</w:t>
      </w:r>
      <w:r w:rsidR="00D73798">
        <w:rPr>
          <w:rFonts w:eastAsiaTheme="minorEastAsia"/>
        </w:rPr>
        <w:t xml:space="preserve"> Fontos kikötések, hogy</w:t>
      </w:r>
      <w:r w:rsidR="006231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s,t∈V</m:t>
        </m:r>
      </m:oMath>
      <w:r w:rsidR="00D73798">
        <w:rPr>
          <w:rFonts w:eastAsiaTheme="minorEastAsia"/>
        </w:rPr>
        <w:t xml:space="preserve">, valamint </w:t>
      </w:r>
      <m:oMath>
        <m:r>
          <w:rPr>
            <w:rFonts w:ascii="Cambria Math" w:eastAsiaTheme="minorEastAsia" w:hAnsi="Cambria Math"/>
          </w:rPr>
          <m:t>s≠t</m:t>
        </m:r>
      </m:oMath>
      <w:r w:rsidR="00D73798">
        <w:rPr>
          <w:rFonts w:eastAsiaTheme="minorEastAsia"/>
        </w:rPr>
        <w:t>. Az éleink súlyozottak, melyek</w:t>
      </w:r>
      <w:r w:rsidR="006403CF">
        <w:rPr>
          <w:rFonts w:eastAsiaTheme="minorEastAsia"/>
        </w:rPr>
        <w:t xml:space="preserve"> ebben az esetben</w:t>
      </w:r>
      <w:r w:rsidR="00D73798">
        <w:rPr>
          <w:rFonts w:eastAsiaTheme="minorEastAsia"/>
        </w:rPr>
        <w:t xml:space="preserve"> kapacitásokat jelölnek. Ez formálisan </w:t>
      </w:r>
      <w:r w:rsidR="000E2350">
        <w:rPr>
          <w:rFonts w:eastAsiaTheme="minorEastAsia"/>
        </w:rPr>
        <w:t>csak azt</w:t>
      </w:r>
      <w:r w:rsidR="00D73798">
        <w:rPr>
          <w:rFonts w:eastAsiaTheme="minorEastAsia"/>
        </w:rPr>
        <w:t xml:space="preserve"> jelent</w:t>
      </w:r>
      <w:r w:rsidR="000E2350">
        <w:rPr>
          <w:rFonts w:eastAsiaTheme="minorEastAsia"/>
        </w:rPr>
        <w:t>i</w:t>
      </w:r>
      <w:r w:rsidR="00D73798">
        <w:rPr>
          <w:rFonts w:eastAsiaTheme="minorEastAsia"/>
        </w:rPr>
        <w:t>, hogy</w:t>
      </w:r>
      <w:r w:rsidR="00AA71B9">
        <w:rPr>
          <w:rFonts w:eastAsiaTheme="minorEastAsia"/>
        </w:rPr>
        <w:t xml:space="preserve"> a hálózaton</w:t>
      </w:r>
      <w:r w:rsidR="00D73798">
        <w:rPr>
          <w:rFonts w:eastAsiaTheme="minorEastAsia"/>
        </w:rPr>
        <w:t xml:space="preserve"> </w:t>
      </w:r>
      <w:r w:rsidR="00AA71B9">
        <w:rPr>
          <w:rFonts w:eastAsiaTheme="minorEastAsia"/>
        </w:rPr>
        <w:t xml:space="preserve">adott egy </w:t>
      </w:r>
      <m:oMath>
        <m:r>
          <w:rPr>
            <w:rFonts w:ascii="Cambria Math" w:eastAsiaTheme="minorEastAsia" w:hAnsi="Cambria Math"/>
          </w:rPr>
          <w:lastRenderedPageBreak/>
          <m:t>c:E</m:t>
        </m:r>
        <m:r>
          <m:rPr>
            <m:scr m:val="double-struck"/>
          </m:rPr>
          <w:rPr>
            <w:rFonts w:ascii="Cambria Math" w:eastAsiaTheme="minorEastAsia" w:hAnsi="Cambria Math"/>
          </w:rPr>
          <m:t>→R≥</m:t>
        </m:r>
        <m:r>
          <w:rPr>
            <w:rFonts w:ascii="Cambria Math" w:eastAsiaTheme="minorEastAsia" w:hAnsi="Cambria Math"/>
          </w:rPr>
          <m:t>0</m:t>
        </m:r>
      </m:oMath>
      <w:r w:rsidR="00AA71B9">
        <w:rPr>
          <w:rFonts w:eastAsiaTheme="minorEastAsia"/>
        </w:rPr>
        <w:t xml:space="preserve"> kapacitásfüggvény, mely megadja, hogy az egyes éleken</w:t>
      </w:r>
      <w:r w:rsidR="006403CF">
        <w:rPr>
          <w:rFonts w:eastAsiaTheme="minorEastAsia"/>
        </w:rPr>
        <w:t xml:space="preserve"> legfeljebb</w:t>
      </w:r>
      <w:r w:rsidR="00AA71B9">
        <w:rPr>
          <w:rFonts w:eastAsiaTheme="minorEastAsia"/>
        </w:rPr>
        <w:t xml:space="preserve"> mekkora lehet a</w:t>
      </w:r>
      <w:r w:rsidR="006403CF">
        <w:rPr>
          <w:rFonts w:eastAsiaTheme="minorEastAsia"/>
        </w:rPr>
        <w:t>z</w:t>
      </w:r>
      <w:r w:rsidR="00AA71B9">
        <w:rPr>
          <w:rFonts w:eastAsiaTheme="minorEastAsia"/>
        </w:rPr>
        <w:t xml:space="preserve"> áramlás.</w:t>
      </w:r>
      <w:r w:rsidR="008024F8">
        <w:rPr>
          <w:rFonts w:eastAsiaTheme="minorEastAsia"/>
        </w:rPr>
        <w:t xml:space="preserve"> Az éleken ténylegesen felvett </w:t>
      </w:r>
      <m:oMath>
        <m:r>
          <w:rPr>
            <w:rFonts w:ascii="Cambria Math" w:eastAsiaTheme="minorEastAsia" w:hAnsi="Cambria Math"/>
          </w:rPr>
          <m:t>f:E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71242A">
        <w:rPr>
          <w:rFonts w:eastAsiaTheme="minorEastAsia"/>
        </w:rPr>
        <w:t xml:space="preserve"> értékeket figyelembe véve </w:t>
      </w:r>
      <w:r w:rsidR="0071242A" w:rsidRPr="0071242A">
        <w:rPr>
          <w:rFonts w:eastAsiaTheme="minorEastAsia"/>
          <w:i/>
          <w:iCs/>
        </w:rPr>
        <w:t>folyamról</w:t>
      </w:r>
      <w:r w:rsidR="0071242A">
        <w:rPr>
          <w:rFonts w:eastAsiaTheme="minorEastAsia"/>
        </w:rPr>
        <w:t xml:space="preserve"> beszélhetünk, amennyiben az alábbi feltételek teljesülnek:</w:t>
      </w:r>
    </w:p>
    <w:p w14:paraId="5EBAA98A" w14:textId="7EAD9F2D" w:rsidR="00C71B07" w:rsidRDefault="0071242A" w:rsidP="004A4B36">
      <w:pPr>
        <w:pStyle w:val="ListParagraph"/>
        <w:numPr>
          <w:ilvl w:val="0"/>
          <w:numId w:val="46"/>
        </w:numPr>
        <w:spacing w:line="24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kapacitási feltételek: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∀e∈E:0≤f(e)≤c(e)</m:t>
        </m:r>
      </m:oMath>
      <w:r w:rsidR="001D2AC2">
        <w:rPr>
          <w:rFonts w:ascii="Times New Roman" w:eastAsiaTheme="minorEastAsia" w:hAnsi="Times New Roman" w:cs="Times New Roman"/>
          <w:sz w:val="24"/>
          <w:szCs w:val="24"/>
        </w:rPr>
        <w:t xml:space="preserve">, vagyis </w:t>
      </w:r>
      <w:r w:rsidR="007B5770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1D2AC2">
        <w:rPr>
          <w:rFonts w:ascii="Times New Roman" w:eastAsiaTheme="minorEastAsia" w:hAnsi="Times New Roman" w:cs="Times New Roman"/>
          <w:sz w:val="24"/>
          <w:szCs w:val="24"/>
        </w:rPr>
        <w:t xml:space="preserve"> éle</w:t>
      </w:r>
      <w:r w:rsidR="007B5770">
        <w:rPr>
          <w:rFonts w:ascii="Times New Roman" w:eastAsiaTheme="minorEastAsia" w:hAnsi="Times New Roman" w:cs="Times New Roman"/>
          <w:sz w:val="24"/>
          <w:szCs w:val="24"/>
        </w:rPr>
        <w:t>ke</w:t>
      </w:r>
      <w:r w:rsidR="001D2AC2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100E0D">
        <w:rPr>
          <w:rFonts w:ascii="Times New Roman" w:eastAsiaTheme="minorEastAsia" w:hAnsi="Times New Roman" w:cs="Times New Roman"/>
          <w:sz w:val="24"/>
          <w:szCs w:val="24"/>
        </w:rPr>
        <w:t xml:space="preserve"> folyó anyag mennyi-sége</w:t>
      </w:r>
      <w:r w:rsidR="001D2A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0E0D">
        <w:rPr>
          <w:rFonts w:ascii="Times New Roman" w:eastAsiaTheme="minorEastAsia" w:hAnsi="Times New Roman" w:cs="Times New Roman"/>
          <w:sz w:val="24"/>
          <w:szCs w:val="24"/>
        </w:rPr>
        <w:t>nem lépheti át a kapacitást</w:t>
      </w:r>
    </w:p>
    <w:p w14:paraId="65C071BD" w14:textId="77777777" w:rsidR="00E03B04" w:rsidRPr="00C71B07" w:rsidRDefault="00E03B04" w:rsidP="00E03B04">
      <w:pPr>
        <w:pStyle w:val="ListParagraph"/>
        <w:spacing w:line="240" w:lineRule="auto"/>
        <w:ind w:left="71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872E51" w14:textId="4517C94B" w:rsidR="00965965" w:rsidRPr="0071242A" w:rsidRDefault="00662196" w:rsidP="004A4B36">
      <w:pPr>
        <w:pStyle w:val="ListParagraph"/>
        <w:numPr>
          <w:ilvl w:val="0"/>
          <w:numId w:val="46"/>
        </w:numPr>
        <w:spacing w:line="24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megmaradási feltételek: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∀v∈V-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hu-H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ki</m:t>
                </m:r>
              </m:sup>
            </m:sSup>
            <m:r>
              <w:rPr>
                <w:rFonts w:ascii="Cambria Math" w:eastAsiaTheme="minorEastAsia" w:hAnsi="Cambria Math"/>
              </w:rPr>
              <m:t>(v)</m:t>
            </m:r>
          </m:sub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hu-HU"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hu-H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be</m:t>
                </m:r>
              </m:sup>
            </m:sSup>
            <m:r>
              <w:rPr>
                <w:rFonts w:ascii="Cambria Math" w:eastAsiaTheme="minorEastAsia" w:hAnsi="Cambria Math"/>
              </w:rPr>
              <m:t>(v)</m:t>
            </m:r>
          </m:sub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</m:oMath>
      <w:r w:rsidR="001D2AC2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, </w:t>
      </w:r>
      <w:r w:rsidR="004A4B36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azaz </w:t>
      </w:r>
      <w:r w:rsidR="001D2AC2">
        <w:rPr>
          <w:rFonts w:ascii="Times New Roman" w:eastAsiaTheme="minorEastAsia" w:hAnsi="Times New Roman" w:cs="Times New Roman"/>
          <w:sz w:val="24"/>
          <w:szCs w:val="24"/>
          <w:lang w:eastAsia="hu-HU"/>
        </w:rPr>
        <w:t>a forrás és nyelő csúcson kívüli csúcsokban nem keletkezhet vagy veszhet el anyag</w:t>
      </w:r>
    </w:p>
    <w:p w14:paraId="5EA1A8EB" w14:textId="4B7903B7" w:rsidR="0071242A" w:rsidRDefault="004E1DC3" w:rsidP="009C5187">
      <w:pPr>
        <w:spacing w:before="360" w:line="360" w:lineRule="auto"/>
        <w:jc w:val="both"/>
        <w:rPr>
          <w:rFonts w:eastAsiaTheme="minorEastAsia"/>
        </w:rPr>
      </w:pPr>
      <w:r>
        <w:rPr>
          <w:rFonts w:eastAsiaTheme="minorEastAsia"/>
        </w:rPr>
        <w:t>A fentieken kívül d</w:t>
      </w:r>
      <w:r w:rsidR="0034655A">
        <w:rPr>
          <w:rFonts w:eastAsiaTheme="minorEastAsia"/>
        </w:rPr>
        <w:t>efiniálnunk kell még a folyam értékét,</w:t>
      </w:r>
      <w:r>
        <w:rPr>
          <w:rFonts w:eastAsiaTheme="minorEastAsia"/>
        </w:rPr>
        <w:t xml:space="preserve"> mely a következőképpen néz ki</w:t>
      </w:r>
      <w:r w:rsidR="006A75B7">
        <w:rPr>
          <w:rFonts w:eastAsiaTheme="minorEastAsia"/>
        </w:rPr>
        <w:t xml:space="preserve"> for-málisan</w:t>
      </w:r>
      <w:r>
        <w:rPr>
          <w:rFonts w:eastAsiaTheme="minorEastAsia"/>
        </w:rPr>
        <w:t>:</w:t>
      </w:r>
      <w:r w:rsidR="003465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ki</m:t>
                </m:r>
              </m:sup>
            </m:sSup>
            <m:r>
              <w:rPr>
                <w:rFonts w:ascii="Cambria Math" w:eastAsiaTheme="minorEastAsia" w:hAnsi="Cambria Math"/>
              </w:rPr>
              <m:t>(s)</m:t>
            </m:r>
          </m:sub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be</m:t>
                </m:r>
              </m:sup>
            </m:sSup>
            <m:r>
              <w:rPr>
                <w:rFonts w:ascii="Cambria Math" w:eastAsiaTheme="minorEastAsia" w:hAnsi="Cambria Math"/>
              </w:rPr>
              <m:t>(s)</m:t>
            </m:r>
          </m:sub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</m:oMath>
      <w:r w:rsidR="0034655A">
        <w:rPr>
          <w:rFonts w:eastAsiaTheme="minorEastAsia"/>
        </w:rPr>
        <w:t>. A folyamok esetében</w:t>
      </w:r>
      <w:r w:rsidR="000F404B">
        <w:rPr>
          <w:rFonts w:eastAsiaTheme="minorEastAsia"/>
        </w:rPr>
        <w:t xml:space="preserve"> a célunk </w:t>
      </w:r>
      <w:r w:rsidR="009A34B8">
        <w:rPr>
          <w:rFonts w:eastAsiaTheme="minorEastAsia"/>
        </w:rPr>
        <w:t>a</w:t>
      </w:r>
      <w:r w:rsidR="000F404B">
        <w:rPr>
          <w:rFonts w:eastAsiaTheme="minorEastAsia"/>
        </w:rPr>
        <w:t xml:space="preserve"> folyam érté</w:t>
      </w:r>
      <w:r w:rsidR="006A75B7">
        <w:rPr>
          <w:rFonts w:eastAsiaTheme="minorEastAsia"/>
        </w:rPr>
        <w:t>-</w:t>
      </w:r>
      <w:r w:rsidR="000F404B">
        <w:rPr>
          <w:rFonts w:eastAsiaTheme="minorEastAsia"/>
        </w:rPr>
        <w:t>kének maximalizálása</w:t>
      </w:r>
      <w:r w:rsidR="00A90830">
        <w:rPr>
          <w:rFonts w:eastAsiaTheme="minorEastAsia"/>
        </w:rPr>
        <w:t>, azaz a</w:t>
      </w:r>
      <w:r w:rsidR="00EC7152">
        <w:rPr>
          <w:rFonts w:eastAsiaTheme="minorEastAsia"/>
        </w:rPr>
        <w:t>z</w:t>
      </w:r>
      <w:r w:rsidR="00A90830">
        <w:rPr>
          <w:rFonts w:eastAsiaTheme="minorEastAsia"/>
        </w:rPr>
        <w:t xml:space="preserve"> </w:t>
      </w:r>
      <w:r w:rsidR="00EC7152">
        <w:rPr>
          <w:rFonts w:eastAsiaTheme="minorEastAsia"/>
        </w:rPr>
        <w:t>előbb</w:t>
      </w:r>
      <w:r w:rsidR="00A90830">
        <w:rPr>
          <w:rFonts w:eastAsiaTheme="minorEastAsia"/>
        </w:rPr>
        <w:t xml:space="preserve"> definiált </w:t>
      </w:r>
      <m:oMath>
        <m:r>
          <w:rPr>
            <w:rFonts w:ascii="Cambria Math" w:eastAsiaTheme="minorEastAsia" w:hAnsi="Cambria Math"/>
          </w:rPr>
          <m:t>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90830">
        <w:rPr>
          <w:rFonts w:eastAsiaTheme="minorEastAsia"/>
        </w:rPr>
        <w:t>-re cél-függvényként is tekinthetünk.</w:t>
      </w:r>
    </w:p>
    <w:p w14:paraId="00DF32E3" w14:textId="69E42F6F" w:rsidR="00E77516" w:rsidRDefault="0034125A" w:rsidP="00923DD6">
      <w:pPr>
        <w:spacing w:before="240" w:after="240" w:line="360" w:lineRule="auto"/>
        <w:jc w:val="both"/>
        <w:rPr>
          <w:b/>
          <w:bCs/>
        </w:rPr>
      </w:pPr>
      <w:bookmarkStart w:id="7" w:name="Diffúzió_hálózatokon"/>
      <w:r>
        <w:rPr>
          <w:b/>
          <w:bCs/>
        </w:rPr>
        <w:t>1</w:t>
      </w:r>
      <w:r w:rsidR="00E77516" w:rsidRPr="00B0697B">
        <w:rPr>
          <w:b/>
          <w:bCs/>
        </w:rPr>
        <w:t xml:space="preserve">.2. </w:t>
      </w:r>
      <w:r w:rsidR="00DE4569">
        <w:rPr>
          <w:b/>
          <w:bCs/>
        </w:rPr>
        <w:t>Diffúzió</w:t>
      </w:r>
      <w:r w:rsidR="00E77516" w:rsidRPr="00B0697B">
        <w:rPr>
          <w:b/>
          <w:bCs/>
        </w:rPr>
        <w:t xml:space="preserve"> hálózatokon</w:t>
      </w:r>
      <w:bookmarkEnd w:id="7"/>
    </w:p>
    <w:p w14:paraId="6E76BC8C" w14:textId="2F34381D" w:rsidR="00DE4569" w:rsidRDefault="00016B8D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hálózatokon végbemenő diffúziós folyamatokat diffúziós modellek segítségével írhatjuk le. Mivel jelen dolgozatban fertőzésterjedés</w:t>
      </w:r>
      <w:r w:rsidR="008C1E6A">
        <w:rPr>
          <w:rFonts w:eastAsiaTheme="minorEastAsia"/>
        </w:rPr>
        <w:t>sel</w:t>
      </w:r>
      <w:r>
        <w:rPr>
          <w:rFonts w:eastAsiaTheme="minorEastAsia"/>
        </w:rPr>
        <w:t xml:space="preserve"> </w:t>
      </w:r>
      <w:r w:rsidR="008C1E6A">
        <w:rPr>
          <w:rFonts w:eastAsiaTheme="minorEastAsia"/>
        </w:rPr>
        <w:t>foglalkozunk</w:t>
      </w:r>
      <w:r>
        <w:rPr>
          <w:rFonts w:eastAsiaTheme="minorEastAsia"/>
        </w:rPr>
        <w:t>, ezért a terminológiánkban</w:t>
      </w:r>
      <w:r w:rsidR="00541700">
        <w:rPr>
          <w:rFonts w:eastAsiaTheme="minorEastAsia"/>
        </w:rPr>
        <w:t xml:space="preserve"> diffúzió alatt mindig fertőzés terjedését fogjuk érteni.</w:t>
      </w:r>
      <w:r w:rsidR="00AC4FE6">
        <w:rPr>
          <w:rFonts w:eastAsiaTheme="minorEastAsia"/>
        </w:rPr>
        <w:t xml:space="preserve"> </w:t>
      </w:r>
      <w:r w:rsidR="008808B4">
        <w:rPr>
          <w:rFonts w:eastAsiaTheme="minorEastAsia"/>
        </w:rPr>
        <w:t xml:space="preserve">Természetesen léteznek általánosabb </w:t>
      </w:r>
      <w:r w:rsidR="00E544B2">
        <w:rPr>
          <w:rFonts w:eastAsiaTheme="minorEastAsia"/>
        </w:rPr>
        <w:t xml:space="preserve">felhasz-nálású </w:t>
      </w:r>
      <w:r w:rsidR="008808B4">
        <w:rPr>
          <w:rFonts w:eastAsiaTheme="minorEastAsia"/>
        </w:rPr>
        <w:t>modellek is, mi azonban olyanokra fókuszálunk, melyek hatékonysága</w:t>
      </w:r>
      <w:r w:rsidR="00AA3E74">
        <w:rPr>
          <w:rFonts w:eastAsiaTheme="minorEastAsia"/>
        </w:rPr>
        <w:t xml:space="preserve"> fertőzésterjedés vizsgálati szempontból</w:t>
      </w:r>
      <w:r w:rsidR="008808B4">
        <w:rPr>
          <w:rFonts w:eastAsiaTheme="minorEastAsia"/>
        </w:rPr>
        <w:t xml:space="preserve"> korábban már bizonyítást nyert a szakirodalomban.</w:t>
      </w:r>
    </w:p>
    <w:p w14:paraId="01596AC2" w14:textId="15146CBF" w:rsidR="0071554D" w:rsidRDefault="0071554D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631C8A">
        <w:rPr>
          <w:rFonts w:eastAsiaTheme="minorEastAsia"/>
        </w:rPr>
        <w:t xml:space="preserve">A diffúziós modellek bemenete jelen esetünkben egy </w:t>
      </w:r>
      <m:oMath>
        <m:r>
          <w:rPr>
            <w:rFonts w:ascii="Cambria Math" w:eastAsiaTheme="minorEastAsia" w:hAnsi="Cambria Math"/>
          </w:rPr>
          <m:t>G=(V,E)</m:t>
        </m:r>
      </m:oMath>
      <w:r w:rsidR="00631C8A">
        <w:rPr>
          <w:rFonts w:eastAsiaTheme="minorEastAsia"/>
        </w:rPr>
        <w:t xml:space="preserve"> egyszerű, </w:t>
      </w:r>
      <w:r w:rsidR="007473D8">
        <w:rPr>
          <w:rFonts w:eastAsiaTheme="minorEastAsia"/>
        </w:rPr>
        <w:t>irányított</w:t>
      </w:r>
      <w:r w:rsidR="00631C8A">
        <w:rPr>
          <w:rFonts w:eastAsiaTheme="minorEastAsia"/>
        </w:rPr>
        <w:t xml:space="preserve"> gráf, melynek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867DC9">
        <w:rPr>
          <w:rFonts w:eastAsiaTheme="minorEastAsia"/>
        </w:rPr>
        <w:t xml:space="preserve"> </w:t>
      </w:r>
      <w:r w:rsidR="00631C8A">
        <w:rPr>
          <w:rFonts w:eastAsiaTheme="minorEastAsia"/>
        </w:rPr>
        <w:t>csúcs- és</w:t>
      </w:r>
      <w:r w:rsidR="00867D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631C8A">
        <w:rPr>
          <w:rFonts w:eastAsiaTheme="minorEastAsia"/>
        </w:rPr>
        <w:t xml:space="preserve"> élsúlyai a </w:t>
      </w:r>
      <m:oMath>
        <m:r>
          <w:rPr>
            <w:rFonts w:ascii="Cambria Math" w:eastAsiaTheme="minorEastAsia" w:hAnsi="Cambria Math"/>
          </w:rPr>
          <m:t>[0,1]</m:t>
        </m:r>
      </m:oMath>
      <w:r w:rsidR="00DF1502">
        <w:rPr>
          <w:rFonts w:eastAsiaTheme="minorEastAsia"/>
        </w:rPr>
        <w:t xml:space="preserve"> intervallumból kerülnek ki.</w:t>
      </w:r>
      <w:r w:rsidR="009D07BD">
        <w:rPr>
          <w:rFonts w:eastAsiaTheme="minorEastAsia"/>
        </w:rPr>
        <w:t xml:space="preserve"> A modellben a csú-csokon lévő súlyok alapján meghatározhatjuk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D07BD">
        <w:rPr>
          <w:rFonts w:eastAsiaTheme="minorEastAsia"/>
        </w:rPr>
        <w:t xml:space="preserve"> kezdeti fertőzött csúcshalmazt.</w:t>
      </w:r>
      <w:r w:rsidR="00BD7CF7">
        <w:rPr>
          <w:rFonts w:eastAsiaTheme="minorEastAsia"/>
        </w:rPr>
        <w:t xml:space="preserve"> Amint ezzel végeztünk, iterációnként haladunk, és a modellben definiált szabályok alapján terjesztjük to</w:t>
      </w:r>
      <w:r w:rsidR="000C52BA">
        <w:rPr>
          <w:rFonts w:eastAsiaTheme="minorEastAsia"/>
        </w:rPr>
        <w:t>-</w:t>
      </w:r>
      <w:r w:rsidR="00BD7CF7">
        <w:rPr>
          <w:rFonts w:eastAsiaTheme="minorEastAsia"/>
        </w:rPr>
        <w:t>vább a fertőzést a hálózaton.</w:t>
      </w:r>
      <w:r w:rsidR="007300E1">
        <w:rPr>
          <w:rFonts w:eastAsiaTheme="minorEastAsia"/>
        </w:rPr>
        <w:t xml:space="preserve"> A modell kimenete pedig nem más, mint az utolsó, </w:t>
      </w:r>
      <m:oMath>
        <m:r>
          <w:rPr>
            <w:rFonts w:ascii="Cambria Math" w:eastAsiaTheme="minorEastAsia" w:hAnsi="Cambria Math"/>
          </w:rPr>
          <m:t>t.</m:t>
        </m:r>
      </m:oMath>
      <w:r w:rsidR="007300E1">
        <w:rPr>
          <w:rFonts w:eastAsiaTheme="minorEastAsia"/>
        </w:rPr>
        <w:t xml:space="preserve"> iteráció után </w:t>
      </w:r>
      <w:r w:rsidR="001639C5">
        <w:rPr>
          <w:rFonts w:eastAsiaTheme="minorEastAsia"/>
        </w:rPr>
        <w:t xml:space="preserve">kapott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300E1">
        <w:rPr>
          <w:rFonts w:eastAsiaTheme="minorEastAsia"/>
        </w:rPr>
        <w:t xml:space="preserve"> fertőzött állapotban lévő csúcsok halmaza.</w:t>
      </w:r>
    </w:p>
    <w:p w14:paraId="7B59DFC8" w14:textId="6DAB8FFA" w:rsidR="00DE4569" w:rsidRPr="00B0697B" w:rsidRDefault="0034125A" w:rsidP="00DE4569">
      <w:pPr>
        <w:spacing w:before="240" w:after="240" w:line="360" w:lineRule="auto"/>
        <w:jc w:val="both"/>
        <w:rPr>
          <w:b/>
          <w:bCs/>
        </w:rPr>
      </w:pPr>
      <w:bookmarkStart w:id="8" w:name="Független_kaszkád_modell"/>
      <w:r>
        <w:rPr>
          <w:b/>
          <w:bCs/>
        </w:rPr>
        <w:t>1</w:t>
      </w:r>
      <w:r w:rsidR="00DE4569" w:rsidRPr="00B0697B">
        <w:rPr>
          <w:b/>
          <w:bCs/>
        </w:rPr>
        <w:t>.2.</w:t>
      </w:r>
      <w:r w:rsidR="002D76F3">
        <w:rPr>
          <w:b/>
          <w:bCs/>
        </w:rPr>
        <w:t>1</w:t>
      </w:r>
      <w:r w:rsidR="00DE4569">
        <w:rPr>
          <w:b/>
          <w:bCs/>
        </w:rPr>
        <w:t>.</w:t>
      </w:r>
      <w:r w:rsidR="00DE4569" w:rsidRPr="00B0697B">
        <w:rPr>
          <w:b/>
          <w:bCs/>
        </w:rPr>
        <w:t xml:space="preserve"> </w:t>
      </w:r>
      <w:r w:rsidR="00072578">
        <w:rPr>
          <w:b/>
          <w:bCs/>
        </w:rPr>
        <w:t>Független kaszkád modell</w:t>
      </w:r>
      <w:bookmarkEnd w:id="8"/>
    </w:p>
    <w:p w14:paraId="134CE2EA" w14:textId="36CA56E2" w:rsidR="00175B2D" w:rsidRDefault="003245B8" w:rsidP="00F7207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f</w:t>
      </w:r>
      <w:r w:rsidR="00072578">
        <w:rPr>
          <w:rFonts w:eastAsiaTheme="minorEastAsia"/>
        </w:rPr>
        <w:t>ertőzések terjedését</w:t>
      </w:r>
      <w:r w:rsidR="00F839BE">
        <w:rPr>
          <w:rFonts w:eastAsiaTheme="minorEastAsia"/>
        </w:rPr>
        <w:t xml:space="preserve"> viszonylag pontosan</w:t>
      </w:r>
      <w:r w:rsidR="00072578">
        <w:rPr>
          <w:rFonts w:eastAsiaTheme="minorEastAsia"/>
        </w:rPr>
        <w:t xml:space="preserve"> </w:t>
      </w:r>
      <w:r w:rsidR="00E202A5">
        <w:rPr>
          <w:rFonts w:eastAsiaTheme="minorEastAsia"/>
        </w:rPr>
        <w:t>szemléltető</w:t>
      </w:r>
      <w:r w:rsidR="00F839BE">
        <w:rPr>
          <w:rFonts w:eastAsiaTheme="minorEastAsia"/>
        </w:rPr>
        <w:t>, egyszerű, széleskörben alkalmazható</w:t>
      </w:r>
      <w:r w:rsidR="00E202A5">
        <w:rPr>
          <w:rFonts w:eastAsiaTheme="minorEastAsia"/>
        </w:rPr>
        <w:t xml:space="preserve"> modell a független kaszkád modell.</w:t>
      </w:r>
      <w:r w:rsidR="001C5072">
        <w:rPr>
          <w:rFonts w:eastAsiaTheme="minorEastAsia"/>
        </w:rPr>
        <w:t xml:space="preserve"> </w:t>
      </w:r>
      <w:r w:rsidR="00A11F44">
        <w:rPr>
          <w:rFonts w:eastAsiaTheme="minorEastAsia"/>
        </w:rPr>
        <w:t>Hatékonysága az epidemiológiai felhasználások [1] mellett közgazdaságtani alkalmazásokban [4</w:t>
      </w:r>
      <w:r w:rsidR="00107550">
        <w:rPr>
          <w:rFonts w:eastAsiaTheme="minorEastAsia"/>
        </w:rPr>
        <w:t>,</w:t>
      </w:r>
      <w:r w:rsidR="0033054F">
        <w:rPr>
          <w:rFonts w:eastAsiaTheme="minorEastAsia"/>
        </w:rPr>
        <w:t xml:space="preserve"> </w:t>
      </w:r>
      <w:r w:rsidR="00F604D2">
        <w:rPr>
          <w:rFonts w:eastAsiaTheme="minorEastAsia"/>
        </w:rPr>
        <w:t>8</w:t>
      </w:r>
      <w:r w:rsidR="00A11F44">
        <w:rPr>
          <w:rFonts w:eastAsiaTheme="minorEastAsia"/>
        </w:rPr>
        <w:t>] is bizonyítást nyert.</w:t>
      </w:r>
      <w:r w:rsidR="00406CA2">
        <w:rPr>
          <w:rFonts w:eastAsiaTheme="minorEastAsia"/>
        </w:rPr>
        <w:t xml:space="preserve"> Ahogy azt az előző bekezdésben már említettük, a diffúziós modellünk bemenete </w:t>
      </w:r>
      <w:r w:rsidR="000B1BDB">
        <w:rPr>
          <w:rFonts w:eastAsiaTheme="minorEastAsia"/>
        </w:rPr>
        <w:t>a</w:t>
      </w:r>
      <w:r w:rsidR="00406C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G=(V,E)</m:t>
        </m:r>
      </m:oMath>
      <w:r w:rsidR="00406CA2">
        <w:rPr>
          <w:rFonts w:eastAsiaTheme="minorEastAsia"/>
        </w:rPr>
        <w:t xml:space="preserve"> egyszerű, irányít</w:t>
      </w:r>
      <w:r w:rsidR="000B1BDB">
        <w:rPr>
          <w:rFonts w:eastAsiaTheme="minorEastAsia"/>
        </w:rPr>
        <w:t>ott</w:t>
      </w:r>
      <w:r w:rsidR="00406CA2">
        <w:rPr>
          <w:rFonts w:eastAsiaTheme="minorEastAsia"/>
        </w:rPr>
        <w:t xml:space="preserve"> gráf</w:t>
      </w:r>
      <w:r w:rsidR="000B1BDB">
        <w:rPr>
          <w:rFonts w:eastAsiaTheme="minorEastAsia"/>
        </w:rPr>
        <w:t xml:space="preserve"> lesz</w:t>
      </w:r>
      <w:r w:rsidR="00406CA2">
        <w:rPr>
          <w:rFonts w:eastAsiaTheme="minorEastAsia"/>
        </w:rPr>
        <w:t xml:space="preserve">, 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06CA2">
        <w:rPr>
          <w:rFonts w:eastAsiaTheme="minorEastAsia"/>
        </w:rPr>
        <w:t xml:space="preserve"> csúcs-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06CA2">
        <w:rPr>
          <w:rFonts w:eastAsiaTheme="minorEastAsia"/>
        </w:rPr>
        <w:t xml:space="preserve"> élsúly</w:t>
      </w:r>
      <w:r w:rsidR="008D7736">
        <w:rPr>
          <w:rFonts w:eastAsiaTheme="minorEastAsia"/>
        </w:rPr>
        <w:t>okkal</w:t>
      </w:r>
      <w:r w:rsidR="00CE4BAC">
        <w:rPr>
          <w:rFonts w:eastAsiaTheme="minorEastAsia"/>
        </w:rPr>
        <w:t>,</w:t>
      </w:r>
      <w:r w:rsidR="000C52BA">
        <w:rPr>
          <w:rFonts w:eastAsiaTheme="minorEastAsia"/>
        </w:rPr>
        <w:t xml:space="preserve"> melyek a </w:t>
      </w:r>
      <m:oMath>
        <m:r>
          <w:rPr>
            <w:rFonts w:ascii="Cambria Math" w:eastAsiaTheme="minorEastAsia" w:hAnsi="Cambria Math"/>
          </w:rPr>
          <m:t>[0,1]</m:t>
        </m:r>
      </m:oMath>
      <w:r w:rsidR="000C52BA">
        <w:rPr>
          <w:rFonts w:eastAsiaTheme="minorEastAsia"/>
        </w:rPr>
        <w:t xml:space="preserve"> intervallumba esnek</w:t>
      </w:r>
      <w:r w:rsidR="00406CA2">
        <w:rPr>
          <w:rFonts w:eastAsiaTheme="minorEastAsia"/>
        </w:rPr>
        <w:t xml:space="preserve">.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06CA2">
        <w:rPr>
          <w:rFonts w:eastAsiaTheme="minorEastAsia"/>
        </w:rPr>
        <w:t xml:space="preserve"> kezdeti fertőzött halmazt megadhatjuk </w:t>
      </w:r>
      <w:r w:rsidR="008D7736">
        <w:rPr>
          <w:rFonts w:eastAsiaTheme="minorEastAsia"/>
        </w:rPr>
        <w:t>direkt</w:t>
      </w:r>
      <w:r w:rsidR="00D165A1">
        <w:rPr>
          <w:rFonts w:eastAsiaTheme="minorEastAsia"/>
        </w:rPr>
        <w:t xml:space="preserve"> módon</w:t>
      </w:r>
      <w:r w:rsidR="00406CA2">
        <w:rPr>
          <w:rFonts w:eastAsiaTheme="minorEastAsia"/>
        </w:rPr>
        <w:t xml:space="preserve"> egy konkrét csúcshalmazként</w:t>
      </w:r>
      <w:r w:rsidR="00CE4BAC">
        <w:rPr>
          <w:rFonts w:eastAsiaTheme="minorEastAsia"/>
        </w:rPr>
        <w:t>,</w:t>
      </w:r>
      <w:r w:rsidR="00406CA2">
        <w:rPr>
          <w:rFonts w:eastAsiaTheme="minorEastAsia"/>
        </w:rPr>
        <w:t xml:space="preserve"> vagy akár a csúcsokon lévő súlyokat felhasználva is </w:t>
      </w:r>
      <w:r w:rsidR="00024894">
        <w:rPr>
          <w:rFonts w:eastAsiaTheme="minorEastAsia"/>
        </w:rPr>
        <w:t>kiszámolhatjuk</w:t>
      </w:r>
      <w:r w:rsidR="00406CA2">
        <w:rPr>
          <w:rFonts w:eastAsiaTheme="minorEastAsia"/>
        </w:rPr>
        <w:t xml:space="preserve"> (</w:t>
      </w:r>
      <w:r w:rsidR="000C52BA">
        <w:rPr>
          <w:rFonts w:eastAsiaTheme="minorEastAsia"/>
        </w:rPr>
        <w:t>lásd később</w:t>
      </w:r>
      <w:r w:rsidR="006E2378">
        <w:rPr>
          <w:rFonts w:eastAsiaTheme="minorEastAsia"/>
        </w:rPr>
        <w:t xml:space="preserve"> a modell általánosításánál</w:t>
      </w:r>
      <w:r w:rsidR="00406CA2">
        <w:rPr>
          <w:rFonts w:eastAsiaTheme="minorEastAsia"/>
        </w:rPr>
        <w:t xml:space="preserve">). </w:t>
      </w:r>
      <w:r w:rsidR="000C52BA">
        <w:rPr>
          <w:rFonts w:eastAsiaTheme="minorEastAsia"/>
        </w:rPr>
        <w:t>Az élsúlyok a</w:t>
      </w:r>
      <w:r w:rsidR="00AD4F05">
        <w:rPr>
          <w:rFonts w:eastAsiaTheme="minorEastAsia"/>
        </w:rPr>
        <w:t xml:space="preserve"> független kaszkád</w:t>
      </w:r>
      <w:r w:rsidR="000C52BA">
        <w:rPr>
          <w:rFonts w:eastAsiaTheme="minorEastAsia"/>
        </w:rPr>
        <w:t xml:space="preserve"> modellben terjedési valószínűségeket </w:t>
      </w:r>
      <w:r w:rsidR="00AD4F05">
        <w:rPr>
          <w:rFonts w:eastAsiaTheme="minorEastAsia"/>
        </w:rPr>
        <w:t>reprezentálnak</w:t>
      </w:r>
      <w:r w:rsidR="009E7CC9">
        <w:rPr>
          <w:rFonts w:eastAsiaTheme="minorEastAsia"/>
        </w:rPr>
        <w:t>. A</w:t>
      </w:r>
      <w:r w:rsidR="0025028D">
        <w:rPr>
          <w:rFonts w:eastAsiaTheme="minorEastAsia"/>
        </w:rPr>
        <w:t xml:space="preserve">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E7CC9">
        <w:rPr>
          <w:rFonts w:eastAsiaTheme="minorEastAsia"/>
        </w:rPr>
        <w:t xml:space="preserve"> kezdeti fer</w:t>
      </w:r>
      <w:r w:rsidR="00CE4BAC">
        <w:rPr>
          <w:rFonts w:eastAsiaTheme="minorEastAsia"/>
        </w:rPr>
        <w:t>-</w:t>
      </w:r>
      <w:r w:rsidR="009E7CC9">
        <w:rPr>
          <w:rFonts w:eastAsiaTheme="minorEastAsia"/>
        </w:rPr>
        <w:lastRenderedPageBreak/>
        <w:t>tőzött csúcshalmaz elemeiből kiindulva minden élen a rajta lévő valószínűséggel fog</w:t>
      </w:r>
      <w:r w:rsidR="009170BB">
        <w:rPr>
          <w:rFonts w:eastAsiaTheme="minorEastAsia"/>
        </w:rPr>
        <w:t xml:space="preserve"> egymástól függetlenül</w:t>
      </w:r>
      <w:r w:rsidR="009E7CC9">
        <w:rPr>
          <w:rFonts w:eastAsiaTheme="minorEastAsia"/>
        </w:rPr>
        <w:t xml:space="preserve"> terjedni a fertőzés</w:t>
      </w:r>
      <w:r w:rsidR="00224644">
        <w:rPr>
          <w:rFonts w:eastAsiaTheme="minorEastAsia"/>
        </w:rPr>
        <w:t>.</w:t>
      </w:r>
      <w:r w:rsidR="009E7CC9">
        <w:rPr>
          <w:rFonts w:eastAsiaTheme="minorEastAsia"/>
        </w:rPr>
        <w:t xml:space="preserve"> </w:t>
      </w:r>
      <w:r w:rsidR="0025028D">
        <w:rPr>
          <w:rFonts w:eastAsiaTheme="minorEastAsia"/>
        </w:rPr>
        <w:t>Az újonnan</w:t>
      </w:r>
      <w:r w:rsidR="009E7CC9">
        <w:rPr>
          <w:rFonts w:eastAsiaTheme="minorEastAsia"/>
        </w:rPr>
        <w:t xml:space="preserve"> megfertőződött csúcsok a diffúzió végéig fertő</w:t>
      </w:r>
      <w:r w:rsidR="00CE4BAC">
        <w:rPr>
          <w:rFonts w:eastAsiaTheme="minorEastAsia"/>
        </w:rPr>
        <w:t>-</w:t>
      </w:r>
      <w:r w:rsidR="009E7CC9">
        <w:rPr>
          <w:rFonts w:eastAsiaTheme="minorEastAsia"/>
        </w:rPr>
        <w:t>zöttek maradnak</w:t>
      </w:r>
      <w:r w:rsidR="008C11A3">
        <w:rPr>
          <w:rFonts w:eastAsiaTheme="minorEastAsia"/>
        </w:rPr>
        <w:t xml:space="preserve"> </w:t>
      </w:r>
      <w:r w:rsidR="0025028D">
        <w:rPr>
          <w:rFonts w:eastAsiaTheme="minorEastAsia"/>
        </w:rPr>
        <w:t>és</w:t>
      </w:r>
      <w:r w:rsidR="0062150C">
        <w:rPr>
          <w:rFonts w:eastAsiaTheme="minorEastAsia"/>
        </w:rPr>
        <w:t xml:space="preserve"> ezek</w:t>
      </w:r>
      <w:r w:rsidR="0025028D">
        <w:rPr>
          <w:rFonts w:eastAsiaTheme="minorEastAsia"/>
        </w:rPr>
        <w:t xml:space="preserve"> </w:t>
      </w:r>
      <w:r w:rsidR="009E7CC9">
        <w:rPr>
          <w:rFonts w:eastAsiaTheme="minorEastAsia"/>
        </w:rPr>
        <w:t>természetesen fertőzhetnek tovább</w:t>
      </w:r>
      <w:r w:rsidR="0025028D">
        <w:rPr>
          <w:rFonts w:eastAsiaTheme="minorEastAsia"/>
        </w:rPr>
        <w:t>. Amikor már egyik csúcs sem tud további szomszédokat megfertőzni, a diffúziónak vége</w:t>
      </w:r>
      <w:r w:rsidR="006E2378">
        <w:rPr>
          <w:rFonts w:eastAsiaTheme="minorEastAsia"/>
        </w:rPr>
        <w:t>,</w:t>
      </w:r>
      <w:r w:rsidR="0025028D">
        <w:rPr>
          <w:rFonts w:eastAsiaTheme="minorEastAsia"/>
        </w:rPr>
        <w:t xml:space="preserve"> </w:t>
      </w:r>
      <w:r w:rsidR="006E2378">
        <w:rPr>
          <w:rFonts w:eastAsiaTheme="minorEastAsia"/>
        </w:rPr>
        <w:t>a</w:t>
      </w:r>
      <w:r w:rsidR="0025028D">
        <w:rPr>
          <w:rFonts w:eastAsiaTheme="minorEastAsia"/>
        </w:rPr>
        <w:t xml:space="preserve"> modell kimenete pedig a</w:t>
      </w:r>
      <w:r w:rsidR="00F61ADC">
        <w:rPr>
          <w:rFonts w:eastAsiaTheme="minorEastAsia"/>
        </w:rPr>
        <w:t>z összes fertőzött csúcsot tartalmazó</w:t>
      </w:r>
      <w:r w:rsidR="002502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5028D">
        <w:rPr>
          <w:rFonts w:eastAsiaTheme="minorEastAsia"/>
        </w:rPr>
        <w:t xml:space="preserve"> halmaz</w:t>
      </w:r>
      <w:r w:rsidR="004C6308">
        <w:rPr>
          <w:rFonts w:eastAsiaTheme="minorEastAsia"/>
        </w:rPr>
        <w:t xml:space="preserve"> lesz</w:t>
      </w:r>
      <w:r w:rsidR="0025028D">
        <w:rPr>
          <w:rFonts w:eastAsiaTheme="minorEastAsia"/>
        </w:rPr>
        <w:t>.</w:t>
      </w:r>
    </w:p>
    <w:p w14:paraId="773F8798" w14:textId="65FB17B9" w:rsidR="0025028D" w:rsidRDefault="00B532A2" w:rsidP="00910609">
      <w:pPr>
        <w:spacing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A független kaszkád modell pszeudokódja a következőképpen néz ki:</w:t>
      </w:r>
    </w:p>
    <w:p w14:paraId="157D3ADC" w14:textId="5B827C40" w:rsidR="008F687B" w:rsidRPr="00B212F2" w:rsidRDefault="004146E9" w:rsidP="00B53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0B6146DE">
          <v:rect id="_x0000_i1044" alt="" style="width:453.5pt;height:.05pt;mso-width-percent:0;mso-height-percent:0;mso-width-percent:0;mso-height-percent:0" o:hralign="center" o:hrstd="t" o:hr="t" fillcolor="#a0a0a0" stroked="f"/>
        </w:pict>
      </w:r>
    </w:p>
    <w:p w14:paraId="78F74932" w14:textId="753166D3" w:rsidR="00076006" w:rsidRDefault="00CD6A57" w:rsidP="00B532A2">
      <w:p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INPUT: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0760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89465DE" w14:textId="36F023CC" w:rsidR="00F9487C" w:rsidRPr="00076006" w:rsidRDefault="004146E9" w:rsidP="00B53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25C070D3">
          <v:rect id="_x0000_i1043" alt="" style="width:453.5pt;height:.05pt;mso-width-percent:0;mso-height-percent:0;mso-width-percent:0;mso-height-percent:0" o:hralign="center" o:hrstd="t" o:hr="t" fillcolor="#a0a0a0" stroked="f"/>
        </w:pict>
      </w:r>
    </w:p>
    <w:p w14:paraId="06E2AF11" w14:textId="6A238262" w:rsidR="002A5670" w:rsidRPr="002A5670" w:rsidRDefault="00CD6A57" w:rsidP="00B53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WHILE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≠0:</m:t>
          </m:r>
        </m:oMath>
      </m:oMathPara>
    </w:p>
    <w:p w14:paraId="5E4A5FE6" w14:textId="1D19BF14" w:rsidR="002A5670" w:rsidRDefault="002A5670" w:rsidP="00B532A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←újonnan megfertőződött csúcsok</m:t>
        </m:r>
      </m:oMath>
    </w:p>
    <w:p w14:paraId="7FC43129" w14:textId="440F5900" w:rsidR="002A5670" w:rsidRPr="00A76699" w:rsidRDefault="002A5670" w:rsidP="00B532A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megfertőzi a nem megfertőzött szomszédait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valószínűségekkel</m:t>
        </m:r>
      </m:oMath>
    </w:p>
    <w:p w14:paraId="1BD61D29" w14:textId="7F067E98" w:rsidR="00A76699" w:rsidRPr="00A76699" w:rsidRDefault="00A76699" w:rsidP="00B532A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 sikeres a fertőzés adott u szomszédra:</m:t>
        </m:r>
      </m:oMath>
    </w:p>
    <w:p w14:paraId="29F625E3" w14:textId="4D1A150C" w:rsidR="00A76699" w:rsidRDefault="00A76699" w:rsidP="00B532A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∪u</m:t>
        </m:r>
      </m:oMath>
    </w:p>
    <w:p w14:paraId="7CA64339" w14:textId="63E6B69A" w:rsidR="005B7AC7" w:rsidRDefault="005B7AC7" w:rsidP="00B532A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END IF</m:t>
        </m:r>
      </m:oMath>
    </w:p>
    <w:p w14:paraId="1AD79095" w14:textId="1C560BDA" w:rsidR="0036111D" w:rsidRPr="0036111D" w:rsidRDefault="00CD6A57" w:rsidP="00B53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 WHILE</m:t>
          </m:r>
        </m:oMath>
      </m:oMathPara>
    </w:p>
    <w:p w14:paraId="633AF1A5" w14:textId="32A79396" w:rsidR="00B212F2" w:rsidRPr="00F9487C" w:rsidRDefault="004146E9" w:rsidP="00B53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1D5A3A7" w14:textId="6E008971" w:rsidR="00F9487C" w:rsidRPr="00B0703E" w:rsidRDefault="004146E9" w:rsidP="00B53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2C2F4086">
          <v:rect id="_x0000_i1042" alt="" style="width:453.5pt;height:.05pt;mso-width-percent:0;mso-height-percent:0;mso-width-percent:0;mso-height-percent:0" o:hralign="center" o:hrstd="t" o:hr="t" fillcolor="#a0a0a0" stroked="f"/>
        </w:pict>
      </w:r>
    </w:p>
    <w:p w14:paraId="44ECE4E7" w14:textId="3371A760" w:rsidR="00B0703E" w:rsidRPr="00A76699" w:rsidRDefault="00CD6A57" w:rsidP="00B53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OUTPUT: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EEAFF7F" w14:textId="3FA83716" w:rsidR="006F47E4" w:rsidRDefault="004146E9" w:rsidP="006F47E4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51AC20E0">
          <v:rect id="_x0000_i1041" alt="" style="width:453.5pt;height:.05pt;mso-width-percent:0;mso-height-percent:0;mso-width-percent:0;mso-height-percent:0" o:hralign="center" o:hrstd="t" o:hr="t" fillcolor="#a0a0a0" stroked="f"/>
        </w:pict>
      </w:r>
    </w:p>
    <w:p w14:paraId="68BB47ED" w14:textId="7DFFB369" w:rsidR="006F47E4" w:rsidRPr="006F47E4" w:rsidRDefault="006F47E4" w:rsidP="00910609">
      <w:pPr>
        <w:spacing w:after="480" w:line="360" w:lineRule="auto"/>
        <w:jc w:val="center"/>
        <w:rPr>
          <w:rFonts w:eastAsiaTheme="minorEastAsia"/>
          <w:i/>
          <w:iCs/>
        </w:rPr>
      </w:pPr>
      <w:r w:rsidRPr="006F47E4">
        <w:rPr>
          <w:rFonts w:eastAsiaTheme="minorEastAsia"/>
          <w:i/>
          <w:iCs/>
        </w:rPr>
        <w:t>1.1. pszeudokód: Független kaszkád modell</w:t>
      </w:r>
    </w:p>
    <w:p w14:paraId="6B8D2686" w14:textId="394BCB52" w:rsidR="00236820" w:rsidRDefault="00B905BC" w:rsidP="00FF5FD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66296">
        <w:rPr>
          <w:rFonts w:eastAsiaTheme="minorEastAsia"/>
        </w:rPr>
        <w:t>A modellnek</w:t>
      </w:r>
      <w:r w:rsidR="00A240CF">
        <w:rPr>
          <w:rFonts w:eastAsiaTheme="minorEastAsia"/>
        </w:rPr>
        <w:t xml:space="preserve"> a szakirodalomban</w:t>
      </w:r>
      <w:r w:rsidR="00866296">
        <w:rPr>
          <w:rFonts w:eastAsiaTheme="minorEastAsia"/>
        </w:rPr>
        <w:t xml:space="preserve"> létezik általánosított változata is, </w:t>
      </w:r>
      <w:r>
        <w:rPr>
          <w:rFonts w:eastAsiaTheme="minorEastAsia"/>
        </w:rPr>
        <w:t>melyre</w:t>
      </w:r>
      <w:r w:rsidR="00866296">
        <w:rPr>
          <w:rFonts w:eastAsiaTheme="minorEastAsia"/>
        </w:rPr>
        <w:t xml:space="preserve"> általánosított független kaszkád modell</w:t>
      </w:r>
      <w:r>
        <w:rPr>
          <w:rFonts w:eastAsiaTheme="minorEastAsia"/>
        </w:rPr>
        <w:t>ként szoktak hivatkozni</w:t>
      </w:r>
      <w:r w:rsidR="00A240CF">
        <w:rPr>
          <w:rFonts w:eastAsiaTheme="minorEastAsia"/>
        </w:rPr>
        <w:t xml:space="preserve"> [</w:t>
      </w:r>
      <w:r w:rsidR="004B108F">
        <w:rPr>
          <w:rFonts w:eastAsiaTheme="minorEastAsia"/>
        </w:rPr>
        <w:t>8</w:t>
      </w:r>
      <w:r w:rsidR="00A240CF">
        <w:rPr>
          <w:rFonts w:eastAsiaTheme="minorEastAsia"/>
        </w:rPr>
        <w:t>]</w:t>
      </w:r>
      <w:r w:rsidR="00866296">
        <w:rPr>
          <w:rFonts w:eastAsiaTheme="minorEastAsia"/>
        </w:rPr>
        <w:t>.</w:t>
      </w:r>
      <w:r w:rsidR="00EE7A88">
        <w:rPr>
          <w:rFonts w:eastAsiaTheme="minorEastAsia"/>
        </w:rPr>
        <w:t xml:space="preserve"> </w:t>
      </w:r>
      <w:r w:rsidR="006A402B">
        <w:rPr>
          <w:rFonts w:eastAsiaTheme="minorEastAsia"/>
        </w:rPr>
        <w:t xml:space="preserve">A bemutatásra került független kaszkád modellnél feltételeztük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A402B">
        <w:rPr>
          <w:rFonts w:eastAsiaTheme="minorEastAsia"/>
        </w:rPr>
        <w:t xml:space="preserve"> halmaz ismeretét. Azonban ez a való életben a legtöbb esetben nem adható meg egzakt módon. Az általánosított</w:t>
      </w:r>
      <w:r w:rsidR="00A240CF">
        <w:rPr>
          <w:rFonts w:eastAsiaTheme="minorEastAsia"/>
        </w:rPr>
        <w:t xml:space="preserve"> modellben a kezdeti fertőzött csúcsok meg</w:t>
      </w:r>
      <w:r w:rsidR="006A402B">
        <w:rPr>
          <w:rFonts w:eastAsiaTheme="minorEastAsia"/>
        </w:rPr>
        <w:t>-</w:t>
      </w:r>
      <w:r w:rsidR="00A240CF">
        <w:rPr>
          <w:rFonts w:eastAsiaTheme="minorEastAsia"/>
        </w:rPr>
        <w:t xml:space="preserve">adása nem </w:t>
      </w:r>
      <w:r w:rsidR="00E838E1">
        <w:rPr>
          <w:rFonts w:eastAsiaTheme="minorEastAsia"/>
        </w:rPr>
        <w:t>konkrét</w:t>
      </w:r>
      <w:r w:rsidR="00A240CF">
        <w:rPr>
          <w:rFonts w:eastAsiaTheme="minorEastAsia"/>
        </w:rPr>
        <w:t xml:space="preserve"> m</w:t>
      </w:r>
      <w:r w:rsidR="00924A14">
        <w:rPr>
          <w:rFonts w:eastAsiaTheme="minorEastAsia"/>
        </w:rPr>
        <w:t>egadással</w:t>
      </w:r>
      <w:r w:rsidR="00A240CF">
        <w:rPr>
          <w:rFonts w:eastAsiaTheme="minorEastAsia"/>
        </w:rPr>
        <w:t xml:space="preserve"> történik, </w:t>
      </w:r>
      <w:r w:rsidR="00DD773E">
        <w:rPr>
          <w:rFonts w:eastAsiaTheme="minorEastAsia"/>
        </w:rPr>
        <w:t>hanem</w:t>
      </w:r>
      <w:r w:rsidR="00A240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240CF">
        <w:rPr>
          <w:rFonts w:eastAsiaTheme="minorEastAsia"/>
        </w:rPr>
        <w:t xml:space="preserve"> csúcssúly</w:t>
      </w:r>
      <w:r w:rsidR="00D014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240CF">
        <w:rPr>
          <w:rFonts w:eastAsiaTheme="minorEastAsia"/>
        </w:rPr>
        <w:t xml:space="preserve"> a priori fertőzési érté</w:t>
      </w:r>
      <w:r w:rsidR="006A402B">
        <w:rPr>
          <w:rFonts w:eastAsiaTheme="minorEastAsia"/>
        </w:rPr>
        <w:t>k</w:t>
      </w:r>
      <w:r w:rsidR="00DD773E">
        <w:rPr>
          <w:rFonts w:eastAsiaTheme="minorEastAsia"/>
        </w:rPr>
        <w:t>kén</w:t>
      </w:r>
      <w:r w:rsidR="00A240CF">
        <w:rPr>
          <w:rFonts w:eastAsiaTheme="minorEastAsia"/>
        </w:rPr>
        <w:t>t jelen</w:t>
      </w:r>
      <w:r w:rsidR="00DD773E">
        <w:rPr>
          <w:rFonts w:eastAsiaTheme="minorEastAsia"/>
        </w:rPr>
        <w:t>ik meg</w:t>
      </w:r>
      <w:r w:rsidR="00A240CF">
        <w:rPr>
          <w:rFonts w:eastAsiaTheme="minorEastAsia"/>
        </w:rPr>
        <w:t xml:space="preserve">. </w:t>
      </w:r>
      <w:r w:rsidR="00DD773E">
        <w:rPr>
          <w:rFonts w:eastAsiaTheme="minorEastAsia"/>
        </w:rPr>
        <w:t xml:space="preserve">Ezek alapján a modell </w:t>
      </w:r>
      <m:oMath>
        <m:r>
          <w:rPr>
            <w:rFonts w:ascii="Cambria Math" w:eastAsiaTheme="minorEastAsia" w:hAnsi="Cambria Math"/>
          </w:rPr>
          <m:t>∀v∈V</m:t>
        </m:r>
      </m:oMath>
      <w:r w:rsidR="00DD773E">
        <w:rPr>
          <w:rFonts w:eastAsiaTheme="minorEastAsia"/>
        </w:rPr>
        <w:t xml:space="preserve"> csúcsra kiszámolja a</w:t>
      </w:r>
      <w:r w:rsidR="00D014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DD773E">
        <w:rPr>
          <w:rFonts w:eastAsiaTheme="minorEastAsia"/>
        </w:rPr>
        <w:t xml:space="preserve"> végső a posteriori </w:t>
      </w:r>
      <w:r w:rsidR="00D347B6">
        <w:rPr>
          <w:rFonts w:eastAsiaTheme="minorEastAsia"/>
        </w:rPr>
        <w:t xml:space="preserve">fertőzési </w:t>
      </w:r>
      <w:r w:rsidR="00DD773E">
        <w:rPr>
          <w:rFonts w:eastAsiaTheme="minorEastAsia"/>
        </w:rPr>
        <w:t xml:space="preserve">értékeket. </w:t>
      </w:r>
      <w:r w:rsidR="00F86091">
        <w:rPr>
          <w:rFonts w:eastAsiaTheme="minorEastAsia"/>
        </w:rPr>
        <w:t>Az egész</w:t>
      </w:r>
      <w:r w:rsidR="003339C0">
        <w:rPr>
          <w:rFonts w:eastAsiaTheme="minorEastAsia"/>
        </w:rPr>
        <w:t xml:space="preserve"> úgy is értelmezhető, hogy a </w:t>
      </w:r>
      <m:oMath>
        <m:r>
          <w:rPr>
            <w:rFonts w:ascii="Cambria Math" w:eastAsiaTheme="minorEastAsia" w:hAnsi="Cambria Math"/>
          </w:rPr>
          <m:t>G=(V,E)</m:t>
        </m:r>
      </m:oMath>
      <w:r w:rsidR="003339C0">
        <w:rPr>
          <w:rFonts w:eastAsiaTheme="minorEastAsia"/>
        </w:rPr>
        <w:t xml:space="preserve"> gráf valószínűségi eloszlásait alakítjuk át végső fertőzési értékekké.</w:t>
      </w:r>
    </w:p>
    <w:p w14:paraId="7074AC11" w14:textId="4C3A5486" w:rsidR="00E03B04" w:rsidRDefault="00236820" w:rsidP="00FF5FD7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DD773E">
        <w:rPr>
          <w:rFonts w:eastAsiaTheme="minorEastAsia"/>
        </w:rPr>
        <w:t>A fertőzés</w:t>
      </w:r>
      <w:r w:rsidR="00505E47">
        <w:rPr>
          <w:rFonts w:eastAsiaTheme="minorEastAsia"/>
        </w:rPr>
        <w:t>i</w:t>
      </w:r>
      <w:r w:rsidR="00DD773E">
        <w:rPr>
          <w:rFonts w:eastAsiaTheme="minorEastAsia"/>
        </w:rPr>
        <w:t xml:space="preserve"> </w:t>
      </w:r>
      <w:r w:rsidR="00505E47">
        <w:rPr>
          <w:rFonts w:eastAsiaTheme="minorEastAsia"/>
        </w:rPr>
        <w:t>folyamat</w:t>
      </w:r>
      <w:r w:rsidR="00DD773E">
        <w:rPr>
          <w:rFonts w:eastAsiaTheme="minorEastAsia"/>
        </w:rPr>
        <w:t xml:space="preserve"> természetesen </w:t>
      </w:r>
      <w:r w:rsidR="006A402B">
        <w:rPr>
          <w:rFonts w:eastAsiaTheme="minorEastAsia"/>
        </w:rPr>
        <w:t>továbbra</w:t>
      </w:r>
      <w:r w:rsidR="00DD773E">
        <w:rPr>
          <w:rFonts w:eastAsiaTheme="minorEastAsia"/>
        </w:rPr>
        <w:t xml:space="preserve"> is a függet</w:t>
      </w:r>
      <w:r w:rsidR="00924A14">
        <w:rPr>
          <w:rFonts w:eastAsiaTheme="minorEastAsia"/>
        </w:rPr>
        <w:t>-</w:t>
      </w:r>
      <w:r w:rsidR="00DD773E">
        <w:rPr>
          <w:rFonts w:eastAsiaTheme="minorEastAsia"/>
        </w:rPr>
        <w:t>len kaszkád modell</w:t>
      </w:r>
      <w:r w:rsidR="00C65249">
        <w:rPr>
          <w:rFonts w:eastAsiaTheme="minorEastAsia"/>
        </w:rPr>
        <w:t xml:space="preserve">el </w:t>
      </w:r>
      <w:r w:rsidR="00627328">
        <w:rPr>
          <w:rFonts w:eastAsiaTheme="minorEastAsia"/>
        </w:rPr>
        <w:t>írható le</w:t>
      </w:r>
      <w:r w:rsidR="00DD773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236820">
        <w:rPr>
          <w:rFonts w:eastAsiaTheme="minorEastAsia"/>
        </w:rPr>
        <w:t xml:space="preserve">Minden </w:t>
      </w:r>
      <m:oMath>
        <m:r>
          <w:rPr>
            <w:rFonts w:ascii="Cambria Math" w:eastAsiaTheme="minorEastAsia" w:hAnsi="Cambria Math"/>
          </w:rPr>
          <m:t>v</m:t>
        </m:r>
      </m:oMath>
      <w:r w:rsidRPr="00236820">
        <w:rPr>
          <w:rFonts w:eastAsiaTheme="minorEastAsia"/>
        </w:rPr>
        <w:t xml:space="preserve"> cs</w:t>
      </w:r>
      <w:r>
        <w:rPr>
          <w:rFonts w:eastAsiaTheme="minorEastAsia"/>
        </w:rPr>
        <w:t>ú</w:t>
      </w:r>
      <w:r w:rsidRPr="00236820">
        <w:rPr>
          <w:rFonts w:eastAsiaTheme="minorEastAsia"/>
        </w:rPr>
        <w:t>cson egymástól f</w:t>
      </w:r>
      <w:r>
        <w:rPr>
          <w:rFonts w:eastAsiaTheme="minorEastAsia"/>
        </w:rPr>
        <w:t>ü</w:t>
      </w:r>
      <w:r w:rsidRPr="00236820">
        <w:rPr>
          <w:rFonts w:eastAsiaTheme="minorEastAsia"/>
        </w:rPr>
        <w:t>ggetlen</w:t>
      </w:r>
      <w:r>
        <w:rPr>
          <w:rFonts w:eastAsiaTheme="minorEastAsia"/>
        </w:rPr>
        <w:t>ü</w:t>
      </w:r>
      <w:r w:rsidRPr="00236820">
        <w:rPr>
          <w:rFonts w:eastAsiaTheme="minorEastAsia"/>
        </w:rPr>
        <w:t xml:space="preserve">l adott egy kezdeti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236820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 w:rsidRPr="00236820">
        <w:rPr>
          <w:rFonts w:eastAsiaTheme="minorEastAsia"/>
        </w:rPr>
        <w:t>priori fert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>s. Egy fert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 xml:space="preserve">si </w:t>
      </w:r>
      <w:r w:rsidRPr="00236820">
        <w:rPr>
          <w:rFonts w:eastAsiaTheme="minorEastAsia"/>
        </w:rPr>
        <w:lastRenderedPageBreak/>
        <w:t>folyamat ez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>rt nem egy konkr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 xml:space="preserve">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6820">
        <w:rPr>
          <w:rFonts w:eastAsiaTheme="minorEastAsia"/>
        </w:rPr>
        <w:t xml:space="preserve"> halmazb</w:t>
      </w:r>
      <w:r>
        <w:rPr>
          <w:rFonts w:eastAsiaTheme="minorEastAsia"/>
        </w:rPr>
        <w:t>ó</w:t>
      </w:r>
      <w:r w:rsidRPr="00236820">
        <w:rPr>
          <w:rFonts w:eastAsiaTheme="minorEastAsia"/>
        </w:rPr>
        <w:t>l indul, hanem minden egyes cs</w:t>
      </w:r>
      <w:r>
        <w:rPr>
          <w:rFonts w:eastAsiaTheme="minorEastAsia"/>
        </w:rPr>
        <w:t>ú</w:t>
      </w:r>
      <w:r w:rsidRPr="00236820">
        <w:rPr>
          <w:rFonts w:eastAsiaTheme="minorEastAsia"/>
        </w:rPr>
        <w:t>cs az a</w:t>
      </w:r>
      <w:r>
        <w:rPr>
          <w:rFonts w:eastAsiaTheme="minorEastAsia"/>
        </w:rPr>
        <w:t xml:space="preserve"> </w:t>
      </w:r>
      <w:r w:rsidRPr="00236820">
        <w:rPr>
          <w:rFonts w:eastAsiaTheme="minorEastAsia"/>
        </w:rPr>
        <w:t>priori fert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 xml:space="preserve">si 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>rt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>k</w:t>
      </w:r>
      <w:r>
        <w:rPr>
          <w:rFonts w:eastAsiaTheme="minorEastAsia"/>
        </w:rPr>
        <w:t>é</w:t>
      </w:r>
      <w:r w:rsidRPr="00236820">
        <w:rPr>
          <w:rFonts w:eastAsiaTheme="minorEastAsia"/>
        </w:rPr>
        <w:t>nek megfelel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en egym</w:t>
      </w:r>
      <w:r>
        <w:rPr>
          <w:rFonts w:eastAsiaTheme="minorEastAsia"/>
        </w:rPr>
        <w:t>á</w:t>
      </w:r>
      <w:r w:rsidRPr="00236820">
        <w:rPr>
          <w:rFonts w:eastAsiaTheme="minorEastAsia"/>
        </w:rPr>
        <w:t>st</w:t>
      </w:r>
      <w:r>
        <w:rPr>
          <w:rFonts w:eastAsiaTheme="minorEastAsia"/>
        </w:rPr>
        <w:t>ó</w:t>
      </w:r>
      <w:r w:rsidRPr="00236820">
        <w:rPr>
          <w:rFonts w:eastAsiaTheme="minorEastAsia"/>
        </w:rPr>
        <w:t>l függetlenül megfertőződik</w:t>
      </w:r>
      <w:r>
        <w:rPr>
          <w:rFonts w:eastAsiaTheme="minorEastAsia"/>
        </w:rPr>
        <w:t>,</w:t>
      </w:r>
      <w:r w:rsidRPr="00236820">
        <w:rPr>
          <w:rFonts w:eastAsiaTheme="minorEastAsia"/>
        </w:rPr>
        <w:t xml:space="preserve"> vagy </w:t>
      </w:r>
      <w:r>
        <w:rPr>
          <w:rFonts w:eastAsiaTheme="minorEastAsia"/>
        </w:rPr>
        <w:t>n</w:t>
      </w:r>
      <w:r w:rsidRPr="00236820">
        <w:rPr>
          <w:rFonts w:eastAsiaTheme="minorEastAsia"/>
        </w:rPr>
        <w:t xml:space="preserve">em. </w:t>
      </w:r>
      <w:r>
        <w:rPr>
          <w:rFonts w:eastAsiaTheme="minorEastAsia"/>
        </w:rPr>
        <w:t>Í</w:t>
      </w:r>
      <w:r w:rsidRPr="00236820">
        <w:rPr>
          <w:rFonts w:eastAsiaTheme="minorEastAsia"/>
        </w:rPr>
        <w:t>gy az adott fertőzés ezen kezdeti véletlen fertőzés alap</w:t>
      </w:r>
      <w:r>
        <w:rPr>
          <w:rFonts w:eastAsiaTheme="minorEastAsia"/>
        </w:rPr>
        <w:t>ján</w:t>
      </w:r>
      <w:r w:rsidRPr="00236820">
        <w:rPr>
          <w:rFonts w:eastAsiaTheme="minorEastAsia"/>
        </w:rPr>
        <w:t xml:space="preserve"> megfert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>
        <w:rPr>
          <w:rFonts w:eastAsiaTheme="minorEastAsia"/>
        </w:rPr>
        <w:t>ött</w:t>
      </w:r>
      <w:r w:rsidRPr="00236820">
        <w:rPr>
          <w:rFonts w:eastAsiaTheme="minorEastAsia"/>
        </w:rPr>
        <w:t xml:space="preserve"> csúcsokból indul (</w:t>
      </w:r>
      <w:r>
        <w:rPr>
          <w:rFonts w:eastAsiaTheme="minorEastAsia"/>
        </w:rPr>
        <w:t>ezek a csúcsok</w:t>
      </w:r>
      <w:r w:rsidRPr="00236820">
        <w:rPr>
          <w:rFonts w:eastAsiaTheme="minorEastAsia"/>
        </w:rPr>
        <w:t xml:space="preserve"> alkotj</w:t>
      </w:r>
      <w:r>
        <w:rPr>
          <w:rFonts w:eastAsiaTheme="minorEastAsia"/>
        </w:rPr>
        <w:t>á</w:t>
      </w:r>
      <w:r w:rsidRPr="00236820">
        <w:rPr>
          <w:rFonts w:eastAsiaTheme="minorEastAsia"/>
        </w:rPr>
        <w:t xml:space="preserve">k a véletlen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6820">
        <w:rPr>
          <w:rFonts w:eastAsiaTheme="minorEastAsia"/>
        </w:rPr>
        <w:t xml:space="preserve"> halmazat), majd a</w:t>
      </w:r>
      <w:r>
        <w:rPr>
          <w:rFonts w:eastAsiaTheme="minorEastAsia"/>
        </w:rPr>
        <w:t xml:space="preserve"> </w:t>
      </w:r>
      <w:r w:rsidRPr="00236820">
        <w:rPr>
          <w:rFonts w:eastAsiaTheme="minorEastAsia"/>
        </w:rPr>
        <w:t>folyamat a</w:t>
      </w:r>
      <w:r>
        <w:rPr>
          <w:rFonts w:eastAsiaTheme="minorEastAsia"/>
        </w:rPr>
        <w:t xml:space="preserve"> független kaszkád modell</w:t>
      </w:r>
      <w:r w:rsidRPr="00236820">
        <w:rPr>
          <w:rFonts w:eastAsiaTheme="minorEastAsia"/>
        </w:rPr>
        <w:t xml:space="preserve"> szerint</w:t>
      </w:r>
      <w:r>
        <w:rPr>
          <w:rFonts w:eastAsiaTheme="minorEastAsia"/>
        </w:rPr>
        <w:t xml:space="preserve"> megy végbe.</w:t>
      </w:r>
      <w:r w:rsidRPr="00236820">
        <w:rPr>
          <w:rFonts w:eastAsiaTheme="minorEastAsia"/>
        </w:rPr>
        <w:t xml:space="preserve"> Ennek alapján az összes lehetséges a</w:t>
      </w:r>
      <w:r>
        <w:rPr>
          <w:rFonts w:eastAsiaTheme="minorEastAsia"/>
        </w:rPr>
        <w:t xml:space="preserve"> </w:t>
      </w:r>
      <w:r w:rsidRPr="00236820">
        <w:rPr>
          <w:rFonts w:eastAsiaTheme="minorEastAsia"/>
        </w:rPr>
        <w:t>priori értékek által el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 xml:space="preserve">állítható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6820">
        <w:rPr>
          <w:rFonts w:eastAsiaTheme="minorEastAsia"/>
        </w:rPr>
        <w:t xml:space="preserve"> halmazokra egy eloszl</w:t>
      </w:r>
      <w:r>
        <w:rPr>
          <w:rFonts w:eastAsiaTheme="minorEastAsia"/>
        </w:rPr>
        <w:t>á</w:t>
      </w:r>
      <w:r w:rsidRPr="00236820">
        <w:rPr>
          <w:rFonts w:eastAsiaTheme="minorEastAsia"/>
        </w:rPr>
        <w:t>s ad</w:t>
      </w:r>
      <w:r>
        <w:rPr>
          <w:rFonts w:eastAsiaTheme="minorEastAsia"/>
        </w:rPr>
        <w:t>ó</w:t>
      </w:r>
      <w:r w:rsidRPr="00236820">
        <w:rPr>
          <w:rFonts w:eastAsiaTheme="minorEastAsia"/>
        </w:rPr>
        <w:t>dik</w:t>
      </w:r>
      <w:r w:rsidR="00A87FBB">
        <w:rPr>
          <w:rFonts w:eastAsiaTheme="minorEastAsia"/>
        </w:rPr>
        <w:t>.</w:t>
      </w:r>
      <w:r w:rsidRPr="00236820">
        <w:rPr>
          <w:rFonts w:eastAsiaTheme="minorEastAsia"/>
        </w:rPr>
        <w:t xml:space="preserve"> </w:t>
      </w:r>
      <w:r w:rsidR="00A87FBB">
        <w:rPr>
          <w:rFonts w:eastAsiaTheme="minorEastAsia"/>
        </w:rPr>
        <w:t>E</w:t>
      </w:r>
      <w:r w:rsidRPr="00236820">
        <w:rPr>
          <w:rFonts w:eastAsiaTheme="minorEastAsia"/>
        </w:rPr>
        <w:t>zen eloszl</w:t>
      </w:r>
      <w:r>
        <w:rPr>
          <w:rFonts w:eastAsiaTheme="minorEastAsia"/>
        </w:rPr>
        <w:t>á</w:t>
      </w:r>
      <w:r w:rsidRPr="00236820">
        <w:rPr>
          <w:rFonts w:eastAsiaTheme="minorEastAsia"/>
        </w:rPr>
        <w:t xml:space="preserve">s szerint a </w:t>
      </w:r>
      <m:oMath>
        <m:r>
          <w:rPr>
            <w:rFonts w:ascii="Cambria Math" w:eastAsiaTheme="minorEastAsia" w:hAnsi="Cambria Math"/>
          </w:rPr>
          <m:t>σ(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36820">
        <w:rPr>
          <w:rFonts w:eastAsiaTheme="minorEastAsia"/>
        </w:rPr>
        <w:t>-ban való el</w:t>
      </w:r>
      <w:r>
        <w:rPr>
          <w:rFonts w:eastAsiaTheme="minorEastAsia"/>
        </w:rPr>
        <w:t>ő</w:t>
      </w:r>
      <w:r w:rsidRPr="00236820">
        <w:rPr>
          <w:rFonts w:eastAsiaTheme="minorEastAsia"/>
        </w:rPr>
        <w:t>fordul</w:t>
      </w:r>
      <w:r>
        <w:rPr>
          <w:rFonts w:eastAsiaTheme="minorEastAsia"/>
        </w:rPr>
        <w:t>á</w:t>
      </w:r>
      <w:r w:rsidRPr="00236820">
        <w:rPr>
          <w:rFonts w:eastAsiaTheme="minorEastAsia"/>
        </w:rPr>
        <w:t xml:space="preserve">suk szerint az egyes </w:t>
      </w:r>
      <m:oMath>
        <m:r>
          <w:rPr>
            <w:rFonts w:ascii="Cambria Math" w:eastAsiaTheme="minorEastAsia" w:hAnsi="Cambria Math"/>
          </w:rPr>
          <m:t>v</m:t>
        </m:r>
      </m:oMath>
      <w:r w:rsidRPr="00236820">
        <w:rPr>
          <w:rFonts w:eastAsiaTheme="minorEastAsia"/>
        </w:rPr>
        <w:t xml:space="preserve"> cs</w:t>
      </w:r>
      <w:r w:rsidR="00730EC5">
        <w:rPr>
          <w:rFonts w:eastAsiaTheme="minorEastAsia"/>
        </w:rPr>
        <w:t>ú</w:t>
      </w:r>
      <w:r w:rsidRPr="00236820">
        <w:rPr>
          <w:rFonts w:eastAsiaTheme="minorEastAsia"/>
        </w:rPr>
        <w:t>csok eset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ben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236820">
        <w:rPr>
          <w:rFonts w:eastAsiaTheme="minorEastAsia"/>
        </w:rPr>
        <w:t xml:space="preserve"> a</w:t>
      </w:r>
      <w:r w:rsidR="00730EC5">
        <w:rPr>
          <w:rFonts w:eastAsiaTheme="minorEastAsia"/>
        </w:rPr>
        <w:t xml:space="preserve"> posteriori</w:t>
      </w:r>
      <w:r w:rsidRPr="00236820">
        <w:rPr>
          <w:rFonts w:eastAsiaTheme="minorEastAsia"/>
        </w:rPr>
        <w:t xml:space="preserve"> fert</w:t>
      </w:r>
      <w:r w:rsidR="00730EC5"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s </w:t>
      </w:r>
      <w:r w:rsidR="00A87FBB">
        <w:rPr>
          <w:rFonts w:eastAsiaTheme="minorEastAsia"/>
        </w:rPr>
        <w:t>számolható</w:t>
      </w:r>
      <w:r w:rsidRPr="00236820">
        <w:rPr>
          <w:rFonts w:eastAsiaTheme="minorEastAsia"/>
        </w:rPr>
        <w:t>. Így a gr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 xml:space="preserve">f </w:t>
      </w:r>
      <m:oMath>
        <m:r>
          <w:rPr>
            <w:rFonts w:ascii="Cambria Math" w:eastAsiaTheme="minorEastAsia" w:hAnsi="Cambria Math"/>
          </w:rPr>
          <m:t>σ(G)</m:t>
        </m:r>
      </m:oMath>
      <w:r w:rsidRPr="00236820">
        <w:rPr>
          <w:rFonts w:eastAsiaTheme="minorEastAsia"/>
        </w:rPr>
        <w:t xml:space="preserve"> fert</w:t>
      </w:r>
      <w:r w:rsidR="00730EC5"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si 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>rt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ke az </w:t>
      </w:r>
      <w:r w:rsidR="00730EC5">
        <w:rPr>
          <w:rFonts w:eastAsiaTheme="minorEastAsia"/>
        </w:rPr>
        <w:t>ö</w:t>
      </w:r>
      <w:r w:rsidRPr="00236820">
        <w:rPr>
          <w:rFonts w:eastAsiaTheme="minorEastAsia"/>
        </w:rPr>
        <w:t>ssz</w:t>
      </w:r>
      <w:r w:rsidR="00730EC5">
        <w:rPr>
          <w:rFonts w:eastAsiaTheme="minorEastAsia"/>
        </w:rPr>
        <w:t>e</w:t>
      </w:r>
      <w:r w:rsidRPr="00236820">
        <w:rPr>
          <w:rFonts w:eastAsiaTheme="minorEastAsia"/>
        </w:rPr>
        <w:t>s cs</w:t>
      </w:r>
      <w:r w:rsidR="00730EC5">
        <w:rPr>
          <w:rFonts w:eastAsiaTheme="minorEastAsia"/>
        </w:rPr>
        <w:t>ú</w:t>
      </w:r>
      <w:r w:rsidRPr="00236820">
        <w:rPr>
          <w:rFonts w:eastAsiaTheme="minorEastAsia"/>
        </w:rPr>
        <w:t>cs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>n kapott a</w:t>
      </w:r>
      <w:r w:rsidR="00730EC5">
        <w:rPr>
          <w:rFonts w:eastAsiaTheme="minorEastAsia"/>
        </w:rPr>
        <w:t xml:space="preserve"> </w:t>
      </w:r>
      <w:r w:rsidRPr="00236820">
        <w:rPr>
          <w:rFonts w:eastAsiaTheme="minorEastAsia"/>
        </w:rPr>
        <w:t>posteriori fert</w:t>
      </w:r>
      <w:r w:rsidR="00730EC5">
        <w:rPr>
          <w:rFonts w:eastAsiaTheme="minorEastAsia"/>
        </w:rPr>
        <w:t>ő</w:t>
      </w:r>
      <w:r w:rsidRPr="00236820">
        <w:rPr>
          <w:rFonts w:eastAsiaTheme="minorEastAsia"/>
        </w:rPr>
        <w:t>z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si 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>rt</w:t>
      </w:r>
      <w:r w:rsidR="00730EC5">
        <w:rPr>
          <w:rFonts w:eastAsiaTheme="minorEastAsia"/>
        </w:rPr>
        <w:t>é</w:t>
      </w:r>
      <w:r w:rsidRPr="00236820">
        <w:rPr>
          <w:rFonts w:eastAsiaTheme="minorEastAsia"/>
        </w:rPr>
        <w:t xml:space="preserve">kek </w:t>
      </w:r>
      <w:r w:rsidR="00A87FBB">
        <w:rPr>
          <w:rFonts w:eastAsiaTheme="minorEastAsia"/>
        </w:rPr>
        <w:t>összegeként áll elő</w:t>
      </w:r>
      <w:r w:rsidRPr="00236820">
        <w:rPr>
          <w:rFonts w:eastAsiaTheme="minorEastAsia"/>
        </w:rPr>
        <w:t xml:space="preserve">. </w:t>
      </w:r>
      <w:r w:rsidR="00243E93">
        <w:rPr>
          <w:rFonts w:eastAsiaTheme="minorEastAsia"/>
        </w:rPr>
        <w:t>Ilyen módon k</w:t>
      </w:r>
      <w:r w:rsidR="00730EC5">
        <w:rPr>
          <w:rFonts w:eastAsiaTheme="minorEastAsia"/>
        </w:rPr>
        <w:t>ö</w:t>
      </w:r>
      <w:r w:rsidRPr="00236820">
        <w:rPr>
          <w:rFonts w:eastAsiaTheme="minorEastAsia"/>
        </w:rPr>
        <w:t>nnyen l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>that</w:t>
      </w:r>
      <w:r w:rsidR="00730EC5">
        <w:rPr>
          <w:rFonts w:eastAsiaTheme="minorEastAsia"/>
        </w:rPr>
        <w:t>ó</w:t>
      </w:r>
      <w:r w:rsidRPr="00236820">
        <w:rPr>
          <w:rFonts w:eastAsiaTheme="minorEastAsia"/>
        </w:rPr>
        <w:t xml:space="preserve">, hogy az 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>ltal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>nos</w:t>
      </w:r>
      <w:r w:rsidR="00730EC5">
        <w:rPr>
          <w:rFonts w:eastAsiaTheme="minorEastAsia"/>
        </w:rPr>
        <w:t>í</w:t>
      </w:r>
      <w:r w:rsidRPr="00236820">
        <w:rPr>
          <w:rFonts w:eastAsiaTheme="minorEastAsia"/>
        </w:rPr>
        <w:t>tott f</w:t>
      </w:r>
      <w:r w:rsidR="00730EC5">
        <w:rPr>
          <w:rFonts w:eastAsiaTheme="minorEastAsia"/>
        </w:rPr>
        <w:t>ü</w:t>
      </w:r>
      <w:r w:rsidRPr="00236820">
        <w:rPr>
          <w:rFonts w:eastAsiaTheme="minorEastAsia"/>
        </w:rPr>
        <w:t>ggetlen kaszk</w:t>
      </w:r>
      <w:r w:rsidR="00730EC5">
        <w:rPr>
          <w:rFonts w:eastAsiaTheme="minorEastAsia"/>
        </w:rPr>
        <w:t>á</w:t>
      </w:r>
      <w:r w:rsidRPr="00236820">
        <w:rPr>
          <w:rFonts w:eastAsiaTheme="minorEastAsia"/>
        </w:rPr>
        <w:t>d</w:t>
      </w:r>
      <w:r w:rsidR="00730EC5">
        <w:rPr>
          <w:rFonts w:eastAsiaTheme="minorEastAsia"/>
        </w:rPr>
        <w:t xml:space="preserve"> modell</w:t>
      </w:r>
      <w:r w:rsidRPr="00236820">
        <w:rPr>
          <w:rFonts w:eastAsiaTheme="minorEastAsia"/>
        </w:rPr>
        <w:t xml:space="preserve"> az eredeti </w:t>
      </w:r>
      <w:r w:rsidR="00730EC5">
        <w:rPr>
          <w:rFonts w:eastAsiaTheme="minorEastAsia"/>
        </w:rPr>
        <w:t>független kaszkád modell</w:t>
      </w:r>
      <w:r w:rsidRPr="00236820">
        <w:rPr>
          <w:rFonts w:eastAsiaTheme="minorEastAsia"/>
        </w:rPr>
        <w:t>nek val</w:t>
      </w:r>
      <w:r w:rsidR="00730EC5">
        <w:rPr>
          <w:rFonts w:eastAsiaTheme="minorEastAsia"/>
        </w:rPr>
        <w:t>ó</w:t>
      </w:r>
      <w:r w:rsidR="00243E93">
        <w:rPr>
          <w:rFonts w:eastAsiaTheme="minorEastAsia"/>
        </w:rPr>
        <w:t>-</w:t>
      </w:r>
      <w:r w:rsidRPr="00236820">
        <w:rPr>
          <w:rFonts w:eastAsiaTheme="minorEastAsia"/>
        </w:rPr>
        <w:t xml:space="preserve">ban az </w:t>
      </w:r>
      <w:r w:rsidR="002C4C73">
        <w:rPr>
          <w:rFonts w:eastAsiaTheme="minorEastAsia"/>
        </w:rPr>
        <w:t>á</w:t>
      </w:r>
      <w:r w:rsidRPr="00236820">
        <w:rPr>
          <w:rFonts w:eastAsiaTheme="minorEastAsia"/>
        </w:rPr>
        <w:t>ltal</w:t>
      </w:r>
      <w:r w:rsidR="002C4C73">
        <w:rPr>
          <w:rFonts w:eastAsiaTheme="minorEastAsia"/>
        </w:rPr>
        <w:t>á</w:t>
      </w:r>
      <w:r w:rsidRPr="00236820">
        <w:rPr>
          <w:rFonts w:eastAsiaTheme="minorEastAsia"/>
        </w:rPr>
        <w:t>nos</w:t>
      </w:r>
      <w:r w:rsidR="002C4C73">
        <w:rPr>
          <w:rFonts w:eastAsiaTheme="minorEastAsia"/>
        </w:rPr>
        <w:t>í</w:t>
      </w:r>
      <w:r w:rsidRPr="00236820">
        <w:rPr>
          <w:rFonts w:eastAsiaTheme="minorEastAsia"/>
        </w:rPr>
        <w:t>t</w:t>
      </w:r>
      <w:r w:rsidR="002C4C73">
        <w:rPr>
          <w:rFonts w:eastAsiaTheme="minorEastAsia"/>
        </w:rPr>
        <w:t>á</w:t>
      </w:r>
      <w:r w:rsidRPr="00236820">
        <w:rPr>
          <w:rFonts w:eastAsiaTheme="minorEastAsia"/>
        </w:rPr>
        <w:t>sa.</w:t>
      </w:r>
    </w:p>
    <w:p w14:paraId="4AFD88C6" w14:textId="6FEB92FF" w:rsidR="00DE4569" w:rsidRPr="00B0697B" w:rsidRDefault="0034125A" w:rsidP="00DE4569">
      <w:pPr>
        <w:spacing w:before="240" w:after="240" w:line="360" w:lineRule="auto"/>
        <w:jc w:val="both"/>
        <w:rPr>
          <w:b/>
          <w:bCs/>
        </w:rPr>
      </w:pPr>
      <w:bookmarkStart w:id="9" w:name="SI_SIR_SIRS_modellek"/>
      <w:r>
        <w:rPr>
          <w:b/>
          <w:bCs/>
        </w:rPr>
        <w:t>1</w:t>
      </w:r>
      <w:r w:rsidR="00DE4569" w:rsidRPr="00B0697B">
        <w:rPr>
          <w:b/>
          <w:bCs/>
        </w:rPr>
        <w:t>.2.</w:t>
      </w:r>
      <w:r w:rsidR="002D76F3">
        <w:rPr>
          <w:b/>
          <w:bCs/>
        </w:rPr>
        <w:t>2</w:t>
      </w:r>
      <w:r w:rsidR="00DE4569">
        <w:rPr>
          <w:b/>
          <w:bCs/>
        </w:rPr>
        <w:t>.</w:t>
      </w:r>
      <w:r w:rsidR="00DE4569" w:rsidRPr="00B0697B">
        <w:rPr>
          <w:b/>
          <w:bCs/>
        </w:rPr>
        <w:t xml:space="preserve"> </w:t>
      </w:r>
      <w:r w:rsidR="00072578">
        <w:rPr>
          <w:b/>
          <w:bCs/>
        </w:rPr>
        <w:t>SI, SIR, SIRS modellek</w:t>
      </w:r>
      <w:bookmarkEnd w:id="9"/>
    </w:p>
    <w:p w14:paraId="7B74DEA1" w14:textId="781AA0D5" w:rsidR="00DE4569" w:rsidRDefault="002C03E8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Ahogy</w:t>
      </w:r>
      <w:r w:rsidR="00E335A2">
        <w:rPr>
          <w:rFonts w:eastAsiaTheme="minorEastAsia"/>
        </w:rPr>
        <w:t>an az</w:t>
      </w:r>
      <w:r w:rsidR="00AA3A6A">
        <w:rPr>
          <w:rFonts w:eastAsiaTheme="minorEastAsia"/>
        </w:rPr>
        <w:t xml:space="preserve"> előző alfejezetben</w:t>
      </w:r>
      <w:r w:rsidRPr="002C03E8">
        <w:rPr>
          <w:rFonts w:eastAsiaTheme="minorEastAsia"/>
        </w:rPr>
        <w:t xml:space="preserve"> </w:t>
      </w:r>
      <w:r>
        <w:rPr>
          <w:rFonts w:eastAsiaTheme="minorEastAsia"/>
        </w:rPr>
        <w:t>láthattuk, a</w:t>
      </w:r>
      <w:r w:rsidR="00AA3A6A">
        <w:rPr>
          <w:rFonts w:eastAsiaTheme="minorEastAsia"/>
        </w:rPr>
        <w:t xml:space="preserve"> független kaszkád modell viszonylag általános meg</w:t>
      </w:r>
      <w:r w:rsidR="00AB118E">
        <w:rPr>
          <w:rFonts w:eastAsiaTheme="minorEastAsia"/>
        </w:rPr>
        <w:t>-</w:t>
      </w:r>
      <w:r w:rsidR="00AA3A6A">
        <w:rPr>
          <w:rFonts w:eastAsiaTheme="minorEastAsia"/>
        </w:rPr>
        <w:t>közelítést alkalmaz</w:t>
      </w:r>
      <w:r>
        <w:rPr>
          <w:rFonts w:eastAsiaTheme="minorEastAsia"/>
        </w:rPr>
        <w:t>, így széles körben alkalmazható</w:t>
      </w:r>
      <w:r w:rsidR="00AA3A6A">
        <w:rPr>
          <w:rFonts w:eastAsiaTheme="minorEastAsia"/>
        </w:rPr>
        <w:t>, azonban</w:t>
      </w:r>
      <w:r>
        <w:rPr>
          <w:rFonts w:eastAsiaTheme="minorEastAsia"/>
        </w:rPr>
        <w:t xml:space="preserve"> </w:t>
      </w:r>
      <w:r w:rsidR="00AA3A6A">
        <w:rPr>
          <w:rFonts w:eastAsiaTheme="minorEastAsia"/>
        </w:rPr>
        <w:t>bizonyos epidemiológiai szem</w:t>
      </w:r>
      <w:r w:rsidR="00AB118E">
        <w:rPr>
          <w:rFonts w:eastAsiaTheme="minorEastAsia"/>
        </w:rPr>
        <w:t>-</w:t>
      </w:r>
      <w:r w:rsidR="00AA3A6A">
        <w:rPr>
          <w:rFonts w:eastAsiaTheme="minorEastAsia"/>
        </w:rPr>
        <w:t>pontokat</w:t>
      </w:r>
      <w:r>
        <w:rPr>
          <w:rFonts w:eastAsiaTheme="minorEastAsia"/>
        </w:rPr>
        <w:t xml:space="preserve"> teljesen</w:t>
      </w:r>
      <w:r w:rsidR="00AA3A6A">
        <w:rPr>
          <w:rFonts w:eastAsiaTheme="minorEastAsia"/>
        </w:rPr>
        <w:t xml:space="preserve"> figyelmen kívül hagy. </w:t>
      </w:r>
      <w:r w:rsidR="007E3303">
        <w:rPr>
          <w:rFonts w:eastAsiaTheme="minorEastAsia"/>
        </w:rPr>
        <w:t>Ilyen lehet</w:t>
      </w:r>
      <w:r w:rsidR="00AA3A6A">
        <w:rPr>
          <w:rFonts w:eastAsiaTheme="minorEastAsia"/>
        </w:rPr>
        <w:t xml:space="preserve"> például a</w:t>
      </w:r>
      <w:r w:rsidR="007E3303">
        <w:rPr>
          <w:rFonts w:eastAsiaTheme="minorEastAsia"/>
        </w:rPr>
        <w:t xml:space="preserve"> fertőzött és</w:t>
      </w:r>
      <w:r w:rsidR="00AA3A6A">
        <w:rPr>
          <w:rFonts w:eastAsiaTheme="minorEastAsia"/>
        </w:rPr>
        <w:t xml:space="preserve"> fertőzőképes állapot időtartama,</w:t>
      </w:r>
      <w:r w:rsidR="007E3303">
        <w:rPr>
          <w:rFonts w:eastAsiaTheme="minorEastAsia"/>
        </w:rPr>
        <w:t xml:space="preserve"> a felépülés lehetősége,</w:t>
      </w:r>
      <w:r w:rsidR="00AA3A6A">
        <w:rPr>
          <w:rFonts w:eastAsiaTheme="minorEastAsia"/>
        </w:rPr>
        <w:t xml:space="preserve"> az ideiglenes vagy akár</w:t>
      </w:r>
      <w:r>
        <w:rPr>
          <w:rFonts w:eastAsiaTheme="minorEastAsia"/>
        </w:rPr>
        <w:t xml:space="preserve"> a</w:t>
      </w:r>
      <w:r w:rsidR="00AA3A6A">
        <w:rPr>
          <w:rFonts w:eastAsiaTheme="minorEastAsia"/>
        </w:rPr>
        <w:t xml:space="preserve"> teljes immunitás</w:t>
      </w:r>
      <w:r w:rsidR="007E3303">
        <w:rPr>
          <w:rFonts w:eastAsiaTheme="minorEastAsia"/>
        </w:rPr>
        <w:t xml:space="preserve"> </w:t>
      </w:r>
      <w:r>
        <w:rPr>
          <w:rFonts w:eastAsiaTheme="minorEastAsia"/>
        </w:rPr>
        <w:t>megszerzésének lehetősége.</w:t>
      </w:r>
      <w:r w:rsidR="001F6CA1">
        <w:rPr>
          <w:rFonts w:eastAsiaTheme="minorEastAsia"/>
        </w:rPr>
        <w:t xml:space="preserve"> Az epidemiológiai területek fokozatos térnyerésével egyre</w:t>
      </w:r>
      <w:r w:rsidR="00E65753">
        <w:rPr>
          <w:rFonts w:eastAsiaTheme="minorEastAsia"/>
        </w:rPr>
        <w:t xml:space="preserve"> és egyre</w:t>
      </w:r>
      <w:r w:rsidR="001F6CA1">
        <w:rPr>
          <w:rFonts w:eastAsiaTheme="minorEastAsia"/>
        </w:rPr>
        <w:t xml:space="preserve"> erőteljesebb igény jelent</w:t>
      </w:r>
      <w:r w:rsidR="00E65753">
        <w:rPr>
          <w:rFonts w:eastAsiaTheme="minorEastAsia"/>
        </w:rPr>
        <w:t xml:space="preserve">kezett </w:t>
      </w:r>
      <w:r w:rsidR="009D5193">
        <w:rPr>
          <w:rFonts w:eastAsiaTheme="minorEastAsia"/>
        </w:rPr>
        <w:t>a fent említett szempontokat is figyelembe vevő diffúziós modellekre.</w:t>
      </w:r>
      <w:r w:rsidR="00A80305">
        <w:rPr>
          <w:rFonts w:eastAsiaTheme="minorEastAsia"/>
        </w:rPr>
        <w:t xml:space="preserve"> </w:t>
      </w:r>
      <w:r w:rsidR="00C41744">
        <w:rPr>
          <w:rFonts w:eastAsiaTheme="minorEastAsia"/>
        </w:rPr>
        <w:t>Így születhetett meg az SI, SIR, SIRS modellek csoportja</w:t>
      </w:r>
      <w:r w:rsidR="00820A67">
        <w:rPr>
          <w:rFonts w:eastAsiaTheme="minorEastAsia"/>
        </w:rPr>
        <w:t xml:space="preserve"> [</w:t>
      </w:r>
      <w:r w:rsidR="00F765F2">
        <w:rPr>
          <w:rFonts w:eastAsiaTheme="minorEastAsia"/>
        </w:rPr>
        <w:t>9</w:t>
      </w:r>
      <w:r w:rsidR="00820A67">
        <w:rPr>
          <w:rFonts w:eastAsiaTheme="minorEastAsia"/>
        </w:rPr>
        <w:t>]</w:t>
      </w:r>
      <w:r w:rsidR="00C41744">
        <w:rPr>
          <w:rFonts w:eastAsiaTheme="minorEastAsia"/>
        </w:rPr>
        <w:t xml:space="preserve">. </w:t>
      </w:r>
      <w:r w:rsidR="0093366A">
        <w:rPr>
          <w:rFonts w:eastAsiaTheme="minorEastAsia"/>
        </w:rPr>
        <w:t>Az elnevezések mozaikszavak</w:t>
      </w:r>
      <w:r w:rsidR="00820A67">
        <w:rPr>
          <w:rFonts w:eastAsiaTheme="minorEastAsia"/>
        </w:rPr>
        <w:t>ként értelmezhető</w:t>
      </w:r>
      <w:r w:rsidR="00ED6B98">
        <w:rPr>
          <w:rFonts w:eastAsiaTheme="minorEastAsia"/>
        </w:rPr>
        <w:t>e</w:t>
      </w:r>
      <w:r w:rsidR="00820A67">
        <w:rPr>
          <w:rFonts w:eastAsiaTheme="minorEastAsia"/>
        </w:rPr>
        <w:t>k</w:t>
      </w:r>
      <w:r w:rsidR="0093366A">
        <w:rPr>
          <w:rFonts w:eastAsiaTheme="minorEastAsia"/>
        </w:rPr>
        <w:t>,</w:t>
      </w:r>
      <w:r w:rsidR="00EE3096">
        <w:rPr>
          <w:rFonts w:eastAsiaTheme="minorEastAsia"/>
        </w:rPr>
        <w:t xml:space="preserve"> melyek</w:t>
      </w:r>
      <w:r w:rsidR="0093366A">
        <w:rPr>
          <w:rFonts w:eastAsiaTheme="minorEastAsia"/>
        </w:rPr>
        <w:t xml:space="preserve"> a csúcsok</w:t>
      </w:r>
      <w:r w:rsidR="00820A67">
        <w:rPr>
          <w:rFonts w:eastAsiaTheme="minorEastAsia"/>
        </w:rPr>
        <w:t xml:space="preserve"> lehetséges állapotaira és időbeli </w:t>
      </w:r>
      <w:r w:rsidR="00CE20BD">
        <w:rPr>
          <w:rFonts w:eastAsiaTheme="minorEastAsia"/>
        </w:rPr>
        <w:t xml:space="preserve">lefolyásukra </w:t>
      </w:r>
      <w:r w:rsidR="00820A67">
        <w:rPr>
          <w:rFonts w:eastAsiaTheme="minorEastAsia"/>
        </w:rPr>
        <w:t>utalnak. Ezek az állapotok a</w:t>
      </w:r>
      <w:r w:rsidR="0093366A">
        <w:rPr>
          <w:rFonts w:eastAsiaTheme="minorEastAsia"/>
        </w:rPr>
        <w:t xml:space="preserve"> </w:t>
      </w:r>
      <w:r w:rsidR="00B51D59">
        <w:rPr>
          <w:rFonts w:eastAsiaTheme="minorEastAsia"/>
        </w:rPr>
        <w:t xml:space="preserve">Susceptible (S) ~ fogékony, </w:t>
      </w:r>
      <w:r w:rsidR="00820A67">
        <w:rPr>
          <w:rFonts w:eastAsiaTheme="minorEastAsia"/>
        </w:rPr>
        <w:t>Infected (I) ~ fertőzött és Recovered (R) ~ felépült</w:t>
      </w:r>
      <w:r w:rsidR="00364DDC">
        <w:rPr>
          <w:rFonts w:eastAsiaTheme="minorEastAsia"/>
        </w:rPr>
        <w:t>.</w:t>
      </w:r>
    </w:p>
    <w:p w14:paraId="05BB2306" w14:textId="5340CAFA" w:rsidR="00324DA7" w:rsidRDefault="00324DA7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Az SI modellben fogékony és fertőzött állapotú csúcsokat különböztetünk meg. A fertő</w:t>
      </w:r>
      <w:r w:rsidR="00990987">
        <w:rPr>
          <w:rFonts w:eastAsiaTheme="minorEastAsia"/>
        </w:rPr>
        <w:t>-</w:t>
      </w:r>
      <w:r>
        <w:rPr>
          <w:rFonts w:eastAsiaTheme="minorEastAsia"/>
        </w:rPr>
        <w:t>zött csúcsok</w:t>
      </w:r>
      <w:r w:rsidR="005B5D33">
        <w:rPr>
          <w:rFonts w:eastAsiaTheme="minorEastAsia"/>
        </w:rPr>
        <w:t xml:space="preserve"> a többi</w:t>
      </w:r>
      <w:r>
        <w:rPr>
          <w:rFonts w:eastAsiaTheme="minorEastAsia"/>
        </w:rPr>
        <w:t xml:space="preserve"> fertőzésre fogékony csúcso</w:t>
      </w:r>
      <w:r w:rsidR="005B5D33">
        <w:rPr>
          <w:rFonts w:eastAsiaTheme="minorEastAsia"/>
        </w:rPr>
        <w:t>t</w:t>
      </w:r>
      <w:r w:rsidR="00990987">
        <w:rPr>
          <w:rFonts w:eastAsiaTheme="minorEastAsia"/>
        </w:rPr>
        <w:t xml:space="preserve"> fertőzhet</w:t>
      </w:r>
      <w:r w:rsidR="005B5D33">
        <w:rPr>
          <w:rFonts w:eastAsiaTheme="minorEastAsia"/>
        </w:rPr>
        <w:t>ik</w:t>
      </w:r>
      <w:r w:rsidR="00990987">
        <w:rPr>
          <w:rFonts w:eastAsiaTheme="minorEastAsia"/>
        </w:rPr>
        <w:t xml:space="preserve"> meg</w:t>
      </w:r>
      <w:r w:rsidR="008F5E27">
        <w:rPr>
          <w:rFonts w:eastAsiaTheme="minorEastAsia"/>
        </w:rPr>
        <w:t xml:space="preserve"> egymástól függetlenül</w:t>
      </w:r>
      <w:r w:rsidR="00990987">
        <w:rPr>
          <w:rFonts w:eastAsiaTheme="minorEastAsia"/>
        </w:rPr>
        <w:t xml:space="preserve"> </w:t>
      </w:r>
      <w:r w:rsidR="005B5D33">
        <w:rPr>
          <w:rFonts w:eastAsiaTheme="minorEastAsia"/>
        </w:rPr>
        <w:t xml:space="preserve">adott </w:t>
      </w:r>
      <m:oMath>
        <m:r>
          <w:rPr>
            <w:rFonts w:ascii="Cambria Math" w:eastAsiaTheme="minorEastAsia" w:hAnsi="Cambria Math"/>
          </w:rPr>
          <m:t>β</m:t>
        </m:r>
      </m:oMath>
      <w:r w:rsidR="00D325D0">
        <w:rPr>
          <w:rFonts w:eastAsiaTheme="minorEastAsia"/>
        </w:rPr>
        <w:t xml:space="preserve"> </w:t>
      </w:r>
      <w:r w:rsidR="005B5D33">
        <w:rPr>
          <w:rFonts w:eastAsiaTheme="minorEastAsia"/>
        </w:rPr>
        <w:t>valószínűségi eloszlás szerint.</w:t>
      </w:r>
      <w:r w:rsidR="008F5E27">
        <w:rPr>
          <w:rFonts w:eastAsiaTheme="minorEastAsia"/>
        </w:rPr>
        <w:t xml:space="preserve"> A fertőzött állapot a folyamat végéig megmarad, felépülésre nincs lehetőség.</w:t>
      </w:r>
    </w:p>
    <w:p w14:paraId="7891E1F7" w14:textId="0C4B3536" w:rsidR="008F5E27" w:rsidRDefault="008F5E27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AZ SIR modell az SI modellt egészíti ki, a fertőzött csúcsok </w:t>
      </w:r>
      <w:r w:rsidR="00732DA9">
        <w:rPr>
          <w:rFonts w:eastAsiaTheme="minorEastAsia"/>
        </w:rPr>
        <w:t>ugyanúgy</w:t>
      </w:r>
      <w:r>
        <w:rPr>
          <w:rFonts w:eastAsiaTheme="minorEastAsia"/>
        </w:rPr>
        <w:t xml:space="preserve"> adott</w:t>
      </w:r>
      <w:r w:rsidR="00732D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való</w:t>
      </w:r>
      <w:r w:rsidR="00732DA9">
        <w:rPr>
          <w:rFonts w:eastAsiaTheme="minorEastAsia"/>
        </w:rPr>
        <w:t>-</w:t>
      </w:r>
      <w:r>
        <w:rPr>
          <w:rFonts w:eastAsiaTheme="minorEastAsia"/>
        </w:rPr>
        <w:t xml:space="preserve">színűségi </w:t>
      </w:r>
      <w:r w:rsidR="00D42B8A">
        <w:rPr>
          <w:rFonts w:eastAsiaTheme="minorEastAsia"/>
        </w:rPr>
        <w:t>eloszlások szerint fertőz</w:t>
      </w:r>
      <w:r w:rsidR="00B133D3">
        <w:rPr>
          <w:rFonts w:eastAsiaTheme="minorEastAsia"/>
        </w:rPr>
        <w:t>hetik meg egymástól függetlenül a többi csúcsot. Azonban itt már ezek a csúcsok</w:t>
      </w:r>
      <w:r w:rsidR="00D42B8A">
        <w:rPr>
          <w:rFonts w:eastAsiaTheme="minorEastAsia"/>
        </w:rPr>
        <w:t xml:space="preserve"> fel is épülhetnek</w:t>
      </w:r>
      <w:r w:rsidR="00B133D3">
        <w:rPr>
          <w:rFonts w:eastAsiaTheme="minorEastAsia"/>
        </w:rPr>
        <w:t xml:space="preserve"> egy másik, de ugyanúgy adott</w:t>
      </w:r>
      <w:r w:rsidR="00732D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 w:rsidR="00B133D3">
        <w:rPr>
          <w:rFonts w:eastAsiaTheme="minorEastAsia"/>
        </w:rPr>
        <w:t xml:space="preserve"> valószínűségi eloszlás szerint</w:t>
      </w:r>
      <w:r w:rsidR="00D42B8A">
        <w:rPr>
          <w:rFonts w:eastAsiaTheme="minorEastAsia"/>
        </w:rPr>
        <w:t>.</w:t>
      </w:r>
      <w:r w:rsidR="00B133D3">
        <w:rPr>
          <w:rFonts w:eastAsiaTheme="minorEastAsia"/>
        </w:rPr>
        <w:t xml:space="preserve"> A felépült állapot a folyamat végéig megmarad, újrafertőződésre nincs lehetőség.</w:t>
      </w:r>
    </w:p>
    <w:p w14:paraId="40A7CB6E" w14:textId="4D33D5CA" w:rsidR="00732DA9" w:rsidRDefault="00B133D3" w:rsidP="00DE456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B5057B">
        <w:rPr>
          <w:rFonts w:eastAsiaTheme="minorEastAsia"/>
        </w:rPr>
        <w:t>Az SIRS modell a SIR modellt egészíti ki, minden hasonlóan zajlik, azonban itt a fel-épült csúcsok</w:t>
      </w:r>
      <w:r w:rsidR="00732DA9">
        <w:rPr>
          <w:rFonts w:eastAsiaTheme="minorEastAsia"/>
        </w:rPr>
        <w:t xml:space="preserve"> már</w:t>
      </w:r>
      <w:r w:rsidR="00B5057B">
        <w:rPr>
          <w:rFonts w:eastAsiaTheme="minorEastAsia"/>
        </w:rPr>
        <w:t xml:space="preserve"> adott</w:t>
      </w:r>
      <w:r w:rsidR="00732D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</m:t>
        </m:r>
      </m:oMath>
      <w:r w:rsidR="00B5057B">
        <w:rPr>
          <w:rFonts w:eastAsiaTheme="minorEastAsia"/>
        </w:rPr>
        <w:t xml:space="preserve"> valószínűségi eloszlással új</w:t>
      </w:r>
      <w:r w:rsidR="00732DA9">
        <w:rPr>
          <w:rFonts w:eastAsiaTheme="minorEastAsia"/>
        </w:rPr>
        <w:t>ból</w:t>
      </w:r>
      <w:r w:rsidR="00B5057B">
        <w:rPr>
          <w:rFonts w:eastAsiaTheme="minorEastAsia"/>
        </w:rPr>
        <w:t xml:space="preserve"> fertőzésre fogékonnyá válhatnak.</w:t>
      </w:r>
      <w:r w:rsidR="00732DA9">
        <w:rPr>
          <w:rFonts w:eastAsiaTheme="minorEastAsia"/>
        </w:rPr>
        <w:t xml:space="preserve"> Így természetesen a fertőzött állapot nem tekinthető a folyamat végéig fennmaradó tulajdonságnak, ahogyan a felépült és a fogékony sem.</w:t>
      </w:r>
    </w:p>
    <w:p w14:paraId="44390D7C" w14:textId="2C4AAB63" w:rsidR="00974CCF" w:rsidRDefault="00732DA9" w:rsidP="0023682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B617FA">
        <w:rPr>
          <w:rFonts w:eastAsiaTheme="minorEastAsia"/>
        </w:rPr>
        <w:t xml:space="preserve">Látható, hogy </w:t>
      </w:r>
      <w:r w:rsidR="001047F2">
        <w:rPr>
          <w:rFonts w:eastAsiaTheme="minorEastAsia"/>
        </w:rPr>
        <w:t>a fent bemutatott változatok már pontosabb</w:t>
      </w:r>
      <w:r w:rsidR="000D1D9F">
        <w:rPr>
          <w:rFonts w:eastAsiaTheme="minorEastAsia"/>
        </w:rPr>
        <w:t xml:space="preserve"> és szofisztikáltabb</w:t>
      </w:r>
      <w:r w:rsidR="001047F2">
        <w:rPr>
          <w:rFonts w:eastAsiaTheme="minorEastAsia"/>
        </w:rPr>
        <w:t xml:space="preserve"> fertőzés</w:t>
      </w:r>
      <w:r w:rsidR="000D1D9F">
        <w:rPr>
          <w:rFonts w:eastAsiaTheme="minorEastAsia"/>
        </w:rPr>
        <w:t>-</w:t>
      </w:r>
      <w:r w:rsidR="001047F2">
        <w:rPr>
          <w:rFonts w:eastAsiaTheme="minorEastAsia"/>
        </w:rPr>
        <w:t>terjedési modellezést tesznek lehetővé, azonban</w:t>
      </w:r>
      <w:r w:rsidR="00F27D8B">
        <w:rPr>
          <w:rFonts w:eastAsiaTheme="minorEastAsia"/>
        </w:rPr>
        <w:t xml:space="preserve"> sokkal</w:t>
      </w:r>
      <w:r w:rsidR="001047F2">
        <w:rPr>
          <w:rFonts w:eastAsiaTheme="minorEastAsia"/>
        </w:rPr>
        <w:t xml:space="preserve"> bonyolultabbak</w:t>
      </w:r>
      <w:r w:rsidR="00F27D8B">
        <w:rPr>
          <w:rFonts w:eastAsiaTheme="minorEastAsia"/>
        </w:rPr>
        <w:t xml:space="preserve"> és kevésbé hatékonyan skálázhatóak. </w:t>
      </w:r>
      <w:r w:rsidR="004140AA">
        <w:rPr>
          <w:rFonts w:eastAsiaTheme="minorEastAsia"/>
        </w:rPr>
        <w:t>Ezen</w:t>
      </w:r>
      <w:r w:rsidR="00F27D8B">
        <w:rPr>
          <w:rFonts w:eastAsiaTheme="minorEastAsia"/>
        </w:rPr>
        <w:t xml:space="preserve"> dolgozatban</w:t>
      </w:r>
      <w:r w:rsidR="004140AA">
        <w:rPr>
          <w:rFonts w:eastAsiaTheme="minorEastAsia"/>
        </w:rPr>
        <w:t xml:space="preserve"> azonban</w:t>
      </w:r>
      <w:r w:rsidR="00F27D8B">
        <w:rPr>
          <w:rFonts w:eastAsiaTheme="minorEastAsia"/>
        </w:rPr>
        <w:t xml:space="preserve"> </w:t>
      </w:r>
      <w:r w:rsidR="004140AA">
        <w:rPr>
          <w:rFonts w:eastAsiaTheme="minorEastAsia"/>
        </w:rPr>
        <w:t>a</w:t>
      </w:r>
      <w:r w:rsidR="00F27D8B">
        <w:rPr>
          <w:rFonts w:eastAsiaTheme="minorEastAsia"/>
        </w:rPr>
        <w:t xml:space="preserve"> célunk,</w:t>
      </w:r>
      <w:r w:rsidR="003500E8">
        <w:rPr>
          <w:rFonts w:eastAsiaTheme="minorEastAsia"/>
        </w:rPr>
        <w:t xml:space="preserve"> </w:t>
      </w:r>
      <w:r w:rsidR="00F27D8B">
        <w:rPr>
          <w:rFonts w:eastAsiaTheme="minorEastAsia"/>
        </w:rPr>
        <w:t>hogy</w:t>
      </w:r>
      <w:r w:rsidR="003500E8">
        <w:rPr>
          <w:rFonts w:eastAsiaTheme="minorEastAsia"/>
        </w:rPr>
        <w:t xml:space="preserve"> „</w:t>
      </w:r>
      <w:r w:rsidR="003500E8" w:rsidRPr="003500E8">
        <w:rPr>
          <w:rFonts w:eastAsiaTheme="minorEastAsia"/>
          <w:i/>
          <w:iCs/>
        </w:rPr>
        <w:t>proof of concept</w:t>
      </w:r>
      <w:r w:rsidR="003500E8">
        <w:rPr>
          <w:rFonts w:eastAsiaTheme="minorEastAsia"/>
        </w:rPr>
        <w:t xml:space="preserve">” </w:t>
      </w:r>
      <w:r w:rsidR="004140AA">
        <w:rPr>
          <w:rFonts w:eastAsiaTheme="minorEastAsia"/>
        </w:rPr>
        <w:t>jelleggel</w:t>
      </w:r>
      <w:r w:rsidR="00F27D8B">
        <w:rPr>
          <w:rFonts w:eastAsiaTheme="minorEastAsia"/>
        </w:rPr>
        <w:t xml:space="preserve"> az egyik legegyszerűbb, legáltalánosabb modellen, a</w:t>
      </w:r>
      <w:r w:rsidR="00644249">
        <w:rPr>
          <w:rFonts w:eastAsiaTheme="minorEastAsia"/>
        </w:rPr>
        <w:t>z általánosított</w:t>
      </w:r>
      <w:r w:rsidR="00F27D8B">
        <w:rPr>
          <w:rFonts w:eastAsiaTheme="minorEastAsia"/>
        </w:rPr>
        <w:t xml:space="preserve"> </w:t>
      </w:r>
      <w:r w:rsidR="004140AA">
        <w:rPr>
          <w:rFonts w:eastAsiaTheme="minorEastAsia"/>
        </w:rPr>
        <w:t>független kaszkád modellen keresz</w:t>
      </w:r>
      <w:r w:rsidR="00644249">
        <w:rPr>
          <w:rFonts w:eastAsiaTheme="minorEastAsia"/>
        </w:rPr>
        <w:t>-</w:t>
      </w:r>
      <w:r w:rsidR="004140AA">
        <w:rPr>
          <w:rFonts w:eastAsiaTheme="minorEastAsia"/>
        </w:rPr>
        <w:t>tül mutassuk be megközelítésünk hatékonyságát</w:t>
      </w:r>
      <w:r w:rsidR="008A4001">
        <w:rPr>
          <w:rFonts w:eastAsiaTheme="minorEastAsia"/>
        </w:rPr>
        <w:t xml:space="preserve">. </w:t>
      </w:r>
      <w:r w:rsidR="00052145">
        <w:rPr>
          <w:rFonts w:eastAsiaTheme="minorEastAsia"/>
        </w:rPr>
        <w:t>Ez a</w:t>
      </w:r>
      <w:r w:rsidR="00E8209B">
        <w:rPr>
          <w:rFonts w:eastAsiaTheme="minorEastAsia"/>
        </w:rPr>
        <w:t xml:space="preserve"> módszertan természetesen kiterjeszthető </w:t>
      </w:r>
      <w:r w:rsidR="00FD0A75">
        <w:rPr>
          <w:rFonts w:eastAsiaTheme="minorEastAsia"/>
        </w:rPr>
        <w:t>az</w:t>
      </w:r>
      <w:r w:rsidR="00E8209B">
        <w:rPr>
          <w:rFonts w:eastAsiaTheme="minorEastAsia"/>
        </w:rPr>
        <w:t xml:space="preserve"> alfejezetben </w:t>
      </w:r>
      <w:r w:rsidR="00A02955">
        <w:rPr>
          <w:rFonts w:eastAsiaTheme="minorEastAsia"/>
        </w:rPr>
        <w:t>ismertetett</w:t>
      </w:r>
      <w:r w:rsidR="00E8209B">
        <w:rPr>
          <w:rFonts w:eastAsiaTheme="minorEastAsia"/>
        </w:rPr>
        <w:t xml:space="preserve"> modellekre is.</w:t>
      </w:r>
    </w:p>
    <w:p w14:paraId="2B50821C" w14:textId="3A8CF380" w:rsidR="009E7DB5" w:rsidRPr="00B0697B" w:rsidRDefault="0034125A" w:rsidP="00923DD6">
      <w:pPr>
        <w:spacing w:before="240" w:after="240" w:line="360" w:lineRule="auto"/>
        <w:jc w:val="both"/>
        <w:rPr>
          <w:rFonts w:eastAsiaTheme="minorEastAsia"/>
          <w:b/>
          <w:bCs/>
        </w:rPr>
      </w:pPr>
      <w:bookmarkStart w:id="10" w:name="Befolyás_maximalizálás"/>
      <w:r>
        <w:rPr>
          <w:rFonts w:eastAsiaTheme="minorEastAsia"/>
          <w:b/>
          <w:bCs/>
        </w:rPr>
        <w:t>1</w:t>
      </w:r>
      <w:r w:rsidR="009E7DB5" w:rsidRPr="00B0697B">
        <w:rPr>
          <w:rFonts w:eastAsiaTheme="minorEastAsia"/>
          <w:b/>
          <w:bCs/>
        </w:rPr>
        <w:t xml:space="preserve">.3. </w:t>
      </w:r>
      <w:r w:rsidR="00DE4569">
        <w:rPr>
          <w:rFonts w:eastAsiaTheme="minorEastAsia"/>
          <w:b/>
          <w:bCs/>
        </w:rPr>
        <w:t>Befolyás maximalizálás</w:t>
      </w:r>
      <w:bookmarkEnd w:id="10"/>
    </w:p>
    <w:p w14:paraId="666AC774" w14:textId="69D036AD" w:rsidR="009D3977" w:rsidRDefault="009C0696" w:rsidP="006D216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hálózati diffúzió</w:t>
      </w:r>
      <w:r w:rsidR="000D6E8D">
        <w:rPr>
          <w:rFonts w:eastAsiaTheme="minorEastAsia"/>
        </w:rPr>
        <w:t xml:space="preserve"> tanulmányozásával</w:t>
      </w:r>
      <w:r w:rsidR="00432DE8">
        <w:rPr>
          <w:rFonts w:eastAsiaTheme="minorEastAsia"/>
        </w:rPr>
        <w:t xml:space="preserve"> kapcsolatos egyik legismertebb problém</w:t>
      </w:r>
      <w:r w:rsidR="000D6E8D">
        <w:rPr>
          <w:rFonts w:eastAsiaTheme="minorEastAsia"/>
        </w:rPr>
        <w:t>a</w:t>
      </w:r>
      <w:r w:rsidR="00432DE8">
        <w:rPr>
          <w:rFonts w:eastAsiaTheme="minorEastAsia"/>
        </w:rPr>
        <w:t xml:space="preserve"> a befolyás maximalizálás. Már a 2000-es évek elején is </w:t>
      </w:r>
      <w:r w:rsidR="000D6E8D">
        <w:rPr>
          <w:rFonts w:eastAsiaTheme="minorEastAsia"/>
        </w:rPr>
        <w:t xml:space="preserve">jelentős eredményeket értek el a terület kutatói [1], </w:t>
      </w:r>
      <w:r w:rsidR="00D9698F">
        <w:rPr>
          <w:rFonts w:eastAsiaTheme="minorEastAsia"/>
        </w:rPr>
        <w:t xml:space="preserve">ennek ellenére napjainkban </w:t>
      </w:r>
      <w:r w:rsidR="009C327C">
        <w:rPr>
          <w:rFonts w:eastAsiaTheme="minorEastAsia"/>
        </w:rPr>
        <w:t>továbbra is</w:t>
      </w:r>
      <w:r w:rsidR="006A101D">
        <w:rPr>
          <w:rFonts w:eastAsiaTheme="minorEastAsia"/>
        </w:rPr>
        <w:t xml:space="preserve"> sok</w:t>
      </w:r>
      <w:r w:rsidR="00D9698F">
        <w:rPr>
          <w:rFonts w:eastAsiaTheme="minorEastAsia"/>
        </w:rPr>
        <w:t xml:space="preserve"> nyitott kérdés van a tém</w:t>
      </w:r>
      <w:r w:rsidR="00D71FBC">
        <w:rPr>
          <w:rFonts w:eastAsiaTheme="minorEastAsia"/>
        </w:rPr>
        <w:t>ában</w:t>
      </w:r>
      <w:r w:rsidR="00847C7B">
        <w:rPr>
          <w:rFonts w:eastAsiaTheme="minorEastAsia"/>
        </w:rPr>
        <w:t xml:space="preserve">. </w:t>
      </w:r>
      <w:r w:rsidR="009C327C">
        <w:rPr>
          <w:rFonts w:eastAsiaTheme="minorEastAsia"/>
        </w:rPr>
        <w:t xml:space="preserve">Kiindulásképp adott egy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9C327C">
        <w:rPr>
          <w:rFonts w:eastAsiaTheme="minorEastAsia"/>
        </w:rPr>
        <w:t xml:space="preserve"> </w:t>
      </w:r>
      <w:r w:rsidR="00E77FB3">
        <w:rPr>
          <w:rFonts w:eastAsiaTheme="minorEastAsia"/>
        </w:rPr>
        <w:t>gráf, melyen egy</w:t>
      </w:r>
      <w:r w:rsidR="00D71FBC">
        <w:rPr>
          <w:rFonts w:eastAsiaTheme="minorEastAsia"/>
        </w:rPr>
        <w:t xml:space="preserve"> szintén adott</w:t>
      </w:r>
      <w:r w:rsidR="00E77FB3">
        <w:rPr>
          <w:rFonts w:eastAsiaTheme="minorEastAsia"/>
        </w:rPr>
        <w:t xml:space="preserve"> fertőzési modell értelmezhető.</w:t>
      </w:r>
      <w:r w:rsidR="00D71FBC">
        <w:rPr>
          <w:rFonts w:eastAsiaTheme="minorEastAsia"/>
        </w:rPr>
        <w:t xml:space="preserve"> A továbbiakban mi a független kaszkád modellre fogunk fókuszálni, de természetesen a módszerek más mo</w:t>
      </w:r>
      <w:r w:rsidR="008D481F">
        <w:rPr>
          <w:rFonts w:eastAsiaTheme="minorEastAsia"/>
        </w:rPr>
        <w:t>-</w:t>
      </w:r>
      <w:r w:rsidR="00D71FBC">
        <w:rPr>
          <w:rFonts w:eastAsiaTheme="minorEastAsia"/>
        </w:rPr>
        <w:t>dellekre is értelmezhetők, kiterjeszthetők.</w:t>
      </w:r>
      <w:r w:rsidR="00AD6E91">
        <w:rPr>
          <w:rFonts w:eastAsiaTheme="minorEastAsia"/>
        </w:rPr>
        <w:t xml:space="preserve"> Adott </w:t>
      </w:r>
      <w:r w:rsidR="00E8610B">
        <w:rPr>
          <w:rFonts w:eastAsiaTheme="minorEastAsia"/>
        </w:rPr>
        <w:t xml:space="preserve">még </w:t>
      </w:r>
      <w:r w:rsidR="00AD6E91">
        <w:rPr>
          <w:rFonts w:eastAsiaTheme="minorEastAsia"/>
        </w:rPr>
        <w:t xml:space="preserve">továbbá egy </w:t>
      </w:r>
      <m:oMath>
        <m:r>
          <w:rPr>
            <w:rFonts w:ascii="Cambria Math" w:eastAsiaTheme="minorEastAsia" w:hAnsi="Cambria Math"/>
          </w:rPr>
          <m:t>k≪n</m:t>
        </m:r>
      </m:oMath>
      <w:r w:rsidR="00AD6E91">
        <w:rPr>
          <w:rFonts w:eastAsiaTheme="minorEastAsia"/>
        </w:rPr>
        <w:t xml:space="preserve"> szám, ahol </w:t>
      </w:r>
      <m:oMath>
        <m:r>
          <w:rPr>
            <w:rFonts w:ascii="Cambria Math" w:eastAsiaTheme="minorEastAsia" w:hAnsi="Cambria Math"/>
          </w:rPr>
          <m:t>n=|V|</m:t>
        </m:r>
      </m:oMath>
      <w:r w:rsidR="00AD6E91">
        <w:rPr>
          <w:rFonts w:eastAsiaTheme="minorEastAsia"/>
        </w:rPr>
        <w:t>.</w:t>
      </w:r>
      <w:r w:rsidR="00E77FB3">
        <w:rPr>
          <w:rFonts w:eastAsiaTheme="minorEastAsia"/>
        </w:rPr>
        <w:t xml:space="preserve"> A célunk pedig </w:t>
      </w:r>
      <w:r w:rsidR="00E8610B">
        <w:rPr>
          <w:rFonts w:eastAsiaTheme="minorEastAsia"/>
        </w:rPr>
        <w:t>a teljes hálózaton számolt fertőzöttség várható értéké</w:t>
      </w:r>
      <w:r w:rsidR="002E1207">
        <w:rPr>
          <w:rFonts w:eastAsiaTheme="minorEastAsia"/>
        </w:rPr>
        <w:t>nek</w:t>
      </w:r>
      <w:r w:rsidR="00E8610B">
        <w:rPr>
          <w:rFonts w:eastAsiaTheme="minorEastAsia"/>
        </w:rPr>
        <w:t xml:space="preserve"> maximaliz</w:t>
      </w:r>
      <w:r w:rsidR="002E1207">
        <w:rPr>
          <w:rFonts w:eastAsiaTheme="minorEastAsia"/>
        </w:rPr>
        <w:t>álása</w:t>
      </w:r>
      <w:r w:rsidR="00E8610B">
        <w:rPr>
          <w:rFonts w:eastAsiaTheme="minorEastAsia"/>
        </w:rPr>
        <w:t xml:space="preserve"> azzal a </w:t>
      </w:r>
      <w:r w:rsidR="002E1207">
        <w:rPr>
          <w:rFonts w:eastAsiaTheme="minorEastAsia"/>
        </w:rPr>
        <w:t>feltétellel</w:t>
      </w:r>
      <w:r w:rsidR="00E8610B">
        <w:rPr>
          <w:rFonts w:eastAsiaTheme="minorEastAsia"/>
        </w:rPr>
        <w:t xml:space="preserve">, hogy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≤k</m:t>
        </m:r>
      </m:oMath>
      <w:r w:rsidR="008F5692">
        <w:rPr>
          <w:rFonts w:eastAsiaTheme="minorEastAsia"/>
        </w:rPr>
        <w:t xml:space="preserve">, azaz a kezdeti fertőzött csúcshalmazunk legfeljebb </w:t>
      </w:r>
      <m:oMath>
        <m:r>
          <w:rPr>
            <w:rFonts w:ascii="Cambria Math" w:eastAsiaTheme="minorEastAsia" w:hAnsi="Cambria Math"/>
          </w:rPr>
          <m:t>k</m:t>
        </m:r>
      </m:oMath>
      <w:r w:rsidR="008F5692">
        <w:rPr>
          <w:rFonts w:eastAsiaTheme="minorEastAsia"/>
        </w:rPr>
        <w:t xml:space="preserve"> elemet tartal</w:t>
      </w:r>
      <w:r w:rsidR="008D481F">
        <w:rPr>
          <w:rFonts w:eastAsiaTheme="minorEastAsia"/>
        </w:rPr>
        <w:t>-</w:t>
      </w:r>
      <w:r w:rsidR="008F5692">
        <w:rPr>
          <w:rFonts w:eastAsiaTheme="minorEastAsia"/>
        </w:rPr>
        <w:t>mazhat.</w:t>
      </w:r>
    </w:p>
    <w:p w14:paraId="6D579DB2" w14:textId="7DA8EEEF" w:rsidR="00371055" w:rsidRDefault="00371055" w:rsidP="006D216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A problémára egy kézenfekvő és egyszerűen kivitelezhető módszer a mohó heurisztika. Eszerint induljunk ki egy üres halmazból, melyet iterációnként bővítsünk egy-egy új csúccsal. Az első ilyen iterációban</w:t>
      </w:r>
      <w:r w:rsidR="0042258F">
        <w:rPr>
          <w:rFonts w:eastAsiaTheme="minorEastAsia"/>
        </w:rPr>
        <w:t xml:space="preserve"> legyen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 feltételünk, </w:t>
      </w:r>
      <w:r w:rsidR="007D7CF8">
        <w:rPr>
          <w:rFonts w:eastAsiaTheme="minorEastAsia"/>
        </w:rPr>
        <w:t>és</w:t>
      </w:r>
      <w:r>
        <w:rPr>
          <w:rFonts w:eastAsiaTheme="minorEastAsia"/>
        </w:rPr>
        <w:t xml:space="preserve"> keressük meg</w:t>
      </w:r>
      <w:r w:rsidR="007D7CF8">
        <w:rPr>
          <w:rFonts w:eastAsiaTheme="minorEastAsia"/>
        </w:rPr>
        <w:t xml:space="preserve"> azt a csúcsot</w:t>
      </w:r>
      <w:r>
        <w:rPr>
          <w:rFonts w:eastAsiaTheme="minorEastAsia"/>
        </w:rPr>
        <w:t xml:space="preserve">, amiből adott </w:t>
      </w:r>
      <w:r w:rsidR="001827EC">
        <w:rPr>
          <w:rFonts w:eastAsiaTheme="minorEastAsia"/>
        </w:rPr>
        <w:t>diffúziós modell szerint fertőzést elindítva a teljes hálózatra számolt fertőzöttség várható értéke maximális</w:t>
      </w:r>
      <w:r w:rsidR="007D7CF8">
        <w:rPr>
          <w:rFonts w:eastAsiaTheme="minorEastAsia"/>
        </w:rPr>
        <w:t xml:space="preserve"> lesz</w:t>
      </w:r>
      <w:r w:rsidR="001827EC">
        <w:rPr>
          <w:rFonts w:eastAsiaTheme="minorEastAsia"/>
        </w:rPr>
        <w:t xml:space="preserve">. A rákövetkező második iterációban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 w:rsidR="001827EC">
        <w:rPr>
          <w:rFonts w:eastAsiaTheme="minorEastAsia"/>
        </w:rPr>
        <w:t xml:space="preserve"> </w:t>
      </w:r>
      <w:r w:rsidR="007D7CF8">
        <w:rPr>
          <w:rFonts w:eastAsiaTheme="minorEastAsia"/>
        </w:rPr>
        <w:t>a feltétel</w:t>
      </w:r>
      <w:r w:rsidR="001827EC">
        <w:rPr>
          <w:rFonts w:eastAsiaTheme="minorEastAsia"/>
        </w:rPr>
        <w:t>, és az előző iterá</w:t>
      </w:r>
      <w:r w:rsidR="00FF0201">
        <w:rPr>
          <w:rFonts w:eastAsiaTheme="minorEastAsia"/>
        </w:rPr>
        <w:t>-</w:t>
      </w:r>
      <w:r w:rsidR="001827EC">
        <w:rPr>
          <w:rFonts w:eastAsiaTheme="minorEastAsia"/>
        </w:rPr>
        <w:t>cióban kapott csúcshoz vehetünk hozzá egy újabbat ugyanazzal a feltétellel</w:t>
      </w:r>
      <w:r w:rsidR="00F34740">
        <w:rPr>
          <w:rFonts w:eastAsiaTheme="minorEastAsia"/>
        </w:rPr>
        <w:t>.</w:t>
      </w:r>
      <w:r w:rsidR="001827EC">
        <w:rPr>
          <w:rFonts w:eastAsiaTheme="minorEastAsia"/>
        </w:rPr>
        <w:t xml:space="preserve"> </w:t>
      </w:r>
      <w:r w:rsidR="00F34740">
        <w:rPr>
          <w:rFonts w:eastAsiaTheme="minorEastAsia"/>
        </w:rPr>
        <w:t>V</w:t>
      </w:r>
      <w:r w:rsidR="00626533">
        <w:rPr>
          <w:rFonts w:eastAsiaTheme="minorEastAsia"/>
        </w:rPr>
        <w:t>agyis</w:t>
      </w:r>
      <w:r w:rsidR="001827EC">
        <w:rPr>
          <w:rFonts w:eastAsiaTheme="minorEastAsia"/>
        </w:rPr>
        <w:t xml:space="preserve"> a</w:t>
      </w:r>
      <w:r w:rsidR="00F34740">
        <w:rPr>
          <w:rFonts w:eastAsiaTheme="minorEastAsia"/>
        </w:rPr>
        <w:t xml:space="preserve"> cél, hogy</w:t>
      </w:r>
      <w:r w:rsidR="001827EC">
        <w:rPr>
          <w:rFonts w:eastAsiaTheme="minorEastAsia"/>
        </w:rPr>
        <w:t xml:space="preserve"> </w:t>
      </w:r>
      <w:r w:rsidR="00F34740">
        <w:rPr>
          <w:rFonts w:eastAsiaTheme="minorEastAsia"/>
        </w:rPr>
        <w:t>a</w:t>
      </w:r>
      <w:r w:rsidR="001A59BD">
        <w:rPr>
          <w:rFonts w:eastAsiaTheme="minorEastAsia"/>
        </w:rPr>
        <w:t>z</w:t>
      </w:r>
      <w:r w:rsidR="00F34740">
        <w:rPr>
          <w:rFonts w:eastAsiaTheme="minorEastAsia"/>
        </w:rPr>
        <w:t xml:space="preserve"> </w:t>
      </w:r>
      <w:r w:rsidR="001A59BD">
        <w:rPr>
          <w:rFonts w:eastAsiaTheme="minorEastAsia"/>
        </w:rPr>
        <w:t>im</w:t>
      </w:r>
      <w:r w:rsidR="001827EC">
        <w:rPr>
          <w:rFonts w:eastAsiaTheme="minorEastAsia"/>
        </w:rPr>
        <w:t xml:space="preserve">már két elemű kezdeti fertőzött csúcshalmazból </w:t>
      </w:r>
      <w:r w:rsidR="0042258F">
        <w:rPr>
          <w:rFonts w:eastAsiaTheme="minorEastAsia"/>
        </w:rPr>
        <w:t>a teljes hálózatra számolt fertőzöttség vár</w:t>
      </w:r>
      <w:r w:rsidR="001A59BD">
        <w:rPr>
          <w:rFonts w:eastAsiaTheme="minorEastAsia"/>
        </w:rPr>
        <w:t>-</w:t>
      </w:r>
      <w:r w:rsidR="0042258F">
        <w:rPr>
          <w:rFonts w:eastAsiaTheme="minorEastAsia"/>
        </w:rPr>
        <w:t>ható értéke maximális</w:t>
      </w:r>
      <w:r w:rsidR="00F34740">
        <w:rPr>
          <w:rFonts w:eastAsiaTheme="minorEastAsia"/>
        </w:rPr>
        <w:t xml:space="preserve"> legyen</w:t>
      </w:r>
      <w:r w:rsidR="0042258F">
        <w:rPr>
          <w:rFonts w:eastAsiaTheme="minorEastAsia"/>
        </w:rPr>
        <w:t>.</w:t>
      </w:r>
      <w:r w:rsidR="00A46C15">
        <w:rPr>
          <w:rFonts w:eastAsiaTheme="minorEastAsia"/>
        </w:rPr>
        <w:t xml:space="preserve"> Ezt addig ismételjük, ameddig meg nem kapjuk az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=k</m:t>
        </m:r>
      </m:oMath>
      <w:r w:rsidR="00A46C15">
        <w:rPr>
          <w:rFonts w:eastAsiaTheme="minorEastAsia"/>
        </w:rPr>
        <w:t xml:space="preserve"> elemszámú kezdeti fertőzött csúcshalmazt.</w:t>
      </w:r>
    </w:p>
    <w:p w14:paraId="65814E6A" w14:textId="4AF7DF61" w:rsidR="00974CCF" w:rsidRDefault="00732922" w:rsidP="005D0CE1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D2786D">
        <w:rPr>
          <w:rFonts w:eastAsiaTheme="minorEastAsia"/>
        </w:rPr>
        <w:t>A szakirodalomban a problémával kapcsolatban több fontos tétel is kimondásra került, melyek természetesen bizonyítás</w:t>
      </w:r>
      <w:r w:rsidR="00C26081">
        <w:rPr>
          <w:rFonts w:eastAsiaTheme="minorEastAsia"/>
        </w:rPr>
        <w:t>t</w:t>
      </w:r>
      <w:r w:rsidR="00D2786D">
        <w:rPr>
          <w:rFonts w:eastAsiaTheme="minorEastAsia"/>
        </w:rPr>
        <w:t xml:space="preserve"> is </w:t>
      </w:r>
      <w:r w:rsidR="00C26081">
        <w:rPr>
          <w:rFonts w:eastAsiaTheme="minorEastAsia"/>
        </w:rPr>
        <w:t>nyertek</w:t>
      </w:r>
      <w:r w:rsidR="00D2786D">
        <w:rPr>
          <w:rFonts w:eastAsiaTheme="minorEastAsia"/>
        </w:rPr>
        <w:t xml:space="preserve">. </w:t>
      </w:r>
      <w:r w:rsidR="009C05BD">
        <w:rPr>
          <w:rFonts w:eastAsiaTheme="minorEastAsia"/>
        </w:rPr>
        <w:t>Az egyik legfontosabb ilyen állítás az [1] cikkben, hogy a befolyás maximalizálási probléma NP-nehéz a független kaszkád modellre.</w:t>
      </w:r>
      <w:r w:rsidR="00D30C56">
        <w:rPr>
          <w:rFonts w:eastAsiaTheme="minorEastAsia"/>
        </w:rPr>
        <w:t xml:space="preserve"> </w:t>
      </w:r>
      <w:r w:rsidR="00FF077F">
        <w:rPr>
          <w:rFonts w:eastAsiaTheme="minorEastAsia"/>
        </w:rPr>
        <w:t xml:space="preserve">Továbbá azt is belátták a szerzők, hogy a mohó heurisztika a befolyás maximalizálási problémára </w:t>
      </w:r>
      <m:oMath>
        <m:r>
          <w:rPr>
            <w:rFonts w:ascii="Cambria Math" w:eastAsiaTheme="minorEastAsia" w:hAnsi="Cambria Math"/>
          </w:rPr>
          <m:t>(1-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FF077F">
        <w:rPr>
          <w:rFonts w:eastAsiaTheme="minorEastAsia"/>
        </w:rPr>
        <w:t xml:space="preserve"> közelítési pontosságot garantál.</w:t>
      </w:r>
      <w:r w:rsidR="00362625">
        <w:rPr>
          <w:rFonts w:eastAsiaTheme="minorEastAsia"/>
        </w:rPr>
        <w:t xml:space="preserve"> Ez azért volt jelentős előrelépés a területen, mert így</w:t>
      </w:r>
      <w:r w:rsidR="0025600E">
        <w:rPr>
          <w:rFonts w:eastAsiaTheme="minorEastAsia"/>
        </w:rPr>
        <w:t xml:space="preserve"> tesztese-teken keresztül</w:t>
      </w:r>
      <w:r w:rsidR="00362625">
        <w:rPr>
          <w:rFonts w:eastAsiaTheme="minorEastAsia"/>
        </w:rPr>
        <w:t xml:space="preserve"> bármely más heurisztika</w:t>
      </w:r>
      <w:r w:rsidR="0025600E">
        <w:rPr>
          <w:rFonts w:eastAsiaTheme="minorEastAsia"/>
        </w:rPr>
        <w:t xml:space="preserve"> pontosságának korlátját megbecsülhetjük</w:t>
      </w:r>
      <w:r w:rsidR="00C724F2">
        <w:rPr>
          <w:rFonts w:eastAsiaTheme="minorEastAsia"/>
        </w:rPr>
        <w:t xml:space="preserve"> a mohó mód-szer eredményével összehasonlítva</w:t>
      </w:r>
      <w:r w:rsidR="0025600E">
        <w:rPr>
          <w:rFonts w:eastAsiaTheme="minorEastAsia"/>
        </w:rPr>
        <w:t>.</w:t>
      </w:r>
    </w:p>
    <w:p w14:paraId="59C25E17" w14:textId="284BADA0" w:rsidR="00A70833" w:rsidRPr="00B0697B" w:rsidRDefault="00A70833" w:rsidP="00A70833">
      <w:pPr>
        <w:spacing w:before="240" w:after="240" w:line="360" w:lineRule="auto"/>
        <w:jc w:val="both"/>
        <w:rPr>
          <w:rFonts w:eastAsiaTheme="minorEastAsia"/>
          <w:b/>
          <w:bCs/>
        </w:rPr>
      </w:pPr>
      <w:bookmarkStart w:id="11" w:name="Hálózati_szimuláció"/>
      <w:r>
        <w:rPr>
          <w:rFonts w:eastAsiaTheme="minorEastAsia"/>
          <w:b/>
          <w:bCs/>
        </w:rPr>
        <w:lastRenderedPageBreak/>
        <w:t>1</w:t>
      </w:r>
      <w:r w:rsidRPr="00B0697B">
        <w:rPr>
          <w:rFonts w:eastAsiaTheme="minorEastAsia"/>
          <w:b/>
          <w:bCs/>
        </w:rPr>
        <w:t>.</w:t>
      </w:r>
      <w:r>
        <w:rPr>
          <w:rFonts w:eastAsiaTheme="minorEastAsia"/>
          <w:b/>
          <w:bCs/>
        </w:rPr>
        <w:t>4</w:t>
      </w:r>
      <w:r w:rsidRPr="00B0697B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>Hálózati szimuláció</w:t>
      </w:r>
      <w:bookmarkEnd w:id="11"/>
    </w:p>
    <w:p w14:paraId="10A070ED" w14:textId="7EF3B386" w:rsidR="00A70833" w:rsidRDefault="004B2A00" w:rsidP="00A7083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Az előző fejezetben bemutatott fertőzés</w:t>
      </w:r>
      <w:r w:rsidR="005572BE">
        <w:rPr>
          <w:rFonts w:eastAsiaTheme="minorEastAsia"/>
        </w:rPr>
        <w:t>terjedési</w:t>
      </w:r>
      <w:r>
        <w:rPr>
          <w:rFonts w:eastAsiaTheme="minorEastAsia"/>
        </w:rPr>
        <w:t xml:space="preserve"> modellek esetében érezhető, hogy a megfelelő számítások elvégzése </w:t>
      </w:r>
      <w:r w:rsidR="006F4E1D">
        <w:rPr>
          <w:rFonts w:eastAsiaTheme="minorEastAsia"/>
        </w:rPr>
        <w:t xml:space="preserve">sokszor </w:t>
      </w:r>
      <w:r w:rsidR="005572BE">
        <w:rPr>
          <w:rFonts w:eastAsiaTheme="minorEastAsia"/>
        </w:rPr>
        <w:t>túlzottan</w:t>
      </w:r>
      <w:r>
        <w:rPr>
          <w:rFonts w:eastAsiaTheme="minorEastAsia"/>
        </w:rPr>
        <w:t xml:space="preserve"> időigényes lehet. </w:t>
      </w:r>
      <w:r w:rsidR="00E80642">
        <w:rPr>
          <w:rFonts w:eastAsiaTheme="minorEastAsia"/>
        </w:rPr>
        <w:t>A független kaszkád modell esetében a [</w:t>
      </w:r>
      <w:r w:rsidR="000E09FD">
        <w:rPr>
          <w:rFonts w:eastAsiaTheme="minorEastAsia"/>
        </w:rPr>
        <w:t>10</w:t>
      </w:r>
      <w:r w:rsidR="00E80642">
        <w:rPr>
          <w:rFonts w:eastAsiaTheme="minorEastAsia"/>
        </w:rPr>
        <w:t>]</w:t>
      </w:r>
      <w:r w:rsidR="005572BE">
        <w:rPr>
          <w:rFonts w:eastAsiaTheme="minorEastAsia"/>
        </w:rPr>
        <w:t xml:space="preserve"> cikk szerzői belátták, hogy bármely kezdeti fertőzött csúcshalmazra a fertőzési függvény kiszámítása #P-teljes.</w:t>
      </w:r>
      <w:r w:rsidR="00767EB7">
        <w:rPr>
          <w:rFonts w:eastAsiaTheme="minorEastAsia"/>
        </w:rPr>
        <w:t xml:space="preserve"> </w:t>
      </w:r>
      <w:r w:rsidR="00674026">
        <w:rPr>
          <w:rFonts w:eastAsiaTheme="minorEastAsia"/>
        </w:rPr>
        <w:t>Ez korábbi kutatási eredmények alapján várható volt, hiszen az [1]</w:t>
      </w:r>
      <w:r w:rsidR="00CF4068">
        <w:rPr>
          <w:rFonts w:eastAsiaTheme="minorEastAsia"/>
        </w:rPr>
        <w:t xml:space="preserve"> cikk-ben már arról értekeztek, hogy</w:t>
      </w:r>
      <w:r w:rsidR="00C82EE1">
        <w:rPr>
          <w:rFonts w:eastAsiaTheme="minorEastAsia"/>
        </w:rPr>
        <w:t xml:space="preserve"> a fertőzés maximalizálási probléma elegendő mennyiségű </w:t>
      </w:r>
      <w:r w:rsidR="00C82EE1" w:rsidRPr="00C82EE1">
        <w:rPr>
          <w:rFonts w:eastAsiaTheme="minorEastAsia"/>
        </w:rPr>
        <w:t>szi</w:t>
      </w:r>
      <w:r w:rsidR="00771607">
        <w:rPr>
          <w:rFonts w:eastAsiaTheme="minorEastAsia"/>
        </w:rPr>
        <w:t>-</w:t>
      </w:r>
      <w:r w:rsidR="00C82EE1" w:rsidRPr="00C82EE1">
        <w:rPr>
          <w:rFonts w:eastAsiaTheme="minorEastAsia"/>
        </w:rPr>
        <w:t>mulációval tetszőleges pontossággal közelíthető a független kaszkád modell esetében.</w:t>
      </w:r>
    </w:p>
    <w:p w14:paraId="6774478C" w14:textId="43040CB6" w:rsidR="009A1CCA" w:rsidRDefault="00386ABF" w:rsidP="00A7083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70631">
        <w:rPr>
          <w:rFonts w:eastAsiaTheme="minorEastAsia"/>
        </w:rPr>
        <w:t>Mivel a fertőzési függvények kiszámítása #P-teljes</w:t>
      </w:r>
      <w:r w:rsidR="00F63534">
        <w:rPr>
          <w:rFonts w:eastAsiaTheme="minorEastAsia"/>
        </w:rPr>
        <w:t xml:space="preserve"> a független kaszkád modell eseté</w:t>
      </w:r>
      <w:r w:rsidR="006269FD">
        <w:rPr>
          <w:rFonts w:eastAsiaTheme="minorEastAsia"/>
        </w:rPr>
        <w:t>-</w:t>
      </w:r>
      <w:r w:rsidR="00F63534">
        <w:rPr>
          <w:rFonts w:eastAsiaTheme="minorEastAsia"/>
        </w:rPr>
        <w:t>ben</w:t>
      </w:r>
      <w:r w:rsidR="00A70631">
        <w:rPr>
          <w:rFonts w:eastAsiaTheme="minorEastAsia"/>
        </w:rPr>
        <w:t xml:space="preserve">, ezért mi is szimulációk </w:t>
      </w:r>
      <w:r w:rsidR="00C97E4E">
        <w:rPr>
          <w:rFonts w:eastAsiaTheme="minorEastAsia"/>
        </w:rPr>
        <w:t>futtatása</w:t>
      </w:r>
      <w:r w:rsidR="00A70631">
        <w:rPr>
          <w:rFonts w:eastAsiaTheme="minorEastAsia"/>
        </w:rPr>
        <w:t xml:space="preserve"> </w:t>
      </w:r>
      <w:r w:rsidR="00A3602D">
        <w:rPr>
          <w:rFonts w:eastAsiaTheme="minorEastAsia"/>
        </w:rPr>
        <w:t>mellett döntöttünk.</w:t>
      </w:r>
      <w:r w:rsidR="006269FD">
        <w:rPr>
          <w:rFonts w:eastAsiaTheme="minorEastAsia"/>
        </w:rPr>
        <w:t xml:space="preserve"> </w:t>
      </w:r>
      <w:r w:rsidR="00F176AF">
        <w:rPr>
          <w:rFonts w:eastAsiaTheme="minorEastAsia"/>
        </w:rPr>
        <w:t>Az [1] cikk alapján a független kasz-kád modell</w:t>
      </w:r>
      <w:r w:rsidR="000D34A8">
        <w:rPr>
          <w:rFonts w:eastAsiaTheme="minorEastAsia"/>
        </w:rPr>
        <w:t xml:space="preserve"> közelítése</w:t>
      </w:r>
      <w:r w:rsidR="00F176AF">
        <w:rPr>
          <w:rFonts w:eastAsiaTheme="minorEastAsia"/>
        </w:rPr>
        <w:t xml:space="preserve"> interpretálható </w:t>
      </w:r>
      <m:oMath>
        <m:r>
          <w:rPr>
            <w:rFonts w:ascii="Cambria Math" w:eastAsiaTheme="minorEastAsia" w:hAnsi="Cambria Math"/>
          </w:rPr>
          <m:t>s</m:t>
        </m:r>
      </m:oMath>
      <w:r w:rsidR="00F176AF">
        <w:rPr>
          <w:rFonts w:eastAsiaTheme="minorEastAsia"/>
        </w:rPr>
        <w:t xml:space="preserve"> darab </w:t>
      </w:r>
      <w:r w:rsidR="000D34A8">
        <w:rPr>
          <w:rFonts w:eastAsiaTheme="minorEastAsia"/>
        </w:rPr>
        <w:t>szimuláció futtatásával</w:t>
      </w:r>
      <w:r w:rsidR="00F176AF">
        <w:rPr>
          <w:rFonts w:eastAsiaTheme="minorEastAsia"/>
        </w:rPr>
        <w:t>. Ez</w:t>
      </w:r>
      <w:r w:rsidR="004C098A">
        <w:rPr>
          <w:rFonts w:eastAsiaTheme="minorEastAsia"/>
        </w:rPr>
        <w:t>t</w:t>
      </w:r>
      <w:r w:rsidR="00F176AF">
        <w:rPr>
          <w:rFonts w:eastAsiaTheme="minorEastAsia"/>
        </w:rPr>
        <w:t xml:space="preserve"> </w:t>
      </w:r>
      <w:r w:rsidR="000D34A8">
        <w:rPr>
          <w:rFonts w:eastAsiaTheme="minorEastAsia"/>
        </w:rPr>
        <w:t>megvalósíthat</w:t>
      </w:r>
      <w:r w:rsidR="004C098A">
        <w:rPr>
          <w:rFonts w:eastAsiaTheme="minorEastAsia"/>
        </w:rPr>
        <w:t>juk</w:t>
      </w:r>
      <w:r w:rsidR="000D34A8">
        <w:rPr>
          <w:rFonts w:eastAsiaTheme="minorEastAsia"/>
        </w:rPr>
        <w:t xml:space="preserve"> </w:t>
      </w:r>
      <w:r w:rsidR="00F176AF">
        <w:rPr>
          <w:rFonts w:eastAsiaTheme="minorEastAsia"/>
        </w:rPr>
        <w:t>oly</w:t>
      </w:r>
      <w:r w:rsidR="004C098A">
        <w:rPr>
          <w:rFonts w:eastAsiaTheme="minorEastAsia"/>
        </w:rPr>
        <w:t>an</w:t>
      </w:r>
      <w:r w:rsidR="00F176AF">
        <w:rPr>
          <w:rFonts w:eastAsiaTheme="minorEastAsia"/>
        </w:rPr>
        <w:t xml:space="preserve"> módon, hogy </w:t>
      </w:r>
      <w:r w:rsidR="004C098A">
        <w:rPr>
          <w:rFonts w:eastAsiaTheme="minorEastAsia"/>
        </w:rPr>
        <w:t xml:space="preserve">az élvalószínűségeknek megfelelően </w:t>
      </w:r>
      <m:oMath>
        <m:r>
          <w:rPr>
            <w:rFonts w:ascii="Cambria Math" w:eastAsiaTheme="minorEastAsia" w:hAnsi="Cambria Math"/>
          </w:rPr>
          <m:t>s</m:t>
        </m:r>
      </m:oMath>
      <w:r w:rsidR="004C098A">
        <w:rPr>
          <w:rFonts w:eastAsiaTheme="minorEastAsia"/>
        </w:rPr>
        <w:t xml:space="preserve"> darab súlyozatlan gráf példányt ge-nerálunk. Minden egyes</w:t>
      </w:r>
      <w:r w:rsidR="002C1E48">
        <w:rPr>
          <w:rFonts w:eastAsiaTheme="minorEastAsia"/>
        </w:rPr>
        <w:t xml:space="preserve"> ilyen</w:t>
      </w:r>
      <w:r w:rsidR="004C098A">
        <w:rPr>
          <w:rFonts w:eastAsiaTheme="minorEastAsia"/>
        </w:rPr>
        <w:t xml:space="preserve"> példányban az egyes</w:t>
      </w:r>
      <w:r w:rsidR="00E806CC">
        <w:rPr>
          <w:rFonts w:eastAsiaTheme="minorEastAsia"/>
        </w:rPr>
        <w:t xml:space="preserve"> </w:t>
      </w:r>
      <w:r w:rsidR="004C098A">
        <w:rPr>
          <w:rFonts w:eastAsiaTheme="minorEastAsia"/>
        </w:rPr>
        <w:t xml:space="preserve">éleket a rajtuk értelmezett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098A">
        <w:rPr>
          <w:rFonts w:eastAsiaTheme="minorEastAsia"/>
        </w:rPr>
        <w:t xml:space="preserve"> valószínűsé</w:t>
      </w:r>
      <w:r w:rsidR="002C1E48">
        <w:rPr>
          <w:rFonts w:eastAsiaTheme="minorEastAsia"/>
        </w:rPr>
        <w:t>-</w:t>
      </w:r>
      <w:r w:rsidR="004C098A">
        <w:rPr>
          <w:rFonts w:eastAsiaTheme="minorEastAsia"/>
        </w:rPr>
        <w:t xml:space="preserve">gekkel egymástól függetlenül megtartjuk, egyébként eldobjuk. </w:t>
      </w:r>
      <w:r w:rsidR="00FB568D">
        <w:rPr>
          <w:rFonts w:eastAsiaTheme="minorEastAsia"/>
        </w:rPr>
        <w:t>Ezen</w:t>
      </w:r>
      <w:r w:rsidR="002C1E48">
        <w:rPr>
          <w:rFonts w:eastAsiaTheme="minorEastAsia"/>
        </w:rPr>
        <w:t xml:space="preserve"> gráf</w:t>
      </w:r>
      <w:r w:rsidR="00FB568D">
        <w:rPr>
          <w:rFonts w:eastAsiaTheme="minorEastAsia"/>
        </w:rPr>
        <w:t xml:space="preserve"> példányokban meg</w:t>
      </w:r>
      <w:r w:rsidR="002C1E48">
        <w:rPr>
          <w:rFonts w:eastAsiaTheme="minorEastAsia"/>
        </w:rPr>
        <w:t>-</w:t>
      </w:r>
      <w:r w:rsidR="00FB568D">
        <w:rPr>
          <w:rFonts w:eastAsiaTheme="minorEastAsia"/>
        </w:rPr>
        <w:t>vizsgálhatjuk, hogy a kiindulási fertőzött csúcsokból mely további csúcsok érhetőek el. Ezeken a példányokon számolt átlag fogja a fertőzési értékeket közelíteni.</w:t>
      </w:r>
      <w:r w:rsidR="00E04CDB">
        <w:rPr>
          <w:rFonts w:eastAsiaTheme="minorEastAsia"/>
        </w:rPr>
        <w:t xml:space="preserve"> Ennek a technikai megvaló</w:t>
      </w:r>
      <w:r w:rsidR="002C1E48">
        <w:rPr>
          <w:rFonts w:eastAsiaTheme="minorEastAsia"/>
        </w:rPr>
        <w:t>-</w:t>
      </w:r>
      <w:r w:rsidR="00E04CDB">
        <w:rPr>
          <w:rFonts w:eastAsiaTheme="minorEastAsia"/>
        </w:rPr>
        <w:t>sítását a következő bekezdésben részletesen ismertetem.</w:t>
      </w:r>
    </w:p>
    <w:p w14:paraId="6824419E" w14:textId="6782F937" w:rsidR="00386ABF" w:rsidRDefault="009A1CCA" w:rsidP="009A1CC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7D6FB8">
        <w:rPr>
          <w:rFonts w:eastAsiaTheme="minorEastAsia"/>
        </w:rPr>
        <w:t xml:space="preserve">A teljes szimulációhoz bemenetként szokásosan szükségünk van a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7D6FB8">
        <w:rPr>
          <w:rFonts w:eastAsiaTheme="minorEastAsia"/>
        </w:rPr>
        <w:t xml:space="preserve"> gráfra, valamint </w:t>
      </w:r>
      <w:r w:rsidR="00A554E4">
        <w:rPr>
          <w:rFonts w:eastAsiaTheme="minorEastAsia"/>
        </w:rPr>
        <w:t xml:space="preserve">egy </w:t>
      </w:r>
      <m:oMath>
        <m:r>
          <w:rPr>
            <w:rFonts w:ascii="Cambria Math" w:eastAsiaTheme="minorEastAsia" w:hAnsi="Cambria Math"/>
          </w:rPr>
          <m:t>s</m:t>
        </m:r>
      </m:oMath>
      <w:r w:rsidR="00A554E4">
        <w:rPr>
          <w:rFonts w:eastAsiaTheme="minorEastAsia"/>
        </w:rPr>
        <w:t xml:space="preserve"> </w:t>
      </w:r>
      <w:r w:rsidR="008B4888">
        <w:rPr>
          <w:rFonts w:eastAsiaTheme="minorEastAsia"/>
        </w:rPr>
        <w:t>példányszámra</w:t>
      </w:r>
      <w:r w:rsidR="00927212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927212" w:rsidRPr="009A1CCA">
        <w:rPr>
          <w:rFonts w:eastAsiaTheme="minorEastAsia"/>
        </w:rPr>
        <w:t>szimulációhoz szükséges minták száma</w:t>
      </w:r>
      <w:r>
        <w:rPr>
          <w:rFonts w:eastAsiaTheme="minorEastAsia"/>
        </w:rPr>
        <w:t>)</w:t>
      </w:r>
      <w:r w:rsidR="008B4888" w:rsidRPr="009A1CCA">
        <w:rPr>
          <w:rFonts w:eastAsiaTheme="minorEastAsia"/>
        </w:rPr>
        <w:t>.</w:t>
      </w:r>
      <w:r w:rsidR="00527E48">
        <w:rPr>
          <w:rFonts w:eastAsiaTheme="minorEastAsia"/>
        </w:rPr>
        <w:t xml:space="preserve"> Minden csúcshoz ren</w:t>
      </w:r>
      <w:r>
        <w:rPr>
          <w:rFonts w:eastAsiaTheme="minorEastAsia"/>
        </w:rPr>
        <w:t>-</w:t>
      </w:r>
      <w:r w:rsidR="00527E48">
        <w:rPr>
          <w:rFonts w:eastAsiaTheme="minorEastAsia"/>
        </w:rPr>
        <w:t xml:space="preserve">delünk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7E48">
        <w:rPr>
          <w:rFonts w:eastAsiaTheme="minorEastAsia"/>
        </w:rPr>
        <w:t xml:space="preserve"> fertőzési </w:t>
      </w:r>
      <w:r w:rsidR="00A95445">
        <w:rPr>
          <w:rFonts w:eastAsiaTheme="minorEastAsia"/>
        </w:rPr>
        <w:t>változót</w:t>
      </w:r>
      <w:r w:rsidR="00527E48">
        <w:rPr>
          <w:rFonts w:eastAsiaTheme="minorEastAsia"/>
        </w:rPr>
        <w:t>, melyet kezdetben 0-ra inicializálunk.</w:t>
      </w:r>
      <w:r w:rsidR="008B4888">
        <w:rPr>
          <w:rFonts w:eastAsiaTheme="minorEastAsia"/>
        </w:rPr>
        <w:t xml:space="preserve"> Az algoritmus törzsében egy </w:t>
      </w:r>
      <w:r w:rsidR="00E774DF">
        <w:rPr>
          <w:rFonts w:eastAsiaTheme="minorEastAsia"/>
        </w:rPr>
        <w:t xml:space="preserve">ciklusunk lesz, ami </w:t>
      </w:r>
      <m:oMath>
        <m:r>
          <w:rPr>
            <w:rFonts w:ascii="Cambria Math" w:eastAsiaTheme="minorEastAsia" w:hAnsi="Cambria Math"/>
          </w:rPr>
          <m:t>s</m:t>
        </m:r>
      </m:oMath>
      <w:r w:rsidR="00E774DF">
        <w:rPr>
          <w:rFonts w:eastAsiaTheme="minorEastAsia"/>
        </w:rPr>
        <w:t>-szer fog lefutni.</w:t>
      </w:r>
      <w:r w:rsidR="008B4888">
        <w:rPr>
          <w:rFonts w:eastAsiaTheme="minorEastAsia"/>
        </w:rPr>
        <w:t xml:space="preserve">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B4888">
        <w:rPr>
          <w:rFonts w:eastAsiaTheme="minorEastAsia"/>
        </w:rPr>
        <w:t xml:space="preserve"> halmaz vagy adott, vagy </w:t>
      </w:r>
      <w:r w:rsidR="00E774DF">
        <w:rPr>
          <w:rFonts w:eastAsiaTheme="minorEastAsia"/>
        </w:rPr>
        <w:t xml:space="preserve">a csúcsokon lévő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E774DF">
        <w:rPr>
          <w:rFonts w:eastAsiaTheme="minorEastAsia"/>
        </w:rPr>
        <w:t xml:space="preserve"> súlyokat felhasználva minden csúcs a rajta lévő valószínűséggel lesz kezdeti fertőzött adott </w:t>
      </w:r>
      <w:r w:rsidR="00564CBD">
        <w:rPr>
          <w:rFonts w:eastAsiaTheme="minorEastAsia"/>
        </w:rPr>
        <w:t xml:space="preserve">gráf </w:t>
      </w:r>
      <w:r w:rsidR="00E774DF">
        <w:rPr>
          <w:rFonts w:eastAsiaTheme="minorEastAsia"/>
        </w:rPr>
        <w:t>példányban.</w:t>
      </w:r>
      <w:r w:rsidR="00527E48">
        <w:rPr>
          <w:rFonts w:eastAsiaTheme="minorEastAsia"/>
        </w:rPr>
        <w:t xml:space="preserve"> </w:t>
      </w:r>
      <w:r w:rsidR="00C94DF7">
        <w:rPr>
          <w:rFonts w:eastAsiaTheme="minorEastAsia"/>
        </w:rPr>
        <w:t xml:space="preserve">Minden iterációban minden </w:t>
      </w:r>
      <m:oMath>
        <m:r>
          <w:rPr>
            <w:rFonts w:ascii="Cambria Math" w:eastAsiaTheme="minorEastAsia" w:hAnsi="Cambria Math"/>
          </w:rPr>
          <m:t>e∈E</m:t>
        </m:r>
      </m:oMath>
      <w:r w:rsidR="00C94DF7">
        <w:rPr>
          <w:rFonts w:eastAsiaTheme="minorEastAsia"/>
        </w:rPr>
        <w:t xml:space="preserve"> élt a rajta lévő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C94DF7">
        <w:rPr>
          <w:rFonts w:eastAsiaTheme="minorEastAsia"/>
        </w:rPr>
        <w:t xml:space="preserve"> valószínűséggel megtartunk, egyébként eldobjuk a hálózatból. A gráf megtartott éleivel, valamint az eredetileg adott vagy kiszámolt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4DF7">
        <w:rPr>
          <w:rFonts w:eastAsiaTheme="minorEastAsia"/>
        </w:rPr>
        <w:t xml:space="preserve"> halmazzal elő is állt egy</w:t>
      </w:r>
      <w:r w:rsidR="00564CBD">
        <w:rPr>
          <w:rFonts w:eastAsiaTheme="minorEastAsia"/>
        </w:rPr>
        <w:t xml:space="preserve"> ilyen gráf</w:t>
      </w:r>
      <w:r w:rsidR="00C94DF7">
        <w:rPr>
          <w:rFonts w:eastAsiaTheme="minorEastAsia"/>
        </w:rPr>
        <w:t xml:space="preserve"> példányunk.</w:t>
      </w:r>
      <w:r w:rsidR="00135C9A">
        <w:rPr>
          <w:rFonts w:eastAsiaTheme="minorEastAsia"/>
        </w:rPr>
        <w:t xml:space="preserve"> </w:t>
      </w:r>
      <w:r w:rsidR="00C61456">
        <w:rPr>
          <w:rFonts w:eastAsiaTheme="minorEastAsia"/>
        </w:rPr>
        <w:t xml:space="preserve">Ezek után </w:t>
      </w:r>
      <m:oMath>
        <m:r>
          <w:rPr>
            <w:rFonts w:ascii="Cambria Math" w:eastAsiaTheme="minorEastAsia" w:hAnsi="Cambria Math"/>
          </w:rPr>
          <m:t>∀v∈V</m:t>
        </m:r>
      </m:oMath>
      <w:r w:rsidR="00C61456">
        <w:rPr>
          <w:rFonts w:eastAsiaTheme="minorEastAsia"/>
        </w:rPr>
        <w:t xml:space="preserve"> csúcsra meg</w:t>
      </w:r>
      <w:r w:rsidR="00564CBD">
        <w:rPr>
          <w:rFonts w:eastAsiaTheme="minorEastAsia"/>
        </w:rPr>
        <w:t>-</w:t>
      </w:r>
      <w:r w:rsidR="00C61456">
        <w:rPr>
          <w:rFonts w:eastAsiaTheme="minorEastAsia"/>
        </w:rPr>
        <w:t>vizsgáljuk, hogy</w:t>
      </w:r>
      <w:r w:rsidR="00564CBD">
        <w:rPr>
          <w:rFonts w:eastAsiaTheme="minorEastAsia"/>
        </w:rPr>
        <w:t xml:space="preserve"> ebben a konkrét</w:t>
      </w:r>
      <w:r w:rsidR="00C61456">
        <w:rPr>
          <w:rFonts w:eastAsiaTheme="minorEastAsia"/>
        </w:rPr>
        <w:t xml:space="preserve"> példányban elérhető-e valamely kezdeti fertőzött csúcsból.</w:t>
      </w:r>
      <w:r w:rsidR="00A2666F">
        <w:rPr>
          <w:rFonts w:eastAsiaTheme="minorEastAsia"/>
        </w:rPr>
        <w:t xml:space="preserve"> Ez alatt azt </w:t>
      </w:r>
      <w:r>
        <w:rPr>
          <w:rFonts w:eastAsiaTheme="minorEastAsia"/>
        </w:rPr>
        <w:t>kell érteni</w:t>
      </w:r>
      <w:r w:rsidR="00A2666F">
        <w:rPr>
          <w:rFonts w:eastAsiaTheme="minorEastAsia"/>
        </w:rPr>
        <w:t xml:space="preserve">, hogy létezik-e valamely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666F">
        <w:rPr>
          <w:rFonts w:eastAsiaTheme="minorEastAsia"/>
        </w:rPr>
        <w:t xml:space="preserve">-beli csúcsból út adott </w:t>
      </w:r>
      <m:oMath>
        <m:r>
          <w:rPr>
            <w:rFonts w:ascii="Cambria Math" w:eastAsiaTheme="minorEastAsia" w:hAnsi="Cambria Math"/>
          </w:rPr>
          <m:t>v∈V</m:t>
        </m:r>
      </m:oMath>
      <w:r w:rsidR="00A2666F">
        <w:rPr>
          <w:rFonts w:eastAsiaTheme="minorEastAsia"/>
        </w:rPr>
        <w:t xml:space="preserve"> csúcshoz.</w:t>
      </w:r>
      <w:r w:rsidR="00C61456">
        <w:rPr>
          <w:rFonts w:eastAsiaTheme="minorEastAsia"/>
        </w:rPr>
        <w:t xml:space="preserve"> </w:t>
      </w:r>
      <w:r w:rsidR="00A2666F">
        <w:rPr>
          <w:rFonts w:eastAsiaTheme="minorEastAsia"/>
        </w:rPr>
        <w:t>Ha</w:t>
      </w:r>
      <w:r w:rsidR="00C61456">
        <w:rPr>
          <w:rFonts w:eastAsiaTheme="minorEastAsia"/>
        </w:rPr>
        <w:t xml:space="preserve"> igen, </w:t>
      </w:r>
      <w:r w:rsidR="00A2666F">
        <w:rPr>
          <w:rFonts w:eastAsiaTheme="minorEastAsia"/>
        </w:rPr>
        <w:t xml:space="preserve">akkor a </w:t>
      </w:r>
      <w:r w:rsidR="00C61456">
        <w:rPr>
          <w:rFonts w:eastAsiaTheme="minorEastAsia"/>
        </w:rPr>
        <w:t>csúcsho</w:t>
      </w:r>
      <w:r w:rsidR="00A2666F">
        <w:rPr>
          <w:rFonts w:eastAsiaTheme="minorEastAsia"/>
        </w:rPr>
        <w:t>z</w:t>
      </w:r>
      <w:r w:rsidR="00C61456">
        <w:rPr>
          <w:rFonts w:eastAsiaTheme="minorEastAsia"/>
        </w:rPr>
        <w:t xml:space="preserve"> rendelt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61456">
        <w:rPr>
          <w:rFonts w:eastAsiaTheme="minorEastAsia"/>
        </w:rPr>
        <w:t xml:space="preserve"> értéket megnöveljük e</w:t>
      </w:r>
      <w:r w:rsidR="00BA5D74">
        <w:rPr>
          <w:rFonts w:eastAsiaTheme="minorEastAsia"/>
        </w:rPr>
        <w:t>g</w:t>
      </w:r>
      <w:r w:rsidR="00C61456">
        <w:rPr>
          <w:rFonts w:eastAsiaTheme="minorEastAsia"/>
        </w:rPr>
        <w:t>gyel.</w:t>
      </w:r>
      <w:r w:rsidR="0030491B">
        <w:rPr>
          <w:rFonts w:eastAsiaTheme="minorEastAsia"/>
        </w:rPr>
        <w:t xml:space="preserve"> </w:t>
      </w:r>
      <w:r w:rsidR="00ED7A32">
        <w:rPr>
          <w:rFonts w:eastAsiaTheme="minorEastAsia"/>
        </w:rPr>
        <w:t xml:space="preserve">Értelemszerűen </w:t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D7A32">
        <w:rPr>
          <w:rFonts w:eastAsiaTheme="minorEastAsia"/>
        </w:rPr>
        <w:t xml:space="preserve"> csúcs fertőzési értéké</w:t>
      </w:r>
      <w:r w:rsidR="00564CBD">
        <w:rPr>
          <w:rFonts w:eastAsiaTheme="minorEastAsia"/>
        </w:rPr>
        <w:t>het hozzáadunk egyet</w:t>
      </w:r>
      <w:r w:rsidR="00ED7A32">
        <w:rPr>
          <w:rFonts w:eastAsiaTheme="minorEastAsia"/>
        </w:rPr>
        <w:t xml:space="preserve">, azaz nulla hosszú utakat is engedélyezünk </w:t>
      </w:r>
      <w:r w:rsidR="00564CBD">
        <w:rPr>
          <w:rFonts w:eastAsiaTheme="minorEastAsia"/>
        </w:rPr>
        <w:t>e</w:t>
      </w:r>
      <w:r w:rsidR="00ED7A32">
        <w:rPr>
          <w:rFonts w:eastAsiaTheme="minorEastAsia"/>
        </w:rPr>
        <w:t xml:space="preserve"> tekintetben.</w:t>
      </w:r>
      <w:r w:rsidR="00A41680">
        <w:rPr>
          <w:rFonts w:eastAsiaTheme="minorEastAsia"/>
        </w:rPr>
        <w:t xml:space="preserve"> Az össz</w:t>
      </w:r>
      <w:r w:rsidR="00564CBD">
        <w:rPr>
          <w:rFonts w:eastAsiaTheme="minorEastAsia"/>
        </w:rPr>
        <w:t>es</w:t>
      </w:r>
      <w:r w:rsidR="00A41680">
        <w:rPr>
          <w:rFonts w:eastAsiaTheme="minorEastAsia"/>
        </w:rPr>
        <w:t xml:space="preserve"> iteráció lefut</w:t>
      </w:r>
      <w:r w:rsidR="00A2666F">
        <w:rPr>
          <w:rFonts w:eastAsiaTheme="minorEastAsia"/>
        </w:rPr>
        <w:t>ása</w:t>
      </w:r>
      <w:r w:rsidR="00A41680">
        <w:rPr>
          <w:rFonts w:eastAsiaTheme="minorEastAsia"/>
        </w:rPr>
        <w:t xml:space="preserve"> után ezen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41680">
        <w:rPr>
          <w:rFonts w:eastAsiaTheme="minorEastAsia"/>
        </w:rPr>
        <w:t xml:space="preserve"> értékeket </w:t>
      </w:r>
      <m:oMath>
        <m:r>
          <w:rPr>
            <w:rFonts w:ascii="Cambria Math" w:eastAsiaTheme="minorEastAsia" w:hAnsi="Cambria Math"/>
          </w:rPr>
          <m:t>∀v∈V</m:t>
        </m:r>
      </m:oMath>
      <w:r w:rsidR="00A41680">
        <w:rPr>
          <w:rFonts w:eastAsiaTheme="minorEastAsia"/>
        </w:rPr>
        <w:t xml:space="preserve"> csúcsra leosztjuk az </w:t>
      </w:r>
      <m:oMath>
        <m:r>
          <w:rPr>
            <w:rFonts w:ascii="Cambria Math" w:eastAsiaTheme="minorEastAsia" w:hAnsi="Cambria Math"/>
          </w:rPr>
          <m:t>s</m:t>
        </m:r>
      </m:oMath>
      <w:r w:rsidR="00A41680">
        <w:rPr>
          <w:rFonts w:eastAsiaTheme="minorEastAsia"/>
        </w:rPr>
        <w:t xml:space="preserve"> példány</w:t>
      </w:r>
      <w:r w:rsidR="00564CBD">
        <w:rPr>
          <w:rFonts w:eastAsiaTheme="minorEastAsia"/>
        </w:rPr>
        <w:t>-</w:t>
      </w:r>
      <w:r w:rsidR="00A41680">
        <w:rPr>
          <w:rFonts w:eastAsiaTheme="minorEastAsia"/>
        </w:rPr>
        <w:t>számmal, azaz megkapjuk, mely csúcso</w:t>
      </w:r>
      <w:r>
        <w:rPr>
          <w:rFonts w:eastAsiaTheme="minorEastAsia"/>
        </w:rPr>
        <w:t>k</w:t>
      </w:r>
      <w:r w:rsidR="00A41680">
        <w:rPr>
          <w:rFonts w:eastAsiaTheme="minorEastAsia"/>
        </w:rPr>
        <w:t xml:space="preserve"> átlagosan hányszor fertőződtek meg a szimulációk futtatása során.</w:t>
      </w:r>
      <w:r w:rsidR="00F220B4">
        <w:rPr>
          <w:rFonts w:eastAsiaTheme="minorEastAsia"/>
        </w:rPr>
        <w:t xml:space="preserve"> Az algoritmus visszatérési értéke</w:t>
      </w:r>
      <w:r w:rsidR="00A2666F">
        <w:rPr>
          <w:rFonts w:eastAsiaTheme="minorEastAsia"/>
        </w:rPr>
        <w:t xml:space="preserve"> pedig</w:t>
      </w:r>
      <w:r w:rsidR="00F220B4">
        <w:rPr>
          <w:rFonts w:eastAsiaTheme="minorEastAsia"/>
        </w:rPr>
        <w:t xml:space="preserve"> ezen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F220B4">
        <w:rPr>
          <w:rFonts w:eastAsiaTheme="minorEastAsia"/>
        </w:rPr>
        <w:t xml:space="preserve"> értékek együttese lesz.</w:t>
      </w:r>
    </w:p>
    <w:p w14:paraId="0CAF145A" w14:textId="32F2C37F" w:rsidR="003F1CCC" w:rsidRDefault="00744E47" w:rsidP="0027270F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02697F">
        <w:rPr>
          <w:rFonts w:eastAsiaTheme="minorEastAsia"/>
        </w:rPr>
        <w:t>Az [1] cikkben szintén bizonyítást nyert, hogy</w:t>
      </w:r>
      <w:r>
        <w:rPr>
          <w:rFonts w:eastAsiaTheme="minorEastAsia"/>
        </w:rPr>
        <w:t xml:space="preserve"> </w:t>
      </w:r>
      <w:r w:rsidR="007F7B99">
        <w:rPr>
          <w:rFonts w:eastAsiaTheme="minorEastAsia"/>
        </w:rPr>
        <w:t>mennyi szimuláció futtatása szükséges adott pontosság adott valószínűséggel való eléréséhez.</w:t>
      </w:r>
      <w:r w:rsidR="00E23329">
        <w:rPr>
          <w:rFonts w:eastAsiaTheme="minorEastAsia"/>
        </w:rPr>
        <w:t xml:space="preserve"> Ezt a módszertant a [</w:t>
      </w:r>
      <w:r w:rsidR="009220BA">
        <w:rPr>
          <w:rFonts w:eastAsiaTheme="minorEastAsia"/>
        </w:rPr>
        <w:t>8</w:t>
      </w:r>
      <w:r w:rsidR="00E23329">
        <w:rPr>
          <w:rFonts w:eastAsiaTheme="minorEastAsia"/>
        </w:rPr>
        <w:t xml:space="preserve">] cikk alapján </w:t>
      </w:r>
      <w:r w:rsidR="00E23329">
        <w:rPr>
          <w:rFonts w:eastAsiaTheme="minorEastAsia"/>
        </w:rPr>
        <w:lastRenderedPageBreak/>
        <w:t xml:space="preserve">továbbfejlesztve az általánosított független kaszkád modellre a következő </w:t>
      </w:r>
      <w:r w:rsidR="00D57B1C">
        <w:rPr>
          <w:rFonts w:eastAsiaTheme="minorEastAsia"/>
          <w:color w:val="000000" w:themeColor="text1"/>
        </w:rPr>
        <w:t>állítások beláthatóak.</w:t>
      </w:r>
      <w:r w:rsidR="005B7C61">
        <w:rPr>
          <w:rFonts w:eastAsiaTheme="minorEastAsia"/>
        </w:rPr>
        <w:t xml:space="preserve"> Legyen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</m:oMath>
      <w:r w:rsidR="005B7C6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5B7C61">
        <w:rPr>
          <w:rFonts w:eastAsiaTheme="minorEastAsia"/>
        </w:rPr>
        <w:t xml:space="preserve"> gráf a priori fertőzési értékeinek átlaga, továbbá legyen </w:t>
      </w:r>
      <m:oMath>
        <m:r>
          <w:rPr>
            <w:rFonts w:ascii="Cambria Math" w:eastAsiaTheme="minorEastAsia" w:hAnsi="Cambria Math"/>
          </w:rPr>
          <m:t>ε,δ∈(0,1)</m:t>
        </m:r>
      </m:oMath>
      <w:r w:rsidR="005B7C61">
        <w:rPr>
          <w:rFonts w:eastAsiaTheme="minorEastAsia"/>
        </w:rPr>
        <w:t xml:space="preserve">. Ekkor az a posteriori fertőzési értékek összege </w:t>
      </w:r>
      <m:oMath>
        <m:r>
          <w:rPr>
            <w:rFonts w:ascii="Cambria Math" w:eastAsiaTheme="minorEastAsia" w:hAnsi="Cambria Math"/>
          </w:rPr>
          <m:t>(1±ε)</m:t>
        </m:r>
      </m:oMath>
      <w:r w:rsidR="005B7C61">
        <w:rPr>
          <w:rFonts w:eastAsiaTheme="minorEastAsia"/>
        </w:rPr>
        <w:t xml:space="preserve"> pontossággal közelíthető </w:t>
      </w:r>
      <m:oMath>
        <m:r>
          <w:rPr>
            <w:rFonts w:ascii="Cambria Math" w:eastAsiaTheme="minorEastAsia" w:hAnsi="Cambria Math"/>
          </w:rPr>
          <m:t>(1-δ)</m:t>
        </m:r>
      </m:oMath>
      <w:r w:rsidR="005B7C61">
        <w:rPr>
          <w:rFonts w:eastAsiaTheme="minorEastAsia"/>
        </w:rPr>
        <w:t xml:space="preserve"> való</w:t>
      </w:r>
      <w:r w:rsidR="003A41B6">
        <w:rPr>
          <w:rFonts w:eastAsiaTheme="minorEastAsia"/>
        </w:rPr>
        <w:t>-</w:t>
      </w:r>
      <w:r w:rsidR="005B7C61">
        <w:rPr>
          <w:rFonts w:eastAsiaTheme="minorEastAsia"/>
        </w:rPr>
        <w:t xml:space="preserve">színűséggel, amennyiben a futtatott szimulációk száma legalább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(2∙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avg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5B7C61">
        <w:rPr>
          <w:rFonts w:eastAsiaTheme="minorEastAsia"/>
        </w:rPr>
        <w:t>.</w:t>
      </w:r>
    </w:p>
    <w:p w14:paraId="35A8CD2B" w14:textId="16BFEA9B" w:rsidR="00DB1BED" w:rsidRDefault="003F1CCC" w:rsidP="003F1CC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4D2E54">
        <w:rPr>
          <w:rFonts w:eastAsiaTheme="minorEastAsia"/>
        </w:rPr>
        <w:t>Azaz</w:t>
      </w:r>
      <w:r w:rsidR="00F800D7">
        <w:rPr>
          <w:rFonts w:eastAsiaTheme="minorEastAsia"/>
        </w:rPr>
        <w:t>,</w:t>
      </w:r>
      <w:r w:rsidR="00086B8D">
        <w:rPr>
          <w:rFonts w:eastAsiaTheme="minorEastAsia"/>
        </w:rPr>
        <w:t xml:space="preserve"> ha tudjuk, milyen pontosak szeretnénk lenni, valamint mekkora valószínűséggel, ki tudjuk számolni, </w:t>
      </w:r>
      <w:r w:rsidR="001D007B">
        <w:rPr>
          <w:rFonts w:eastAsiaTheme="minorEastAsia"/>
        </w:rPr>
        <w:t xml:space="preserve">ehhez </w:t>
      </w:r>
      <w:r w:rsidR="003A41B6">
        <w:rPr>
          <w:rFonts w:eastAsiaTheme="minorEastAsia"/>
        </w:rPr>
        <w:t>hány</w:t>
      </w:r>
      <w:r w:rsidR="00086B8D">
        <w:rPr>
          <w:rFonts w:eastAsiaTheme="minorEastAsia"/>
        </w:rPr>
        <w:t xml:space="preserve"> szimulációt kell futtatnunk.</w:t>
      </w:r>
      <w:r w:rsidR="00C46011">
        <w:rPr>
          <w:rFonts w:eastAsiaTheme="minorEastAsia"/>
        </w:rPr>
        <w:t xml:space="preserve"> A továbbiakban</w:t>
      </w:r>
      <w:r w:rsidR="003A41B6">
        <w:rPr>
          <w:rFonts w:eastAsiaTheme="minorEastAsia"/>
        </w:rPr>
        <w:t xml:space="preserve"> hálózati</w:t>
      </w:r>
      <w:r w:rsidR="00C46011">
        <w:rPr>
          <w:rFonts w:eastAsiaTheme="minorEastAsia"/>
        </w:rPr>
        <w:t xml:space="preserve"> szimuláció alatt mindig az általánosított független kaszkádon értelmezett változatot fogjuk érteni, de erre gyakran csak egyszerűen </w:t>
      </w:r>
      <w:r w:rsidR="007C7A58">
        <w:rPr>
          <w:rFonts w:eastAsiaTheme="minorEastAsia"/>
        </w:rPr>
        <w:t>független kaszkádként fog</w:t>
      </w:r>
      <w:r w:rsidR="00C46011">
        <w:rPr>
          <w:rFonts w:eastAsiaTheme="minorEastAsia"/>
        </w:rPr>
        <w:t>unk</w:t>
      </w:r>
      <w:r w:rsidR="007C7A58">
        <w:rPr>
          <w:rFonts w:eastAsiaTheme="minorEastAsia"/>
        </w:rPr>
        <w:t xml:space="preserve"> hivatkozni</w:t>
      </w:r>
      <w:r w:rsidR="00C46011">
        <w:rPr>
          <w:rFonts w:eastAsiaTheme="minorEastAsia"/>
        </w:rPr>
        <w:t>.</w:t>
      </w:r>
    </w:p>
    <w:p w14:paraId="460B306E" w14:textId="6A91473A" w:rsidR="00131B4C" w:rsidRDefault="00F220B4" w:rsidP="00131B4C">
      <w:pPr>
        <w:spacing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Az előző bekezdésben bemutatott teljes szimulációs algoritmust pszeudokód </w:t>
      </w:r>
      <w:r w:rsidR="00F00117">
        <w:rPr>
          <w:rFonts w:eastAsiaTheme="minorEastAsia"/>
        </w:rPr>
        <w:t>formájá-ban</w:t>
      </w:r>
      <w:r>
        <w:rPr>
          <w:rFonts w:eastAsiaTheme="minorEastAsia"/>
        </w:rPr>
        <w:t xml:space="preserve"> a következő</w:t>
      </w:r>
      <w:r w:rsidR="00F00117">
        <w:rPr>
          <w:rFonts w:eastAsiaTheme="minorEastAsia"/>
        </w:rPr>
        <w:t xml:space="preserve">képpen </w:t>
      </w:r>
      <w:r>
        <w:rPr>
          <w:rFonts w:eastAsiaTheme="minorEastAsia"/>
        </w:rPr>
        <w:t xml:space="preserve">írhatjuk </w:t>
      </w:r>
      <w:r w:rsidR="00B24383">
        <w:rPr>
          <w:rFonts w:eastAsiaTheme="minorEastAsia"/>
        </w:rPr>
        <w:t>fel</w:t>
      </w:r>
      <w:r>
        <w:rPr>
          <w:rFonts w:eastAsiaTheme="minorEastAsia"/>
        </w:rPr>
        <w:t>:</w:t>
      </w:r>
    </w:p>
    <w:p w14:paraId="364DC307" w14:textId="77777777" w:rsidR="00131B4C" w:rsidRPr="00B212F2" w:rsidRDefault="004146E9" w:rsidP="00131B4C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52FF5A09">
          <v:rect id="_x0000_i1040" alt="" style="width:453.5pt;height:.05pt;mso-width-percent:0;mso-height-percent:0;mso-width-percent:0;mso-height-percent:0" o:hralign="center" o:hrstd="t" o:hr="t" fillcolor="#a0a0a0" stroked="f"/>
        </w:pict>
      </w:r>
    </w:p>
    <w:p w14:paraId="603FBFEE" w14:textId="4F4BFD05" w:rsidR="00131B4C" w:rsidRDefault="00131B4C" w:rsidP="00131B4C">
      <w:p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BEMENET: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08B2E5E1" w14:textId="77777777" w:rsidR="00131B4C" w:rsidRPr="00076006" w:rsidRDefault="004146E9" w:rsidP="00131B4C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6EC9D819">
          <v:rect id="_x0000_i1039" alt="" style="width:453.5pt;height:.05pt;mso-width-percent:0;mso-height-percent:0;mso-width-percent:0;mso-height-percent:0" o:hralign="center" o:hrstd="t" o:hr="t" fillcolor="#a0a0a0" stroked="f"/>
        </w:pict>
      </w:r>
    </w:p>
    <w:p w14:paraId="2B867C9A" w14:textId="752C2100" w:rsidR="000638AB" w:rsidRPr="000638AB" w:rsidRDefault="000638AB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j←0</m:t>
          </m:r>
        </m:oMath>
      </m:oMathPara>
    </w:p>
    <w:p w14:paraId="36B151B5" w14:textId="42883D05" w:rsidR="000638AB" w:rsidRPr="000638AB" w:rsidRDefault="000638AB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∀v∈V: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←0</m:t>
          </m:r>
        </m:oMath>
      </m:oMathPara>
    </w:p>
    <w:p w14:paraId="5229A91A" w14:textId="1BA82E61" w:rsidR="00131B4C" w:rsidRPr="002A5670" w:rsidRDefault="00131B4C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AMÍG j&lt;s:</m:t>
          </m:r>
        </m:oMath>
      </m:oMathPara>
    </w:p>
    <w:p w14:paraId="23492569" w14:textId="347D107E" w:rsidR="00131B4C" w:rsidRDefault="00131B4C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←kezdeti fertőzött csúcsok (adott vagy kiszámolás adott példányra)</m:t>
        </m:r>
      </m:oMath>
    </w:p>
    <w:p w14:paraId="482CF440" w14:textId="13FEE79A" w:rsidR="00131B4C" w:rsidRPr="00A76699" w:rsidRDefault="00131B4C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∀e∈E él megtartása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valószínűséggel</m:t>
        </m:r>
      </m:oMath>
    </w:p>
    <w:p w14:paraId="7FA3238C" w14:textId="67F035E0" w:rsidR="00131B4C" w:rsidRPr="00A76699" w:rsidRDefault="00131B4C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HA v∈V elérhető valamely 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-ból:</m:t>
        </m:r>
      </m:oMath>
    </w:p>
    <w:p w14:paraId="3097AC12" w14:textId="46AF4135" w:rsidR="00131B4C" w:rsidRDefault="00131B4C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4C655F40" w14:textId="2CCDFEBB" w:rsidR="0080467F" w:rsidRDefault="0080467F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HA VÉGE</m:t>
        </m:r>
      </m:oMath>
    </w:p>
    <w:p w14:paraId="75B20F71" w14:textId="3F246021" w:rsidR="007E1D1E" w:rsidRDefault="007E1D1E" w:rsidP="00131B4C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j←j+1</m:t>
        </m:r>
      </m:oMath>
    </w:p>
    <w:p w14:paraId="45B0EBE8" w14:textId="77777777" w:rsidR="00131B4C" w:rsidRPr="0036111D" w:rsidRDefault="00131B4C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AMÍG VÉGE</m:t>
          </m:r>
        </m:oMath>
      </m:oMathPara>
    </w:p>
    <w:p w14:paraId="2F56F40E" w14:textId="0C6E9CA0" w:rsidR="00131B4C" w:rsidRPr="00F9487C" w:rsidRDefault="007E1D1E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∀v∈V: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←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5DD8F95" w14:textId="77777777" w:rsidR="00131B4C" w:rsidRPr="00B0703E" w:rsidRDefault="004146E9" w:rsidP="00131B4C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1713057B">
          <v:rect id="_x0000_i1038" alt="" style="width:453.5pt;height:.05pt;mso-width-percent:0;mso-height-percent:0;mso-width-percent:0;mso-height-percent:0" o:hralign="center" o:hrstd="t" o:hr="t" fillcolor="#a0a0a0" stroked="f"/>
        </w:pict>
      </w:r>
    </w:p>
    <w:p w14:paraId="0FDA2072" w14:textId="5B751F83" w:rsidR="00131B4C" w:rsidRPr="00A76699" w:rsidRDefault="00131B4C" w:rsidP="00131B4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KIMENET: ∀v∈V csúcs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értéke</m:t>
          </m:r>
        </m:oMath>
      </m:oMathPara>
    </w:p>
    <w:p w14:paraId="3E1B7CAC" w14:textId="77777777" w:rsidR="00131B4C" w:rsidRDefault="004146E9" w:rsidP="00131B4C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787209CB">
          <v:rect id="_x0000_i1037" alt="" style="width:453.5pt;height:.05pt;mso-width-percent:0;mso-height-percent:0;mso-width-percent:0;mso-height-percent:0" o:hralign="center" o:hrstd="t" o:hr="t" fillcolor="#a0a0a0" stroked="f"/>
        </w:pict>
      </w:r>
    </w:p>
    <w:p w14:paraId="3F8AA25C" w14:textId="7F091638" w:rsidR="00131B4C" w:rsidRPr="006F47E4" w:rsidRDefault="00131B4C" w:rsidP="00131B4C">
      <w:pPr>
        <w:spacing w:after="480" w:line="360" w:lineRule="auto"/>
        <w:jc w:val="center"/>
        <w:rPr>
          <w:rFonts w:eastAsiaTheme="minorEastAsia"/>
          <w:i/>
          <w:iCs/>
        </w:rPr>
      </w:pPr>
      <w:r w:rsidRPr="006F47E4">
        <w:rPr>
          <w:rFonts w:eastAsiaTheme="minorEastAsia"/>
          <w:i/>
          <w:iCs/>
        </w:rPr>
        <w:t>1.</w:t>
      </w:r>
      <w:r>
        <w:rPr>
          <w:rFonts w:eastAsiaTheme="minorEastAsia"/>
          <w:i/>
          <w:iCs/>
        </w:rPr>
        <w:t>2</w:t>
      </w:r>
      <w:r w:rsidRPr="006F47E4">
        <w:rPr>
          <w:rFonts w:eastAsiaTheme="minorEastAsia"/>
          <w:i/>
          <w:iCs/>
        </w:rPr>
        <w:t xml:space="preserve">. pszeudokód: </w:t>
      </w:r>
      <w:r>
        <w:rPr>
          <w:rFonts w:eastAsiaTheme="minorEastAsia"/>
          <w:i/>
          <w:iCs/>
        </w:rPr>
        <w:t>Teljes szimuláció</w:t>
      </w:r>
    </w:p>
    <w:p w14:paraId="7451CD06" w14:textId="77777777" w:rsidR="00974CCF" w:rsidRDefault="00974CCF" w:rsidP="00974CCF">
      <w:pPr>
        <w:spacing w:line="360" w:lineRule="auto"/>
        <w:jc w:val="both"/>
        <w:rPr>
          <w:rFonts w:eastAsiaTheme="minorEastAsia"/>
        </w:rPr>
      </w:pPr>
    </w:p>
    <w:p w14:paraId="7EB3FA6C" w14:textId="2C3A3B02" w:rsidR="002A1EF8" w:rsidRPr="00B0697B" w:rsidRDefault="002A1EF8" w:rsidP="002A1EF8">
      <w:pPr>
        <w:spacing w:before="240" w:after="240" w:line="360" w:lineRule="auto"/>
        <w:jc w:val="both"/>
        <w:rPr>
          <w:rFonts w:eastAsiaTheme="minorEastAsia"/>
          <w:b/>
          <w:bCs/>
        </w:rPr>
      </w:pPr>
      <w:bookmarkStart w:id="12" w:name="Lineáris_programozás"/>
      <w:r>
        <w:rPr>
          <w:rFonts w:eastAsiaTheme="minorEastAsia"/>
          <w:b/>
          <w:bCs/>
        </w:rPr>
        <w:lastRenderedPageBreak/>
        <w:t>1</w:t>
      </w:r>
      <w:r w:rsidRPr="00B0697B">
        <w:rPr>
          <w:rFonts w:eastAsiaTheme="minorEastAsia"/>
          <w:b/>
          <w:bCs/>
        </w:rPr>
        <w:t>.</w:t>
      </w:r>
      <w:r>
        <w:rPr>
          <w:rFonts w:eastAsiaTheme="minorEastAsia"/>
          <w:b/>
          <w:bCs/>
        </w:rPr>
        <w:t>5</w:t>
      </w:r>
      <w:r w:rsidRPr="00B0697B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>Lineáris programozás</w:t>
      </w:r>
    </w:p>
    <w:bookmarkEnd w:id="12"/>
    <w:p w14:paraId="0B016F55" w14:textId="249C8576" w:rsidR="00974CCF" w:rsidRDefault="00D2092B" w:rsidP="00A7083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 második és harmadik fejezetben bemutatott</w:t>
      </w:r>
      <w:r w:rsidR="00CD48BB">
        <w:rPr>
          <w:rFonts w:eastAsiaTheme="minorEastAsia"/>
        </w:rPr>
        <w:t xml:space="preserve"> két</w:t>
      </w:r>
      <w:r>
        <w:rPr>
          <w:rFonts w:eastAsiaTheme="minorEastAsia"/>
        </w:rPr>
        <w:t xml:space="preserve"> problém</w:t>
      </w:r>
      <w:r w:rsidR="00CD48BB">
        <w:rPr>
          <w:rFonts w:eastAsiaTheme="minorEastAsia"/>
        </w:rPr>
        <w:t>a</w:t>
      </w:r>
      <w:r>
        <w:rPr>
          <w:rFonts w:eastAsiaTheme="minorEastAsia"/>
        </w:rPr>
        <w:t xml:space="preserve"> megértéséhez </w:t>
      </w:r>
      <w:r w:rsidR="00BD28BB">
        <w:rPr>
          <w:rFonts w:eastAsiaTheme="minorEastAsia"/>
        </w:rPr>
        <w:t>szükséges a lineáris programozás</w:t>
      </w:r>
      <w:r w:rsidR="00681924">
        <w:rPr>
          <w:rFonts w:eastAsiaTheme="minorEastAsia"/>
        </w:rPr>
        <w:t xml:space="preserve"> (röviden LP)</w:t>
      </w:r>
      <w:r w:rsidR="00BD28BB">
        <w:rPr>
          <w:rFonts w:eastAsiaTheme="minorEastAsia"/>
        </w:rPr>
        <w:t xml:space="preserve"> fogalmának</w:t>
      </w:r>
      <w:r w:rsidR="00C42992">
        <w:rPr>
          <w:rFonts w:eastAsiaTheme="minorEastAsia"/>
        </w:rPr>
        <w:t xml:space="preserve"> érintőleges</w:t>
      </w:r>
      <w:r w:rsidR="00BD28BB">
        <w:rPr>
          <w:rFonts w:eastAsiaTheme="minorEastAsia"/>
        </w:rPr>
        <w:t xml:space="preserve"> ismerete.</w:t>
      </w:r>
      <w:r w:rsidR="00E3087B">
        <w:rPr>
          <w:rFonts w:eastAsiaTheme="minorEastAsia"/>
        </w:rPr>
        <w:t xml:space="preserve"> </w:t>
      </w:r>
      <w:r w:rsidR="0009001B">
        <w:rPr>
          <w:rFonts w:eastAsiaTheme="minorEastAsia"/>
        </w:rPr>
        <w:t>Egy</w:t>
      </w:r>
      <w:r w:rsidR="00EC510A">
        <w:rPr>
          <w:rFonts w:eastAsiaTheme="minorEastAsia"/>
        </w:rPr>
        <w:t xml:space="preserve"> matematikai modell</w:t>
      </w:r>
      <w:r w:rsidR="0009001B">
        <w:rPr>
          <w:rFonts w:eastAsiaTheme="minorEastAsia"/>
        </w:rPr>
        <w:t>t építünk fel, melyben</w:t>
      </w:r>
      <w:r w:rsidR="00EC510A">
        <w:rPr>
          <w:rFonts w:eastAsiaTheme="minorEastAsia"/>
        </w:rPr>
        <w:t xml:space="preserve"> </w:t>
      </w:r>
      <w:r w:rsidR="0096709B">
        <w:rPr>
          <w:rFonts w:eastAsiaTheme="minorEastAsia"/>
        </w:rPr>
        <w:t xml:space="preserve">különböző változóink vannak, </w:t>
      </w:r>
      <w:r w:rsidR="0009001B">
        <w:rPr>
          <w:rFonts w:eastAsiaTheme="minorEastAsia"/>
        </w:rPr>
        <w:t>ezek</w:t>
      </w:r>
      <w:r w:rsidR="0096709B">
        <w:rPr>
          <w:rFonts w:eastAsiaTheme="minorEastAsia"/>
        </w:rPr>
        <w:t xml:space="preserve"> értékei lehetnek</w:t>
      </w:r>
      <w:r w:rsidR="0009001B">
        <w:rPr>
          <w:rFonts w:eastAsiaTheme="minorEastAsia"/>
        </w:rPr>
        <w:t xml:space="preserve"> binárisak,</w:t>
      </w:r>
      <w:r w:rsidR="0096709B">
        <w:rPr>
          <w:rFonts w:eastAsiaTheme="minorEastAsia"/>
        </w:rPr>
        <w:t xml:space="preserve"> egész</w:t>
      </w:r>
      <w:r w:rsidR="005F41AB">
        <w:rPr>
          <w:rFonts w:eastAsiaTheme="minorEastAsia"/>
        </w:rPr>
        <w:t>ek</w:t>
      </w:r>
      <w:r w:rsidR="0096709B">
        <w:rPr>
          <w:rFonts w:eastAsiaTheme="minorEastAsia"/>
        </w:rPr>
        <w:t xml:space="preserve"> vagy foly</w:t>
      </w:r>
      <w:r w:rsidR="00681924">
        <w:rPr>
          <w:rFonts w:eastAsiaTheme="minorEastAsia"/>
        </w:rPr>
        <w:t>-</w:t>
      </w:r>
      <w:r w:rsidR="0096709B">
        <w:rPr>
          <w:rFonts w:eastAsiaTheme="minorEastAsia"/>
        </w:rPr>
        <w:t>tonos</w:t>
      </w:r>
      <w:r w:rsidR="005F41AB">
        <w:rPr>
          <w:rFonts w:eastAsiaTheme="minorEastAsia"/>
        </w:rPr>
        <w:t>ak</w:t>
      </w:r>
      <w:r w:rsidR="0096709B">
        <w:rPr>
          <w:rFonts w:eastAsiaTheme="minorEastAsia"/>
        </w:rPr>
        <w:t xml:space="preserve">. </w:t>
      </w:r>
      <w:r w:rsidR="00F05881">
        <w:rPr>
          <w:rFonts w:eastAsiaTheme="minorEastAsia"/>
        </w:rPr>
        <w:t xml:space="preserve">Amennyiben csak egész értékű megoldások a megengedettek, úgy egész értékű programozási feladatról beszélhetünk (röviden IP). </w:t>
      </w:r>
      <w:r w:rsidR="0096709B">
        <w:rPr>
          <w:rFonts w:eastAsiaTheme="minorEastAsia"/>
        </w:rPr>
        <w:t>A változó</w:t>
      </w:r>
      <w:r w:rsidR="008D2125">
        <w:rPr>
          <w:rFonts w:eastAsiaTheme="minorEastAsia"/>
        </w:rPr>
        <w:t>in</w:t>
      </w:r>
      <w:r w:rsidR="0096709B">
        <w:rPr>
          <w:rFonts w:eastAsiaTheme="minorEastAsia"/>
        </w:rPr>
        <w:t>kra lineáris feltételeket ír</w:t>
      </w:r>
      <w:r w:rsidR="00F05881">
        <w:rPr>
          <w:rFonts w:eastAsiaTheme="minorEastAsia"/>
        </w:rPr>
        <w:t>hat</w:t>
      </w:r>
      <w:r w:rsidR="0096709B">
        <w:rPr>
          <w:rFonts w:eastAsiaTheme="minorEastAsia"/>
        </w:rPr>
        <w:t>unk fel, így egy lineáris feltételrendszert kapunk.</w:t>
      </w:r>
      <w:r w:rsidR="004711B0">
        <w:rPr>
          <w:rFonts w:eastAsiaTheme="minorEastAsia"/>
        </w:rPr>
        <w:t xml:space="preserve"> </w:t>
      </w:r>
      <w:r w:rsidR="00FF48E8">
        <w:rPr>
          <w:rFonts w:eastAsiaTheme="minorEastAsia"/>
        </w:rPr>
        <w:t>Adott továbbá egy</w:t>
      </w:r>
      <w:r w:rsidR="00681924">
        <w:rPr>
          <w:rFonts w:eastAsiaTheme="minorEastAsia"/>
        </w:rPr>
        <w:t xml:space="preserve"> lineáris</w:t>
      </w:r>
      <w:r w:rsidR="00FF48E8">
        <w:rPr>
          <w:rFonts w:eastAsiaTheme="minorEastAsia"/>
        </w:rPr>
        <w:t xml:space="preserve"> célfüggvény, melyet maximalizálni vagy minimalizálni kell.</w:t>
      </w:r>
      <w:r w:rsidR="00C42992">
        <w:rPr>
          <w:rFonts w:eastAsiaTheme="minorEastAsia"/>
        </w:rPr>
        <w:t xml:space="preserve"> </w:t>
      </w:r>
      <w:r w:rsidR="00C2700E">
        <w:rPr>
          <w:rFonts w:eastAsiaTheme="minorEastAsia"/>
        </w:rPr>
        <w:t xml:space="preserve">Bizonyos feladatokat érdemes ilyen formában felírni, hiszen </w:t>
      </w:r>
      <w:r w:rsidR="003B5E94">
        <w:rPr>
          <w:rFonts w:eastAsiaTheme="minorEastAsia"/>
        </w:rPr>
        <w:t xml:space="preserve">a szakirodalomban egészen hatékony megoldások születtek </w:t>
      </w:r>
      <w:r w:rsidR="003225DF">
        <w:rPr>
          <w:rFonts w:eastAsiaTheme="minorEastAsia"/>
        </w:rPr>
        <w:t>különféle</w:t>
      </w:r>
      <w:r w:rsidR="003B5E94">
        <w:rPr>
          <w:rFonts w:eastAsiaTheme="minorEastAsia"/>
        </w:rPr>
        <w:t xml:space="preserve"> tulajdonságokkal </w:t>
      </w:r>
      <w:r w:rsidR="00F05881">
        <w:rPr>
          <w:rFonts w:eastAsiaTheme="minorEastAsia"/>
        </w:rPr>
        <w:t>rendelkező</w:t>
      </w:r>
      <w:r w:rsidR="003B5E94">
        <w:rPr>
          <w:rFonts w:eastAsiaTheme="minorEastAsia"/>
        </w:rPr>
        <w:t xml:space="preserve"> LP</w:t>
      </w:r>
      <w:r w:rsidR="00403EBB">
        <w:rPr>
          <w:rFonts w:eastAsiaTheme="minorEastAsia"/>
        </w:rPr>
        <w:t>,</w:t>
      </w:r>
      <w:r w:rsidR="00512235">
        <w:rPr>
          <w:rFonts w:eastAsiaTheme="minorEastAsia"/>
        </w:rPr>
        <w:t xml:space="preserve"> vagy</w:t>
      </w:r>
      <w:r w:rsidR="00403EBB">
        <w:rPr>
          <w:rFonts w:eastAsiaTheme="minorEastAsia"/>
        </w:rPr>
        <w:t xml:space="preserve"> éppen</w:t>
      </w:r>
      <w:r w:rsidR="00512235">
        <w:rPr>
          <w:rFonts w:eastAsiaTheme="minorEastAsia"/>
        </w:rPr>
        <w:t xml:space="preserve"> IP</w:t>
      </w:r>
      <w:r w:rsidR="003B5E94">
        <w:rPr>
          <w:rFonts w:eastAsiaTheme="minorEastAsia"/>
        </w:rPr>
        <w:t xml:space="preserve"> modellekre.</w:t>
      </w:r>
      <w:r w:rsidR="00F05881">
        <w:rPr>
          <w:rFonts w:eastAsiaTheme="minorEastAsia"/>
        </w:rPr>
        <w:t xml:space="preserve"> </w:t>
      </w:r>
      <w:r w:rsidR="00403EBB">
        <w:rPr>
          <w:rFonts w:eastAsiaTheme="minorEastAsia"/>
        </w:rPr>
        <w:t>A megértéshez szükséges ismeretek nem haladják meg az alapvető egyetemi tananyagot, így ezekre bővebben nem térünk ki, részletesebb leírás a</w:t>
      </w:r>
      <w:r w:rsidR="00B30EC2">
        <w:rPr>
          <w:rFonts w:eastAsiaTheme="minorEastAsia"/>
        </w:rPr>
        <w:t xml:space="preserve"> </w:t>
      </w:r>
      <w:r w:rsidR="00403EBB">
        <w:rPr>
          <w:rFonts w:eastAsiaTheme="minorEastAsia"/>
        </w:rPr>
        <w:t>[1</w:t>
      </w:r>
      <w:r w:rsidR="00FF6632">
        <w:rPr>
          <w:rFonts w:eastAsiaTheme="minorEastAsia"/>
        </w:rPr>
        <w:t>1</w:t>
      </w:r>
      <w:r w:rsidR="00403EBB">
        <w:rPr>
          <w:rFonts w:eastAsiaTheme="minorEastAsia"/>
        </w:rPr>
        <w:t>] könyvben olvasható.</w:t>
      </w:r>
    </w:p>
    <w:p w14:paraId="78BADE47" w14:textId="77777777" w:rsidR="00A009D5" w:rsidRDefault="00A009D5" w:rsidP="00A70833">
      <w:pPr>
        <w:spacing w:line="360" w:lineRule="auto"/>
        <w:jc w:val="both"/>
        <w:rPr>
          <w:rFonts w:eastAsiaTheme="minorEastAsia"/>
        </w:rPr>
      </w:pPr>
    </w:p>
    <w:p w14:paraId="71CFD2B3" w14:textId="1A56384F" w:rsidR="00A009D5" w:rsidRDefault="00A009D5" w:rsidP="00A70833">
      <w:pPr>
        <w:spacing w:line="360" w:lineRule="auto"/>
        <w:jc w:val="both"/>
        <w:rPr>
          <w:rFonts w:eastAsiaTheme="minorEastAsia"/>
        </w:rPr>
        <w:sectPr w:rsidR="00A009D5" w:rsidSect="00B56486">
          <w:headerReference w:type="default" r:id="rId15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</w:p>
    <w:p w14:paraId="3A1F8D46" w14:textId="0A917EB5" w:rsidR="00E77516" w:rsidRDefault="0034125A" w:rsidP="003836BA">
      <w:pPr>
        <w:spacing w:before="480" w:after="240" w:line="360" w:lineRule="auto"/>
        <w:jc w:val="both"/>
        <w:rPr>
          <w:b/>
          <w:bCs/>
          <w:sz w:val="28"/>
          <w:szCs w:val="28"/>
        </w:rPr>
      </w:pPr>
      <w:bookmarkStart w:id="13" w:name="EpiControl_probléma"/>
      <w:r>
        <w:rPr>
          <w:b/>
          <w:bCs/>
          <w:sz w:val="28"/>
          <w:szCs w:val="28"/>
        </w:rPr>
        <w:lastRenderedPageBreak/>
        <w:t>2</w:t>
      </w:r>
      <w:r w:rsidR="00E77516" w:rsidRPr="006639BE">
        <w:rPr>
          <w:b/>
          <w:bCs/>
          <w:sz w:val="28"/>
          <w:szCs w:val="28"/>
        </w:rPr>
        <w:t xml:space="preserve">. </w:t>
      </w:r>
      <w:r w:rsidR="00DE4569">
        <w:rPr>
          <w:b/>
          <w:bCs/>
          <w:sz w:val="28"/>
          <w:szCs w:val="28"/>
        </w:rPr>
        <w:t>EpiControl probléma</w:t>
      </w:r>
      <w:bookmarkEnd w:id="13"/>
    </w:p>
    <w:p w14:paraId="4090ECE6" w14:textId="70BBCA08" w:rsidR="00805463" w:rsidRDefault="003C6176" w:rsidP="00805463">
      <w:pPr>
        <w:spacing w:line="360" w:lineRule="auto"/>
        <w:jc w:val="both"/>
      </w:pPr>
      <w:r>
        <w:t xml:space="preserve">Ahogy azt már a korábbi fejezetekben említettük, a </w:t>
      </w:r>
      <w:r w:rsidR="00E13577">
        <w:t>fertőzés</w:t>
      </w:r>
      <w:r>
        <w:t xml:space="preserve"> terjedésének vizsgálatát </w:t>
      </w:r>
      <w:r w:rsidR="0086775C">
        <w:t>a független kaszkád modell alapján</w:t>
      </w:r>
      <w:r>
        <w:t xml:space="preserve"> fogjuk </w:t>
      </w:r>
      <w:r w:rsidR="008569A3">
        <w:t>bemutatni</w:t>
      </w:r>
      <w:r>
        <w:t xml:space="preserve"> a dolgozatban</w:t>
      </w:r>
      <w:r w:rsidR="0086775C">
        <w:t xml:space="preserve">. Jelen fejezetben a [2] cikkben található </w:t>
      </w:r>
      <w:r w:rsidR="0086775C" w:rsidRPr="00531119">
        <w:rPr>
          <w:i/>
          <w:iCs/>
        </w:rPr>
        <w:t>EpiControl</w:t>
      </w:r>
      <w:r w:rsidR="0086775C">
        <w:t xml:space="preserve"> problémát </w:t>
      </w:r>
      <w:r w:rsidR="00E13577">
        <w:t>dolgozzuk fel</w:t>
      </w:r>
      <w:r w:rsidR="0086775C">
        <w:t>,</w:t>
      </w:r>
      <w:r w:rsidR="008E4EE8">
        <w:t xml:space="preserve"> értelmezzük az alapfeladatot,</w:t>
      </w:r>
      <w:r w:rsidR="0086775C">
        <w:t xml:space="preserve"> </w:t>
      </w:r>
      <w:r w:rsidR="008E4EE8">
        <w:t>majd egy saját implemen</w:t>
      </w:r>
      <w:r w:rsidR="00E13577">
        <w:t>-</w:t>
      </w:r>
      <w:r w:rsidR="008E4EE8">
        <w:t>tációt is adunk</w:t>
      </w:r>
      <w:r w:rsidR="00790BBF">
        <w:t>, hogy</w:t>
      </w:r>
      <w:r w:rsidR="008E4EE8">
        <w:t xml:space="preserve"> a későbbi</w:t>
      </w:r>
      <w:r w:rsidR="00790BBF">
        <w:t>ekben tesztelni tudjuk a módszer</w:t>
      </w:r>
      <w:r w:rsidR="008E4EE8">
        <w:t xml:space="preserve"> </w:t>
      </w:r>
      <w:r w:rsidR="00790BBF">
        <w:t>hatékonyságát</w:t>
      </w:r>
      <w:r w:rsidR="008E4EE8">
        <w:t>.</w:t>
      </w:r>
    </w:p>
    <w:p w14:paraId="60329015" w14:textId="77777777" w:rsidR="00352B43" w:rsidRDefault="001D7A21" w:rsidP="00805463">
      <w:pPr>
        <w:spacing w:line="360" w:lineRule="auto"/>
        <w:jc w:val="both"/>
      </w:pPr>
      <w:r>
        <w:tab/>
      </w:r>
      <w:r w:rsidR="00405337">
        <w:t xml:space="preserve">Az </w:t>
      </w:r>
      <w:r w:rsidR="00405337" w:rsidRPr="00134663">
        <w:rPr>
          <w:i/>
          <w:iCs/>
        </w:rPr>
        <w:t>EpiControl</w:t>
      </w:r>
      <w:r w:rsidR="00405337">
        <w:t xml:space="preserve"> célja, hogy egy adott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405337">
        <w:t xml:space="preserve"> hálózatra olyan vakciná</w:t>
      </w:r>
      <w:r w:rsidR="00E14A3F">
        <w:t>z</w:t>
      </w:r>
      <w:r w:rsidR="00405337">
        <w:t>ási stratégiát dolgozz</w:t>
      </w:r>
      <w:r w:rsidR="001E6909">
        <w:t>on</w:t>
      </w:r>
      <w:r w:rsidR="00405337">
        <w:t xml:space="preserve"> ki, </w:t>
      </w:r>
      <w:r w:rsidR="00E14A3F">
        <w:t>a</w:t>
      </w:r>
      <w:r w:rsidR="00405337">
        <w:t xml:space="preserve">mely egy </w:t>
      </w:r>
      <w:r w:rsidR="00E14A3F">
        <w:t>járvány</w:t>
      </w:r>
      <w:r w:rsidR="00180BE3">
        <w:t xml:space="preserve"> esetén a teljes hálózatra</w:t>
      </w:r>
      <w:r w:rsidR="001E6909">
        <w:t xml:space="preserve"> számolt</w:t>
      </w:r>
      <w:r w:rsidR="00E14A3F">
        <w:t xml:space="preserve"> </w:t>
      </w:r>
      <w:r w:rsidR="00180BE3">
        <w:t xml:space="preserve">fertőzöttség várható értékét a lehető </w:t>
      </w:r>
      <w:r w:rsidR="00E14A3F">
        <w:t xml:space="preserve">legjobban </w:t>
      </w:r>
      <w:r w:rsidR="00180BE3">
        <w:t>igyekszik</w:t>
      </w:r>
      <w:r w:rsidR="00E14A3F">
        <w:t xml:space="preserve"> minimalizálni.</w:t>
      </w:r>
      <w:r w:rsidR="00180BE3">
        <w:t xml:space="preserve"> A cikk írói a feladatot az SIR modellre fogalmazták meg, azonban mi a dolgozatban az „</w:t>
      </w:r>
      <w:r w:rsidR="00180BE3" w:rsidRPr="00DB0F59">
        <w:rPr>
          <w:i/>
          <w:iCs/>
          <w:sz w:val="20"/>
          <w:szCs w:val="20"/>
        </w:rPr>
        <w:t>SAA</w:t>
      </w:r>
      <w:r w:rsidR="00180BE3" w:rsidRPr="00180BE3">
        <w:rPr>
          <w:i/>
          <w:iCs/>
        </w:rPr>
        <w:t>ROUND for 1sEpiControl</w:t>
      </w:r>
      <w:r w:rsidR="00180BE3">
        <w:t>”</w:t>
      </w:r>
      <w:r w:rsidR="001E6909">
        <w:t>-ként hivatkozott algorit</w:t>
      </w:r>
      <w:r w:rsidR="00647429">
        <w:t>-</w:t>
      </w:r>
      <w:r w:rsidR="001E6909">
        <w:t>musra fogunk csak fókuszálni, amiben megfertőződés utáni felépülésről nem esik szó, valamint a korábban bemutatott hálózati szimuláció a független kaszkád modell szerint történik.</w:t>
      </w:r>
      <w:r w:rsidR="0080023B">
        <w:t xml:space="preserve"> Fontos </w:t>
      </w:r>
      <w:r w:rsidR="00295996">
        <w:t>hangsúlyoznunk</w:t>
      </w:r>
      <w:r w:rsidR="0080023B">
        <w:t>,</w:t>
      </w:r>
      <w:r w:rsidR="00295996">
        <w:t xml:space="preserve"> hogy</w:t>
      </w:r>
      <w:r w:rsidR="0080023B">
        <w:t xml:space="preserve"> az</w:t>
      </w:r>
      <w:r w:rsidR="00295996">
        <w:t xml:space="preserve"> </w:t>
      </w:r>
      <w:r w:rsidR="00295996" w:rsidRPr="00180BE3">
        <w:rPr>
          <w:i/>
          <w:iCs/>
        </w:rPr>
        <w:t>1sEpiControl</w:t>
      </w:r>
      <w:r w:rsidR="00E71F48">
        <w:t xml:space="preserve"> </w:t>
      </w:r>
      <w:r w:rsidR="00295996">
        <w:t>a megoldandó pro</w:t>
      </w:r>
      <w:r w:rsidR="00D63A95">
        <w:t>b</w:t>
      </w:r>
      <w:r w:rsidR="00295996">
        <w:t>lémát, az</w:t>
      </w:r>
      <w:r w:rsidR="0080023B">
        <w:t xml:space="preserve"> </w:t>
      </w:r>
      <w:r w:rsidR="0080023B" w:rsidRPr="00DB0F59">
        <w:rPr>
          <w:i/>
          <w:iCs/>
          <w:sz w:val="20"/>
          <w:szCs w:val="20"/>
        </w:rPr>
        <w:t>SAA</w:t>
      </w:r>
      <w:r w:rsidR="0080023B" w:rsidRPr="0080023B">
        <w:rPr>
          <w:i/>
          <w:iCs/>
        </w:rPr>
        <w:t>ROUN</w:t>
      </w:r>
      <w:r w:rsidR="00134D1D">
        <w:rPr>
          <w:i/>
          <w:iCs/>
        </w:rPr>
        <w:t>D</w:t>
      </w:r>
      <w:r w:rsidR="0080023B">
        <w:t xml:space="preserve"> </w:t>
      </w:r>
      <w:r w:rsidR="00295996">
        <w:t>pedig magát a szerzők által kidolgozott algoritmust jelenti.</w:t>
      </w:r>
    </w:p>
    <w:p w14:paraId="45BC1C55" w14:textId="2B63800F" w:rsidR="001D7A21" w:rsidRDefault="00352B43" w:rsidP="00352B43">
      <w:pPr>
        <w:spacing w:line="360" w:lineRule="auto"/>
        <w:jc w:val="both"/>
      </w:pPr>
      <w:r>
        <w:tab/>
      </w:r>
      <w:r w:rsidR="00A06508">
        <w:t xml:space="preserve">Az </w:t>
      </w:r>
      <w:r w:rsidR="00A06508" w:rsidRPr="00134D1D">
        <w:rPr>
          <w:i/>
          <w:iCs/>
        </w:rPr>
        <w:t>1sEpiControl</w:t>
      </w:r>
      <w:r w:rsidR="00A06508">
        <w:t xml:space="preserve"> feladat</w:t>
      </w:r>
      <w:r>
        <w:t xml:space="preserve"> tekintetében</w:t>
      </w:r>
      <w:r w:rsidR="00A06508">
        <w:t xml:space="preserve"> adott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06508">
        <w:t xml:space="preserve"> mennyiségű vakcina ál</w:t>
      </w:r>
      <w:r>
        <w:t>l</w:t>
      </w:r>
      <w:r w:rsidR="00A06508">
        <w:t xml:space="preserve"> rendelkezésre, melyet a fertőzési folyamat</w:t>
      </w:r>
      <w:r w:rsidR="00640F42">
        <w:t xml:space="preserve"> </w:t>
      </w:r>
      <w:r>
        <w:t>kezdete</w:t>
      </w:r>
      <w:r w:rsidR="00640F42">
        <w:t xml:space="preserve"> </w:t>
      </w:r>
      <w:r w:rsidR="00A06508">
        <w:t>előtt használhatunk fel.</w:t>
      </w:r>
      <w:r w:rsidR="00640F42">
        <w:t xml:space="preserve"> </w:t>
      </w:r>
      <w:r w:rsidR="00637528">
        <w:t xml:space="preserve">Az </w:t>
      </w:r>
      <w:r w:rsidR="00637528" w:rsidRPr="00DB0F59">
        <w:rPr>
          <w:i/>
          <w:iCs/>
          <w:sz w:val="20"/>
          <w:szCs w:val="20"/>
        </w:rPr>
        <w:t>SAA</w:t>
      </w:r>
      <w:r w:rsidR="00637528" w:rsidRPr="00180BE3">
        <w:rPr>
          <w:i/>
          <w:iCs/>
        </w:rPr>
        <w:t>ROUND</w:t>
      </w:r>
      <w:r w:rsidR="00637528">
        <w:t xml:space="preserve"> </w:t>
      </w:r>
      <w:r>
        <w:t xml:space="preserve">néven hivatkozott </w:t>
      </w:r>
      <w:r w:rsidR="00637528">
        <w:t xml:space="preserve">algoritmus </w:t>
      </w:r>
      <w:r w:rsidR="008416D4">
        <w:t xml:space="preserve">ezt a problémát egy lineáris programozási feladatként </w:t>
      </w:r>
      <w:r w:rsidR="00A147D9">
        <w:t xml:space="preserve">definiálja, </w:t>
      </w:r>
      <w:r w:rsidR="000570BE">
        <w:t xml:space="preserve">majd </w:t>
      </w:r>
      <w:r w:rsidR="00A147D9">
        <w:t>annak egy relaxált, valós változó</w:t>
      </w:r>
      <w:r w:rsidR="000570BE">
        <w:t>kat tartalmazó v</w:t>
      </w:r>
      <w:r w:rsidR="00A147D9">
        <w:t xml:space="preserve">áltozatát oldja meg, </w:t>
      </w:r>
      <w:r w:rsidR="00706D20">
        <w:t>utána pedig</w:t>
      </w:r>
      <w:r>
        <w:t xml:space="preserve"> ennek eredményeit</w:t>
      </w:r>
      <w:r w:rsidR="00A147D9">
        <w:t xml:space="preserve"> egy úgynevezett „</w:t>
      </w:r>
      <w:r w:rsidR="00A147D9" w:rsidRPr="00A147D9">
        <w:rPr>
          <w:i/>
          <w:iCs/>
        </w:rPr>
        <w:t>randomized rounding</w:t>
      </w:r>
      <w:r w:rsidR="00A147D9">
        <w:t>” lépéssel kerekíti egész</w:t>
      </w:r>
      <w:r w:rsidR="00706D20">
        <w:t xml:space="preserve"> értékekre</w:t>
      </w:r>
      <w:r w:rsidR="00A147D9">
        <w:t>.</w:t>
      </w:r>
      <w:r w:rsidR="00CE69B2">
        <w:t xml:space="preserve"> A cikk későbbi fejeze</w:t>
      </w:r>
      <w:r w:rsidR="00706D20">
        <w:t>-</w:t>
      </w:r>
      <w:r w:rsidR="00CE69B2">
        <w:t xml:space="preserve">teiben a módszer pontosságáról értekeznek, melyet </w:t>
      </w:r>
      <w:r w:rsidR="00A90A94">
        <w:t>formálisan be is bizonyítanak</w:t>
      </w:r>
      <w:r w:rsidR="00CE69B2">
        <w:t>.</w:t>
      </w:r>
    </w:p>
    <w:p w14:paraId="6D18CFC7" w14:textId="200B3C59" w:rsidR="0080023B" w:rsidRDefault="0080023B" w:rsidP="00805463">
      <w:pPr>
        <w:spacing w:line="360" w:lineRule="auto"/>
        <w:jc w:val="both"/>
      </w:pPr>
      <w:r>
        <w:tab/>
      </w:r>
      <w:r w:rsidR="008A5FDB">
        <w:t xml:space="preserve">Az </w:t>
      </w:r>
      <w:r w:rsidR="008A5FDB" w:rsidRPr="00180BE3">
        <w:rPr>
          <w:i/>
          <w:iCs/>
        </w:rPr>
        <w:t>1sEpiControl</w:t>
      </w:r>
      <w:r w:rsidR="008A5FDB">
        <w:t xml:space="preserve"> probléma formális definíciója a következő: adott egy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8A5FDB">
        <w:t xml:space="preserve"> gráf</w:t>
      </w:r>
      <w:r w:rsidR="0064116D">
        <w:t xml:space="preserve">, melyen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4116D">
        <w:t xml:space="preserve"> csúcs-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4116D">
        <w:t xml:space="preserve"> élvalószínűségek is szerepelnek. Ezeket rendre </w:t>
      </w:r>
      <m:oMath>
        <m:r>
          <w:rPr>
            <w:rFonts w:ascii="Cambria Math" w:hAnsi="Cambria Math"/>
          </w:rPr>
          <m:t>s</m:t>
        </m:r>
      </m:oMath>
      <w:r w:rsidR="0064116D">
        <w:t xml:space="preserve"> és </w:t>
      </w:r>
      <m:oMath>
        <m:r>
          <w:rPr>
            <w:rFonts w:ascii="Cambria Math" w:hAnsi="Cambria Math"/>
          </w:rPr>
          <m:t>p</m:t>
        </m:r>
      </m:oMath>
      <w:r w:rsidR="0064116D">
        <w:t xml:space="preserve"> vektorok tartal</w:t>
      </w:r>
      <w:r w:rsidR="000B61E0">
        <w:t>-</w:t>
      </w:r>
      <w:r w:rsidR="0064116D">
        <w:t xml:space="preserve">mazzák. Egy tetszőlegesen választott </w:t>
      </w:r>
      <m:oMath>
        <m:r>
          <w:rPr>
            <w:rFonts w:ascii="Cambria Math" w:hAnsi="Cambria Math"/>
          </w:rPr>
          <m:t>v∈V</m:t>
        </m:r>
      </m:oMath>
      <w:r w:rsidR="0064116D">
        <w:t xml:space="preserve"> csúcsra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4116D">
        <w:t xml:space="preserve"> azt adja meg, hogy az mekkora valószí</w:t>
      </w:r>
      <w:r w:rsidR="000B61E0">
        <w:t>-</w:t>
      </w:r>
      <w:r w:rsidR="0064116D">
        <w:t>nűséggel lesz kezdeti fertőzött egy</w:t>
      </w:r>
      <w:r w:rsidR="004F7030">
        <w:t xml:space="preserve"> gráf</w:t>
      </w:r>
      <w:r w:rsidR="0064116D">
        <w:t xml:space="preserve"> </w:t>
      </w:r>
      <w:r w:rsidR="0064116D" w:rsidRPr="00E60017">
        <w:t>példányban</w:t>
      </w:r>
      <w:r w:rsidR="0064116D">
        <w:t>.</w:t>
      </w:r>
      <w:r w:rsidR="003B4730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B4730">
        <w:t xml:space="preserve"> valószínűségek pedig megmutatják, hogy mekkora valószínűséggel terjedhet fertőzés adott éle</w:t>
      </w:r>
      <w:r w:rsidR="004F7030">
        <w:t>ken</w:t>
      </w:r>
      <w:r w:rsidR="003B4730">
        <w:t xml:space="preserve"> egy</w:t>
      </w:r>
      <w:r w:rsidR="004F7030">
        <w:t xml:space="preserve"> ilyen</w:t>
      </w:r>
      <w:r w:rsidR="003B4730">
        <w:t xml:space="preserve"> bizonyos </w:t>
      </w:r>
      <w:r w:rsidR="003B4730" w:rsidRPr="00E60017">
        <w:t>példányban</w:t>
      </w:r>
      <w:r w:rsidR="003B4730">
        <w:t>.</w:t>
      </w:r>
      <w:r w:rsidR="00B84FDF">
        <w:t xml:space="preserve"> </w:t>
      </w:r>
      <m:oMath>
        <m:r>
          <w:rPr>
            <w:rFonts w:ascii="Cambria Math" w:hAnsi="Cambria Math"/>
          </w:rPr>
          <m:t>EInf(G,s)</m:t>
        </m:r>
      </m:oMath>
      <w:r w:rsidR="00B84FDF">
        <w:t xml:space="preserve"> je</w:t>
      </w:r>
      <w:r w:rsidR="000B61E0">
        <w:t>-</w:t>
      </w:r>
      <w:r w:rsidR="00B84FDF">
        <w:t>lölje a folyamat</w:t>
      </w:r>
      <w:r w:rsidR="00AD5381">
        <w:t>ban</w:t>
      </w:r>
      <w:r w:rsidR="00B84FDF">
        <w:t xml:space="preserve"> </w:t>
      </w:r>
      <w:r w:rsidR="00AD5381">
        <w:t>megfertőződött csúcsok</w:t>
      </w:r>
      <w:r w:rsidR="00B84FDF">
        <w:t xml:space="preserve"> számának várható értékét, ez</w:t>
      </w:r>
      <w:r w:rsidR="004F7030">
        <w:t xml:space="preserve">t szeretnénk </w:t>
      </w:r>
      <w:r w:rsidR="00B84FDF">
        <w:t>minimalizálni.</w:t>
      </w:r>
      <w:r w:rsidR="001E48E9">
        <w:t xml:space="preserve"> </w:t>
      </w:r>
      <w:r w:rsidR="00BE2B1C">
        <w:t>A vakcinázás értelmezéséhez veze</w:t>
      </w:r>
      <w:r w:rsidR="000B61E0">
        <w:t>ssük be</w:t>
      </w:r>
      <w:r w:rsidR="00BE2B1C">
        <w:t xml:space="preserve">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vt</m:t>
            </m:r>
          </m:sub>
        </m:sSub>
      </m:oMath>
      <w:r w:rsidR="00BE2B1C">
        <w:t xml:space="preserve"> változókat, amik</w:t>
      </w:r>
      <w:r w:rsidR="004F7030">
        <w:t>nek</w:t>
      </w:r>
      <w:r w:rsidR="00BE2B1C">
        <w:t xml:space="preserve"> értéke 1, ha adott </w:t>
      </w:r>
      <m:oMath>
        <m:r>
          <w:rPr>
            <w:rFonts w:ascii="Cambria Math" w:hAnsi="Cambria Math"/>
          </w:rPr>
          <m:t>v</m:t>
        </m:r>
      </m:oMath>
      <w:r w:rsidR="00BE2B1C">
        <w:t xml:space="preserve"> csúcs </w:t>
      </w:r>
      <m:oMath>
        <m:r>
          <w:rPr>
            <w:rFonts w:ascii="Cambria Math" w:hAnsi="Cambria Math"/>
          </w:rPr>
          <m:t>t</m:t>
        </m:r>
      </m:oMath>
      <w:r w:rsidR="00BE2B1C">
        <w:t xml:space="preserve"> időpillanatban kap oltást.</w:t>
      </w:r>
      <w:r w:rsidR="00737740">
        <w:t xml:space="preserve"> Ezek vektora</w:t>
      </w:r>
      <w:r w:rsidR="00AB050D">
        <w:t xml:space="preserve"> </w:t>
      </w:r>
      <w:r w:rsidR="000B61E0">
        <w:t>az</w:t>
      </w:r>
      <w:r w:rsidR="007377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={v: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vt</m:t>
            </m:r>
          </m:sub>
        </m:sSub>
        <m:r>
          <w:rPr>
            <w:rFonts w:ascii="Cambria Math" w:hAnsi="Cambria Math"/>
          </w:rPr>
          <m:t>=1, v∈V}</m:t>
        </m:r>
      </m:oMath>
      <w:r w:rsidR="00737740">
        <w:t xml:space="preserve">. </w:t>
      </w:r>
      <w:r w:rsidR="00AB050D">
        <w:t>Így</w:t>
      </w:r>
      <w:r w:rsidR="00737740">
        <w:t xml:space="preserve"> már </w:t>
      </w:r>
      <m:oMath>
        <m:r>
          <w:rPr>
            <w:rFonts w:ascii="Cambria Math" w:hAnsi="Cambria Math"/>
          </w:rPr>
          <m:t>EInf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737740">
        <w:t xml:space="preserve"> jelentése is definiálható, ez a fertőzések számának várható értéké jelöli, 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37740">
        <w:t xml:space="preserve"> szerint oltunk, vagyis </w:t>
      </w:r>
      <m:oMath>
        <m:r>
          <w:rPr>
            <w:rFonts w:ascii="Cambria Math" w:hAnsi="Cambria Math"/>
          </w:rPr>
          <m:t>t=0</m:t>
        </m:r>
      </m:oMath>
      <w:r w:rsidR="00737740">
        <w:t xml:space="preserve"> időpillanatban beolt</w:t>
      </w:r>
      <w:r w:rsidR="000B61E0">
        <w:t xml:space="preserve">juk azon </w:t>
      </w:r>
      <w:r w:rsidR="00737740">
        <w:t>csúcso</w:t>
      </w:r>
      <w:r w:rsidR="000B61E0">
        <w:t>ka</w:t>
      </w:r>
      <w:r w:rsidR="00737740">
        <w:t xml:space="preserve">t, </w:t>
      </w:r>
      <w:r w:rsidR="000B61E0">
        <w:t>melyekre</w:t>
      </w:r>
      <w:r w:rsidR="007377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  <m:r>
          <w:rPr>
            <w:rFonts w:ascii="Cambria Math" w:hAnsi="Cambria Math"/>
          </w:rPr>
          <m:t>=1</m:t>
        </m:r>
      </m:oMath>
      <w:r w:rsidR="00737740">
        <w:t>.</w:t>
      </w:r>
      <w:r w:rsidR="00AE64A3">
        <w:t xml:space="preserve"> Végül adott még egy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64A3">
        <w:t xml:space="preserve"> költség, ami az elérhető vakcinák számát jelöli.</w:t>
      </w:r>
      <w:r w:rsidR="00116687">
        <w:t xml:space="preserve"> Célunk tehát nem más, mint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6687">
        <w:t xml:space="preserve"> </w:t>
      </w:r>
      <w:r w:rsidR="000B61E0">
        <w:t>meg</w:t>
      </w:r>
      <w:r w:rsidR="00116687">
        <w:t xml:space="preserve">választása úgy, hogy </w:t>
      </w:r>
      <m:oMath>
        <m:r>
          <w:rPr>
            <w:rFonts w:ascii="Cambria Math" w:hAnsi="Cambria Math"/>
          </w:rPr>
          <m:t>EInf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16687">
        <w:t xml:space="preserve"> minimális</w:t>
      </w:r>
      <w:r w:rsidR="000B61E0">
        <w:t xml:space="preserve"> legyen</w:t>
      </w:r>
      <w:r w:rsidR="00116687">
        <w:t>.</w:t>
      </w:r>
    </w:p>
    <w:p w14:paraId="6A16EC6F" w14:textId="403A051A" w:rsidR="00823D33" w:rsidRDefault="00823D33" w:rsidP="00805463">
      <w:pPr>
        <w:spacing w:line="360" w:lineRule="auto"/>
        <w:jc w:val="both"/>
      </w:pPr>
      <w:r>
        <w:lastRenderedPageBreak/>
        <w:tab/>
      </w:r>
      <w:r w:rsidR="00DC50E2">
        <w:t xml:space="preserve">Az </w:t>
      </w:r>
      <w:r w:rsidR="00DC50E2" w:rsidRPr="00180BE3">
        <w:rPr>
          <w:i/>
          <w:iCs/>
        </w:rPr>
        <w:t>1sEpiControl</w:t>
      </w:r>
      <w:r w:rsidR="00DC50E2">
        <w:t xml:space="preserve"> probléma </w:t>
      </w:r>
      <w:r w:rsidR="008E08C5">
        <w:t>szemléltetéséhez</w:t>
      </w:r>
      <w:r w:rsidR="00DC50E2">
        <w:t xml:space="preserve"> tekintsük </w:t>
      </w:r>
      <w:r w:rsidR="00022915">
        <w:t>az alábbi</w:t>
      </w:r>
      <w:r w:rsidR="00DC50E2">
        <w:t xml:space="preserve"> egyszerű példát</w:t>
      </w:r>
      <w:r w:rsidR="00022915">
        <w:t>:</w:t>
      </w:r>
    </w:p>
    <w:p w14:paraId="15F450E6" w14:textId="3F1000D5" w:rsidR="001E6ED5" w:rsidRDefault="00AD58FE" w:rsidP="002E783C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63FCAF30" wp14:editId="2BDDDEA6">
            <wp:extent cx="2620800" cy="2880000"/>
            <wp:effectExtent l="0" t="0" r="0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0" t="12741" r="15420" b="12255"/>
                    <a:stretch/>
                  </pic:blipFill>
                  <pic:spPr bwMode="auto">
                    <a:xfrm>
                      <a:off x="0" y="0"/>
                      <a:ext cx="26208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91E8D" w14:textId="5F247DA0" w:rsidR="00DC50E2" w:rsidRPr="001E6ED5" w:rsidRDefault="001E6ED5" w:rsidP="002E783C">
      <w:pPr>
        <w:spacing w:after="240" w:line="360" w:lineRule="auto"/>
        <w:jc w:val="center"/>
        <w:rPr>
          <w:i/>
          <w:iCs/>
        </w:rPr>
      </w:pPr>
      <w:r w:rsidRPr="001E6ED5">
        <w:rPr>
          <w:i/>
          <w:iCs/>
        </w:rPr>
        <w:t>2.1. ábra: Szemléltető gráf</w:t>
      </w:r>
    </w:p>
    <w:p w14:paraId="44947D47" w14:textId="30463277" w:rsidR="00DC50E2" w:rsidRDefault="00DC50E2" w:rsidP="00DC50E2">
      <w:pPr>
        <w:spacing w:line="360" w:lineRule="auto"/>
        <w:jc w:val="both"/>
      </w:pPr>
      <w:r>
        <w:tab/>
        <w:t xml:space="preserve">A </w:t>
      </w:r>
      <w:r w:rsidRPr="002E783C">
        <w:rPr>
          <w:i/>
          <w:iCs/>
        </w:rPr>
        <w:t>2.1. ábrán</w:t>
      </w:r>
      <w:r>
        <w:t xml:space="preserve"> </w:t>
      </w:r>
      <w:r w:rsidR="00540068">
        <w:t>7 darab csúcsunk van, itt most az egyszerűség kedvéért a priori valószínű</w:t>
      </w:r>
      <w:r w:rsidR="00A14951">
        <w:t>-</w:t>
      </w:r>
      <w:r w:rsidR="00540068">
        <w:t>ségekkel nem foglalkozunk. A csúcsok között</w:t>
      </w:r>
      <w:r w:rsidR="007563D2">
        <w:t xml:space="preserve"> összesen</w:t>
      </w:r>
      <w:r w:rsidR="00540068">
        <w:t xml:space="preserve"> 8 darab irányított él fut, ezeken</w:t>
      </w:r>
      <w:r w:rsidR="00AD58FE">
        <w:t xml:space="preserve"> szintén nincsenek súlyok.</w:t>
      </w:r>
      <w:r w:rsidR="00614CC7">
        <w:t xml:space="preserve"> </w:t>
      </w:r>
      <w:r w:rsidR="00A14951">
        <w:t>Egy csúcs beoltása szemléletesen azt jelenti, hogy azt lényegében kiemelve a hálózatból a bele befutó és belőle kifutó éleket töröl</w:t>
      </w:r>
      <w:r w:rsidR="007563D2">
        <w:t>hetjük</w:t>
      </w:r>
      <w:r w:rsidR="00A14951">
        <w:t xml:space="preserve"> (hiszen az a csúcs</w:t>
      </w:r>
      <w:r w:rsidR="007563D2">
        <w:t xml:space="preserve"> a továbbiakban</w:t>
      </w:r>
      <w:r w:rsidR="00A14951">
        <w:t xml:space="preserve"> nem tud megfertőződni, illetve </w:t>
      </w:r>
      <w:r w:rsidR="00DF29D3">
        <w:t xml:space="preserve">másnak </w:t>
      </w:r>
      <w:r w:rsidR="007563D2">
        <w:t>sem képes</w:t>
      </w:r>
      <w:r w:rsidR="00A14951">
        <w:t xml:space="preserve"> </w:t>
      </w:r>
      <w:r w:rsidR="00DF29D3">
        <w:t>átadni a fertőzést</w:t>
      </w:r>
      <w:r w:rsidR="00A14951">
        <w:t>).</w:t>
      </w:r>
      <w:r w:rsidR="002E783C">
        <w:t xml:space="preserve"> Azaz például a 3-as csúcs beoltása így nézne ki:</w:t>
      </w:r>
    </w:p>
    <w:p w14:paraId="09BE26CD" w14:textId="4CB76962" w:rsidR="002E783C" w:rsidRDefault="00335D49" w:rsidP="002E783C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3352B9FB" wp14:editId="0B972DC5">
            <wp:extent cx="2588400" cy="2880000"/>
            <wp:effectExtent l="0" t="0" r="2540" b="317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1" t="12845" r="16176" b="12493"/>
                    <a:stretch/>
                  </pic:blipFill>
                  <pic:spPr bwMode="auto">
                    <a:xfrm>
                      <a:off x="0" y="0"/>
                      <a:ext cx="25884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340C4" w14:textId="79E842F0" w:rsidR="002E783C" w:rsidRPr="001E6ED5" w:rsidRDefault="002E783C" w:rsidP="002E783C">
      <w:pPr>
        <w:spacing w:after="240" w:line="360" w:lineRule="auto"/>
        <w:jc w:val="center"/>
        <w:rPr>
          <w:i/>
          <w:iCs/>
        </w:rPr>
      </w:pPr>
      <w:r w:rsidRPr="001E6ED5">
        <w:rPr>
          <w:i/>
          <w:iCs/>
        </w:rPr>
        <w:t>2.</w:t>
      </w:r>
      <w:r>
        <w:rPr>
          <w:i/>
          <w:iCs/>
        </w:rPr>
        <w:t>2</w:t>
      </w:r>
      <w:r w:rsidRPr="001E6ED5">
        <w:rPr>
          <w:i/>
          <w:iCs/>
        </w:rPr>
        <w:t xml:space="preserve">. ábra: </w:t>
      </w:r>
      <w:r>
        <w:rPr>
          <w:i/>
          <w:iCs/>
        </w:rPr>
        <w:t>3-as csúcs beoltása</w:t>
      </w:r>
    </w:p>
    <w:p w14:paraId="4B5025B9" w14:textId="77777777" w:rsidR="00D73B41" w:rsidRDefault="00820E3A" w:rsidP="00DC50E2">
      <w:pPr>
        <w:spacing w:line="360" w:lineRule="auto"/>
        <w:jc w:val="both"/>
      </w:pPr>
      <w:r>
        <w:lastRenderedPageBreak/>
        <w:tab/>
        <w:t xml:space="preserve">A </w:t>
      </w:r>
      <w:r w:rsidRPr="00820E3A">
        <w:rPr>
          <w:i/>
          <w:iCs/>
        </w:rPr>
        <w:t>2.2. ábrán</w:t>
      </w:r>
      <w:r>
        <w:t xml:space="preserve"> jól látható, hogy a 8 élből csupán 5 darab maradt meg. Természetesen ez nem jelenti következésképp azt, hogy ez a legjobb oltási stratégia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darab rendelkezésre álló vakcina esetén. Igaz, hogy így tudunk egy csúcs kiemelésével a legtöbb élt törölni, de elő-fordulhat az, hogy a 3-as csúcs minden kapcsolata nagyon gyenge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élvalószínűségei kicsik) és azokon az esetek döntő többségében nem is terjedne fertőzés.</w:t>
      </w:r>
      <w:r w:rsidR="00891CAD">
        <w:t xml:space="preserve"> Így lehet, hogy valami másik csúcs vakcinázása lenne a legjobb döntés.</w:t>
      </w:r>
    </w:p>
    <w:p w14:paraId="100ADE3E" w14:textId="220377CE" w:rsidR="002E783C" w:rsidRDefault="00D73B41" w:rsidP="00D73B41">
      <w:pPr>
        <w:spacing w:line="360" w:lineRule="auto"/>
        <w:jc w:val="both"/>
      </w:pPr>
      <w:r>
        <w:tab/>
        <w:t xml:space="preserve">Az összes élen azonosan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terjedési valószínűségeket feltételezve a fertőzésmaxi-malizálási probléma megoldása a </w:t>
      </w:r>
      <m:oMath>
        <m:r>
          <w:rPr>
            <w:rFonts w:ascii="Cambria Math" w:hAnsi="Cambria Math"/>
          </w:rPr>
          <m:t>k=1</m:t>
        </m:r>
      </m:oMath>
      <w:r>
        <w:t xml:space="preserve"> esetre az 1-es csúcs kiválasztása lenne. Ha csak egy csúcsból indít</w:t>
      </w:r>
      <w:r w:rsidR="00D50952">
        <w:t>hat</w:t>
      </w:r>
      <w:r>
        <w:t xml:space="preserve">unk el fertőzést, </w:t>
      </w:r>
      <w:r w:rsidR="002D3BD3">
        <w:t xml:space="preserve">az 1-est kiválasztva kezdeti fertőzött csúcsnak az összes többi csúcs megfertőződik, </w:t>
      </w:r>
      <w:r w:rsidR="00D50952">
        <w:t xml:space="preserve">és </w:t>
      </w:r>
      <w:r w:rsidR="002D3BD3">
        <w:t>ez másképp nem érhető el (</w:t>
      </w:r>
      <w:r w:rsidR="00BE1075">
        <w:t>feltéve, hogy</w:t>
      </w:r>
      <w:r w:rsidR="002D3BD3">
        <w:t xml:space="preserve"> csak 1 darab kezdeti fertőzött csúcsunk lehet).</w:t>
      </w:r>
      <w:r w:rsidR="00B75EAB">
        <w:t xml:space="preserve"> Ilyen szempontból ez is tűnhet hatékony választásnak.</w:t>
      </w:r>
    </w:p>
    <w:p w14:paraId="7803D076" w14:textId="7D32D836" w:rsidR="002E783C" w:rsidRDefault="005E2456" w:rsidP="00DC50E2">
      <w:pPr>
        <w:spacing w:line="360" w:lineRule="auto"/>
        <w:jc w:val="both"/>
      </w:pPr>
      <w:r>
        <w:tab/>
        <w:t>A</w:t>
      </w:r>
      <w:r w:rsidR="007414C8">
        <w:t xml:space="preserve"> fenti egyszerű példa azt is</w:t>
      </w:r>
      <w:r>
        <w:t xml:space="preserve"> jól </w:t>
      </w:r>
      <w:r w:rsidR="007414C8">
        <w:t>szemlélteti</w:t>
      </w:r>
      <w:r>
        <w:t xml:space="preserve">, hogy </w:t>
      </w:r>
      <w:r w:rsidR="007414C8">
        <w:t xml:space="preserve">konkrét számolások nélkül már kis méretű gráfokon sem egyértelmű az </w:t>
      </w:r>
      <w:r w:rsidR="007414C8" w:rsidRPr="00180BE3">
        <w:rPr>
          <w:i/>
          <w:iCs/>
        </w:rPr>
        <w:t>1sEpiControl</w:t>
      </w:r>
      <w:r w:rsidR="007414C8">
        <w:t xml:space="preserve"> feladat megoldása. Bár itt még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7414C8">
        <w:t xml:space="preserve"> csúcs- 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414C8">
        <w:t xml:space="preserve"> élvalószínűségeket ismerve </w:t>
      </w:r>
      <w:r w:rsidR="00F243D6">
        <w:t xml:space="preserve">direkt módon ki tudnánk számolni a </w:t>
      </w:r>
      <w:r w:rsidR="00EB7C37">
        <w:t>tényleges</w:t>
      </w:r>
      <w:r w:rsidR="00F243D6">
        <w:t xml:space="preserve"> fertőzési függ-vény értékeket, azonban ez nagy gráfok eseté</w:t>
      </w:r>
      <w:r w:rsidR="00EB7C37">
        <w:t>ben</w:t>
      </w:r>
      <w:r w:rsidR="00F243D6">
        <w:t xml:space="preserve"> már </w:t>
      </w:r>
      <w:r w:rsidR="00EB7C37">
        <w:t>jóval időigényesebb feladatnak ígérkezne.</w:t>
      </w:r>
      <w:r w:rsidR="00865020">
        <w:t xml:space="preserve"> Ez adta az alapvető motivációnkat, a problémát valamilyen logikusnak tűnő gondolat alapján egy teljesen más, azonban sokkal hatékonyabban számolható probléma megoldásával </w:t>
      </w:r>
      <w:r w:rsidR="00B1412C">
        <w:t xml:space="preserve">szerettük volna </w:t>
      </w:r>
      <w:r w:rsidR="00865020">
        <w:t>közelít</w:t>
      </w:r>
      <w:r w:rsidR="00B1412C">
        <w:t>eni.</w:t>
      </w:r>
      <w:r w:rsidR="00CE105C">
        <w:t xml:space="preserve"> </w:t>
      </w:r>
      <w:r w:rsidR="0081493A">
        <w:t xml:space="preserve">A [2] cikk szerzői is egy közelítő eljárást dolgoztak ki, azonban ők a feladatot lineáris programozási modellként írták fel, és annak egy relaxált változatát oldották meg. Így </w:t>
      </w:r>
      <w:r w:rsidR="00E969DD">
        <w:t>ők valós értékkészletű</w:t>
      </w:r>
      <w:r w:rsidR="0081493A">
        <w:t xml:space="preserve"> eredménye</w:t>
      </w:r>
      <w:r w:rsidR="00E969DD">
        <w:t>ket kaptak, azonban vakcinázás szempontjából egész megoldásoknak lenne értelme (hiszen egy embert nem lehet „félig beoltani”).</w:t>
      </w:r>
      <w:r w:rsidR="0081493A">
        <w:t xml:space="preserve"> </w:t>
      </w:r>
      <w:r w:rsidR="00E969DD">
        <w:t>Annak érdeké</w:t>
      </w:r>
      <w:r w:rsidR="00E12616">
        <w:t>-</w:t>
      </w:r>
      <w:r w:rsidR="00E969DD">
        <w:t>ben, hogy egész megoldásokat kapjanak,</w:t>
      </w:r>
      <w:r w:rsidR="0081493A">
        <w:t xml:space="preserve"> egy véletlent is használó kerekítési eljárást dolgoztak ki</w:t>
      </w:r>
      <w:r w:rsidR="00272943">
        <w:t xml:space="preserve">, </w:t>
      </w:r>
      <w:r w:rsidR="00E12616">
        <w:t>melynek</w:t>
      </w:r>
      <w:r w:rsidR="00272943">
        <w:t xml:space="preserve"> </w:t>
      </w:r>
      <w:r w:rsidR="00F07AAC">
        <w:t>közelítési pontosságát elméleti</w:t>
      </w:r>
      <w:r w:rsidR="00272943">
        <w:t xml:space="preserve"> számításokkal</w:t>
      </w:r>
      <w:r w:rsidR="00CF6EF4">
        <w:t xml:space="preserve"> </w:t>
      </w:r>
      <w:r w:rsidR="00F07AAC">
        <w:t>igazolták.</w:t>
      </w:r>
    </w:p>
    <w:p w14:paraId="114CBDE2" w14:textId="481D3721" w:rsidR="00823D33" w:rsidRDefault="00823D33">
      <w:pPr>
        <w:spacing w:after="160" w:line="259" w:lineRule="auto"/>
      </w:pPr>
      <w:r>
        <w:br w:type="page"/>
      </w:r>
    </w:p>
    <w:p w14:paraId="68D6156F" w14:textId="19766507" w:rsidR="005A082B" w:rsidRDefault="00A47CCB" w:rsidP="00F222A2">
      <w:pPr>
        <w:spacing w:after="240" w:line="360" w:lineRule="auto"/>
        <w:jc w:val="both"/>
      </w:pPr>
      <w:r>
        <w:lastRenderedPageBreak/>
        <w:tab/>
      </w:r>
      <w:r w:rsidR="00C14DF0">
        <w:t xml:space="preserve">Az </w:t>
      </w:r>
      <w:r w:rsidR="00C14DF0" w:rsidRPr="00180BE3">
        <w:rPr>
          <w:i/>
          <w:iCs/>
        </w:rPr>
        <w:t>1sEpiControl</w:t>
      </w:r>
      <w:r w:rsidR="00C14DF0">
        <w:t xml:space="preserve"> feladat megoldására a cikk szerzői által írt </w:t>
      </w:r>
      <w:r w:rsidR="00C14DF0" w:rsidRPr="00DB0F59">
        <w:rPr>
          <w:i/>
          <w:iCs/>
          <w:sz w:val="20"/>
          <w:szCs w:val="20"/>
        </w:rPr>
        <w:t>SAA</w:t>
      </w:r>
      <w:r w:rsidR="00C14DF0" w:rsidRPr="00180BE3">
        <w:rPr>
          <w:i/>
          <w:iCs/>
        </w:rPr>
        <w:t>ROUND</w:t>
      </w:r>
      <w:r w:rsidR="00C14DF0">
        <w:t xml:space="preserve"> algoritmust pszeudokód segítségével szemléltetjük</w:t>
      </w:r>
      <w:r w:rsidR="00DD7141">
        <w:t>:</w:t>
      </w:r>
    </w:p>
    <w:p w14:paraId="72DFF9ED" w14:textId="77777777" w:rsidR="00F222A2" w:rsidRPr="00B212F2" w:rsidRDefault="004146E9" w:rsidP="00F22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517B1391">
          <v:rect id="_x0000_i1036" alt="" style="width:453.5pt;height:.05pt;mso-width-percent:0;mso-height-percent:0;mso-width-percent:0;mso-height-percent:0" o:hralign="center" o:hrstd="t" o:hr="t" fillcolor="#a0a0a0" stroked="f"/>
        </w:pict>
      </w:r>
    </w:p>
    <w:p w14:paraId="1583F448" w14:textId="417F59CB" w:rsidR="00F222A2" w:rsidRDefault="00F222A2" w:rsidP="00F222A2">
      <w:p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BEMENET: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0013C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3F3950" w14:textId="77777777" w:rsidR="00F222A2" w:rsidRPr="00076006" w:rsidRDefault="004146E9" w:rsidP="00F22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42FAA29F">
          <v:rect id="_x0000_i1035" alt="" style="width:453.5pt;height:.05pt;mso-width-percent:0;mso-height-percent:0;mso-width-percent:0;mso-height-percent:0" o:hralign="center" o:hrstd="t" o:hr="t" fillcolor="#a0a0a0" stroked="f"/>
        </w:pict>
      </w:r>
    </w:p>
    <w:p w14:paraId="7A9D3712" w14:textId="5EF60C8D" w:rsidR="00F4092E" w:rsidRPr="004025E5" w:rsidRDefault="00D24247" w:rsidP="00F4092E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példányok elkészítése; j=1,…,M ⟹M darab példány</m:t>
          </m:r>
        </m:oMath>
      </m:oMathPara>
    </w:p>
    <w:p w14:paraId="4DD6EC46" w14:textId="14A890FA" w:rsidR="004025E5" w:rsidRPr="0072022E" w:rsidRDefault="00D24247" w:rsidP="00F4092E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∀j:(∀v∈V:v∈src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valószínűséggel és ∀e∈E:e∈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valószínűséggel)</m:t>
          </m:r>
        </m:oMath>
      </m:oMathPara>
    </w:p>
    <w:p w14:paraId="2E16D595" w14:textId="77777777" w:rsidR="0072022E" w:rsidRPr="00F4092E" w:rsidRDefault="0072022E" w:rsidP="00F4092E">
      <w:pPr>
        <w:spacing w:line="360" w:lineRule="auto"/>
        <w:jc w:val="both"/>
        <w:rPr>
          <w:rFonts w:eastAsiaTheme="minorEastAsia"/>
        </w:rPr>
      </w:pPr>
    </w:p>
    <w:p w14:paraId="39D01502" w14:textId="7D9C28EC" w:rsidR="00D24247" w:rsidRPr="00D24247" w:rsidRDefault="00D24247" w:rsidP="00CC0229">
      <w:pPr>
        <w:spacing w:after="120"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2: Oldjuk meg a következő lineáris programozási feladatot (LPsaa):</m:t>
          </m:r>
        </m:oMath>
      </m:oMathPara>
    </w:p>
    <w:p w14:paraId="64B9F064" w14:textId="29193CB9" w:rsidR="003768A5" w:rsidRPr="00CD68E4" w:rsidRDefault="00D24247" w:rsidP="00F22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min⁡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vj</m:t>
                      </m:r>
                    </m:sub>
                  </m:sSub>
                </m:e>
              </m:nary>
            </m:e>
          </m:nary>
        </m:oMath>
      </m:oMathPara>
    </w:p>
    <w:p w14:paraId="6448687A" w14:textId="538B2E20" w:rsidR="00CD68E4" w:rsidRPr="00D24247" w:rsidRDefault="00CD68E4" w:rsidP="00F222A2">
      <w:pPr>
        <w:spacing w:line="360" w:lineRule="auto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∀j,∀u∈V: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uj</m:t>
              </m:r>
            </m:sub>
          </m:sSub>
          <m:r>
            <w:rPr>
              <w:rFonts w:ascii="Cambria Math" w:eastAsiaTheme="minorEastAsia" w:hAnsi="Cambria Math"/>
            </w:rPr>
            <m:t xml:space="preserve">     ≤     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u0</m:t>
              </m:r>
            </m:sub>
          </m:sSub>
        </m:oMath>
      </m:oMathPara>
    </w:p>
    <w:p w14:paraId="578A89F4" w14:textId="42095C57" w:rsidR="00F222A2" w:rsidRPr="00930B72" w:rsidRDefault="000041BD" w:rsidP="000041B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∀j,∀u∈V,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w,u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uj</m:t>
              </m:r>
            </m:sub>
          </m:sSub>
          <m:r>
            <w:rPr>
              <w:rFonts w:ascii="Cambria Math" w:eastAsiaTheme="minorEastAsia" w:hAnsi="Cambria Math"/>
            </w:rPr>
            <m:t xml:space="preserve">     ≥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wj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u0</m:t>
              </m:r>
            </m:sub>
          </m:sSub>
        </m:oMath>
      </m:oMathPara>
    </w:p>
    <w:p w14:paraId="1BE1F344" w14:textId="6E60CC15" w:rsidR="00930B72" w:rsidRPr="00854088" w:rsidRDefault="00930B72" w:rsidP="000041B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∀j,∀s∈src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sj</m:t>
              </m:r>
            </m:sub>
          </m:sSub>
          <m:r>
            <w:rPr>
              <w:rFonts w:ascii="Cambria Math" w:eastAsiaTheme="minorEastAsia" w:hAnsi="Cambria Math"/>
            </w:rPr>
            <m:t xml:space="preserve">     =     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s0</m:t>
              </m:r>
            </m:sub>
          </m:sSub>
        </m:oMath>
      </m:oMathPara>
    </w:p>
    <w:p w14:paraId="6C620645" w14:textId="13E32B9C" w:rsidR="00854088" w:rsidRPr="00854088" w:rsidRDefault="00854088" w:rsidP="000041B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   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</m:oMath>
      </m:oMathPara>
    </w:p>
    <w:p w14:paraId="0D0CBE2A" w14:textId="3D0C8E85" w:rsidR="00854088" w:rsidRPr="0072022E" w:rsidRDefault="00854088" w:rsidP="000041B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Minden változó     ∈     [0, 1]</m:t>
          </m:r>
        </m:oMath>
      </m:oMathPara>
    </w:p>
    <w:p w14:paraId="25C4528B" w14:textId="77777777" w:rsidR="0072022E" w:rsidRPr="00BF6F15" w:rsidRDefault="0072022E" w:rsidP="000041BD">
      <w:pPr>
        <w:spacing w:line="360" w:lineRule="auto"/>
        <w:jc w:val="both"/>
        <w:rPr>
          <w:rFonts w:eastAsiaTheme="minorEastAsia"/>
        </w:rPr>
      </w:pPr>
    </w:p>
    <w:p w14:paraId="667C1732" w14:textId="59B07DC0" w:rsidR="00BF6F15" w:rsidRPr="0072022E" w:rsidRDefault="00BF6F15" w:rsidP="000041B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3:Az LPsaa valós megoldásai legyenek x és y vektorok, ezeket a következőképpen</m:t>
          </m:r>
        </m:oMath>
      </m:oMathPara>
    </w:p>
    <w:p w14:paraId="72B08B13" w14:textId="4264F046" w:rsidR="0072022E" w:rsidRPr="00CA44A5" w:rsidRDefault="0072022E" w:rsidP="007D3181">
      <w:pPr>
        <w:spacing w:after="120"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  <w:noProof/>
            </w:rPr>
            <m:t>kerekítjük X és Y egész értékeket tartalmazó vektorokká:</m:t>
          </m:r>
        </m:oMath>
      </m:oMathPara>
    </w:p>
    <w:p w14:paraId="765798EC" w14:textId="624B8911" w:rsidR="00CA44A5" w:rsidRPr="00623947" w:rsidRDefault="00CA44A5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Ha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, akkor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, hasonlóan ha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v0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, akkor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v0</m:t>
              </m:r>
            </m:sub>
          </m:sSub>
        </m:oMath>
      </m:oMathPara>
    </w:p>
    <w:p w14:paraId="06D64265" w14:textId="6A82BE26" w:rsidR="00623947" w:rsidRPr="007D3181" w:rsidRDefault="00623947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Ha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, akkor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</w:rPr>
            <m:t xml:space="preserve">=1, egyébként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C5B084" w14:textId="51721314" w:rsidR="007D3181" w:rsidRPr="003B0CF6" w:rsidRDefault="007D3181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∀v: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v0</m:t>
              </m:r>
            </m:sub>
          </m:sSub>
          <m:r>
            <w:rPr>
              <w:rFonts w:ascii="Cambria Math" w:eastAsiaTheme="minorEastAsia" w:hAnsi="Cambria Math"/>
            </w:rPr>
            <m:t>=1 a következő valószínűséggel: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4nM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,</m:t>
          </m:r>
        </m:oMath>
      </m:oMathPara>
    </w:p>
    <w:p w14:paraId="63CD348C" w14:textId="6D3BACA5" w:rsidR="003B0CF6" w:rsidRPr="003B0CF6" w:rsidRDefault="003B0CF6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ahol n=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 xml:space="preserve"> és </m:t>
          </m:r>
          <m:r>
            <w:rPr>
              <w:rFonts w:ascii="Cambria Math" w:eastAsiaTheme="minorEastAsia" w:hAnsi="Cambria Math"/>
              <w:noProof/>
            </w:rPr>
            <m:t xml:space="preserve">N a maximális utak száma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 példányban bármelyik src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55B2F41" w14:textId="306722A6" w:rsidR="003B0CF6" w:rsidRPr="00840F09" w:rsidRDefault="003B0CF6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beli csúcsból az adott v csúcsba</m:t>
          </m:r>
        </m:oMath>
      </m:oMathPara>
    </w:p>
    <w:p w14:paraId="7FA90A8D" w14:textId="2E43F4B0" w:rsidR="00840F09" w:rsidRPr="0072022E" w:rsidRDefault="00840F09" w:rsidP="00F222A2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={v: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v0</m:t>
              </m:r>
            </m:sub>
          </m:sSub>
          <m:r>
            <w:rPr>
              <w:rFonts w:ascii="Cambria Math" w:eastAsiaTheme="minorEastAsia" w:hAnsi="Cambria Math"/>
            </w:rPr>
            <m:t>=1}</m:t>
          </m:r>
        </m:oMath>
      </m:oMathPara>
    </w:p>
    <w:p w14:paraId="78DB4162" w14:textId="731D2746" w:rsidR="00F222A2" w:rsidRPr="00B0703E" w:rsidRDefault="004146E9" w:rsidP="00F22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3AC1315E">
          <v:rect id="_x0000_i1034" alt="" style="width:453.5pt;height:.05pt;mso-width-percent:0;mso-height-percent:0;mso-width-percent:0;mso-height-percent:0" o:hralign="center" o:hrstd="t" o:hr="t" fillcolor="#a0a0a0" stroked="f"/>
        </w:pict>
      </w:r>
    </w:p>
    <w:p w14:paraId="0E685473" w14:textId="44F0F3A7" w:rsidR="00F222A2" w:rsidRPr="00A76699" w:rsidRDefault="00F222A2" w:rsidP="00F222A2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KIMENET: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37C7F64" w14:textId="77777777" w:rsidR="00F222A2" w:rsidRDefault="004146E9" w:rsidP="00F222A2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00217D8A">
          <v:rect id="_x0000_i1033" alt="" style="width:453.5pt;height:.05pt;mso-width-percent:0;mso-height-percent:0;mso-width-percent:0;mso-height-percent:0" o:hralign="center" o:hrstd="t" o:hr="t" fillcolor="#a0a0a0" stroked="f"/>
        </w:pict>
      </w:r>
    </w:p>
    <w:p w14:paraId="6A300155" w14:textId="58B634AA" w:rsidR="00F222A2" w:rsidRPr="006F47E4" w:rsidRDefault="00F222A2" w:rsidP="00F222A2">
      <w:pPr>
        <w:spacing w:after="480" w:line="360" w:lineRule="auto"/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</w:t>
      </w:r>
      <w:r w:rsidRPr="006F47E4">
        <w:rPr>
          <w:rFonts w:eastAsiaTheme="minorEastAsia"/>
          <w:i/>
          <w:iCs/>
        </w:rPr>
        <w:t>.</w:t>
      </w:r>
      <w:r w:rsidR="00F97C3E">
        <w:rPr>
          <w:rFonts w:eastAsiaTheme="minorEastAsia"/>
          <w:i/>
          <w:iCs/>
        </w:rPr>
        <w:t>3</w:t>
      </w:r>
      <w:r w:rsidRPr="006F47E4">
        <w:rPr>
          <w:rFonts w:eastAsiaTheme="minorEastAsia"/>
          <w:i/>
          <w:iCs/>
        </w:rPr>
        <w:t xml:space="preserve">. pszeudokód: </w:t>
      </w:r>
      <w:r w:rsidRPr="00F222A2">
        <w:rPr>
          <w:rFonts w:eastAsiaTheme="minorEastAsia"/>
          <w:i/>
          <w:iCs/>
          <w:sz w:val="20"/>
          <w:szCs w:val="20"/>
        </w:rPr>
        <w:t>SAA</w:t>
      </w:r>
      <w:r>
        <w:rPr>
          <w:rFonts w:eastAsiaTheme="minorEastAsia"/>
          <w:i/>
          <w:iCs/>
        </w:rPr>
        <w:t>ROUND algoritmus</w:t>
      </w:r>
    </w:p>
    <w:p w14:paraId="24E45E45" w14:textId="6BB40283" w:rsidR="005A082B" w:rsidRDefault="00781E5C" w:rsidP="00805463">
      <w:pPr>
        <w:spacing w:line="360" w:lineRule="auto"/>
        <w:jc w:val="both"/>
      </w:pPr>
      <w:r>
        <w:lastRenderedPageBreak/>
        <w:tab/>
      </w:r>
      <w:r w:rsidR="00DD7141"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</m:oMath>
      <w:r w:rsidR="00DD7141">
        <w:t xml:space="preserve"> változók jelentés</w:t>
      </w:r>
      <w:r w:rsidR="005D6BA8">
        <w:t>e már definiálásra került</w:t>
      </w:r>
      <w:r w:rsidR="00DD7141">
        <w:t xml:space="preserve"> a</w:t>
      </w:r>
      <w:r w:rsidR="005D6BA8">
        <w:t>z előző</w:t>
      </w:r>
      <w:r w:rsidR="00DD7141">
        <w:t xml:space="preserve"> alfejezetben, ezek értéke 1, </w:t>
      </w:r>
      <w:r w:rsidR="000E440C">
        <w:t>ha</w:t>
      </w:r>
      <w:r w:rsidR="00DD7141">
        <w:t xml:space="preserve"> </w:t>
      </w:r>
      <w:r w:rsidR="009A19FD">
        <w:t>a</w:t>
      </w:r>
      <w:r w:rsidR="005D6BA8">
        <w:t xml:space="preserve"> </w:t>
      </w:r>
      <m:oMath>
        <m:r>
          <w:rPr>
            <w:rFonts w:ascii="Cambria Math" w:hAnsi="Cambria Math"/>
          </w:rPr>
          <m:t>t=0</m:t>
        </m:r>
      </m:oMath>
      <w:r w:rsidR="00DD7141">
        <w:t xml:space="preserve"> időpillanatban </w:t>
      </w:r>
      <m:oMath>
        <m:r>
          <w:rPr>
            <w:rFonts w:ascii="Cambria Math" w:hAnsi="Cambria Math"/>
          </w:rPr>
          <m:t>v</m:t>
        </m:r>
      </m:oMath>
      <w:r w:rsidR="00DD7141">
        <w:t xml:space="preserve"> csúcs kapott vakcinát. Új változókat is bevezetünk,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</m:oMath>
      <w:r w:rsidR="00DD7141">
        <w:t xml:space="preserve"> azt jelöli, hogy </w:t>
      </w:r>
      <m:oMath>
        <m:r>
          <w:rPr>
            <w:rFonts w:ascii="Cambria Math" w:hAnsi="Cambria Math"/>
          </w:rPr>
          <m:t>v</m:t>
        </m:r>
      </m:oMath>
      <w:r w:rsidR="00DD7141">
        <w:t xml:space="preserve"> csúcs megfertőződött-e adott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D7141">
        <w:t xml:space="preserve"> </w:t>
      </w:r>
      <w:r w:rsidR="00B139B3">
        <w:t xml:space="preserve">gráf </w:t>
      </w:r>
      <w:r w:rsidR="00DD7141">
        <w:t xml:space="preserve">példányban. Vagyis </w:t>
      </w:r>
      <w:r w:rsidR="009A19FD">
        <w:t xml:space="preserve">minden ilyen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</m:oMath>
      <w:r w:rsidR="00DD7141">
        <w:t xml:space="preserve"> </w:t>
      </w:r>
      <w:r w:rsidR="009A19FD">
        <w:t xml:space="preserve">azt </w:t>
      </w:r>
      <w:r w:rsidR="00DD7141">
        <w:t>mutatj</w:t>
      </w:r>
      <w:r w:rsidR="009A19FD">
        <w:t>a</w:t>
      </w:r>
      <w:r w:rsidR="00DD7141">
        <w:t xml:space="preserve">, hogy </w:t>
      </w:r>
      <w:r w:rsidR="00B139B3">
        <w:t>ezen</w:t>
      </w:r>
      <w:r w:rsidR="00C33D1C">
        <w:t xml:space="preserve"> példány</w:t>
      </w:r>
      <w:r w:rsidR="00DD7141">
        <w:t xml:space="preserve"> kezdeti fertőzött </w:t>
      </w:r>
      <m:oMath>
        <m:r>
          <w:rPr>
            <w:rFonts w:ascii="Cambria Math" w:hAnsi="Cambria Math"/>
          </w:rPr>
          <m:t>src(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DD7141">
        <w:t xml:space="preserve"> csúcs</w:t>
      </w:r>
      <w:r w:rsidR="00C33D1C">
        <w:t>ainak</w:t>
      </w:r>
      <w:r w:rsidR="00DD7141">
        <w:t xml:space="preserve"> valamelyikéből vezet-e</w:t>
      </w:r>
      <w:r w:rsidR="002A5526">
        <w:t xml:space="preserve"> a</w:t>
      </w:r>
      <w:r w:rsidR="00C33D1C">
        <w:t xml:space="preserve"> </w:t>
      </w:r>
      <m:oMath>
        <m:r>
          <w:rPr>
            <w:rFonts w:ascii="Cambria Math" w:hAnsi="Cambria Math"/>
          </w:rPr>
          <m:t>v</m:t>
        </m:r>
      </m:oMath>
      <w:r w:rsidR="00DD7141">
        <w:t xml:space="preserve"> csúcshoz út oltatlan csúcsokon keresztül</w:t>
      </w:r>
      <w:r w:rsidR="007A219B">
        <w:t>.</w:t>
      </w:r>
      <w:r w:rsidR="00607E0B">
        <w:t xml:space="preserve"> A pszeudokód 1-es pontjában szintén leírtuk a</w:t>
      </w:r>
      <w:r w:rsidR="00B139B3">
        <w:t xml:space="preserve"> gráf</w:t>
      </w:r>
      <w:r w:rsidR="00607E0B">
        <w:t xml:space="preserve"> példányok generálásának menetét formálisan, egy </w:t>
      </w:r>
      <w:r w:rsidR="00B139B3">
        <w:t xml:space="preserve">ilyen </w:t>
      </w:r>
      <w:r w:rsidR="00607E0B">
        <w:t xml:space="preserve">példányban minden csúcs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607E0B">
        <w:t xml:space="preserve"> valószínűséggel lesz kezdeti fertőzött, és minden él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07E0B">
        <w:t xml:space="preserve"> valószínűséggel kerül </w:t>
      </w:r>
      <w:r w:rsidR="00B139B3">
        <w:t>bele</w:t>
      </w:r>
      <w:r w:rsidR="00607E0B">
        <w:t>.</w:t>
      </w:r>
      <w:r w:rsidR="00954282">
        <w:t xml:space="preserve"> </w:t>
      </w:r>
      <m:oMath>
        <m:r>
          <w:rPr>
            <w:rFonts w:ascii="Cambria Math" w:hAnsi="Cambria Math"/>
          </w:rPr>
          <m:t>M</m:t>
        </m:r>
      </m:oMath>
      <w:r w:rsidR="00954282">
        <w:t xml:space="preserve"> pedig nem más, mint </w:t>
      </w:r>
      <w:r w:rsidR="00AD28CF">
        <w:t>az ilyen módon</w:t>
      </w:r>
      <w:r w:rsidR="00954282">
        <w:t xml:space="preserve"> </w:t>
      </w:r>
      <w:r w:rsidR="004B5892">
        <w:t>legenerált</w:t>
      </w:r>
      <w:r w:rsidR="00954282">
        <w:t xml:space="preserve"> példányok száma.</w:t>
      </w:r>
    </w:p>
    <w:p w14:paraId="44876448" w14:textId="04B78CC7" w:rsidR="007378CB" w:rsidRDefault="007378CB" w:rsidP="00805463">
      <w:pPr>
        <w:spacing w:line="360" w:lineRule="auto"/>
        <w:jc w:val="both"/>
      </w:pPr>
      <w:r>
        <w:tab/>
      </w:r>
      <w:r w:rsidR="001A1338">
        <w:t>Azt már korábban láthattuk, hogy a fertőzési függvények kiszámítása igencsak idő- és erőforrás-igényes feladat, ezért a cikk írói is szimulációs eszközökhöz nyúltak, valamint ennek pontosságát is megvizsgálták. A problémát LP feladatként írták fel, a minimalizálandó célfügg-vény</w:t>
      </w:r>
      <w:r w:rsidR="00125A2D">
        <w:t xml:space="preserve"> (1)</w:t>
      </w:r>
      <w:r w:rsidR="001A1338">
        <w:t xml:space="preserve"> a szimulációk során átlagosan megfertőződött csúcsok száma. </w:t>
      </w:r>
      <w:r w:rsidR="003D5DFA">
        <w:t>Ha egy csúcs be van oltva, nem fertőződhet meg (2), egyébként a nem beoltott szomszédos csúcspárok között terjedhet a fertőzés (3).</w:t>
      </w:r>
      <w:r w:rsidR="00A7176C">
        <w:t xml:space="preserve"> Ha egy kezdeti fertőzött csúcsot beoltunk, akkor ő nem lehet fertőzött, ha pedig nem oltjuk be, akkor valóban fertőzött lesz (4). Legfeljebb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C">
        <w:t xml:space="preserve"> darab csúcsot olthatunk be a fertőzési folyamat előtt (5)</w:t>
      </w:r>
      <w:r w:rsidR="00C953F2">
        <w:t>.</w:t>
      </w:r>
    </w:p>
    <w:p w14:paraId="5C7A4ED8" w14:textId="2258CD8D" w:rsidR="00A009D5" w:rsidRDefault="001C3280" w:rsidP="00805463">
      <w:pPr>
        <w:spacing w:line="360" w:lineRule="auto"/>
        <w:jc w:val="both"/>
        <w:sectPr w:rsidR="00A009D5" w:rsidSect="00974CCF">
          <w:headerReference w:type="default" r:id="rId18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  <w:r>
        <w:tab/>
        <w:t xml:space="preserve">Még egy érdekes gondolat a (6) feltétel, miszerint minden változó valós értékeket vehet fel 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intervallumon. </w:t>
      </w:r>
      <w:r w:rsidR="002E2253">
        <w:t>Természetesen egy csúcs nem tud „félig” megfertőződni, és természe-tesen a beoltás is csak egész értékekkel működhet. Azonban a modell</w:t>
      </w:r>
      <w:r w:rsidR="00281736">
        <w:t xml:space="preserve"> bonyolultsága</w:t>
      </w:r>
      <w:r w:rsidR="002E2253">
        <w:t xml:space="preserve"> láthatóan a</w:t>
      </w:r>
      <w:r w:rsidR="00281736">
        <w:t xml:space="preserve"> példányok számának növelésével együtt rohamosan nő. Ezen megfontolásokból döntöttek egy relaxált probléma megoldásán, lényegében </w:t>
      </w:r>
      <w:r w:rsidR="00CE01DF">
        <w:t>feltételeket engedtek el a változókra</w:t>
      </w:r>
      <w:r w:rsidR="00ED2950">
        <w:t xml:space="preserve"> vonatkozóan</w:t>
      </w:r>
      <w:r w:rsidR="00CE01DF">
        <w:t>, azok nem voltak lekorlátozva kizárólag egész értékekre.</w:t>
      </w:r>
      <w:r w:rsidR="00C4559A">
        <w:t xml:space="preserve"> </w:t>
      </w:r>
      <w:r w:rsidR="00ED2950">
        <w:t>Hogy ténylegesen egész értékű meg</w:t>
      </w:r>
      <w:r w:rsidR="00C4559A">
        <w:t>-</w:t>
      </w:r>
      <w:r w:rsidR="00ED2950">
        <w:t>oldásokat kapjanak, egy úgynevezett „</w:t>
      </w:r>
      <w:r w:rsidR="00ED2950" w:rsidRPr="00ED2950">
        <w:rPr>
          <w:i/>
          <w:iCs/>
        </w:rPr>
        <w:t>randomized rounding</w:t>
      </w:r>
      <w:r w:rsidR="00ED2950">
        <w:t xml:space="preserve">” kerekítési stratégiát találtak ki. </w:t>
      </w:r>
      <w:r w:rsidR="002B60F2">
        <w:t xml:space="preserve">Az </w:t>
      </w:r>
      <w:r w:rsidR="00C4559A">
        <w:t>eredetileg</w:t>
      </w:r>
      <w:r w:rsidR="002B60F2">
        <w:t xml:space="preserve"> egész értékű megoldásokat változatlanul hagyták. </w:t>
      </w:r>
      <w:r w:rsidR="00B63288">
        <w:t xml:space="preserve">Ha egy csúcs legalább az esetek felében megfertőződött, az </w:t>
      </w:r>
      <m:oMath>
        <m:r>
          <w:rPr>
            <w:rFonts w:ascii="Cambria Math" w:hAnsi="Cambria Math"/>
          </w:rPr>
          <m:t>Y</m:t>
        </m:r>
      </m:oMath>
      <w:r w:rsidR="00B63288">
        <w:t xml:space="preserve"> változóját 1-re álították, egyébként 0-ra</w:t>
      </w:r>
      <w:r w:rsidR="00542447">
        <w:t>.</w:t>
      </w:r>
      <w:r w:rsidR="00093FFA">
        <w:t xml:space="preserve"> Ez csak a megoldás fízi</w:t>
      </w:r>
      <w:r w:rsidR="00C4559A">
        <w:t>-</w:t>
      </w:r>
      <w:r w:rsidR="00093FFA">
        <w:t>bilitás</w:t>
      </w:r>
      <w:r w:rsidR="00C4559A">
        <w:t>ának</w:t>
      </w:r>
      <w:r w:rsidR="00093FFA">
        <w:t xml:space="preserve"> szempontjából fontos, mivel az algoritmus kimenete az </w:t>
      </w:r>
      <m:oMath>
        <m:r>
          <w:rPr>
            <w:rFonts w:ascii="Cambria Math" w:hAnsi="Cambria Math"/>
          </w:rPr>
          <m:t>X</m:t>
        </m:r>
      </m:oMath>
      <w:r w:rsidR="00093FFA">
        <w:t xml:space="preserve"> vektor alapján képződik.</w:t>
      </w:r>
      <w:r w:rsidR="00C445D4">
        <w:t xml:space="preserve">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</m:oMath>
      <w:r w:rsidR="00643AFB">
        <w:t xml:space="preserve"> változók kerekítése valószínűségi alapon történik, innen ered a „</w:t>
      </w:r>
      <w:r w:rsidR="00643AFB" w:rsidRPr="00643AFB">
        <w:rPr>
          <w:i/>
          <w:iCs/>
        </w:rPr>
        <w:t>randomized</w:t>
      </w:r>
      <w:r w:rsidR="00643AFB">
        <w:t>” jelző</w:t>
      </w:r>
      <w:r w:rsidR="00A30ECC">
        <w:t xml:space="preserve">, a kerekítéshez pedig több </w:t>
      </w:r>
      <w:r w:rsidR="00C4559A">
        <w:t>paramétert</w:t>
      </w:r>
      <w:r w:rsidR="00A30ECC">
        <w:t xml:space="preserve"> felhasználnak, magát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v0</m:t>
            </m:r>
          </m:sub>
        </m:sSub>
      </m:oMath>
      <w:r w:rsidR="00A30ECC">
        <w:t xml:space="preserve"> értékét, a csúcsok és szimulá</w:t>
      </w:r>
      <w:r w:rsidR="00C4559A">
        <w:t>-</w:t>
      </w:r>
      <w:r w:rsidR="00A30ECC">
        <w:t xml:space="preserve">ciók számát, valamint egy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A30ECC">
        <w:t xml:space="preserve"> számot is.</w:t>
      </w:r>
      <w:r w:rsidR="004B0119">
        <w:t xml:space="preserve"> </w:t>
      </w:r>
      <w:r w:rsidR="005B7C31">
        <w:t>Ennek számolásában rejlik a kerekítés pontosságának kulcsa, ez a szám minden egyes csúcsra megadja, hogy azt maximálisan hány különböző úton lehetett elérni az adott</w:t>
      </w:r>
      <w:r w:rsidR="008D65DA">
        <w:t xml:space="preserve"> gráf</w:t>
      </w:r>
      <w:r w:rsidR="005B7C31">
        <w:t xml:space="preserve"> példány bármelyik </w:t>
      </w:r>
      <m:oMath>
        <m:r>
          <w:rPr>
            <w:rFonts w:ascii="Cambria Math" w:hAnsi="Cambria Math"/>
          </w:rPr>
          <m:t>src(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5B7C31">
        <w:t xml:space="preserve"> csúcsából. A cikk második harmada </w:t>
      </w:r>
      <w:r w:rsidR="008D65DA">
        <w:t>lé-nyegében</w:t>
      </w:r>
      <w:r w:rsidR="005B7C31">
        <w:t xml:space="preserve"> </w:t>
      </w:r>
      <w:r w:rsidR="007B0536">
        <w:t>a kerekítés helyességének bizonyításával foglalkozik.</w:t>
      </w:r>
      <w:r w:rsidR="00890DB7">
        <w:t xml:space="preserve"> A fejezetben leírtak alapján mi is elkészítettük az algoritmus implementációját, eredményeinket a későbbiekben ismertetjük.</w:t>
      </w:r>
    </w:p>
    <w:p w14:paraId="4A98C749" w14:textId="0B52F233" w:rsidR="00DE4569" w:rsidRDefault="0034125A" w:rsidP="00DE4569">
      <w:pPr>
        <w:spacing w:before="480" w:after="240" w:line="360" w:lineRule="auto"/>
        <w:jc w:val="both"/>
        <w:rPr>
          <w:b/>
          <w:bCs/>
          <w:sz w:val="28"/>
          <w:szCs w:val="28"/>
        </w:rPr>
      </w:pPr>
      <w:bookmarkStart w:id="14" w:name="Fertőzés_monitorozási_probléma"/>
      <w:r>
        <w:rPr>
          <w:b/>
          <w:bCs/>
          <w:sz w:val="28"/>
          <w:szCs w:val="28"/>
        </w:rPr>
        <w:lastRenderedPageBreak/>
        <w:t>3</w:t>
      </w:r>
      <w:r w:rsidR="00DE4569" w:rsidRPr="006639BE">
        <w:rPr>
          <w:b/>
          <w:bCs/>
          <w:sz w:val="28"/>
          <w:szCs w:val="28"/>
        </w:rPr>
        <w:t xml:space="preserve">. </w:t>
      </w:r>
      <w:r w:rsidR="001B41E0">
        <w:rPr>
          <w:b/>
          <w:bCs/>
          <w:sz w:val="28"/>
          <w:szCs w:val="28"/>
        </w:rPr>
        <w:t>Fertőzés monitorozási</w:t>
      </w:r>
      <w:r w:rsidR="00DE4569">
        <w:rPr>
          <w:b/>
          <w:bCs/>
          <w:sz w:val="28"/>
          <w:szCs w:val="28"/>
        </w:rPr>
        <w:t xml:space="preserve"> probléma</w:t>
      </w:r>
      <w:bookmarkEnd w:id="14"/>
    </w:p>
    <w:p w14:paraId="62222431" w14:textId="7D4F1E38" w:rsidR="00DE4569" w:rsidRDefault="001B5441" w:rsidP="00DE4569">
      <w:pPr>
        <w:spacing w:line="360" w:lineRule="auto"/>
        <w:jc w:val="both"/>
      </w:pPr>
      <w:r>
        <w:t xml:space="preserve">Ebben a fejezetben a [3] cikkben bevezetett fertőzés monitorozási problémát fogjuk definiálni, bizonyos tulajdonságait megvizsgálni, majd egy vele ekvivalens folyam modell segítségével </w:t>
      </w:r>
      <w:r w:rsidR="00594F24">
        <w:t>közelíteni.</w:t>
      </w:r>
      <w:r w:rsidR="00150817">
        <w:t xml:space="preserve"> A folyam modellt egy viszonylag jól skálázható, a szimulációk számától független méretű, egész értékű lineáris programozási feladatként fogjuk megoldani.</w:t>
      </w:r>
    </w:p>
    <w:p w14:paraId="5F474380" w14:textId="07C1C211" w:rsidR="00AE2E0A" w:rsidRDefault="00AE2E0A" w:rsidP="00DE4569">
      <w:pPr>
        <w:spacing w:line="360" w:lineRule="auto"/>
        <w:jc w:val="both"/>
      </w:pPr>
      <w:r>
        <w:tab/>
      </w:r>
      <w:r w:rsidR="00AC3910">
        <w:t>Először</w:t>
      </w:r>
      <w:r>
        <w:t xml:space="preserve"> a fertőzés monitorozási problém</w:t>
      </w:r>
      <w:r w:rsidR="00AC3910">
        <w:t>át fogjuk formálisan definiálni.</w:t>
      </w:r>
      <w:r w:rsidR="0021638E">
        <w:t xml:space="preserve"> </w:t>
      </w:r>
      <w:r w:rsidR="00B374F6">
        <w:t xml:space="preserve">Szintén adott-nak tekintjük a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B374F6">
        <w:t xml:space="preserve"> gráfunkat, </w:t>
      </w:r>
      <w:r w:rsidR="00701353">
        <w:t>az éleink</w:t>
      </w:r>
      <w:r w:rsidR="000845F9">
        <w:t xml:space="preserve"> szokásos módon</w:t>
      </w:r>
      <w:r w:rsidR="00B374F6">
        <w:t xml:space="preserve"> irányított</w:t>
      </w:r>
      <w:r w:rsidR="00701353">
        <w:t>ak lesznek. Továbbra is súlyozott gráf</w:t>
      </w:r>
      <w:r w:rsidR="005B0793">
        <w:t>ok</w:t>
      </w:r>
      <w:r w:rsidR="00701353">
        <w:t xml:space="preserve">ról beszélünk, </w:t>
      </w:r>
      <w:r w:rsidR="002B16B1">
        <w:t>az élsúlyok itt is</w:t>
      </w:r>
      <w:r w:rsidR="00701353">
        <w:t xml:space="preserve"> ugyanúgy fertőzésterjedési valószínűségeket jelenten</w:t>
      </w:r>
      <w:r w:rsidR="002B16B1">
        <w:t>ek</w:t>
      </w:r>
      <w:r w:rsidR="00701353">
        <w:t xml:space="preserve"> a független kaszkád modell szerint.</w:t>
      </w:r>
      <w:r w:rsidR="002B16B1">
        <w:t xml:space="preserve"> A csúcsainkon pedig a priori fertőzési értékek lesznek, melyek segítségével meghatározható a kezdeti fertőzött csúcsok eloszlása.</w:t>
      </w:r>
      <w:r w:rsidR="009607DE">
        <w:t xml:space="preserve"> </w:t>
      </w:r>
      <w:r w:rsidR="00914828">
        <w:t>Az így meg-kapott</w:t>
      </w:r>
      <w:r w:rsidR="009607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07DE">
        <w:t xml:space="preserve"> kezdeti fertőzött csúcshalmazból fog a fertőzés elindulni, és</w:t>
      </w:r>
      <w:r w:rsidR="009A2FA7">
        <w:t xml:space="preserve"> </w:t>
      </w:r>
      <w:r w:rsidR="009607DE">
        <w:t xml:space="preserve">a megfertőzött csúcsok számának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607DE">
        <w:t xml:space="preserve"> várható értékét</w:t>
      </w:r>
      <w:r w:rsidR="009A2FA7">
        <w:t xml:space="preserve"> fogjuk vizsgálni</w:t>
      </w:r>
      <w:r w:rsidR="009607DE">
        <w:t xml:space="preserve">. Ugyanúgy érvényes minden korábban </w:t>
      </w:r>
      <w:r w:rsidR="00966CBA">
        <w:t>bemu</w:t>
      </w:r>
      <w:r w:rsidR="00914828">
        <w:t>-</w:t>
      </w:r>
      <w:r w:rsidR="00966CBA">
        <w:t>tatott</w:t>
      </w:r>
      <w:r w:rsidR="009607DE">
        <w:t xml:space="preserve"> eredmény a fertőzés maximalizálási problémával</w:t>
      </w:r>
      <w:r w:rsidR="00F9403D">
        <w:t>, valamint</w:t>
      </w:r>
      <w:r w:rsidR="009607DE">
        <w:t xml:space="preserve"> </w:t>
      </w:r>
      <w:r w:rsidR="00F9403D">
        <w:t>az általánosított</w:t>
      </w:r>
      <w:r w:rsidR="00F9403D" w:rsidRPr="00F9403D">
        <w:t xml:space="preserve"> </w:t>
      </w:r>
      <w:r w:rsidR="00F9403D">
        <w:t>független kaszkád modellre való áttéréssel kapcsolatban is.</w:t>
      </w:r>
    </w:p>
    <w:p w14:paraId="1EF3EAA6" w14:textId="6F766AF1" w:rsidR="00B933E1" w:rsidRDefault="00B933E1" w:rsidP="00DE4569">
      <w:pPr>
        <w:spacing w:line="360" w:lineRule="auto"/>
        <w:jc w:val="both"/>
      </w:pPr>
      <w:r>
        <w:tab/>
      </w:r>
      <w:r w:rsidR="00680FD3">
        <w:t xml:space="preserve">A fertőzés monitorozási probléma alapötlete, hogy egyes csúcsok </w:t>
      </w:r>
      <w:r w:rsidR="000F6E37">
        <w:t>lokális</w:t>
      </w:r>
      <w:r w:rsidR="00680FD3">
        <w:t xml:space="preserve"> fertőzési tulaj-donságait próbáljuk </w:t>
      </w:r>
      <w:r w:rsidR="00CA7D63">
        <w:t>kifejezni</w:t>
      </w:r>
      <w:r w:rsidR="00680FD3">
        <w:t xml:space="preserve">. </w:t>
      </w:r>
      <w:r w:rsidR="004F02BF">
        <w:t>Egy konkrét fertőzési folyamat</w:t>
      </w:r>
      <w:r w:rsidR="00A92368">
        <w:t>ot</w:t>
      </w:r>
      <w:r w:rsidR="004F02BF">
        <w:t xml:space="preserve"> leírhat</w:t>
      </w:r>
      <w:r w:rsidR="00A92368">
        <w:t>unk</w:t>
      </w:r>
      <w:r w:rsidR="004F02BF">
        <w:t xml:space="preserve"> egy fákból álló</w:t>
      </w:r>
      <w:r w:rsidR="00847F8A">
        <w:t xml:space="preserve"> irá-nyított</w:t>
      </w:r>
      <w:r w:rsidR="004F02BF">
        <w:t xml:space="preserve"> erdő segítségével, ahol a fák gyökerei a kezdeti fertőzött csúcsok és a fák szintjei azt reprezentálják, hogy melyik csúcs hány lépés után fertőződött meg.</w:t>
      </w:r>
      <w:r w:rsidR="00EB4B40">
        <w:t xml:space="preserve"> Hogy valóban</w:t>
      </w:r>
      <w:r w:rsidR="00CA7D63">
        <w:t xml:space="preserve"> fá</w:t>
      </w:r>
      <w:r w:rsidR="00974247">
        <w:t>kat</w:t>
      </w:r>
      <w:r w:rsidR="00CA7D63">
        <w:t xml:space="preserve"> kap</w:t>
      </w:r>
      <w:r w:rsidR="00847F8A">
        <w:t>-</w:t>
      </w:r>
      <w:r w:rsidR="00CA7D63">
        <w:t>junk és</w:t>
      </w:r>
      <w:r w:rsidR="00EB4B40">
        <w:t xml:space="preserve"> ne legyenek köreink, fontos megkötés, hogy</w:t>
      </w:r>
      <w:r w:rsidR="00CA7D63">
        <w:t xml:space="preserve"> egy</w:t>
      </w:r>
      <w:r w:rsidR="00EB4B40">
        <w:t xml:space="preserve"> adott szinten a fertőzési sorrendet lerögzítsük</w:t>
      </w:r>
      <w:r w:rsidR="00847F8A">
        <w:t>,</w:t>
      </w:r>
      <w:r w:rsidR="00EB4B40">
        <w:t xml:space="preserve"> és</w:t>
      </w:r>
      <w:r w:rsidR="00847F8A">
        <w:t xml:space="preserve"> a továbbiakban</w:t>
      </w:r>
      <w:r w:rsidR="00EB4B40">
        <w:t xml:space="preserve"> mindig csak fogékony csúcsok fertőződhetnek meg.</w:t>
      </w:r>
      <w:r w:rsidR="00974247">
        <w:t xml:space="preserve"> Ezeket fogjuk a későbbiekben erdő példányoknak nevezni, azaz </w:t>
      </w:r>
      <w:r w:rsidR="00974247" w:rsidRPr="00974247">
        <w:t>a fertőzési folyamat egy konkrét megvalósulását irányított fák alkotta erdővel szemléltetjük</w:t>
      </w:r>
      <w:r w:rsidR="00974247">
        <w:t>.</w:t>
      </w:r>
      <w:r w:rsidR="00605CBC">
        <w:t xml:space="preserve"> </w:t>
      </w:r>
      <w:r w:rsidR="00974247">
        <w:t>Szintén</w:t>
      </w:r>
      <w:r w:rsidR="00605CBC">
        <w:t xml:space="preserve"> </w:t>
      </w:r>
      <w:r w:rsidR="00974247">
        <w:t>jegyezzük meg</w:t>
      </w:r>
      <w:r w:rsidR="00605CBC">
        <w:t>, hogy ezek a</w:t>
      </w:r>
      <w:r w:rsidR="00974247">
        <w:t>z</w:t>
      </w:r>
      <w:r w:rsidR="00605CBC">
        <w:t xml:space="preserve"> </w:t>
      </w:r>
      <w:r w:rsidR="00974247">
        <w:t xml:space="preserve">erdő </w:t>
      </w:r>
      <w:r w:rsidR="00605CBC">
        <w:t>példányok</w:t>
      </w:r>
      <w:r w:rsidR="0089206B">
        <w:t xml:space="preserve"> már súlyozatlanok</w:t>
      </w:r>
      <w:r w:rsidR="00462430">
        <w:t xml:space="preserve"> lesznek, bennük sem a csúcsokon, sem az éleken nem lesznek súlyok</w:t>
      </w:r>
      <w:r w:rsidR="0089206B">
        <w:t>.</w:t>
      </w:r>
      <w:r w:rsidR="00AD5DBC">
        <w:t xml:space="preserve"> Ezt a</w:t>
      </w:r>
      <w:r w:rsidR="00D546E6">
        <w:t xml:space="preserve"> konkrétan</w:t>
      </w:r>
      <w:r w:rsidR="00AD5DBC">
        <w:t xml:space="preserve"> megvalósult fertőzési folyamatot a [</w:t>
      </w:r>
      <w:r w:rsidR="00980B47">
        <w:t>8</w:t>
      </w:r>
      <w:r w:rsidR="00AD5DBC">
        <w:t>] könyvben „</w:t>
      </w:r>
      <w:r w:rsidR="00AD5DBC" w:rsidRPr="00AD5DBC">
        <w:rPr>
          <w:i/>
          <w:iCs/>
        </w:rPr>
        <w:t>branching process</w:t>
      </w:r>
      <w:r w:rsidR="00AD5DBC">
        <w:t xml:space="preserve">” néven ismertetik, </w:t>
      </w:r>
      <w:r w:rsidR="00790230">
        <w:t>azaz amikor a fertőzés ténylegesen elindul egy csúcshalmazból és bizonyos útvonalakon további csúcsok</w:t>
      </w:r>
      <w:r w:rsidR="00D546E6">
        <w:t xml:space="preserve"> fertőződnek meg</w:t>
      </w:r>
      <w:r w:rsidR="00790230">
        <w:t>.</w:t>
      </w:r>
      <w:r w:rsidR="0089206B">
        <w:t xml:space="preserve"> </w:t>
      </w:r>
      <w:r w:rsidR="00347307">
        <w:t>Így</w:t>
      </w:r>
      <w:r w:rsidR="00BC2FA5">
        <w:t xml:space="preserve"> egy </w:t>
      </w:r>
      <m:oMath>
        <m:r>
          <w:rPr>
            <w:rFonts w:ascii="Cambria Math" w:hAnsi="Cambria Math"/>
          </w:rPr>
          <m:t>S</m:t>
        </m:r>
      </m:oMath>
      <w:r w:rsidR="00BC2FA5">
        <w:t xml:space="preserve"> csúcshalmaz lokális fertő</w:t>
      </w:r>
      <w:r w:rsidR="00847F8A">
        <w:t>-</w:t>
      </w:r>
      <w:r w:rsidR="00BC2FA5">
        <w:t>zése alatt</w:t>
      </w:r>
      <w:r w:rsidR="00347307">
        <w:t xml:space="preserve"> a továbbiakban</w:t>
      </w:r>
      <w:r w:rsidR="00BC2FA5">
        <w:t xml:space="preserve"> </w:t>
      </w:r>
      <w:r w:rsidR="00141AC2">
        <w:t>érthetjük</w:t>
      </w:r>
      <w:r w:rsidR="00BC2FA5">
        <w:t xml:space="preserve"> egy konkrét </w:t>
      </w:r>
      <m:oMath>
        <m:r>
          <w:rPr>
            <w:rFonts w:ascii="Cambria Math" w:hAnsi="Cambria Math"/>
          </w:rPr>
          <m:t>F</m:t>
        </m:r>
      </m:oMath>
      <w:r w:rsidR="00BC2FA5">
        <w:t xml:space="preserve"> erdő példány</w:t>
      </w:r>
      <w:r w:rsidR="00E557B7">
        <w:t>á</w:t>
      </w:r>
      <w:r w:rsidR="00BC2FA5">
        <w:t>ban a</w:t>
      </w:r>
      <w:r w:rsidR="00067A9B">
        <w:t xml:space="preserve">z </w:t>
      </w:r>
      <m:oMath>
        <m:r>
          <w:rPr>
            <w:rFonts w:ascii="Cambria Math" w:hAnsi="Cambria Math"/>
          </w:rPr>
          <m:t>S</m:t>
        </m:r>
      </m:oMath>
      <w:r w:rsidR="00067A9B">
        <w:t xml:space="preserve"> leszármazottjainak</w:t>
      </w:r>
      <w:r w:rsidR="00BC2F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BC2FA5">
        <w:t xml:space="preserve"> számá</w:t>
      </w:r>
      <w:r w:rsidR="00141AC2">
        <w:t>t</w:t>
      </w:r>
      <w:r w:rsidR="00BC2FA5">
        <w:t>.</w:t>
      </w:r>
      <w:r w:rsidR="00120A8D">
        <w:t xml:space="preserve"> Mivel sztochasztikus diffúziós folyamatokról beszélünk, </w:t>
      </w:r>
      <w:r w:rsidR="003C007F">
        <w:t xml:space="preserve">vehetjük ezen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3C007F">
        <w:t xml:space="preserve"> lokális fertőzések eloszlását</w:t>
      </w:r>
      <w:r w:rsidR="00816753">
        <w:t xml:space="preserve">. </w:t>
      </w:r>
      <w:r w:rsidR="00F848C7">
        <w:t xml:space="preserve">Így definiálhatjuk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F848C7">
        <w:t xml:space="preserve"> lokális fertőzési indexet, </w:t>
      </w:r>
      <w:r w:rsidR="0045173C">
        <w:t>ami megadja a</w:t>
      </w:r>
      <w:r w:rsidR="00F848C7">
        <w:t xml:space="preserve"> </w:t>
      </w:r>
      <m:oMath>
        <m:r>
          <w:rPr>
            <w:rFonts w:ascii="Cambria Math" w:hAnsi="Cambria Math"/>
          </w:rPr>
          <m:t>G</m:t>
        </m:r>
      </m:oMath>
      <w:r w:rsidR="00835F5B">
        <w:t xml:space="preserve"> </w:t>
      </w:r>
      <w:r w:rsidR="0045173C">
        <w:t xml:space="preserve">gráf </w:t>
      </w:r>
      <w:r w:rsidR="00835F5B">
        <w:t xml:space="preserve">egy véletlen </w:t>
      </w:r>
      <m:oMath>
        <m:r>
          <w:rPr>
            <w:rFonts w:ascii="Cambria Math" w:hAnsi="Cambria Math"/>
          </w:rPr>
          <m:t>F</m:t>
        </m:r>
      </m:oMath>
      <w:r w:rsidR="00835F5B">
        <w:t xml:space="preserve"> </w:t>
      </w:r>
      <w:r w:rsidR="00BC28ED">
        <w:t>erdő példányában</w:t>
      </w:r>
      <w:r w:rsidR="00835F5B">
        <w:t xml:space="preserve"> </w:t>
      </w:r>
      <w:r w:rsidR="0045173C">
        <w:t xml:space="preserve">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45173C">
        <w:t xml:space="preserve"> lokális fertőzés várható értékét.</w:t>
      </w:r>
      <w:r w:rsidR="00473B66">
        <w:t xml:space="preserve"> A fertőzés monitorozási problémában éppen ezt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473B66">
        <w:t xml:space="preserve"> lokális fertőzési indexet szeretnénk</w:t>
      </w:r>
      <w:r w:rsidR="00BC28ED">
        <w:t xml:space="preserve"> majd</w:t>
      </w:r>
      <w:r w:rsidR="00473B66">
        <w:t xml:space="preserve"> maxi</w:t>
      </w:r>
      <w:r w:rsidR="00D8522B">
        <w:t>-</w:t>
      </w:r>
      <w:r w:rsidR="00473B66">
        <w:t>malizálni. Ehhez</w:t>
      </w:r>
      <w:r w:rsidR="008615AB">
        <w:t xml:space="preserve"> szokásosan</w:t>
      </w:r>
      <w:r w:rsidR="00473B66">
        <w:t xml:space="preserve"> adott </w:t>
      </w:r>
      <w:r w:rsidR="008615AB">
        <w:t>egy</w:t>
      </w:r>
      <w:r w:rsidR="00473B66"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473B66">
        <w:t xml:space="preserve"> gráf, valamint egy </w:t>
      </w:r>
      <m:oMath>
        <m:r>
          <w:rPr>
            <w:rFonts w:ascii="Cambria Math" w:hAnsi="Cambria Math"/>
          </w:rPr>
          <m:t>k</m:t>
        </m:r>
      </m:oMath>
      <w:r w:rsidR="00473B66">
        <w:t xml:space="preserve"> szám, amire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 w:rsidR="00473B66">
        <w:t xml:space="preserve">. </w:t>
      </w:r>
      <w:r w:rsidR="00473B66">
        <w:lastRenderedPageBreak/>
        <w:t>A feladat</w:t>
      </w:r>
      <w:r w:rsidR="00AF255F">
        <w:t xml:space="preserve"> tehát</w:t>
      </w:r>
      <w:r w:rsidR="00473B66">
        <w:t xml:space="preserve"> </w:t>
      </w:r>
      <w:r w:rsidR="00353F1B">
        <w:t xml:space="preserve">azon </w:t>
      </w:r>
      <m:oMath>
        <m:r>
          <w:rPr>
            <w:rFonts w:ascii="Cambria Math" w:hAnsi="Cambria Math"/>
          </w:rPr>
          <m:t>k</m:t>
        </m:r>
      </m:oMath>
      <w:r w:rsidR="00353F1B">
        <w:t xml:space="preserve"> méretű</w:t>
      </w:r>
      <w:r w:rsidR="00473B66">
        <w:t xml:space="preserve"> </w:t>
      </w:r>
      <m:oMath>
        <m:r>
          <w:rPr>
            <w:rFonts w:ascii="Cambria Math" w:hAnsi="Cambria Math"/>
          </w:rPr>
          <m:t>S</m:t>
        </m:r>
      </m:oMath>
      <w:r w:rsidR="00473B66">
        <w:t xml:space="preserve"> </w:t>
      </w:r>
      <w:r w:rsidR="008615AB">
        <w:t>csúcs</w:t>
      </w:r>
      <w:r w:rsidR="00473B66">
        <w:t>halmaz meg</w:t>
      </w:r>
      <w:r w:rsidR="00353F1B">
        <w:t xml:space="preserve">határozása, </w:t>
      </w:r>
      <w:r w:rsidR="000929A0">
        <w:t xml:space="preserve">amire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0929A0">
        <w:t xml:space="preserve"> maximális</w:t>
      </w:r>
      <w:r w:rsidR="00473B66">
        <w:t>.</w:t>
      </w:r>
      <w:r w:rsidR="00D50A2E">
        <w:t xml:space="preserve"> </w:t>
      </w:r>
      <w:r w:rsidR="00D8522B">
        <w:t>Tehát ö</w:t>
      </w:r>
      <w:r w:rsidR="00D50A2E" w:rsidRPr="00D50A2E">
        <w:t>sszeg</w:t>
      </w:r>
      <w:r w:rsidR="00AF255F">
        <w:t>z</w:t>
      </w:r>
      <w:r w:rsidR="006833C2">
        <w:t>ve az előbb</w:t>
      </w:r>
      <w:r w:rsidR="00881815">
        <w:t>iekben leírtakat</w:t>
      </w:r>
      <w:r w:rsidR="00D50A2E" w:rsidRPr="00D50A2E">
        <w:t>,</w:t>
      </w:r>
      <w:r w:rsidR="00AF255F">
        <w:t xml:space="preserve"> </w:t>
      </w:r>
      <w:r w:rsidR="00D50A2E" w:rsidRPr="00D50A2E">
        <w:t xml:space="preserve">egy gráf példányon belül számtalan erdő példány lehet, azonban a gráf példányokon keresztül ezen erdő példányok </w:t>
      </w:r>
      <w:r w:rsidR="00847F8A">
        <w:t>egyszerűen</w:t>
      </w:r>
      <w:r w:rsidR="00D50A2E" w:rsidRPr="00D50A2E">
        <w:t xml:space="preserve"> </w:t>
      </w:r>
      <w:r w:rsidR="00847F8A">
        <w:t>ki</w:t>
      </w:r>
      <w:r w:rsidR="00D50A2E" w:rsidRPr="00D50A2E">
        <w:t>számolhatók és jól becsülhető velük a teljes hálózat fertőzöttsége. Ezen erdő példányoknak az eloszlását pedig az a priori fertőzések és az élvalószínűségek határozzák meg.</w:t>
      </w:r>
    </w:p>
    <w:p w14:paraId="5E4F4B95" w14:textId="6150BB67" w:rsidR="00007554" w:rsidRDefault="00F97C3E" w:rsidP="00423570">
      <w:pPr>
        <w:spacing w:line="360" w:lineRule="auto"/>
        <w:jc w:val="both"/>
      </w:pPr>
      <w:r>
        <w:tab/>
      </w:r>
      <w:r w:rsidR="00423570">
        <w:t xml:space="preserve">A fertőzés monitorozási probléma </w:t>
      </w:r>
      <w:r w:rsidR="004001EF">
        <w:t>szemléltetéséhez</w:t>
      </w:r>
      <w:r w:rsidR="00423570">
        <w:t xml:space="preserve"> </w:t>
      </w:r>
      <w:r w:rsidR="00007554">
        <w:t xml:space="preserve">tekintsük az alábbi </w:t>
      </w:r>
      <w:r w:rsidR="00EF020F">
        <w:t>példát</w:t>
      </w:r>
      <w:r w:rsidR="00007554">
        <w:t>:</w:t>
      </w:r>
    </w:p>
    <w:p w14:paraId="3E561497" w14:textId="148E542F" w:rsidR="00007554" w:rsidRDefault="001E1056" w:rsidP="001E1056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33405402" wp14:editId="2A7D61DC">
            <wp:extent cx="3214800" cy="1800000"/>
            <wp:effectExtent l="0" t="0" r="0" b="381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8" t="31289" r="11406" b="25971"/>
                    <a:stretch/>
                  </pic:blipFill>
                  <pic:spPr bwMode="auto">
                    <a:xfrm>
                      <a:off x="0" y="0"/>
                      <a:ext cx="32148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50D27" w14:textId="2350E9E4" w:rsidR="00007554" w:rsidRPr="00007554" w:rsidRDefault="00007554" w:rsidP="001E1056">
      <w:pPr>
        <w:spacing w:after="240" w:line="360" w:lineRule="auto"/>
        <w:jc w:val="center"/>
        <w:rPr>
          <w:i/>
          <w:iCs/>
        </w:rPr>
      </w:pPr>
      <w:r w:rsidRPr="00007554">
        <w:rPr>
          <w:i/>
          <w:iCs/>
        </w:rPr>
        <w:t>3.1. ábra: Szemléltető gráf</w:t>
      </w:r>
    </w:p>
    <w:p w14:paraId="08047CF1" w14:textId="1C4678E9" w:rsidR="00F97C3E" w:rsidRDefault="004C09BE" w:rsidP="004C09BE">
      <w:pPr>
        <w:spacing w:line="360" w:lineRule="auto"/>
        <w:jc w:val="both"/>
      </w:pPr>
      <w:r>
        <w:tab/>
      </w:r>
      <w:r w:rsidR="00DF474D">
        <w:t xml:space="preserve">Tegyük fel, hogy a </w:t>
      </w:r>
      <w:r w:rsidR="00DF474D" w:rsidRPr="00DF474D">
        <w:rPr>
          <w:i/>
          <w:iCs/>
        </w:rPr>
        <w:t>3.1. ábr</w:t>
      </w:r>
      <w:r w:rsidR="00DF474D">
        <w:rPr>
          <w:i/>
          <w:iCs/>
        </w:rPr>
        <w:t>án</w:t>
      </w:r>
      <w:r w:rsidR="00DF474D">
        <w:t xml:space="preserve"> egy konkrét erdő példány látható. Ha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=k=1</m:t>
        </m:r>
      </m:oMath>
      <w:r w:rsidR="00DF474D">
        <w:t>, akkor ebben az</w:t>
      </w:r>
      <w:r w:rsidR="008E5A74">
        <w:t xml:space="preserve"> </w:t>
      </w:r>
      <m:oMath>
        <m:r>
          <w:rPr>
            <w:rFonts w:ascii="Cambria Math" w:hAnsi="Cambria Math"/>
          </w:rPr>
          <m:t>F</m:t>
        </m:r>
      </m:oMath>
      <w:r w:rsidR="008E5A74">
        <w:t xml:space="preserve"> erdő példányban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(S)</m:t>
        </m:r>
      </m:oMath>
      <w:r w:rsidR="00DF474D">
        <w:t xml:space="preserve"> értékek könnyen meghatározhatóak. Minden egyes csúcsra külön ki kell számolnunk a</w:t>
      </w:r>
      <w:r w:rsidR="008E5A74">
        <w:t xml:space="preserve"> leszármazottak szám</w:t>
      </w:r>
      <w:r w:rsidR="00DF474D">
        <w:t>át</w:t>
      </w:r>
      <w:r w:rsidR="008E5A74">
        <w:t xml:space="preserve">, </w:t>
      </w:r>
      <w:r w:rsidR="00DF474D">
        <w:t xml:space="preserve">ami </w:t>
      </w:r>
      <w:r w:rsidR="00CD0626">
        <w:t>valójában</w:t>
      </w:r>
      <w:r w:rsidR="00DF474D">
        <w:t xml:space="preserve"> annak meghatározását jelenti, hogy </w:t>
      </w:r>
      <w:r w:rsidR="00CD0626">
        <w:t>adott</w:t>
      </w:r>
      <w:r w:rsidR="00DF474D">
        <w:t xml:space="preserve"> csúcsból hány másik csúcsot tudunk elérni</w:t>
      </w:r>
      <w:r w:rsidR="00D979B2">
        <w:t xml:space="preserve"> </w:t>
      </w:r>
      <m:oMath>
        <m:r>
          <w:rPr>
            <w:rFonts w:ascii="Cambria Math" w:hAnsi="Cambria Math"/>
          </w:rPr>
          <m:t>F</m:t>
        </m:r>
      </m:oMath>
      <w:r w:rsidR="00D979B2">
        <w:t>-ben.</w:t>
      </w:r>
      <w:r w:rsidR="00D34C16">
        <w:t xml:space="preserve"> Technikai megjegyzés, hogy szá-molás közben elérhetőnek tekintjük a kiindulási csúcsot is. Így például a 3-as csúcs</w:t>
      </w:r>
      <w:r w:rsidR="00D36A31">
        <w:t xml:space="preserve">ból elérhető önmaga, valamint a 4-es és 5-ös csúcsok, azaz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=3</m:t>
        </m:r>
      </m:oMath>
      <w:r w:rsidR="00D36A31">
        <w:t xml:space="preserve">. </w:t>
      </w:r>
      <w:r w:rsidR="003321AA">
        <w:t>Hasonlóan</w:t>
      </w:r>
      <w:r w:rsidR="00D36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=4</m:t>
        </m:r>
      </m:oMath>
      <w:r w:rsidR="00D36A31">
        <w:t>, mivel elér</w:t>
      </w:r>
      <w:r w:rsidR="003321AA">
        <w:t>-</w:t>
      </w:r>
      <w:r w:rsidR="00D36A31">
        <w:t>hető belőle a 3-as csúcs, onnan pedig tovább a 4-es és 5-ös.</w:t>
      </w:r>
    </w:p>
    <w:p w14:paraId="50725802" w14:textId="5D4FF3EA" w:rsidR="00A074F9" w:rsidRDefault="00C86C4D" w:rsidP="004C09BE">
      <w:pPr>
        <w:spacing w:line="360" w:lineRule="auto"/>
        <w:jc w:val="both"/>
      </w:pPr>
      <w:r>
        <w:tab/>
      </w:r>
      <w:r w:rsidR="002D5F82">
        <w:t xml:space="preserve">A gráf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2D5F82">
        <w:t xml:space="preserve"> lokális fertőzési indexének kiszámolásához szükségünk van minden csúcs a priori fertőzési értékére</w:t>
      </w:r>
      <w:r w:rsidR="005B4119">
        <w:t>, valamint az élek súlyaira is</w:t>
      </w:r>
      <w:r w:rsidR="002D5F82">
        <w:t xml:space="preserve">. </w:t>
      </w:r>
      <w:r w:rsidR="00D53ED3">
        <w:t xml:space="preserve">Előbbi legyen minden csúcsra </w:t>
      </w:r>
      <w:r w:rsidR="0024688A">
        <w:t>0.5</w:t>
      </w:r>
      <w:r w:rsidR="00D53ED3">
        <w:t>, utóbb</w:t>
      </w:r>
      <w:r w:rsidR="0024688A">
        <w:t>i</w:t>
      </w:r>
      <w:r w:rsidR="00D53ED3">
        <w:t xml:space="preserve"> pedig</w:t>
      </w:r>
      <w:r w:rsidR="0024688A">
        <w:t xml:space="preserve"> 1,</w:t>
      </w:r>
      <w:r w:rsidR="00011EF2">
        <w:t xml:space="preserve"> valamint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=k=1</m:t>
        </m:r>
      </m:oMath>
      <w:r w:rsidR="00011EF2">
        <w:t xml:space="preserve"> továbbra is. </w:t>
      </w:r>
      <w:r w:rsidR="003E187D">
        <w:t xml:space="preserve">Ekkor például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∙4=2</m:t>
        </m:r>
      </m:oMath>
      <w:r w:rsidR="003E187D">
        <w:t xml:space="preserve">, mivel a 2-es csúcs </w:t>
      </w:r>
      <w:r w:rsidR="0024688A">
        <w:t xml:space="preserve">0.5 </w:t>
      </w:r>
      <w:r w:rsidR="003E187D">
        <w:t xml:space="preserve">valószínűséggel lesz </w:t>
      </w:r>
      <w:r w:rsidR="001D60BE">
        <w:t>kezdeti fertőzött</w:t>
      </w:r>
      <w:r w:rsidR="003E187D">
        <w:t>, és ekkor mind</w:t>
      </w:r>
      <w:r w:rsidR="001D60BE">
        <w:t>ig</w:t>
      </w:r>
      <w:r w:rsidR="003E187D">
        <w:t xml:space="preserve"> 4</w:t>
      </w:r>
      <w:r w:rsidR="001D60BE">
        <w:t xml:space="preserve"> darab</w:t>
      </w:r>
      <w:r w:rsidR="003E187D">
        <w:t xml:space="preserve"> leszármazottja lesz. Hasonló módon számolva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∙3=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=2.625</m:t>
        </m:r>
      </m:oMath>
      <w:r w:rsidR="0024688A">
        <w:t>, hiszen a 3-as csúcs csak akkor nem lesz fertő</w:t>
      </w:r>
      <w:r w:rsidR="001D60BE">
        <w:t>-</w:t>
      </w:r>
      <w:r w:rsidR="0024688A">
        <w:t>zött, ha sem ő, sem pedig az 1-es és 2-es csúcs nem fertőzött, minden más esetben igen. Komple</w:t>
      </w:r>
      <w:r w:rsidR="001D60BE">
        <w:t>-</w:t>
      </w:r>
      <w:r w:rsidR="0024688A">
        <w:t xml:space="preserve">mentert számolva a 3-as csúcs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24688A">
        <w:t xml:space="preserve"> valószínűséggel lesz fertőzött, és ekkor minden esetben 3 darab leszármazottja lesz.</w:t>
      </w:r>
      <w:r w:rsidR="00F75CD6">
        <w:t xml:space="preserve"> Vagyis itt a legnagyobb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F75CD6">
        <w:t xml:space="preserve"> értékkel a 3-as csúcs rendelkezik, </w:t>
      </w:r>
      <w:r w:rsidR="004E0E5A">
        <w:t xml:space="preserve">őt lenne érdemes </w:t>
      </w:r>
      <w:r w:rsidR="001D60BE">
        <w:t>v</w:t>
      </w:r>
      <w:r w:rsidR="004E0E5A">
        <w:t>álasztani.</w:t>
      </w:r>
    </w:p>
    <w:p w14:paraId="5F4D4494" w14:textId="77777777" w:rsidR="00A074F9" w:rsidRDefault="00A074F9">
      <w:pPr>
        <w:spacing w:after="160" w:line="259" w:lineRule="auto"/>
      </w:pPr>
      <w:r>
        <w:br w:type="page"/>
      </w:r>
    </w:p>
    <w:p w14:paraId="68A5BFA5" w14:textId="5EE6C063" w:rsidR="005B4119" w:rsidRDefault="00A074F9" w:rsidP="00A074F9">
      <w:pPr>
        <w:spacing w:line="360" w:lineRule="auto"/>
        <w:jc w:val="both"/>
      </w:pPr>
      <w:r>
        <w:lastRenderedPageBreak/>
        <w:tab/>
      </w:r>
      <w:r w:rsidR="004E0E5A">
        <w:t>Ha a fertőzés maximalizálási problémára gondolunk vissza,</w:t>
      </w:r>
      <w:r>
        <w:t xml:space="preserve"> ebben a </w:t>
      </w:r>
      <w:r w:rsidR="00977748">
        <w:t>gráfban</w:t>
      </w:r>
      <w:r w:rsidR="004E0E5A">
        <w:t xml:space="preserve"> az 1-es vagy 2-es csúcsot lenne érdemes kiválasztani.</w:t>
      </w:r>
      <w:r>
        <w:t xml:space="preserve"> Hiszen ekkor várható értékben 4</w:t>
      </w:r>
      <w:r w:rsidR="00977748">
        <w:t xml:space="preserve"> darab</w:t>
      </w:r>
      <w:r>
        <w:t xml:space="preserve"> csúcs lesz fertőzött, egyébként ennél mindig kevesebb.</w:t>
      </w:r>
      <w:r w:rsidR="008B36CC">
        <w:t xml:space="preserve"> </w:t>
      </w:r>
      <w:r>
        <w:t>A</w:t>
      </w:r>
      <w:r w:rsidR="000211BA">
        <w:t>z</w:t>
      </w:r>
      <w:r w:rsidR="00705E52">
        <w:t xml:space="preserve"> imént, valamint az</w:t>
      </w:r>
      <w:r w:rsidR="000211BA">
        <w:t xml:space="preserve"> előző fejezetben</w:t>
      </w:r>
      <w:r w:rsidR="00705E52">
        <w:t xml:space="preserve"> is </w:t>
      </w:r>
      <w:r w:rsidR="000211BA">
        <w:t>vizsgált példák</w:t>
      </w:r>
      <w:r w:rsidR="008B36CC">
        <w:t xml:space="preserve"> is jól mutatj</w:t>
      </w:r>
      <w:r w:rsidR="000211BA">
        <w:t>ák</w:t>
      </w:r>
      <w:r w:rsidR="008B36CC">
        <w:t xml:space="preserve">, hogy </w:t>
      </w:r>
      <w:r w:rsidR="00F24995">
        <w:t>bizonyos</w:t>
      </w:r>
      <w:r w:rsidR="000817E7">
        <w:t xml:space="preserve"> fertőzésterjedéssel kapcsolatos problémák megoldása már kis méretű gráfokon</w:t>
      </w:r>
      <w:r w:rsidR="00F24995">
        <w:t xml:space="preserve"> sem</w:t>
      </w:r>
      <w:r w:rsidR="00B94033">
        <w:t xml:space="preserve"> biztos, hogy</w:t>
      </w:r>
      <w:r w:rsidR="00F24995">
        <w:t xml:space="preserve"> egyértelmű, a</w:t>
      </w:r>
      <w:r w:rsidR="000817E7">
        <w:t xml:space="preserve"> </w:t>
      </w:r>
      <w:r w:rsidR="00F24995">
        <w:t xml:space="preserve">kapott eredmények </w:t>
      </w:r>
      <w:r w:rsidR="00856DAD">
        <w:t>jelentősen eltérhetnek egymástól.</w:t>
      </w:r>
    </w:p>
    <w:p w14:paraId="20D0C5A7" w14:textId="38C9FEB1" w:rsidR="00247F43" w:rsidRPr="00805463" w:rsidRDefault="00247F43" w:rsidP="00DE4569">
      <w:pPr>
        <w:spacing w:line="360" w:lineRule="auto"/>
        <w:jc w:val="both"/>
      </w:pPr>
      <w:r>
        <w:tab/>
        <w:t xml:space="preserve">A fertőzés monitorozási problémára a cikk szerzői </w:t>
      </w:r>
      <w:r w:rsidR="000C2025">
        <w:t xml:space="preserve">egy mohó algoritmust mutattak be, melynek </w:t>
      </w:r>
      <w:r w:rsidR="00342F2D">
        <w:t xml:space="preserve">pontosságára garanciát is </w:t>
      </w:r>
      <w:r w:rsidR="00055836">
        <w:t>adtak</w:t>
      </w:r>
      <w:r w:rsidR="00342F2D">
        <w:t>.</w:t>
      </w:r>
      <w:r w:rsidR="00055836">
        <w:t xml:space="preserve"> A bizonyításokban sokszor nyúltak vissza a </w:t>
      </w:r>
      <w:r w:rsidR="00BE3957">
        <w:t xml:space="preserve">terület egyik megalapozó cikkéhez [1], </w:t>
      </w:r>
      <w:r w:rsidR="006C1C1F">
        <w:t xml:space="preserve">főként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</m:t>
        </m:r>
      </m:oMath>
      <w:r w:rsidR="006C1C1F">
        <w:t xml:space="preserve"> szubmodularitási tulajdonságára hivatkozva.</w:t>
      </w:r>
      <w:r w:rsidR="002F00EA">
        <w:t xml:space="preserve"> Jelen dolgozatban az volt a célunk, hogy e</w:t>
      </w:r>
      <w:r w:rsidR="00C85D58">
        <w:t xml:space="preserve">zen problémára egy folyam modellt konstruáljunk, ezt implementáljuk, majd vizsgáljuk meg a hatékonyságát az </w:t>
      </w:r>
      <w:r w:rsidR="00C85D58" w:rsidRPr="00C85D58">
        <w:rPr>
          <w:i/>
          <w:iCs/>
        </w:rPr>
        <w:t>1sEpiControl</w:t>
      </w:r>
      <w:r w:rsidR="00C85D58">
        <w:t xml:space="preserve"> problémán.</w:t>
      </w:r>
    </w:p>
    <w:p w14:paraId="677B9B6E" w14:textId="53BE1B6E" w:rsidR="00E77516" w:rsidRPr="00B0697B" w:rsidRDefault="0034125A" w:rsidP="00923DD6">
      <w:pPr>
        <w:spacing w:before="240" w:after="240" w:line="360" w:lineRule="auto"/>
        <w:jc w:val="both"/>
        <w:rPr>
          <w:b/>
          <w:bCs/>
        </w:rPr>
      </w:pPr>
      <w:bookmarkStart w:id="15" w:name="Folyam_modell"/>
      <w:r>
        <w:rPr>
          <w:b/>
          <w:bCs/>
        </w:rPr>
        <w:t>3</w:t>
      </w:r>
      <w:r w:rsidR="00E77516" w:rsidRPr="00B0697B">
        <w:rPr>
          <w:b/>
          <w:bCs/>
        </w:rPr>
        <w:t xml:space="preserve">.1. </w:t>
      </w:r>
      <w:r w:rsidR="00DE4569">
        <w:rPr>
          <w:b/>
          <w:bCs/>
        </w:rPr>
        <w:t>Folyam modell</w:t>
      </w:r>
      <w:bookmarkEnd w:id="15"/>
    </w:p>
    <w:p w14:paraId="00E1C0A7" w14:textId="4FA0686B" w:rsidR="00310316" w:rsidRDefault="00AA1276" w:rsidP="00D570B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Ebben az alfejezetben a fertőzés monitorozási problémára fogunk egy folyam modellt megadni.</w:t>
      </w:r>
      <w:r w:rsidR="000E2366">
        <w:rPr>
          <w:rFonts w:eastAsiaTheme="minorEastAsia"/>
        </w:rPr>
        <w:t xml:space="preserve"> Ehhez először definiáljuk a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0E2366">
        <w:rPr>
          <w:rFonts w:eastAsiaTheme="minorEastAsia"/>
        </w:rPr>
        <w:t xml:space="preserve"> gráf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E2366">
        <w:rPr>
          <w:rFonts w:eastAsiaTheme="minorEastAsia"/>
        </w:rPr>
        <w:t xml:space="preserve"> lezártját.</w:t>
      </w:r>
      <w:r w:rsidR="00C070F9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70F9">
        <w:rPr>
          <w:rFonts w:eastAsiaTheme="minorEastAsia"/>
        </w:rPr>
        <w:t xml:space="preserve"> gráf csúcsai</w:t>
      </w:r>
      <w:r w:rsidR="00D23CD3">
        <w:rPr>
          <w:rFonts w:eastAsiaTheme="minorEastAsia"/>
        </w:rPr>
        <w:t xml:space="preserve"> már súlyozatlanok lesznek, </w:t>
      </w:r>
      <w:r w:rsidR="00CA0A4A">
        <w:rPr>
          <w:rFonts w:eastAsiaTheme="minorEastAsia"/>
        </w:rPr>
        <w:t xml:space="preserve">éleire viszont új súlyok kerülnek. Ezek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</m:oMath>
      <w:r w:rsidR="00CA0A4A">
        <w:rPr>
          <w:rFonts w:eastAsiaTheme="minorEastAsia"/>
        </w:rPr>
        <w:t xml:space="preserve"> súlyok az </w:t>
      </w:r>
      <m:oMath>
        <m:r>
          <w:rPr>
            <w:rFonts w:ascii="Cambria Math" w:eastAsiaTheme="minorEastAsia" w:hAnsi="Cambria Math"/>
          </w:rPr>
          <m:t>(u,v)</m:t>
        </m:r>
      </m:oMath>
      <w:r w:rsidR="00CA0A4A">
        <w:rPr>
          <w:rFonts w:eastAsiaTheme="minorEastAsia"/>
        </w:rPr>
        <w:t xml:space="preserve"> élen keresztül elérhető csúcsok számának várható értékét adják meg egy véletlen erdő példányban.</w:t>
      </w:r>
      <w:r w:rsidR="00496094">
        <w:rPr>
          <w:rFonts w:eastAsiaTheme="minorEastAsia"/>
        </w:rPr>
        <w:t xml:space="preserve"> </w:t>
      </w:r>
      <w:r w:rsidR="004E102E">
        <w:rPr>
          <w:rFonts w:eastAsiaTheme="minorEastAsia"/>
        </w:rPr>
        <w:t xml:space="preserve">Ezt a [3] cikkben bemutatott szélességi bejárás alapján létrejött szinteken visszafelé haladva ki tudjuk számolni. Minden </w:t>
      </w:r>
      <w:r w:rsidR="00496094">
        <w:rPr>
          <w:rFonts w:eastAsiaTheme="minorEastAsia"/>
        </w:rPr>
        <w:t>élre</w:t>
      </w:r>
      <w:r w:rsidR="004E102E">
        <w:rPr>
          <w:rFonts w:eastAsiaTheme="minorEastAsia"/>
        </w:rPr>
        <w:t xml:space="preserve"> összegezzük ezeket az értékeket a példányok alapján, végül pedig egy átlagot szá</w:t>
      </w:r>
      <w:r w:rsidR="00496094">
        <w:rPr>
          <w:rFonts w:eastAsiaTheme="minorEastAsia"/>
        </w:rPr>
        <w:t>-</w:t>
      </w:r>
      <w:r w:rsidR="004E102E">
        <w:rPr>
          <w:rFonts w:eastAsiaTheme="minorEastAsia"/>
        </w:rPr>
        <w:t>molunk a példányok számával való leosztással.</w:t>
      </w:r>
      <w:r w:rsidR="00496094">
        <w:rPr>
          <w:rFonts w:eastAsiaTheme="minorEastAsia"/>
        </w:rPr>
        <w:t xml:space="preserve"> </w:t>
      </w:r>
      <w:r w:rsidR="00B20B31">
        <w:rPr>
          <w:rFonts w:eastAsiaTheme="minorEastAsia"/>
        </w:rPr>
        <w:t>Hogy</w:t>
      </w:r>
      <w:r w:rsidR="00496094">
        <w:rPr>
          <w:rFonts w:eastAsiaTheme="minorEastAsia"/>
        </w:rPr>
        <w:t xml:space="preserve"> </w:t>
      </w:r>
      <w:r w:rsidR="003F6D30">
        <w:rPr>
          <w:rFonts w:eastAsiaTheme="minorEastAsia"/>
        </w:rPr>
        <w:t>ezen</w:t>
      </w:r>
      <w:r w:rsidR="00496094">
        <w:rPr>
          <w:rFonts w:eastAsiaTheme="minorEastAsia"/>
        </w:rPr>
        <w:t xml:space="preserve"> é</w:t>
      </w:r>
      <w:r w:rsidR="00723712">
        <w:rPr>
          <w:rFonts w:eastAsiaTheme="minorEastAsia"/>
        </w:rPr>
        <w:t>lsúlyok</w:t>
      </w:r>
      <w:r w:rsidR="00496094">
        <w:rPr>
          <w:rFonts w:eastAsiaTheme="minorEastAsia"/>
        </w:rPr>
        <w:t xml:space="preserve"> </w:t>
      </w:r>
      <w:r w:rsidR="00723712">
        <w:rPr>
          <w:rFonts w:eastAsiaTheme="minorEastAsia"/>
        </w:rPr>
        <w:t>kivétel nélkül</w:t>
      </w:r>
      <w:r w:rsidR="00496094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[0,1]</m:t>
        </m:r>
      </m:oMath>
      <w:r w:rsidR="00496094">
        <w:rPr>
          <w:rFonts w:eastAsiaTheme="minorEastAsia"/>
        </w:rPr>
        <w:t xml:space="preserve"> inter</w:t>
      </w:r>
      <w:r w:rsidR="003F6D30">
        <w:rPr>
          <w:rFonts w:eastAsiaTheme="minorEastAsia"/>
        </w:rPr>
        <w:t>-</w:t>
      </w:r>
      <w:r w:rsidR="00496094">
        <w:rPr>
          <w:rFonts w:eastAsiaTheme="minorEastAsia"/>
        </w:rPr>
        <w:t xml:space="preserve">vallumba </w:t>
      </w:r>
      <w:r w:rsidR="00B20B31">
        <w:rPr>
          <w:rFonts w:eastAsiaTheme="minorEastAsia"/>
        </w:rPr>
        <w:t>essenek, egy normalizáló lépést fogunk végrehajtani</w:t>
      </w:r>
      <w:r w:rsidR="00496094">
        <w:rPr>
          <w:rFonts w:eastAsiaTheme="minorEastAsia"/>
        </w:rPr>
        <w:t>.</w:t>
      </w:r>
      <w:r w:rsidR="00310316">
        <w:rPr>
          <w:rFonts w:eastAsiaTheme="minorEastAsia"/>
        </w:rPr>
        <w:t xml:space="preserve"> </w:t>
      </w:r>
      <w:r w:rsidR="003F6D30">
        <w:rPr>
          <w:rFonts w:eastAsiaTheme="minorEastAsia"/>
        </w:rPr>
        <w:t xml:space="preserve">Ehhez szükségünk lesz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3F6D3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3F6D30">
        <w:rPr>
          <w:rFonts w:eastAsiaTheme="minorEastAsia"/>
        </w:rPr>
        <w:t xml:space="preserve"> értékekre</w:t>
      </w:r>
      <w:r w:rsidR="005703A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∀</m:t>
        </m:r>
        <m:r>
          <w:rPr>
            <w:rFonts w:ascii="Cambria Math" w:eastAsiaTheme="minorEastAsia" w:hAnsi="Cambria Math"/>
          </w:rPr>
          <m:t>v∈V: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(u,v)∈E</m:t>
            </m:r>
          </m:sub>
          <m:sup/>
          <m:e>
            <m:r>
              <w:rPr>
                <w:rFonts w:ascii="Cambria Math" w:eastAsiaTheme="minorEastAsia" w:hAnsi="Cambria Math"/>
              </w:rPr>
              <m:t>c(u,v)</m:t>
            </m:r>
          </m:e>
        </m:nary>
      </m:oMath>
      <w:r w:rsidR="005703AF">
        <w:rPr>
          <w:rFonts w:eastAsiaTheme="minorEastAsia"/>
          <w:iCs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(v,w)∈E</m:t>
            </m:r>
          </m:sub>
          <m:sup/>
          <m:e>
            <m:r>
              <w:rPr>
                <w:rFonts w:ascii="Cambria Math" w:eastAsiaTheme="minorEastAsia" w:hAnsi="Cambria Math"/>
              </w:rPr>
              <m:t>c(v,w)</m:t>
            </m:r>
          </m:e>
        </m:nary>
      </m:oMath>
      <w:r w:rsidR="005703AF">
        <w:rPr>
          <w:rFonts w:eastAsiaTheme="minorEastAsia"/>
          <w:iCs/>
        </w:rPr>
        <w:t xml:space="preserve">. </w:t>
      </w:r>
      <w:r w:rsidR="004C2AB3">
        <w:rPr>
          <w:rFonts w:eastAsiaTheme="minorEastAsia"/>
          <w:iCs/>
        </w:rPr>
        <w:t xml:space="preserve">Ezek után vesszük 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4C2AB3">
        <w:rPr>
          <w:rFonts w:eastAsiaTheme="minorEastAsia"/>
          <w:iCs/>
        </w:rPr>
        <w:t xml:space="preserve"> értékek maximumát, és minden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</m:oMath>
      <w:r w:rsidR="004C2AB3">
        <w:rPr>
          <w:rFonts w:eastAsiaTheme="minorEastAsia"/>
        </w:rPr>
        <w:t xml:space="preserve"> súlyt leosztunk </w:t>
      </w:r>
      <w:r w:rsidR="001D0BB3">
        <w:rPr>
          <w:rFonts w:eastAsiaTheme="minorEastAsia"/>
        </w:rPr>
        <w:t>vele</w:t>
      </w:r>
      <w:r w:rsidR="004C2AB3">
        <w:rPr>
          <w:rFonts w:eastAsiaTheme="minorEastAsia"/>
        </w:rPr>
        <w:t>.</w:t>
      </w:r>
      <w:r w:rsidR="00A4039E">
        <w:rPr>
          <w:rFonts w:eastAsiaTheme="minorEastAsia"/>
        </w:rPr>
        <w:t xml:space="preserve"> Az eredmények ismertetésénél majd láthatjuk, hogy ez a normalizáló lépés mekkora hatékonyságbeli javulást hozott a teszteseteinkben.</w:t>
      </w:r>
    </w:p>
    <w:p w14:paraId="0F50E831" w14:textId="4CFF85D6" w:rsidR="00B25F81" w:rsidRDefault="00310316" w:rsidP="00310316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1E0828">
        <w:rPr>
          <w:rFonts w:eastAsiaTheme="minorEastAsia"/>
        </w:rPr>
        <w:t xml:space="preserve">A folyam modellünk teljességéhez szükségünk van </w:t>
      </w:r>
      <w:r w:rsidR="00496094">
        <w:rPr>
          <w:rFonts w:eastAsiaTheme="minorEastAsia"/>
        </w:rPr>
        <w:t>továbbá</w:t>
      </w:r>
      <w:r w:rsidR="001E0828">
        <w:rPr>
          <w:rFonts w:eastAsiaTheme="minorEastAsia"/>
        </w:rPr>
        <w:t xml:space="preserve"> egy </w:t>
      </w:r>
      <m:oMath>
        <m:r>
          <w:rPr>
            <w:rFonts w:ascii="Cambria Math" w:eastAsiaTheme="minorEastAsia" w:hAnsi="Cambria Math"/>
          </w:rPr>
          <m:t>s</m:t>
        </m:r>
      </m:oMath>
      <w:r w:rsidR="001E0828">
        <w:rPr>
          <w:rFonts w:eastAsiaTheme="minorEastAsia"/>
        </w:rPr>
        <w:t xml:space="preserve"> forrás és egy </w:t>
      </w:r>
      <m:oMath>
        <m:r>
          <w:rPr>
            <w:rFonts w:ascii="Cambria Math" w:eastAsiaTheme="minorEastAsia" w:hAnsi="Cambria Math"/>
          </w:rPr>
          <m:t>t</m:t>
        </m:r>
      </m:oMath>
      <w:r w:rsidR="001E0828">
        <w:rPr>
          <w:rFonts w:eastAsiaTheme="minorEastAsia"/>
        </w:rPr>
        <w:t xml:space="preserve"> nyelő csúcsra</w:t>
      </w:r>
      <w:r w:rsidR="00AF6EED">
        <w:rPr>
          <w:rFonts w:eastAsiaTheme="minorEastAsia"/>
        </w:rPr>
        <w:t xml:space="preserve"> is</w:t>
      </w:r>
      <w:r w:rsidR="001E0828">
        <w:rPr>
          <w:rFonts w:eastAsiaTheme="minorEastAsia"/>
        </w:rPr>
        <w:t>.</w:t>
      </w:r>
      <w:r w:rsidR="00400DEE">
        <w:rPr>
          <w:rFonts w:eastAsiaTheme="minorEastAsia"/>
        </w:rPr>
        <w:t xml:space="preserve"> A forrás csúcsból húzunk egy élt minden másik csúcsba a nyelőt leszámítva, </w:t>
      </w:r>
      <w:r w:rsidR="009863C6">
        <w:rPr>
          <w:rFonts w:eastAsiaTheme="minorEastAsia"/>
        </w:rPr>
        <w:t>valamint a</w:t>
      </w:r>
      <w:r w:rsidR="00A86298">
        <w:rPr>
          <w:rFonts w:eastAsiaTheme="minorEastAsia"/>
        </w:rPr>
        <w:t xml:space="preserve"> forrás csúcsot </w:t>
      </w:r>
      <w:r w:rsidR="00F47A39">
        <w:rPr>
          <w:rFonts w:eastAsiaTheme="minorEastAsia"/>
        </w:rPr>
        <w:t>kivéve</w:t>
      </w:r>
      <w:r w:rsidR="00A86298">
        <w:rPr>
          <w:rFonts w:eastAsiaTheme="minorEastAsia"/>
        </w:rPr>
        <w:t xml:space="preserve"> minden</w:t>
      </w:r>
      <w:r w:rsidR="009863C6">
        <w:rPr>
          <w:rFonts w:eastAsiaTheme="minorEastAsia"/>
        </w:rPr>
        <w:t xml:space="preserve"> más</w:t>
      </w:r>
      <w:r w:rsidR="00A86298">
        <w:rPr>
          <w:rFonts w:eastAsiaTheme="minorEastAsia"/>
        </w:rPr>
        <w:t xml:space="preserve"> csúcsból húzunk egy élt a nyelő</w:t>
      </w:r>
      <w:r w:rsidR="00496094">
        <w:rPr>
          <w:rFonts w:eastAsiaTheme="minorEastAsia"/>
        </w:rPr>
        <w:t xml:space="preserve"> csúcsba</w:t>
      </w:r>
      <w:r w:rsidR="009863C6">
        <w:rPr>
          <w:rFonts w:eastAsiaTheme="minorEastAsia"/>
        </w:rPr>
        <w:t xml:space="preserve">. A nyelő csúcsba tartó élek kapacitásai </w:t>
      </w:r>
      <w:r w:rsidR="00B8694E">
        <w:rPr>
          <w:rFonts w:eastAsiaTheme="minorEastAsia"/>
        </w:rPr>
        <w:t xml:space="preserve">rendre a normalizálás után kapott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B8694E">
        <w:rPr>
          <w:rFonts w:eastAsiaTheme="minorEastAsia"/>
        </w:rPr>
        <w:t xml:space="preserve"> </w:t>
      </w:r>
      <w:r w:rsidR="0060024E">
        <w:rPr>
          <w:rFonts w:eastAsiaTheme="minorEastAsia"/>
        </w:rPr>
        <w:t>különbségek</w:t>
      </w:r>
      <w:r w:rsidR="00B8694E">
        <w:rPr>
          <w:rFonts w:eastAsiaTheme="minorEastAsia"/>
        </w:rPr>
        <w:t xml:space="preserve"> lesznek.</w:t>
      </w:r>
      <w:r w:rsidR="0060024E">
        <w:rPr>
          <w:rFonts w:eastAsiaTheme="minorEastAsia"/>
        </w:rPr>
        <w:t xml:space="preserve"> A forrás csúcsból induló élekre ezek után nem is lényeges kapacitás korlátot megadni</w:t>
      </w:r>
      <w:r w:rsidR="00133B32">
        <w:rPr>
          <w:rFonts w:eastAsiaTheme="minorEastAsia"/>
        </w:rPr>
        <w:t xml:space="preserve"> a folyam megmaradás törvénye miatt.</w:t>
      </w:r>
    </w:p>
    <w:p w14:paraId="4F2B9A10" w14:textId="71584810" w:rsidR="00DC074F" w:rsidRDefault="00DC074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08AFBB" w14:textId="70E40E17" w:rsidR="00AC75EB" w:rsidRDefault="00FF6A0A" w:rsidP="00AC75E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Az előbbiekben definiáltuk a folyam </w:t>
      </w:r>
      <w:r w:rsidR="00A27B20">
        <w:rPr>
          <w:rFonts w:eastAsiaTheme="minorEastAsia"/>
        </w:rPr>
        <w:t xml:space="preserve">modellünket, most pedig összegezzük, hogyan is fogjuk ezzel közelíteni a fertőzés monitorozási problémát. </w:t>
      </w:r>
      <w:r w:rsidR="00DF64FE">
        <w:rPr>
          <w:rFonts w:eastAsiaTheme="minorEastAsia"/>
        </w:rPr>
        <w:t xml:space="preserve">Generáljuk </w:t>
      </w:r>
      <w:r w:rsidR="005F2C96">
        <w:rPr>
          <w:rFonts w:eastAsiaTheme="minorEastAsia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F2C96">
        <w:rPr>
          <w:rFonts w:eastAsiaTheme="minorEastAsia"/>
        </w:rPr>
        <w:t xml:space="preserve">, ...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F2C96">
        <w:rPr>
          <w:rFonts w:eastAsiaTheme="minorEastAsia"/>
        </w:rPr>
        <w:t xml:space="preserve"> gráf példá-nyokat, majd </w:t>
      </w:r>
      <w:r w:rsidR="0045312B">
        <w:rPr>
          <w:rFonts w:eastAsiaTheme="minorEastAsia"/>
        </w:rPr>
        <w:t xml:space="preserve">rendre meghatározzuk ezek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45312B">
        <w:rPr>
          <w:rFonts w:eastAsiaTheme="minorEastAsia"/>
        </w:rPr>
        <w:t xml:space="preserve">, ... 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45312B">
        <w:rPr>
          <w:rFonts w:eastAsiaTheme="minorEastAsia"/>
        </w:rPr>
        <w:t xml:space="preserve"> lezártjait. </w:t>
      </w:r>
      <w:r w:rsidR="007D4C4A">
        <w:rPr>
          <w:rFonts w:eastAsiaTheme="minorEastAsia"/>
        </w:rPr>
        <w:t>A lezártak</w:t>
      </w:r>
      <w:r w:rsidR="00D6430D">
        <w:rPr>
          <w:rFonts w:eastAsiaTheme="minorEastAsia"/>
        </w:rPr>
        <w:t xml:space="preserve"> segítségével tudjuk magát </w:t>
      </w:r>
      <w:r w:rsidR="00B23141">
        <w:rPr>
          <w:rFonts w:eastAsiaTheme="minorEastAsia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23141">
        <w:rPr>
          <w:rFonts w:eastAsiaTheme="minorEastAsia"/>
        </w:rPr>
        <w:t xml:space="preserve"> gráf</w:t>
      </w:r>
      <w:r w:rsidR="00D6430D">
        <w:rPr>
          <w:rFonts w:eastAsiaTheme="minorEastAsia"/>
        </w:rPr>
        <w:t xml:space="preserve">ot közelíteni, </w:t>
      </w:r>
      <w:r w:rsidR="00723DB0">
        <w:rPr>
          <w:rFonts w:eastAsiaTheme="minorEastAsia"/>
        </w:rPr>
        <w:t>amire aztán megoldjuk a</w:t>
      </w:r>
      <w:r w:rsidR="00AC75EB">
        <w:rPr>
          <w:rFonts w:eastAsiaTheme="minorEastAsia"/>
        </w:rPr>
        <w:t xml:space="preserve"> költség megszorításos</w:t>
      </w:r>
      <w:r w:rsidR="007D4C4A">
        <w:rPr>
          <w:rFonts w:eastAsiaTheme="minorEastAsia"/>
        </w:rPr>
        <w:t xml:space="preserve"> maximális</w:t>
      </w:r>
      <w:r w:rsidR="00723DB0">
        <w:rPr>
          <w:rFonts w:eastAsiaTheme="minorEastAsia"/>
        </w:rPr>
        <w:t xml:space="preserve"> folyam modellünket.</w:t>
      </w:r>
    </w:p>
    <w:p w14:paraId="4C438681" w14:textId="5757A27B" w:rsidR="00AC75EB" w:rsidRDefault="00AC75EB" w:rsidP="006053FC">
      <w:pPr>
        <w:spacing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6D3AEB">
        <w:rPr>
          <w:rFonts w:eastAsiaTheme="minorEastAsia"/>
        </w:rPr>
        <w:t xml:space="preserve">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D3AEB">
        <w:rPr>
          <w:rFonts w:eastAsiaTheme="minorEastAsia"/>
        </w:rPr>
        <w:t xml:space="preserve"> gráf approximációja a következőképpen történik. </w:t>
      </w:r>
      <w:r w:rsidR="008A38D6">
        <w:rPr>
          <w:rFonts w:eastAsiaTheme="minorEastAsia"/>
        </w:rPr>
        <w:t xml:space="preserve">Egy </w:t>
      </w:r>
      <m:oMath>
        <m:r>
          <w:rPr>
            <w:rFonts w:ascii="Cambria Math" w:eastAsiaTheme="minorEastAsia" w:hAnsi="Cambria Math"/>
          </w:rPr>
          <m:t>BF[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8A38D6">
        <w:rPr>
          <w:rFonts w:eastAsiaTheme="minorEastAsia"/>
        </w:rPr>
        <w:t xml:space="preserve"> redukált szélességi erdő bejárást hajtunk végre, a kezdeti fertőzött csúcsokból indulva azokat éleket tartjuk meg, melyek szomszédos szinteket kötnek össze</w:t>
      </w:r>
      <w:r w:rsidR="00CA426D">
        <w:rPr>
          <w:rFonts w:eastAsiaTheme="minorEastAsia"/>
        </w:rPr>
        <w:t>, a többit eldobjuk</w:t>
      </w:r>
      <w:r w:rsidR="008A38D6">
        <w:rPr>
          <w:rFonts w:eastAsiaTheme="minorEastAsia"/>
        </w:rPr>
        <w:t xml:space="preserve">. </w:t>
      </w:r>
      <w:r w:rsidR="00705F04">
        <w:rPr>
          <w:rFonts w:eastAsiaTheme="minorEastAsia"/>
        </w:rPr>
        <w:t xml:space="preserve">Így kapjuk meg a </w:t>
      </w:r>
      <m:oMath>
        <m:r>
          <w:rPr>
            <w:rFonts w:ascii="Cambria Math" w:eastAsiaTheme="minorEastAsia" w:hAnsi="Cambria Math"/>
          </w:rPr>
          <m:t>BF[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705F04">
        <w:rPr>
          <w:rFonts w:eastAsiaTheme="minorEastAsia"/>
        </w:rPr>
        <w:t xml:space="preserve"> éleket</w:t>
      </w:r>
      <w:r w:rsidR="001C795E">
        <w:rPr>
          <w:rFonts w:eastAsiaTheme="minorEastAsia"/>
        </w:rPr>
        <w:t>. Innen az alábbi pszeudokóddal leírt algoritmus adja kimenetként a</w:t>
      </w:r>
      <w:r w:rsidR="00CA426D">
        <w:rPr>
          <w:rFonts w:eastAsiaTheme="minorEastAsia"/>
        </w:rPr>
        <w:t xml:space="preserve"> folyam modellhez szükséges</w:t>
      </w:r>
      <w:r w:rsidR="001C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</m:oMath>
      <w:r w:rsidR="00CA426D">
        <w:rPr>
          <w:rFonts w:eastAsiaTheme="minorEastAsia"/>
        </w:rPr>
        <w:t xml:space="preserve"> értékeinket:</w:t>
      </w:r>
    </w:p>
    <w:p w14:paraId="1BD57843" w14:textId="77777777" w:rsidR="00B25F81" w:rsidRPr="00B212F2" w:rsidRDefault="004146E9" w:rsidP="00B25F81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4DC33035">
          <v:rect id="_x0000_i1032" alt="" style="width:453.5pt;height:.05pt;mso-width-percent:0;mso-height-percent:0;mso-width-percent:0;mso-height-percent:0" o:hralign="center" o:hrstd="t" o:hr="t" fillcolor="#a0a0a0" stroked="f"/>
        </w:pict>
      </w:r>
    </w:p>
    <w:p w14:paraId="67737296" w14:textId="5C96AE4B" w:rsidR="00B25F81" w:rsidRPr="00B25F81" w:rsidRDefault="00B25F81" w:rsidP="00B25F8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INPUT: BF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r szinttel és S⊆V kezdeti fertőzött csúcshalmazzal</m:t>
          </m:r>
        </m:oMath>
      </m:oMathPara>
    </w:p>
    <w:p w14:paraId="52FFD2F0" w14:textId="77777777" w:rsidR="00B25F81" w:rsidRPr="00076006" w:rsidRDefault="004146E9" w:rsidP="00B25F81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1EE7826B">
          <v:rect id="_x0000_i1031" alt="" style="width:453.5pt;height:.05pt;mso-width-percent:0;mso-height-percent:0;mso-width-percent:0;mso-height-percent:0" o:hralign="center" o:hrstd="t" o:hr="t" fillcolor="#a0a0a0" stroked="f"/>
        </w:pict>
      </w:r>
    </w:p>
    <w:p w14:paraId="5F026473" w14:textId="18EC6A90" w:rsidR="00B56FE2" w:rsidRPr="00B56FE2" w:rsidRDefault="00B56FE2" w:rsidP="00B25F8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FOREACH v csúcs az r. szinten:</m:t>
          </m:r>
        </m:oMath>
      </m:oMathPara>
    </w:p>
    <w:p w14:paraId="40C0C631" w14:textId="589FCCCF" w:rsidR="00B56FE2" w:rsidRPr="00B56FE2" w:rsidRDefault="00B56FE2" w:rsidP="00B25F81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B4C10FD" w14:textId="35537D80" w:rsidR="00B25F81" w:rsidRPr="002A5670" w:rsidRDefault="003E12D5" w:rsidP="00B25F8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i=r DOWNTO 2 DO:</m:t>
          </m:r>
        </m:oMath>
      </m:oMathPara>
    </w:p>
    <w:p w14:paraId="323993BC" w14:textId="6C340DDE" w:rsidR="003E12D5" w:rsidRDefault="003E12D5" w:rsidP="00B25F81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FOR v IN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szint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2404FC5B" w14:textId="4650CC30" w:rsidR="00E85873" w:rsidRDefault="00E85873" w:rsidP="00B25F81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FOREACH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 xml:space="preserve"> bemenő él:</m:t>
        </m:r>
      </m:oMath>
    </w:p>
    <w:p w14:paraId="3C8854D7" w14:textId="50795322" w:rsidR="00B25F81" w:rsidRDefault="00B25F81" w:rsidP="00B56FE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B56FE2">
        <w:rPr>
          <w:rFonts w:eastAsiaTheme="minorEastAsia"/>
        </w:rPr>
        <w:tab/>
      </w:r>
      <w:r w:rsidR="00B56FE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 (ahol d a v csúcs befoka BF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-ben)</m:t>
        </m:r>
      </m:oMath>
    </w:p>
    <w:p w14:paraId="4BDCE99B" w14:textId="709A40DD" w:rsidR="00D0426B" w:rsidRDefault="00D0426B" w:rsidP="00D0426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FOR u IN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szint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59772BEC" w14:textId="264065F6" w:rsidR="00D0426B" w:rsidRDefault="00D0426B" w:rsidP="00B56FE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∉S&amp;(u,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)∈BF[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nary>
      </m:oMath>
    </w:p>
    <w:p w14:paraId="014A1770" w14:textId="28D5B4D8" w:rsidR="00B25F81" w:rsidRPr="0036111D" w:rsidRDefault="00B25F81" w:rsidP="00B25F8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 FOR</m:t>
          </m:r>
        </m:oMath>
      </m:oMathPara>
    </w:p>
    <w:p w14:paraId="35EAA5D3" w14:textId="77777777" w:rsidR="00B25F81" w:rsidRPr="00B0703E" w:rsidRDefault="004146E9" w:rsidP="00B25F81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2EC284AF">
          <v:rect id="_x0000_i1030" alt="" style="width:453.5pt;height:.05pt;mso-width-percent:0;mso-height-percent:0;mso-width-percent:0;mso-height-percent:0" o:hralign="center" o:hrstd="t" o:hr="t" fillcolor="#a0a0a0" stroked="f"/>
        </w:pict>
      </w:r>
    </w:p>
    <w:p w14:paraId="05E8730C" w14:textId="20480A2C" w:rsidR="00B25F81" w:rsidRPr="00A76699" w:rsidRDefault="00B25F81" w:rsidP="00B25F81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OUTPUT: ∀(u,v)∈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E(G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)-re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  <m:r>
            <w:rPr>
              <w:rFonts w:ascii="Cambria Math" w:eastAsiaTheme="minorEastAsia" w:hAnsi="Cambria Math"/>
            </w:rPr>
            <m:t xml:space="preserve"> kapacitás érték</m:t>
          </m:r>
        </m:oMath>
      </m:oMathPara>
    </w:p>
    <w:p w14:paraId="419257FE" w14:textId="77777777" w:rsidR="00B25F81" w:rsidRDefault="004146E9" w:rsidP="00B25F81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09A44483">
          <v:rect id="_x0000_i1029" alt="" style="width:453.5pt;height:.05pt;mso-width-percent:0;mso-height-percent:0;mso-width-percent:0;mso-height-percent:0" o:hralign="center" o:hrstd="t" o:hr="t" fillcolor="#a0a0a0" stroked="f"/>
        </w:pict>
      </w:r>
    </w:p>
    <w:p w14:paraId="37A30E38" w14:textId="21E0326B" w:rsidR="00DB1ECF" w:rsidRPr="00CA426D" w:rsidRDefault="00CA426D" w:rsidP="00CA426D">
      <w:pPr>
        <w:spacing w:line="360" w:lineRule="auto"/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3.2. pszeudokód: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/>
          <w:iCs/>
        </w:rPr>
        <w:t>approximációja</w:t>
      </w:r>
    </w:p>
    <w:p w14:paraId="46C44F47" w14:textId="74222B76" w:rsidR="009508A9" w:rsidRDefault="009508A9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96A328" w14:textId="63A5F889" w:rsidR="00E77516" w:rsidRPr="00B0697B" w:rsidRDefault="0034125A" w:rsidP="00923DD6">
      <w:pPr>
        <w:spacing w:before="240" w:after="240" w:line="360" w:lineRule="auto"/>
        <w:jc w:val="both"/>
        <w:rPr>
          <w:b/>
          <w:bCs/>
        </w:rPr>
      </w:pPr>
      <w:bookmarkStart w:id="16" w:name="Költség_megszorításos_maximális_folyam"/>
      <w:r>
        <w:rPr>
          <w:b/>
          <w:bCs/>
        </w:rPr>
        <w:lastRenderedPageBreak/>
        <w:t>3</w:t>
      </w:r>
      <w:r w:rsidR="00E77516" w:rsidRPr="00B0697B">
        <w:rPr>
          <w:b/>
          <w:bCs/>
        </w:rPr>
        <w:t xml:space="preserve">.2. </w:t>
      </w:r>
      <w:r w:rsidR="004144E3" w:rsidRPr="004144E3">
        <w:rPr>
          <w:b/>
          <w:bCs/>
        </w:rPr>
        <w:t>Költség megszorításos maximális folyam</w:t>
      </w:r>
      <w:bookmarkEnd w:id="16"/>
    </w:p>
    <w:p w14:paraId="51FE3416" w14:textId="772673BA" w:rsidR="00E77516" w:rsidRDefault="00C168D2" w:rsidP="000B61F6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Az előbbi alfejezetben bemutatott folyamon a célfüggvény természetesen a nyelő csúcsba el-juttatott folyam értéke, ezt szeretnénk maximalizálni. Azonban itt lesz egy olyan kiegészítő fel-tételünk, hogy a forrás csúcsból legfeljebb adott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darab csúcs felé indulhat el a folyam. Így ez nem egy szokványos maximum folyam probléma</w:t>
      </w:r>
      <w:r w:rsidR="002A5022">
        <w:rPr>
          <w:rFonts w:eastAsiaTheme="minorEastAsia"/>
        </w:rPr>
        <w:t xml:space="preserve"> lesz</w:t>
      </w:r>
      <w:r>
        <w:rPr>
          <w:rFonts w:eastAsiaTheme="minorEastAsia"/>
        </w:rPr>
        <w:t>, hanem annak egy költség megszorításos változata. Ha egy valós értékű maximális folyam problémát kellene kiszámolnunk, az polinom időben megvalósítható lenne, azonban itt a költség megszorítás miatt a feladat</w:t>
      </w:r>
      <w:r w:rsidR="009E4931">
        <w:rPr>
          <w:rFonts w:eastAsiaTheme="minorEastAsia"/>
        </w:rPr>
        <w:t xml:space="preserve"> érezhetően</w:t>
      </w:r>
      <w:r>
        <w:rPr>
          <w:rFonts w:eastAsiaTheme="minorEastAsia"/>
        </w:rPr>
        <w:t xml:space="preserve"> bonyolultabb.</w:t>
      </w:r>
      <w:r w:rsidR="009E4931">
        <w:rPr>
          <w:rFonts w:eastAsiaTheme="minorEastAsia"/>
        </w:rPr>
        <w:t xml:space="preserve"> Egy másik</w:t>
      </w:r>
      <w:r w:rsidR="00A34364">
        <w:rPr>
          <w:rFonts w:eastAsiaTheme="minorEastAsia"/>
        </w:rPr>
        <w:t xml:space="preserve"> fontos</w:t>
      </w:r>
      <w:r w:rsidR="009E4931">
        <w:rPr>
          <w:rFonts w:eastAsiaTheme="minorEastAsia"/>
        </w:rPr>
        <w:t xml:space="preserve"> megjegyzés, hogy valós és egész értékű változóink is</w:t>
      </w:r>
      <w:r w:rsidR="00A34364">
        <w:rPr>
          <w:rFonts w:eastAsiaTheme="minorEastAsia"/>
        </w:rPr>
        <w:t xml:space="preserve"> vannak a feladatban, ezért a problémát vegyes értékű programozási feladatként</w:t>
      </w:r>
      <w:r w:rsidR="00033989">
        <w:rPr>
          <w:rFonts w:eastAsiaTheme="minorEastAsia"/>
        </w:rPr>
        <w:t xml:space="preserve"> (MI</w:t>
      </w:r>
      <w:r w:rsidR="0053746B">
        <w:rPr>
          <w:rFonts w:eastAsiaTheme="minorEastAsia"/>
        </w:rPr>
        <w:t>L</w:t>
      </w:r>
      <w:r w:rsidR="00033989">
        <w:rPr>
          <w:rFonts w:eastAsiaTheme="minorEastAsia"/>
        </w:rPr>
        <w:t>P)</w:t>
      </w:r>
      <w:r w:rsidR="00A34364">
        <w:rPr>
          <w:rFonts w:eastAsiaTheme="minorEastAsia"/>
        </w:rPr>
        <w:t xml:space="preserve"> fogjuk kezelni.</w:t>
      </w:r>
    </w:p>
    <w:p w14:paraId="34B49A1D" w14:textId="7C1D6951" w:rsidR="00191CCD" w:rsidRDefault="00C93AB5" w:rsidP="000B61F6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C07EF6">
        <w:rPr>
          <w:rFonts w:eastAsiaTheme="minorEastAsia"/>
        </w:rPr>
        <w:t xml:space="preserve">A </w:t>
      </w:r>
      <w:r w:rsidR="00C46F97">
        <w:rPr>
          <w:rFonts w:eastAsiaTheme="minorEastAsia"/>
        </w:rPr>
        <w:t>pszeudokód</w:t>
      </w:r>
      <w:r w:rsidR="009B299A">
        <w:rPr>
          <w:rFonts w:eastAsiaTheme="minorEastAsia"/>
        </w:rPr>
        <w:t xml:space="preserve"> bemutatása</w:t>
      </w:r>
      <w:r w:rsidR="00C46F97">
        <w:rPr>
          <w:rFonts w:eastAsiaTheme="minorEastAsia"/>
        </w:rPr>
        <w:t xml:space="preserve"> előtt </w:t>
      </w:r>
      <w:r w:rsidR="00F77DD1">
        <w:rPr>
          <w:rFonts w:eastAsiaTheme="minorEastAsia"/>
        </w:rPr>
        <w:t>emeljük ki, hogy</w:t>
      </w:r>
      <w:r w:rsidR="0029084C">
        <w:rPr>
          <w:rFonts w:eastAsiaTheme="minorEastAsia"/>
        </w:rPr>
        <w:t xml:space="preserve"> a feladat komplexitása miatt</w:t>
      </w:r>
      <w:r w:rsidR="00D6346A">
        <w:rPr>
          <w:rFonts w:eastAsiaTheme="minorEastAsia"/>
        </w:rPr>
        <w:t xml:space="preserve"> szintén</w:t>
      </w:r>
      <w:r w:rsidR="00F77DD1">
        <w:rPr>
          <w:rFonts w:eastAsiaTheme="minorEastAsia"/>
        </w:rPr>
        <w:t xml:space="preserve"> szimuláció</w:t>
      </w:r>
      <w:r w:rsidR="00D6346A">
        <w:rPr>
          <w:rFonts w:eastAsiaTheme="minorEastAsia"/>
        </w:rPr>
        <w:t>k futtatása mellett döntöttünk</w:t>
      </w:r>
      <w:r w:rsidR="008815A4">
        <w:rPr>
          <w:rFonts w:eastAsiaTheme="minorEastAsia"/>
        </w:rPr>
        <w:t xml:space="preserve">. </w:t>
      </w:r>
      <w:r w:rsidR="007069AF">
        <w:rPr>
          <w:rFonts w:eastAsiaTheme="minorEastAsia"/>
        </w:rPr>
        <w:t>Természetesen</w:t>
      </w:r>
      <w:r w:rsidR="00EC4F91">
        <w:rPr>
          <w:rFonts w:eastAsiaTheme="minorEastAsia"/>
        </w:rPr>
        <w:t xml:space="preserve"> ezekből</w:t>
      </w:r>
      <w:r w:rsidR="007069AF">
        <w:rPr>
          <w:rFonts w:eastAsiaTheme="minorEastAsia"/>
        </w:rPr>
        <w:t xml:space="preserve"> </w:t>
      </w:r>
      <w:r w:rsidR="00EC4F91">
        <w:rPr>
          <w:rFonts w:eastAsiaTheme="minorEastAsia"/>
        </w:rPr>
        <w:t>elegendő</w:t>
      </w:r>
      <w:r w:rsidR="007069AF">
        <w:rPr>
          <w:rFonts w:eastAsiaTheme="minorEastAsia"/>
        </w:rPr>
        <w:t xml:space="preserve"> mennyiség</w:t>
      </w:r>
      <w:r w:rsidR="00EC4F91">
        <w:rPr>
          <w:rFonts w:eastAsiaTheme="minorEastAsia"/>
        </w:rPr>
        <w:t xml:space="preserve"> esetén</w:t>
      </w:r>
      <w:r w:rsidR="007069AF">
        <w:rPr>
          <w:rFonts w:eastAsiaTheme="minorEastAsia"/>
        </w:rPr>
        <w:t xml:space="preserve"> itt is elérhető kívánt pontosság </w:t>
      </w:r>
      <w:r w:rsidR="006341A6">
        <w:rPr>
          <w:rFonts w:eastAsiaTheme="minorEastAsia"/>
        </w:rPr>
        <w:t>adott</w:t>
      </w:r>
      <w:r w:rsidR="007069AF">
        <w:rPr>
          <w:rFonts w:eastAsiaTheme="minorEastAsia"/>
        </w:rPr>
        <w:t xml:space="preserve"> valószínűség mellett.</w:t>
      </w:r>
      <w:r w:rsidR="0000198B">
        <w:rPr>
          <w:rFonts w:eastAsiaTheme="minorEastAsia"/>
        </w:rPr>
        <w:t xml:space="preserve"> </w:t>
      </w:r>
      <w:r w:rsidR="00A53850">
        <w:rPr>
          <w:rFonts w:eastAsiaTheme="minorEastAsia"/>
        </w:rPr>
        <w:t>Viszont</w:t>
      </w:r>
      <w:r w:rsidR="0000198B">
        <w:rPr>
          <w:rFonts w:eastAsiaTheme="minorEastAsia"/>
        </w:rPr>
        <w:t xml:space="preserve"> az</w:t>
      </w:r>
      <w:r w:rsidR="00EC4F91">
        <w:rPr>
          <w:rFonts w:eastAsiaTheme="minorEastAsia"/>
        </w:rPr>
        <w:t xml:space="preserve"> már</w:t>
      </w:r>
      <w:r w:rsidR="0000198B">
        <w:rPr>
          <w:rFonts w:eastAsiaTheme="minorEastAsia"/>
        </w:rPr>
        <w:t xml:space="preserve"> </w:t>
      </w:r>
      <w:r w:rsidR="00A53850">
        <w:rPr>
          <w:rFonts w:eastAsiaTheme="minorEastAsia"/>
        </w:rPr>
        <w:t>azonnal</w:t>
      </w:r>
      <w:r w:rsidR="0000198B">
        <w:rPr>
          <w:rFonts w:eastAsiaTheme="minorEastAsia"/>
        </w:rPr>
        <w:t xml:space="preserve"> láth</w:t>
      </w:r>
      <w:r w:rsidR="00EC4F91">
        <w:rPr>
          <w:rFonts w:eastAsiaTheme="minorEastAsia"/>
        </w:rPr>
        <w:t>ató</w:t>
      </w:r>
      <w:r w:rsidR="0000198B">
        <w:rPr>
          <w:rFonts w:eastAsiaTheme="minorEastAsia"/>
        </w:rPr>
        <w:t xml:space="preserve">, hogy az </w:t>
      </w:r>
      <w:r w:rsidR="0000198B" w:rsidRPr="00DB0F59">
        <w:rPr>
          <w:i/>
          <w:iCs/>
          <w:sz w:val="20"/>
          <w:szCs w:val="20"/>
        </w:rPr>
        <w:t>SAA</w:t>
      </w:r>
      <w:r w:rsidR="0000198B" w:rsidRPr="00180BE3">
        <w:rPr>
          <w:i/>
          <w:iCs/>
        </w:rPr>
        <w:t>ROUND</w:t>
      </w:r>
      <w:r w:rsidR="0000198B">
        <w:rPr>
          <w:rFonts w:eastAsiaTheme="minorEastAsia"/>
        </w:rPr>
        <w:t xml:space="preserve"> algoritmussal szemben a vegyes értékű programozási feladat mérete </w:t>
      </w:r>
      <w:r w:rsidR="00577E8F">
        <w:rPr>
          <w:rFonts w:eastAsiaTheme="minorEastAsia"/>
        </w:rPr>
        <w:t>független</w:t>
      </w:r>
      <w:r w:rsidR="0000198B">
        <w:rPr>
          <w:rFonts w:eastAsiaTheme="minorEastAsia"/>
        </w:rPr>
        <w:t xml:space="preserve"> a példány</w:t>
      </w:r>
      <w:r w:rsidR="00702A73">
        <w:rPr>
          <w:rFonts w:eastAsiaTheme="minorEastAsia"/>
        </w:rPr>
        <w:t>aink</w:t>
      </w:r>
      <w:r w:rsidR="0000198B">
        <w:rPr>
          <w:rFonts w:eastAsiaTheme="minorEastAsia"/>
        </w:rPr>
        <w:t xml:space="preserve"> számától, </w:t>
      </w:r>
      <w:r w:rsidR="00577E8F">
        <w:rPr>
          <w:rFonts w:eastAsiaTheme="minorEastAsia"/>
        </w:rPr>
        <w:t>ez csupán</w:t>
      </w:r>
      <w:r w:rsidR="0000198B">
        <w:rPr>
          <w:rFonts w:eastAsiaTheme="minorEastAsia"/>
        </w:rPr>
        <w:t xml:space="preserve"> a f</w:t>
      </w:r>
      <w:r w:rsidR="00702A73">
        <w:rPr>
          <w:rFonts w:eastAsiaTheme="minorEastAsia"/>
        </w:rPr>
        <w:t>olyam modell</w:t>
      </w:r>
      <w:r w:rsidR="0000198B">
        <w:rPr>
          <w:rFonts w:eastAsiaTheme="minorEastAsia"/>
        </w:rPr>
        <w:t xml:space="preserve"> létrehozásában játszik</w:t>
      </w:r>
      <w:r w:rsidR="007D6F4E">
        <w:rPr>
          <w:rFonts w:eastAsiaTheme="minorEastAsia"/>
        </w:rPr>
        <w:t xml:space="preserve"> </w:t>
      </w:r>
      <w:r w:rsidR="0000198B">
        <w:rPr>
          <w:rFonts w:eastAsiaTheme="minorEastAsia"/>
        </w:rPr>
        <w:t>szerepet.</w:t>
      </w:r>
      <w:r w:rsidR="00033989">
        <w:rPr>
          <w:rFonts w:eastAsiaTheme="minorEastAsia"/>
        </w:rPr>
        <w:t xml:space="preserve"> Egy másik megjegyzés, hogy mivel a forrás és nyelő csúcson kívüli más csúcsokban nem keletkezhet vagy veszhet el fertőzés, ezért a folyam maximalizálást úgy is érthetjük, hogy minél több fertőzés induljon ki a forrásból. A </w:t>
      </w:r>
      <w:r w:rsidR="00FF63CF">
        <w:rPr>
          <w:rFonts w:eastAsiaTheme="minorEastAsia"/>
        </w:rPr>
        <w:t>MI</w:t>
      </w:r>
      <w:r w:rsidR="00661A77">
        <w:rPr>
          <w:rFonts w:eastAsiaTheme="minorEastAsia"/>
        </w:rPr>
        <w:t>L</w:t>
      </w:r>
      <w:r w:rsidR="00FF63CF">
        <w:rPr>
          <w:rFonts w:eastAsiaTheme="minorEastAsia"/>
        </w:rPr>
        <w:t>P modellben is ezt fogjuk használni.</w:t>
      </w:r>
    </w:p>
    <w:p w14:paraId="4207EB12" w14:textId="77777777" w:rsidR="00191CCD" w:rsidRDefault="00191CC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1C6B1C8" w14:textId="7CEAD369" w:rsidR="00F67052" w:rsidRDefault="00F67052" w:rsidP="00DE7FE7">
      <w:pPr>
        <w:spacing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A </w:t>
      </w:r>
      <w:r w:rsidR="00A37A38">
        <w:rPr>
          <w:rFonts w:eastAsiaTheme="minorEastAsia"/>
        </w:rPr>
        <w:t xml:space="preserve">fentiekben </w:t>
      </w:r>
      <w:r w:rsidR="0047396B">
        <w:rPr>
          <w:rFonts w:eastAsiaTheme="minorEastAsia"/>
        </w:rPr>
        <w:t>bemutatott</w:t>
      </w:r>
      <w:r w:rsidR="00A37A38">
        <w:rPr>
          <w:rFonts w:eastAsiaTheme="minorEastAsia"/>
        </w:rPr>
        <w:t xml:space="preserve"> </w:t>
      </w:r>
      <w:r w:rsidR="00846C91">
        <w:rPr>
          <w:rFonts w:eastAsiaTheme="minorEastAsia"/>
        </w:rPr>
        <w:t>vegyes értékű</w:t>
      </w:r>
      <w:r w:rsidR="00196AEC">
        <w:rPr>
          <w:rFonts w:eastAsiaTheme="minorEastAsia"/>
        </w:rPr>
        <w:t xml:space="preserve"> programozási </w:t>
      </w:r>
      <w:r w:rsidR="00274E01">
        <w:rPr>
          <w:rFonts w:eastAsiaTheme="minorEastAsia"/>
        </w:rPr>
        <w:t>feladat</w:t>
      </w:r>
      <w:r w:rsidR="00196AEC">
        <w:rPr>
          <w:rFonts w:eastAsiaTheme="minorEastAsia"/>
        </w:rPr>
        <w:t xml:space="preserve"> pszeudokódja a</w:t>
      </w:r>
      <w:r>
        <w:rPr>
          <w:rFonts w:eastAsiaTheme="minorEastAsia"/>
        </w:rPr>
        <w:t xml:space="preserve"> következő</w:t>
      </w:r>
      <w:r w:rsidR="00A37A38">
        <w:rPr>
          <w:rFonts w:eastAsiaTheme="minorEastAsia"/>
        </w:rPr>
        <w:t>-képpen néz ki</w:t>
      </w:r>
      <w:r>
        <w:rPr>
          <w:rFonts w:eastAsiaTheme="minorEastAsia"/>
        </w:rPr>
        <w:t>:</w:t>
      </w:r>
    </w:p>
    <w:p w14:paraId="6A0CF302" w14:textId="77777777" w:rsidR="00760DAD" w:rsidRPr="00B212F2" w:rsidRDefault="004146E9" w:rsidP="00760DAD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0B7A36C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DD3797C" w14:textId="3FA4D569" w:rsidR="00760DAD" w:rsidRDefault="00760DAD" w:rsidP="00760DAD">
      <w:p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BEMENET: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</w:p>
    <w:p w14:paraId="04E830CA" w14:textId="77777777" w:rsidR="00760DAD" w:rsidRPr="00076006" w:rsidRDefault="004146E9" w:rsidP="00760DAD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3DD9384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8BDCC0" w14:textId="4A8DB9DA" w:rsidR="00760DAD" w:rsidRPr="0052168C" w:rsidRDefault="00760DAD" w:rsidP="0052168C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lezárt gráf létrehozása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V,E</m:t>
              </m:r>
            </m:e>
          </m:d>
          <m:r>
            <w:rPr>
              <w:rFonts w:ascii="Cambria Math" w:eastAsiaTheme="minorEastAsia" w:hAnsi="Cambria Math"/>
            </w:rPr>
            <m:t>-ből s darab példánnyal</m:t>
          </m:r>
        </m:oMath>
      </m:oMathPara>
    </w:p>
    <w:p w14:paraId="65E6DFC2" w14:textId="77777777" w:rsidR="0052168C" w:rsidRPr="0052168C" w:rsidRDefault="0052168C" w:rsidP="0052168C">
      <w:pPr>
        <w:spacing w:line="360" w:lineRule="auto"/>
        <w:jc w:val="both"/>
        <w:rPr>
          <w:rFonts w:eastAsiaTheme="minorEastAsia"/>
        </w:rPr>
      </w:pPr>
    </w:p>
    <w:p w14:paraId="2FA06E85" w14:textId="57B74C41" w:rsidR="00760DAD" w:rsidRPr="00D24247" w:rsidRDefault="00760DAD" w:rsidP="00760DAD">
      <w:pPr>
        <w:spacing w:after="120"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2: Oldjuk meg a következő vegyes értékű programozási feladatot (MIPfolyam):</m:t>
          </m:r>
        </m:oMath>
      </m:oMathPara>
    </w:p>
    <w:p w14:paraId="37E123DB" w14:textId="35AAC721" w:rsidR="00760DAD" w:rsidRPr="000905FD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max⁡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sv</m:t>
                  </m:r>
                </m:sub>
              </m:sSub>
            </m:e>
          </m:nary>
        </m:oMath>
      </m:oMathPara>
    </w:p>
    <w:p w14:paraId="5F7665CB" w14:textId="10BF8352" w:rsidR="000D3DE9" w:rsidRPr="00BB162B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  <m:r>
            <w:rPr>
              <w:rFonts w:ascii="Cambria Math" w:eastAsiaTheme="minorEastAsia" w:hAnsi="Cambria Math"/>
            </w:rPr>
            <m:t xml:space="preserve">     ≤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</m:oMath>
      </m:oMathPara>
    </w:p>
    <w:p w14:paraId="75299ACD" w14:textId="19375A09" w:rsidR="00760DAD" w:rsidRPr="00854088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∀v∈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sv</m:t>
              </m:r>
            </m:sub>
          </m:sSub>
          <m:r>
            <w:rPr>
              <w:rFonts w:ascii="Cambria Math" w:eastAsiaTheme="minorEastAsia" w:hAnsi="Cambria Math"/>
            </w:rPr>
            <m:t xml:space="preserve">     ≤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5824AC19" w14:textId="3FDED56B" w:rsidR="00760DAD" w:rsidRPr="00BB162B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∀v∈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   ≤     k</m:t>
              </m:r>
            </m:e>
          </m:nary>
        </m:oMath>
      </m:oMathPara>
    </w:p>
    <w:p w14:paraId="2101BA31" w14:textId="58FC1529" w:rsidR="00BB162B" w:rsidRPr="00854088" w:rsidRDefault="00BB162B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          ∀v∈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és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i,v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v,j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iv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=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vj</m:t>
                  </m:r>
                </m:sub>
              </m:sSub>
            </m:e>
          </m:nary>
        </m:oMath>
      </m:oMathPara>
    </w:p>
    <w:p w14:paraId="11EB1E37" w14:textId="632C01C5" w:rsidR="00760DAD" w:rsidRPr="00BB162B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</w:rPr>
                <m:t>sv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</w:rPr>
                <m:t>vt</m:t>
              </m:r>
            </m:sub>
          </m:sSub>
          <m:r>
            <w:rPr>
              <w:rFonts w:ascii="Cambria Math" w:eastAsiaTheme="minorEastAsia" w:hAnsi="Cambria Math"/>
            </w:rPr>
            <m:t xml:space="preserve">     ∈     [0, 1]</m:t>
          </m:r>
        </m:oMath>
      </m:oMathPara>
    </w:p>
    <w:p w14:paraId="2AA045CE" w14:textId="57B2D772" w:rsidR="00BB162B" w:rsidRPr="0072022E" w:rsidRDefault="00BB162B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    ∈     {0, 1}</m:t>
          </m:r>
        </m:oMath>
      </m:oMathPara>
    </w:p>
    <w:p w14:paraId="03F2E360" w14:textId="77777777" w:rsidR="00760DAD" w:rsidRPr="00BF6F15" w:rsidRDefault="00760DAD" w:rsidP="00760DAD">
      <w:pPr>
        <w:spacing w:line="360" w:lineRule="auto"/>
        <w:jc w:val="both"/>
        <w:rPr>
          <w:rFonts w:eastAsiaTheme="minorEastAsia"/>
        </w:rPr>
      </w:pPr>
    </w:p>
    <w:p w14:paraId="03EEB6F1" w14:textId="21B0A39E" w:rsidR="00760DAD" w:rsidRPr="0072022E" w:rsidRDefault="00B95B78" w:rsidP="00760DAD">
      <w:pPr>
        <w:spacing w:line="360" w:lineRule="auto"/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=1}</m:t>
          </m:r>
        </m:oMath>
      </m:oMathPara>
    </w:p>
    <w:p w14:paraId="77ECE043" w14:textId="77777777" w:rsidR="00760DAD" w:rsidRPr="00B0703E" w:rsidRDefault="004146E9" w:rsidP="00760DAD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3248CFF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646AB1" w14:textId="6BEF2BC8" w:rsidR="00760DAD" w:rsidRPr="00A76699" w:rsidRDefault="00760DAD" w:rsidP="00760DAD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KIMENET: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085DE7FD" w14:textId="77777777" w:rsidR="00760DAD" w:rsidRDefault="004146E9" w:rsidP="00760DAD">
      <w:pPr>
        <w:spacing w:line="360" w:lineRule="auto"/>
        <w:jc w:val="both"/>
        <w:rPr>
          <w:rFonts w:eastAsiaTheme="minorEastAsia"/>
        </w:rPr>
      </w:pPr>
      <w:r w:rsidRPr="004146E9">
        <w:rPr>
          <w:rFonts w:eastAsiaTheme="minorEastAsia"/>
          <w:noProof/>
        </w:rPr>
        <w:pict w14:anchorId="39D4652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07E998" w14:textId="1C2F6029" w:rsidR="0019630C" w:rsidRPr="00CA0E87" w:rsidRDefault="000C77E2" w:rsidP="00CA0E87">
      <w:pPr>
        <w:spacing w:after="480" w:line="360" w:lineRule="auto"/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3</w:t>
      </w:r>
      <w:r w:rsidR="00760DAD" w:rsidRPr="006F47E4">
        <w:rPr>
          <w:rFonts w:eastAsiaTheme="minorEastAsia"/>
          <w:i/>
          <w:iCs/>
        </w:rPr>
        <w:t>.</w:t>
      </w:r>
      <w:r w:rsidR="00EE52F4">
        <w:rPr>
          <w:rFonts w:eastAsiaTheme="minorEastAsia"/>
          <w:i/>
          <w:iCs/>
        </w:rPr>
        <w:t>3</w:t>
      </w:r>
      <w:r w:rsidR="00760DAD" w:rsidRPr="006F47E4">
        <w:rPr>
          <w:rFonts w:eastAsiaTheme="minorEastAsia"/>
          <w:i/>
          <w:iCs/>
        </w:rPr>
        <w:t>. pszeudokód:</w:t>
      </w:r>
      <w:r>
        <w:rPr>
          <w:rFonts w:eastAsiaTheme="minorEastAsia"/>
          <w:i/>
          <w:iCs/>
        </w:rPr>
        <w:t xml:space="preserve"> </w:t>
      </w:r>
      <w:r w:rsidR="00F1157D">
        <w:rPr>
          <w:rFonts w:eastAsiaTheme="minorEastAsia"/>
          <w:i/>
          <w:iCs/>
        </w:rPr>
        <w:t>K</w:t>
      </w:r>
      <w:r>
        <w:rPr>
          <w:rFonts w:eastAsiaTheme="minorEastAsia"/>
          <w:i/>
          <w:iCs/>
        </w:rPr>
        <w:t>öltség megszorításos maximális folyam</w:t>
      </w:r>
    </w:p>
    <w:p w14:paraId="5317EB4D" w14:textId="2E555DE8" w:rsidR="00191CCD" w:rsidRDefault="00547BA9" w:rsidP="00F6705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A célunk</w:t>
      </w:r>
      <w:r w:rsidR="0028408C">
        <w:rPr>
          <w:rFonts w:eastAsiaTheme="minorEastAsia"/>
        </w:rPr>
        <w:t>,</w:t>
      </w:r>
      <w:r>
        <w:rPr>
          <w:rFonts w:eastAsiaTheme="minorEastAsia"/>
        </w:rPr>
        <w:t xml:space="preserve"> mint említettük, a </w:t>
      </w:r>
      <w:r w:rsidR="0028408C">
        <w:rPr>
          <w:rFonts w:eastAsiaTheme="minorEastAsia"/>
        </w:rPr>
        <w:t xml:space="preserve">forrásból kiinduló fertőzés maximalizálása (1). </w:t>
      </w:r>
      <w:r w:rsidR="00694E03">
        <w:rPr>
          <w:rFonts w:eastAsiaTheme="minorEastAsia"/>
        </w:rPr>
        <w:t xml:space="preserve">A </w:t>
      </w:r>
      <w:r w:rsidR="00DE5190">
        <w:rPr>
          <w:rFonts w:eastAsiaTheme="minorEastAsia"/>
        </w:rPr>
        <w:t>feltétel</w:t>
      </w:r>
      <w:r w:rsidR="00694E03">
        <w:rPr>
          <w:rFonts w:eastAsiaTheme="minorEastAsia"/>
        </w:rPr>
        <w:t>e</w:t>
      </w:r>
      <w:r w:rsidR="00DE5190">
        <w:rPr>
          <w:rFonts w:eastAsiaTheme="minorEastAsia"/>
        </w:rPr>
        <w:t>-</w:t>
      </w:r>
      <w:r w:rsidR="00694E03">
        <w:rPr>
          <w:rFonts w:eastAsiaTheme="minorEastAsia"/>
        </w:rPr>
        <w:t xml:space="preserve">ink, hogy az éleken a kapacitást nem léphetjük túl (2), </w:t>
      </w:r>
      <w:r w:rsidR="00515C6E">
        <w:rPr>
          <w:rFonts w:eastAsiaTheme="minorEastAsia"/>
        </w:rPr>
        <w:t>és természetesen anyag se nem kelet</w:t>
      </w:r>
      <w:r w:rsidR="00DE5190">
        <w:rPr>
          <w:rFonts w:eastAsiaTheme="minorEastAsia"/>
        </w:rPr>
        <w:t>-</w:t>
      </w:r>
      <w:r w:rsidR="00515C6E">
        <w:rPr>
          <w:rFonts w:eastAsiaTheme="minorEastAsia"/>
        </w:rPr>
        <w:t>kezhet, se nem veszhet el a forrás, illetve nyelő csúcson kívül máshol (</w:t>
      </w:r>
      <w:r w:rsidR="00351452">
        <w:rPr>
          <w:rFonts w:eastAsiaTheme="minorEastAsia"/>
        </w:rPr>
        <w:t>5</w:t>
      </w:r>
      <w:r w:rsidR="00515C6E">
        <w:rPr>
          <w:rFonts w:eastAsiaTheme="minorEastAsia"/>
        </w:rPr>
        <w:t>).</w:t>
      </w:r>
      <w:r w:rsidR="00F96F53">
        <w:rPr>
          <w:rFonts w:eastAsiaTheme="minorEastAsia"/>
        </w:rPr>
        <w:t xml:space="preserve"> </w:t>
      </w:r>
      <w:r w:rsidR="003A694F">
        <w:rPr>
          <w:rFonts w:eastAsiaTheme="minorEastAsia"/>
        </w:rPr>
        <w:t xml:space="preserve">Ha </w:t>
      </w:r>
      <w:r w:rsidR="00E162E0">
        <w:rPr>
          <w:rFonts w:eastAsiaTheme="minorEastAsia"/>
        </w:rPr>
        <w:t>vala</w:t>
      </w:r>
      <w:r w:rsidR="003A694F">
        <w:rPr>
          <w:rFonts w:eastAsiaTheme="minorEastAsia"/>
        </w:rPr>
        <w:t>mennyi anyag befolyik egy csúcsba a forrásból, azt kiválasztottnak tekintjük (3)</w:t>
      </w:r>
      <w:r w:rsidR="002A1141">
        <w:rPr>
          <w:rFonts w:eastAsiaTheme="minorEastAsia"/>
        </w:rPr>
        <w:t xml:space="preserve"> és legfeljebb </w:t>
      </w:r>
      <m:oMath>
        <m:r>
          <w:rPr>
            <w:rFonts w:ascii="Cambria Math" w:eastAsiaTheme="minorEastAsia" w:hAnsi="Cambria Math"/>
          </w:rPr>
          <m:t>k</m:t>
        </m:r>
      </m:oMath>
      <w:r w:rsidR="002A1141">
        <w:rPr>
          <w:rFonts w:eastAsiaTheme="minorEastAsia"/>
        </w:rPr>
        <w:t xml:space="preserve"> darab csúcsba mehet fertőzés </w:t>
      </w:r>
      <w:r w:rsidR="00E162E0">
        <w:rPr>
          <w:rFonts w:eastAsiaTheme="minorEastAsia"/>
        </w:rPr>
        <w:t xml:space="preserve">innen </w:t>
      </w:r>
      <w:r w:rsidR="008607BC">
        <w:rPr>
          <w:rFonts w:eastAsiaTheme="minorEastAsia"/>
        </w:rPr>
        <w:t>(4)</w:t>
      </w:r>
      <w:r w:rsidR="002A1141">
        <w:rPr>
          <w:rFonts w:eastAsiaTheme="minorEastAsia"/>
        </w:rPr>
        <w:t>.</w:t>
      </w:r>
      <w:r w:rsidR="00C12899">
        <w:rPr>
          <w:rFonts w:eastAsiaTheme="minorEastAsia"/>
        </w:rPr>
        <w:t xml:space="preserve"> Az élek változói folytonosak (6), míg a csúcsoké bináris</w:t>
      </w:r>
      <w:r w:rsidR="004617E4">
        <w:rPr>
          <w:rFonts w:eastAsiaTheme="minorEastAsia"/>
        </w:rPr>
        <w:t>ak</w:t>
      </w:r>
      <w:r w:rsidR="00C12899">
        <w:rPr>
          <w:rFonts w:eastAsiaTheme="minorEastAsia"/>
        </w:rPr>
        <w:t xml:space="preserve"> (7).</w:t>
      </w:r>
    </w:p>
    <w:p w14:paraId="46865D45" w14:textId="77777777" w:rsidR="007B7095" w:rsidRDefault="007B7095" w:rsidP="00F67052">
      <w:pPr>
        <w:spacing w:line="360" w:lineRule="auto"/>
        <w:jc w:val="both"/>
        <w:rPr>
          <w:rFonts w:eastAsiaTheme="minorEastAsia"/>
        </w:rPr>
      </w:pPr>
    </w:p>
    <w:p w14:paraId="7B41A4D9" w14:textId="77777777" w:rsidR="000167FC" w:rsidRDefault="000167FC" w:rsidP="00F67052">
      <w:pPr>
        <w:spacing w:line="360" w:lineRule="auto"/>
        <w:jc w:val="both"/>
        <w:sectPr w:rsidR="000167FC" w:rsidSect="00E13064">
          <w:headerReference w:type="default" r:id="rId20"/>
          <w:type w:val="continuous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</w:p>
    <w:p w14:paraId="10BD818E" w14:textId="3A2149C8" w:rsidR="00E77516" w:rsidRDefault="0034125A" w:rsidP="00884D5D">
      <w:pPr>
        <w:spacing w:before="480" w:after="240" w:line="360" w:lineRule="auto"/>
        <w:jc w:val="both"/>
        <w:rPr>
          <w:rFonts w:eastAsiaTheme="minorEastAsia"/>
          <w:b/>
          <w:bCs/>
          <w:sz w:val="28"/>
          <w:szCs w:val="28"/>
        </w:rPr>
      </w:pPr>
      <w:bookmarkStart w:id="17" w:name="Eredmények"/>
      <w:r>
        <w:rPr>
          <w:rFonts w:eastAsiaTheme="minorEastAsia"/>
          <w:b/>
          <w:bCs/>
          <w:sz w:val="28"/>
          <w:szCs w:val="28"/>
        </w:rPr>
        <w:lastRenderedPageBreak/>
        <w:t>4</w:t>
      </w:r>
      <w:r w:rsidR="00E77516" w:rsidRPr="004E4BC9">
        <w:rPr>
          <w:rFonts w:eastAsiaTheme="minorEastAsia"/>
          <w:b/>
          <w:bCs/>
          <w:sz w:val="28"/>
          <w:szCs w:val="28"/>
        </w:rPr>
        <w:t>. Eredmények</w:t>
      </w:r>
      <w:bookmarkEnd w:id="17"/>
    </w:p>
    <w:p w14:paraId="33D8C819" w14:textId="331E59DF" w:rsidR="00AC59D3" w:rsidRPr="00AC59D3" w:rsidRDefault="002D60E9" w:rsidP="00AC59D3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Az előző fejezetekben bemutatásra került az </w:t>
      </w:r>
      <w:r w:rsidRPr="002D60E9">
        <w:rPr>
          <w:rFonts w:eastAsiaTheme="minorEastAsia"/>
          <w:i/>
          <w:iCs/>
        </w:rPr>
        <w:t>1sEpiControl</w:t>
      </w:r>
      <w:r>
        <w:rPr>
          <w:rFonts w:eastAsiaTheme="minorEastAsia"/>
        </w:rPr>
        <w:t>, valamint a fertőzés monitorozási probléma.</w:t>
      </w:r>
      <w:r w:rsidR="004244C6">
        <w:rPr>
          <w:rFonts w:eastAsiaTheme="minorEastAsia"/>
        </w:rPr>
        <w:t xml:space="preserve"> Mint azt a bevezetőben már említettük, célunk a dolgozattal az volt, hogy a fertőzés blokkolási problémakörre fejlesszünk ki egy hatékony, hálózati folyammodell alapú módszert</w:t>
      </w:r>
      <w:r w:rsidR="00251AE3">
        <w:rPr>
          <w:rFonts w:eastAsiaTheme="minorEastAsia"/>
        </w:rPr>
        <w:t>. Habár a hálózati diffúzió blokkolása és monitorozása látszólag</w:t>
      </w:r>
      <w:r w:rsidR="0021457F">
        <w:rPr>
          <w:rFonts w:eastAsiaTheme="minorEastAsia"/>
        </w:rPr>
        <w:t xml:space="preserve"> teljesen</w:t>
      </w:r>
      <w:r w:rsidR="00251AE3">
        <w:rPr>
          <w:rFonts w:eastAsiaTheme="minorEastAsia"/>
        </w:rPr>
        <w:t xml:space="preserve"> különböző feladatok, tesztelési eredményeink szerint bizonyos szempontból </w:t>
      </w:r>
      <w:r w:rsidR="0021457F">
        <w:rPr>
          <w:rFonts w:eastAsiaTheme="minorEastAsia"/>
        </w:rPr>
        <w:t>ezen</w:t>
      </w:r>
      <w:r w:rsidR="00251AE3">
        <w:rPr>
          <w:rFonts w:eastAsiaTheme="minorEastAsia"/>
        </w:rPr>
        <w:t xml:space="preserve"> két feladat mégis hasonló jelleget mutat.</w:t>
      </w:r>
      <w:r w:rsidR="00AE0893">
        <w:rPr>
          <w:rFonts w:eastAsiaTheme="minorEastAsia"/>
        </w:rPr>
        <w:t xml:space="preserve"> Az algoritmusunk hatékonysága mellett azt is fontos kiemelnünk, hogy futásidő tekin-tetében kiemelkedően jól teljesített, lényegesen gyorsabban produkált kimenetet az </w:t>
      </w:r>
      <w:r w:rsidR="00AE0893" w:rsidRPr="00DB0F59">
        <w:rPr>
          <w:i/>
          <w:iCs/>
          <w:sz w:val="20"/>
          <w:szCs w:val="20"/>
        </w:rPr>
        <w:t>SAA</w:t>
      </w:r>
      <w:r w:rsidR="00AE0893" w:rsidRPr="00180BE3">
        <w:rPr>
          <w:i/>
          <w:iCs/>
        </w:rPr>
        <w:t>ROUND</w:t>
      </w:r>
      <w:r w:rsidR="00226723">
        <w:rPr>
          <w:rFonts w:eastAsiaTheme="minorEastAsia"/>
        </w:rPr>
        <w:t xml:space="preserve"> </w:t>
      </w:r>
      <w:r w:rsidR="00AE0893">
        <w:rPr>
          <w:rFonts w:eastAsiaTheme="minorEastAsia"/>
        </w:rPr>
        <w:t xml:space="preserve">implementációhoz képest. </w:t>
      </w:r>
      <w:r w:rsidR="00226723">
        <w:rPr>
          <w:rFonts w:eastAsiaTheme="minorEastAsia"/>
        </w:rPr>
        <w:t>A soron következő alfejezetekben</w:t>
      </w:r>
      <w:r w:rsidR="005D16E4">
        <w:rPr>
          <w:rFonts w:eastAsiaTheme="minorEastAsia"/>
        </w:rPr>
        <w:t xml:space="preserve"> az</w:t>
      </w:r>
      <w:r w:rsidR="00226723">
        <w:rPr>
          <w:rFonts w:eastAsiaTheme="minorEastAsia"/>
        </w:rPr>
        <w:t xml:space="preserve"> ez</w:t>
      </w:r>
      <w:r w:rsidR="00AE0893">
        <w:rPr>
          <w:rFonts w:eastAsiaTheme="minorEastAsia"/>
        </w:rPr>
        <w:t>eke</w:t>
      </w:r>
      <w:r w:rsidR="00226723">
        <w:rPr>
          <w:rFonts w:eastAsiaTheme="minorEastAsia"/>
        </w:rPr>
        <w:t xml:space="preserve">t </w:t>
      </w:r>
      <w:r w:rsidR="005D16E4">
        <w:rPr>
          <w:rFonts w:eastAsiaTheme="minorEastAsia"/>
        </w:rPr>
        <w:t>igazoló</w:t>
      </w:r>
      <w:r w:rsidR="00226723">
        <w:rPr>
          <w:rFonts w:eastAsiaTheme="minorEastAsia"/>
        </w:rPr>
        <w:t xml:space="preserve"> eredményeinket fogjuk szemléltetni.</w:t>
      </w:r>
    </w:p>
    <w:p w14:paraId="511FF19D" w14:textId="3FCC1F9D" w:rsidR="00E77516" w:rsidRDefault="0034125A" w:rsidP="005073EA">
      <w:pPr>
        <w:spacing w:before="240" w:after="240" w:line="360" w:lineRule="auto"/>
        <w:jc w:val="both"/>
        <w:rPr>
          <w:b/>
          <w:bCs/>
        </w:rPr>
      </w:pPr>
      <w:bookmarkStart w:id="18" w:name="Tesztelési_és_kiértékelési_módszertan"/>
      <w:r>
        <w:rPr>
          <w:b/>
          <w:bCs/>
        </w:rPr>
        <w:t>4</w:t>
      </w:r>
      <w:r w:rsidR="00E77516" w:rsidRPr="004F044D">
        <w:rPr>
          <w:b/>
          <w:bCs/>
        </w:rPr>
        <w:t>.1. Tesztelési és kiértékelési módszertan</w:t>
      </w:r>
      <w:bookmarkEnd w:id="18"/>
    </w:p>
    <w:p w14:paraId="14E59557" w14:textId="251FD29B" w:rsidR="00EC1C35" w:rsidRPr="00EC1C35" w:rsidRDefault="008541CF" w:rsidP="00EC1C35">
      <w:pPr>
        <w:spacing w:line="360" w:lineRule="auto"/>
        <w:jc w:val="both"/>
      </w:pPr>
      <w:r>
        <w:t xml:space="preserve">Ebben az alfejezetben a tesztelésünk </w:t>
      </w:r>
      <w:r w:rsidR="002229BA">
        <w:t xml:space="preserve">során használt gráfok előállítását, továbbá az összehason-lított </w:t>
      </w:r>
      <w:r w:rsidR="00894C72">
        <w:t>algoritmusokat</w:t>
      </w:r>
      <w:r w:rsidR="002229BA">
        <w:t xml:space="preserve"> mutatjuk be.</w:t>
      </w:r>
      <w:r w:rsidR="00BE2103">
        <w:t xml:space="preserve"> Az ismertetett módszertanunkkal célunk „</w:t>
      </w:r>
      <w:r w:rsidR="00BE2103" w:rsidRPr="003B3590">
        <w:rPr>
          <w:i/>
          <w:iCs/>
        </w:rPr>
        <w:t>proof of concept</w:t>
      </w:r>
      <w:r w:rsidR="00BE2103">
        <w:t>” jelleggel a tudományág egy kevésbé kutatott területének feltérképezése</w:t>
      </w:r>
      <w:r w:rsidR="00515FD7">
        <w:t>, valamint</w:t>
      </w:r>
      <w:r w:rsidR="00BE2103">
        <w:t xml:space="preserve"> jövőbeli kuta</w:t>
      </w:r>
      <w:r w:rsidR="00515FD7">
        <w:t>-</w:t>
      </w:r>
      <w:r w:rsidR="00BE2103">
        <w:t>tási irányvonalak megadása.</w:t>
      </w:r>
    </w:p>
    <w:p w14:paraId="5359813C" w14:textId="517E8C12" w:rsidR="00EF1C63" w:rsidRPr="00B0697B" w:rsidRDefault="00EF1C63" w:rsidP="00EF1C63">
      <w:pPr>
        <w:spacing w:before="240" w:after="240" w:line="360" w:lineRule="auto"/>
        <w:jc w:val="both"/>
        <w:rPr>
          <w:b/>
          <w:bCs/>
        </w:rPr>
      </w:pPr>
      <w:bookmarkStart w:id="19" w:name="Tesztgráfok_előállítása"/>
      <w:r>
        <w:rPr>
          <w:b/>
          <w:bCs/>
        </w:rPr>
        <w:t>4</w:t>
      </w:r>
      <w:r w:rsidRPr="004F044D">
        <w:rPr>
          <w:b/>
          <w:bCs/>
        </w:rPr>
        <w:t>.1.</w:t>
      </w:r>
      <w:r>
        <w:rPr>
          <w:b/>
          <w:bCs/>
        </w:rPr>
        <w:t>1.</w:t>
      </w:r>
      <w:r w:rsidRPr="004F044D">
        <w:rPr>
          <w:b/>
          <w:bCs/>
        </w:rPr>
        <w:t xml:space="preserve"> Teszt</w:t>
      </w:r>
      <w:r>
        <w:rPr>
          <w:b/>
          <w:bCs/>
        </w:rPr>
        <w:t>gráfok előállítása</w:t>
      </w:r>
    </w:p>
    <w:bookmarkEnd w:id="19"/>
    <w:p w14:paraId="024F5F6E" w14:textId="323C29AA" w:rsidR="00D60923" w:rsidRDefault="00F938A8" w:rsidP="00EF1C63">
      <w:pPr>
        <w:spacing w:line="360" w:lineRule="auto"/>
        <w:jc w:val="both"/>
      </w:pPr>
      <w:r>
        <w:t>A</w:t>
      </w:r>
      <w:r w:rsidR="00D230E9">
        <w:t xml:space="preserve"> különböző</w:t>
      </w:r>
      <w:r>
        <w:t xml:space="preserve"> módszerek teszteléséhez kis méretű, mesterségesen </w:t>
      </w:r>
      <w:r w:rsidR="00765081">
        <w:t>előállított</w:t>
      </w:r>
      <w:r>
        <w:t xml:space="preserve"> gráfokat használ</w:t>
      </w:r>
      <w:r w:rsidR="00765081">
        <w:t>-</w:t>
      </w:r>
      <w:r>
        <w:t>tunk. Ezek csúcsaira és éleire adott eloszlások szerint generáltunk súlyokat.</w:t>
      </w:r>
      <w:r w:rsidR="003B3590">
        <w:t xml:space="preserve"> </w:t>
      </w:r>
      <w:r w:rsidR="00C43CF6">
        <w:t>A kiértékelés</w:t>
      </w:r>
      <w:r w:rsidR="00765081">
        <w:t>ünk</w:t>
      </w:r>
      <w:r w:rsidR="00C43CF6">
        <w:t xml:space="preserve"> 108 darab</w:t>
      </w:r>
      <w:r w:rsidR="00D103AC">
        <w:t xml:space="preserve"> 1000 csúcsú</w:t>
      </w:r>
      <w:r w:rsidR="00C43CF6">
        <w:t xml:space="preserve"> gráfon</w:t>
      </w:r>
      <w:r w:rsidR="00D103AC">
        <w:t xml:space="preserve"> </w:t>
      </w:r>
      <w:r w:rsidR="00C43CF6">
        <w:t>történt</w:t>
      </w:r>
      <w:r w:rsidR="00D103AC">
        <w:t xml:space="preserve">, </w:t>
      </w:r>
      <w:r w:rsidR="00C43CF6">
        <w:t xml:space="preserve">melyekben egyenként </w:t>
      </w:r>
      <w:r w:rsidR="00D103AC">
        <w:t xml:space="preserve">körülbelül 7000 </w:t>
      </w:r>
      <w:r w:rsidR="00C43CF6">
        <w:t>él található</w:t>
      </w:r>
      <w:r w:rsidR="00D103AC">
        <w:t>, nor</w:t>
      </w:r>
      <w:r w:rsidR="00765081">
        <w:t>-</w:t>
      </w:r>
      <w:r w:rsidR="00D103AC">
        <w:t>mális eloszlású csúcs- illetve élvalószínűségekkel.</w:t>
      </w:r>
      <w:r w:rsidR="002D687B">
        <w:t xml:space="preserve"> Valós alkalmazásokban természetesen jóval nagyobb méretű gráfokkal találkozhatunk, azonban </w:t>
      </w:r>
      <w:r w:rsidR="00FB3F3E">
        <w:t>az algoritmusok</w:t>
      </w:r>
      <w:r w:rsidR="008F700F">
        <w:t xml:space="preserve"> paramétereinek</w:t>
      </w:r>
      <w:r w:rsidR="00FB3F3E">
        <w:t xml:space="preserve"> finomhan</w:t>
      </w:r>
      <w:r w:rsidR="00765081">
        <w:t>-</w:t>
      </w:r>
      <w:r w:rsidR="00FB3F3E">
        <w:t xml:space="preserve">golása és tesztelése szempontjából </w:t>
      </w:r>
      <w:r w:rsidR="007A6AAC">
        <w:t xml:space="preserve">érdemesebb egyszerűbb </w:t>
      </w:r>
      <w:r w:rsidR="008F700F">
        <w:t>példák vizsgálatával kezdeni.</w:t>
      </w:r>
    </w:p>
    <w:p w14:paraId="41909B3F" w14:textId="63A095D4" w:rsidR="00BE2103" w:rsidRDefault="00BE2103">
      <w:pPr>
        <w:spacing w:after="160" w:line="259" w:lineRule="auto"/>
      </w:pPr>
      <w:r>
        <w:br w:type="page"/>
      </w:r>
    </w:p>
    <w:p w14:paraId="27A279AE" w14:textId="2EF318B8" w:rsidR="00CE36F1" w:rsidRDefault="00CE36F1" w:rsidP="00700B53">
      <w:pPr>
        <w:spacing w:after="240" w:line="360" w:lineRule="auto"/>
        <w:jc w:val="both"/>
      </w:pPr>
      <w:r>
        <w:lastRenderedPageBreak/>
        <w:tab/>
        <w:t>Eze</w:t>
      </w:r>
      <w:r w:rsidR="004940CD">
        <w:t>n</w:t>
      </w:r>
      <w:r>
        <w:t xml:space="preserve"> gráfok egy</w:t>
      </w:r>
      <w:r w:rsidRPr="00CE36F1">
        <w:t xml:space="preserve"> t</w:t>
      </w:r>
      <w:r>
        <w:t>é</w:t>
      </w:r>
      <w:r w:rsidRPr="00CE36F1">
        <w:t>mavez</w:t>
      </w:r>
      <w:r>
        <w:t>etőimmel</w:t>
      </w:r>
      <w:r w:rsidRPr="00CE36F1">
        <w:t xml:space="preserve"> közös korábbi kutatás sor</w:t>
      </w:r>
      <w:r w:rsidR="004940CD">
        <w:t>á</w:t>
      </w:r>
      <w:r w:rsidRPr="00CE36F1">
        <w:t>n lettek legenerálva</w:t>
      </w:r>
      <w:r w:rsidR="00CD64D1">
        <w:t xml:space="preserve"> [1</w:t>
      </w:r>
      <w:r w:rsidR="00036BCD">
        <w:t>2</w:t>
      </w:r>
      <w:r w:rsidR="00CD64D1">
        <w:t>]</w:t>
      </w:r>
      <w:r>
        <w:t xml:space="preserve">. </w:t>
      </w:r>
      <w:r w:rsidR="0032719F">
        <w:t>Ehhez a [1</w:t>
      </w:r>
      <w:r w:rsidR="00036BCD">
        <w:t>3</w:t>
      </w:r>
      <w:r w:rsidR="0032719F">
        <w:t>] cikkben bemutatott</w:t>
      </w:r>
      <w:r w:rsidR="00700B53">
        <w:t>,</w:t>
      </w:r>
      <w:r w:rsidR="0032719F">
        <w:t xml:space="preserve"> </w:t>
      </w:r>
      <w:r w:rsidR="0032719F" w:rsidRPr="0032719F">
        <w:t>Andrea Lancichinetti és Santo Fortunato</w:t>
      </w:r>
      <w:r w:rsidR="0032719F">
        <w:t xml:space="preserve"> által megalkotott módszert használtuk a következő paraméterekkel:</w:t>
      </w:r>
    </w:p>
    <w:p w14:paraId="2196FA88" w14:textId="77777777" w:rsidR="00BE2103" w:rsidRPr="00C223AD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csúcsok száma: </w:t>
      </w:r>
      <m:oMath>
        <m:r>
          <w:rPr>
            <w:rFonts w:ascii="Cambria Math" w:hAnsi="Cambria Math" w:cs="Times New Roman"/>
            <w:sz w:val="24"/>
            <w:szCs w:val="24"/>
          </w:rPr>
          <m:t>N=1000</m:t>
        </m:r>
      </m:oMath>
    </w:p>
    <w:p w14:paraId="3815FBC0" w14:textId="77777777" w:rsidR="00BE2103" w:rsidRPr="00C223AD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átlagos fokszám: </w:t>
      </w:r>
      <m:oMath>
        <m:r>
          <w:rPr>
            <w:rFonts w:ascii="Cambria Math" w:hAnsi="Cambria Math" w:cs="Times New Roman"/>
            <w:sz w:val="24"/>
            <w:szCs w:val="24"/>
          </w:rPr>
          <m:t>k=7</m:t>
        </m:r>
      </m:oMath>
    </w:p>
    <w:p w14:paraId="3E67C9C2" w14:textId="77777777" w:rsidR="00BE2103" w:rsidRPr="00C223AD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fokszám: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maxk=9</m:t>
        </m:r>
      </m:oMath>
    </w:p>
    <w:p w14:paraId="2EB3E0E8" w14:textId="77777777" w:rsidR="00BE2103" w:rsidRPr="00F603DE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fokszám exponense: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t1=-2</m:t>
        </m:r>
      </m:oMath>
    </w:p>
    <w:p w14:paraId="45C7FE6C" w14:textId="77777777" w:rsidR="00BE2103" w:rsidRPr="00F603DE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közösségméret exponense: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t2=-1.5</m:t>
        </m:r>
      </m:oMath>
    </w:p>
    <w:p w14:paraId="24783C6B" w14:textId="77777777" w:rsidR="00BE2103" w:rsidRPr="00C223AD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minimum közösségméret: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minc=10</m:t>
        </m:r>
      </m:oMath>
    </w:p>
    <w:p w14:paraId="33B29DC7" w14:textId="77777777" w:rsidR="00BE2103" w:rsidRPr="00C34B06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közösségméret: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maxc=50</m:t>
        </m:r>
      </m:oMath>
    </w:p>
    <w:p w14:paraId="665BAB04" w14:textId="77777777" w:rsidR="00BE2103" w:rsidRPr="00FE2A0E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mixing paraméter: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mu∈(0.1, 0.2, 0.3, 0.4, 0.5, 0.6)</m:t>
        </m:r>
      </m:oMath>
    </w:p>
    <w:p w14:paraId="65BC9C7B" w14:textId="77777777" w:rsidR="00BE2103" w:rsidRPr="00FE2A0E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csúcsok közötti átfedések aránya: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on∈(0.1, 0.2, 0.3, 0.4, 0.5, 0.6)</m:t>
        </m:r>
      </m:oMath>
    </w:p>
    <w:p w14:paraId="0FCC0755" w14:textId="77777777" w:rsidR="00BE2103" w:rsidRPr="00C223AD" w:rsidRDefault="00BE2103" w:rsidP="00BE2103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különböző közösségekbe tartozás maximuma: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om∈(2, 3, 4)</m:t>
        </m:r>
      </m:oMath>
    </w:p>
    <w:p w14:paraId="05BFF402" w14:textId="272D223F" w:rsidR="0032719F" w:rsidRDefault="007817C3" w:rsidP="00700B53">
      <w:pPr>
        <w:spacing w:before="240" w:line="360" w:lineRule="auto"/>
        <w:jc w:val="both"/>
      </w:pPr>
      <w:r>
        <w:tab/>
      </w:r>
      <w:r w:rsidR="00BE2103">
        <w:t>Az utolsó három paraméternél</w:t>
      </w:r>
      <w:r>
        <w:t xml:space="preserve"> több értéket is felsoroltunk.</w:t>
      </w:r>
      <w:r w:rsidR="00BE2103">
        <w:t xml:space="preserve"> </w:t>
      </w:r>
      <w:r>
        <w:t>A gráfokat generáló algorit-mus ezek minden lehetséges kombinációját megkapja, vagyis</w:t>
      </w:r>
      <w:r w:rsidR="00BE2103">
        <w:t xml:space="preserve"> összesen </w:t>
      </w:r>
      <m:oMath>
        <m:r>
          <w:rPr>
            <w:rFonts w:ascii="Cambria Math" w:hAnsi="Cambria Math"/>
          </w:rPr>
          <m:t>6∙6∙3=108</m:t>
        </m:r>
      </m:oMath>
      <w:r w:rsidR="00BE2103">
        <w:t xml:space="preserve"> </w:t>
      </w:r>
      <w:r>
        <w:t xml:space="preserve">külön-böző gráfot </w:t>
      </w:r>
      <w:r w:rsidR="0092059C">
        <w:t>szolgáltat</w:t>
      </w:r>
      <w:r>
        <w:t xml:space="preserve"> eredményül.</w:t>
      </w:r>
      <w:r w:rsidR="0092059C">
        <w:t xml:space="preserve"> Ezek mindegyikére elvégeztük a következő alfejezetben be-mutatott tesztelést, eredményeinket a későbbiekben</w:t>
      </w:r>
      <w:r w:rsidR="00A15362">
        <w:t xml:space="preserve"> részletesen</w:t>
      </w:r>
      <w:r w:rsidR="0092059C">
        <w:t xml:space="preserve"> ismertetjük.</w:t>
      </w:r>
    </w:p>
    <w:p w14:paraId="07AED92E" w14:textId="2D32F27C" w:rsidR="00EF1C63" w:rsidRPr="00B0697B" w:rsidRDefault="00EF1C63" w:rsidP="00EF1C63">
      <w:pPr>
        <w:spacing w:before="240" w:after="240" w:line="360" w:lineRule="auto"/>
        <w:jc w:val="both"/>
        <w:rPr>
          <w:b/>
          <w:bCs/>
        </w:rPr>
      </w:pPr>
      <w:bookmarkStart w:id="20" w:name="Alkalmazott_módszerek"/>
      <w:r>
        <w:rPr>
          <w:b/>
          <w:bCs/>
        </w:rPr>
        <w:t>4</w:t>
      </w:r>
      <w:r w:rsidRPr="004F044D">
        <w:rPr>
          <w:b/>
          <w:bCs/>
        </w:rPr>
        <w:t>.1.</w:t>
      </w:r>
      <w:r>
        <w:rPr>
          <w:b/>
          <w:bCs/>
        </w:rPr>
        <w:t>2.</w:t>
      </w:r>
      <w:r w:rsidRPr="004F044D">
        <w:rPr>
          <w:b/>
          <w:bCs/>
        </w:rPr>
        <w:t xml:space="preserve"> </w:t>
      </w:r>
      <w:r>
        <w:rPr>
          <w:b/>
          <w:bCs/>
        </w:rPr>
        <w:t>Alkalmazott módszerek</w:t>
      </w:r>
    </w:p>
    <w:bookmarkEnd w:id="20"/>
    <w:p w14:paraId="0631395B" w14:textId="20806186" w:rsidR="009408E9" w:rsidRDefault="009408E9" w:rsidP="00EF1C63">
      <w:pPr>
        <w:spacing w:line="360" w:lineRule="auto"/>
        <w:jc w:val="both"/>
      </w:pPr>
      <w:r>
        <w:tab/>
      </w:r>
      <w:r w:rsidR="00BD0861">
        <w:t xml:space="preserve">Mind az </w:t>
      </w:r>
      <w:r w:rsidR="00BD0861" w:rsidRPr="002D60E9">
        <w:rPr>
          <w:rFonts w:eastAsiaTheme="minorEastAsia"/>
          <w:i/>
          <w:iCs/>
        </w:rPr>
        <w:t>1sEpiControl</w:t>
      </w:r>
      <w:r w:rsidR="00BD0861">
        <w:t>, mind pedig a fertőzés monitorozási probléma folyam modelles változata adott méretű csúcshalmazt ad vissza. Azt szerettük volna megvizsgálni, hogy az ered-ményül kapott csúcsok kivétele a hálózatból mennyiben képes a teljes hálózaton elindított fertő-zési folyamatot blokkolni</w:t>
      </w:r>
      <w:r w:rsidR="00855F4B">
        <w:t>.</w:t>
      </w:r>
      <w:r w:rsidR="002E7889">
        <w:t xml:space="preserve"> </w:t>
      </w:r>
      <w:r w:rsidR="00310436">
        <w:t>T</w:t>
      </w:r>
      <w:r w:rsidR="002E7889">
        <w:t>esztelésünk során futtattuk a gráfjainkra a két módszert</w:t>
      </w:r>
      <w:r w:rsidR="00310436">
        <w:t xml:space="preserve"> (a későbbi </w:t>
      </w:r>
      <w:r w:rsidR="000F533D">
        <w:t>diagramon</w:t>
      </w:r>
      <w:r w:rsidR="00310436">
        <w:t xml:space="preserve"> </w:t>
      </w:r>
      <w:r w:rsidR="00310436" w:rsidRPr="00310436">
        <w:rPr>
          <w:i/>
          <w:iCs/>
        </w:rPr>
        <w:t>SAA ROUND</w:t>
      </w:r>
      <w:r w:rsidR="00310436">
        <w:t xml:space="preserve"> és </w:t>
      </w:r>
      <w:r w:rsidR="00310436" w:rsidRPr="00310436">
        <w:rPr>
          <w:i/>
          <w:iCs/>
        </w:rPr>
        <w:t>MONITOROZÁS</w:t>
      </w:r>
      <w:r w:rsidR="004958BF">
        <w:rPr>
          <w:i/>
          <w:iCs/>
        </w:rPr>
        <w:t xml:space="preserve"> NORM</w:t>
      </w:r>
      <w:r w:rsidR="00310436">
        <w:t>)</w:t>
      </w:r>
      <w:r w:rsidR="002E7889">
        <w:t xml:space="preserve">, majd az eredményül kapott csúcsokat kivettük a </w:t>
      </w:r>
      <w:r w:rsidR="00DB4A6D">
        <w:t>gráfból</w:t>
      </w:r>
      <w:r w:rsidR="002E7889">
        <w:t xml:space="preserve"> </w:t>
      </w:r>
      <w:r w:rsidR="008B1599">
        <w:t>és</w:t>
      </w:r>
      <w:r w:rsidR="002E7889">
        <w:t xml:space="preserve"> fertőzési szimulációk futtatásával azt vizsgáltuk, mennyi a folyamat során a teljes </w:t>
      </w:r>
      <w:r w:rsidR="00DB4A6D">
        <w:t>hálózaton</w:t>
      </w:r>
      <w:r w:rsidR="002E7889">
        <w:t xml:space="preserve"> megfertőződött csúcsok számának várható értéke.</w:t>
      </w:r>
      <w:r w:rsidR="00967521">
        <w:t xml:space="preserve"> A kivenni kívánt csúcsok számát minden esetben 50-re</w:t>
      </w:r>
      <w:r w:rsidR="006E7771">
        <w:t>, azaz a gráfban található darabszám 5%-ára</w:t>
      </w:r>
      <w:r w:rsidR="00967521">
        <w:t xml:space="preserve"> állítottuk.</w:t>
      </w:r>
    </w:p>
    <w:p w14:paraId="3D5FE1CA" w14:textId="7A7B72C8" w:rsidR="00957966" w:rsidRDefault="00957966" w:rsidP="005D774E">
      <w:pPr>
        <w:spacing w:line="360" w:lineRule="auto"/>
        <w:jc w:val="both"/>
      </w:pPr>
      <w:r>
        <w:tab/>
        <w:t>Az előző fejezetben említett két módszernek egy-egy módosított változatát is teszteltük. A fertőzés monitorozási probléma esetében kipróbáltuk, mi történik akkor, ha a folyam modell megalkotásánál a normalizáló lépést</w:t>
      </w:r>
      <w:r w:rsidR="000F533D">
        <w:t xml:space="preserve"> teljesen</w:t>
      </w:r>
      <w:r>
        <w:t xml:space="preserve"> kihagyjuk</w:t>
      </w:r>
      <w:r w:rsidR="00EB5F67">
        <w:t xml:space="preserve"> (</w:t>
      </w:r>
      <w:r w:rsidR="000F533D">
        <w:t xml:space="preserve">diagramon </w:t>
      </w:r>
      <w:r w:rsidR="00EB5F67" w:rsidRPr="00EB5F67">
        <w:rPr>
          <w:i/>
          <w:iCs/>
        </w:rPr>
        <w:t>MONITOROZÁS</w:t>
      </w:r>
      <w:r w:rsidR="00EB5F67">
        <w:t>)</w:t>
      </w:r>
      <w:r>
        <w:t>.</w:t>
      </w:r>
      <w:r w:rsidR="000C69BA">
        <w:t xml:space="preserve"> A</w:t>
      </w:r>
      <w:r w:rsidR="000F533D">
        <w:t xml:space="preserve"> másik feladat, az</w:t>
      </w:r>
      <w:r w:rsidR="000C69BA">
        <w:t xml:space="preserve"> </w:t>
      </w:r>
      <w:r w:rsidR="000C69BA" w:rsidRPr="002D60E9">
        <w:rPr>
          <w:rFonts w:eastAsiaTheme="minorEastAsia"/>
          <w:i/>
          <w:iCs/>
        </w:rPr>
        <w:t>1sEpiControl</w:t>
      </w:r>
      <w:r w:rsidR="000C69BA">
        <w:t xml:space="preserve"> esetében pedig azt vizsgáltuk</w:t>
      </w:r>
      <w:r w:rsidR="000F533D">
        <w:t xml:space="preserve"> meg</w:t>
      </w:r>
      <w:r w:rsidR="000C69BA">
        <w:t xml:space="preserve">, mit eredményezne az </w:t>
      </w:r>
      <w:r w:rsidR="000C69BA" w:rsidRPr="00DB0F59">
        <w:rPr>
          <w:i/>
          <w:iCs/>
          <w:sz w:val="20"/>
          <w:szCs w:val="20"/>
        </w:rPr>
        <w:t>SAA</w:t>
      </w:r>
      <w:r w:rsidR="000C69BA" w:rsidRPr="00180BE3">
        <w:rPr>
          <w:i/>
          <w:iCs/>
        </w:rPr>
        <w:t>ROUND</w:t>
      </w:r>
      <w:r w:rsidR="000C69BA">
        <w:t xml:space="preserve"> algoritmus </w:t>
      </w:r>
      <w:r w:rsidR="008A50DA">
        <w:t xml:space="preserve">lineáris programozási modelljének IP </w:t>
      </w:r>
      <w:r w:rsidR="000F533D">
        <w:t>változata</w:t>
      </w:r>
      <w:r w:rsidR="00EB5F67">
        <w:t xml:space="preserve"> (</w:t>
      </w:r>
      <w:r w:rsidR="000F533D">
        <w:t>diagramon</w:t>
      </w:r>
      <w:r w:rsidR="00EB5F67">
        <w:t xml:space="preserve"> </w:t>
      </w:r>
      <w:r w:rsidR="00EB5F67" w:rsidRPr="00EB5F67">
        <w:rPr>
          <w:i/>
          <w:iCs/>
        </w:rPr>
        <w:t>SAA IP</w:t>
      </w:r>
      <w:r w:rsidR="00EB5F67">
        <w:t>)</w:t>
      </w:r>
      <w:r w:rsidR="008A50DA">
        <w:t xml:space="preserve">, azaz </w:t>
      </w:r>
      <w:r w:rsidR="00FA57F7">
        <w:t xml:space="preserve">relaxáció </w:t>
      </w:r>
      <w:r w:rsidR="00FA57F7">
        <w:lastRenderedPageBreak/>
        <w:t>és randomizált kerekítés helyett a feladat direkt megoldása.</w:t>
      </w:r>
      <w:r w:rsidR="00580364">
        <w:t xml:space="preserve"> Ez azt jelenti, hogy egy nehezebb, egész értékű programozási </w:t>
      </w:r>
      <w:r w:rsidR="005A35AE">
        <w:t>modellt</w:t>
      </w:r>
      <w:r w:rsidR="00580364">
        <w:t xml:space="preserve"> kell megoldanunk</w:t>
      </w:r>
      <w:r w:rsidR="005A35AE">
        <w:t>. Fontos megjegyeznünk, hogy nagyobb feladatok esetében az IP megoldó általában nem az optimumot adja, hanem egy ezt jól közelítő fízibilis megoldást. Természetesen minél hosszab</w:t>
      </w:r>
      <w:r w:rsidR="000F533D">
        <w:t>b ideig</w:t>
      </w:r>
      <w:r w:rsidR="005A35AE">
        <w:t xml:space="preserve"> engedjük a megoldót futni, annál pon</w:t>
      </w:r>
      <w:r w:rsidR="000F533D">
        <w:t>-</w:t>
      </w:r>
      <w:r w:rsidR="005A35AE">
        <w:t>tosabb közelítést érhetünk el.</w:t>
      </w:r>
    </w:p>
    <w:p w14:paraId="00C4AFA5" w14:textId="4F52B548" w:rsidR="00DA1588" w:rsidRDefault="00DA1588" w:rsidP="005D774E">
      <w:pPr>
        <w:spacing w:line="360" w:lineRule="auto"/>
        <w:jc w:val="both"/>
      </w:pPr>
      <w:r>
        <w:tab/>
        <w:t xml:space="preserve">Témavezetőimmel közös korábbi kutatómunkáink során foglalkoztunk fertőzés maxi-malizálással, ahol szintén ezeken a gráfokon teszteltünk. </w:t>
      </w:r>
      <w:r w:rsidR="008425A1">
        <w:t>Ezekben a kutatásokban egy mohó heurisztikával igyekeztünk a teljes hálózatra számolt maximális fertőzöttséget elérő</w:t>
      </w:r>
      <w:r w:rsidR="00E63DFA">
        <w:t xml:space="preserve"> adott elem-számú kezdeti fertőzött csúcshalmazt meghatározni. Kíváncsiak voltunk, mit tapasztalunk, ha ezeket a maximális fertőzöttséget előidéző csúcsokat távolítjuk el a hálózatból és így futtattunk fertőzési szimulációkat</w:t>
      </w:r>
      <w:r w:rsidR="00E367F4">
        <w:t xml:space="preserve"> (diagramon </w:t>
      </w:r>
      <w:r w:rsidR="00CE5F61" w:rsidRPr="00CE5F61">
        <w:rPr>
          <w:i/>
          <w:iCs/>
        </w:rPr>
        <w:t>GREEDY INF MAX</w:t>
      </w:r>
      <w:r w:rsidR="00E367F4">
        <w:t>)</w:t>
      </w:r>
      <w:r w:rsidR="00E63DFA">
        <w:t>.</w:t>
      </w:r>
    </w:p>
    <w:p w14:paraId="2B210C60" w14:textId="6BA52F21" w:rsidR="00CE703E" w:rsidRDefault="00424488" w:rsidP="001500C2">
      <w:pPr>
        <w:spacing w:line="360" w:lineRule="auto"/>
        <w:jc w:val="both"/>
      </w:pPr>
      <w:r>
        <w:tab/>
        <w:t xml:space="preserve">Hogy legyen viszonyítási alapunk, úgynevezett „baseline” modelleket is implementál-tunk. Egyrészt futtattunk fertőzési szimulációkat a teljes </w:t>
      </w:r>
      <w:r w:rsidR="001451B7">
        <w:t>gráfra</w:t>
      </w:r>
      <w:r>
        <w:t xml:space="preserve"> csúcsok kivétele nélkül, hogy lássuk</w:t>
      </w:r>
      <w:r w:rsidR="001451B7">
        <w:t>, beavatkozás nélkül milyen jelleget mutat a hálózat</w:t>
      </w:r>
      <w:r w:rsidR="006B7A7B">
        <w:t xml:space="preserve"> (diagramon </w:t>
      </w:r>
      <w:r w:rsidR="006B7A7B" w:rsidRPr="006B7A7B">
        <w:rPr>
          <w:i/>
          <w:iCs/>
        </w:rPr>
        <w:t>ÖSSZES CSÚCS</w:t>
      </w:r>
      <w:r w:rsidR="006B7A7B">
        <w:t>)</w:t>
      </w:r>
      <w:r w:rsidR="001451B7">
        <w:t>. Azt is megvizsgáltuk, mi történik akkor, ha az 50 darab csúcsot véletlenszerűen választjuk ki</w:t>
      </w:r>
      <w:r w:rsidR="006B7A7B">
        <w:t xml:space="preserve"> (diag-ramon </w:t>
      </w:r>
      <w:r w:rsidR="006B7A7B" w:rsidRPr="006B7A7B">
        <w:rPr>
          <w:i/>
          <w:iCs/>
        </w:rPr>
        <w:t>VÉLETLEN KIVÉTEL</w:t>
      </w:r>
      <w:r w:rsidR="006B7A7B">
        <w:t>)</w:t>
      </w:r>
      <w:r w:rsidR="001451B7">
        <w:t>. Így egy olyan viszonyítási alapot is kaptunk, hogy</w:t>
      </w:r>
      <w:r w:rsidR="00D352CD">
        <w:t xml:space="preserve"> egy tudomá</w:t>
      </w:r>
      <w:r w:rsidR="006B7A7B">
        <w:t>-</w:t>
      </w:r>
      <w:r w:rsidR="00D352CD">
        <w:t>nyos alapokon nyugvó módszer valójában</w:t>
      </w:r>
      <w:r w:rsidR="001451B7">
        <w:t xml:space="preserve"> mennyi</w:t>
      </w:r>
      <w:r w:rsidR="00D352CD">
        <w:t>vel</w:t>
      </w:r>
      <w:r w:rsidR="001451B7">
        <w:t xml:space="preserve"> </w:t>
      </w:r>
      <w:r w:rsidR="00D352CD">
        <w:t>eredményez</w:t>
      </w:r>
      <w:r w:rsidR="001451B7">
        <w:t xml:space="preserve"> </w:t>
      </w:r>
      <w:r w:rsidR="00D352CD">
        <w:t>nagyobb</w:t>
      </w:r>
      <w:r w:rsidR="001451B7">
        <w:t xml:space="preserve"> csökkenés</w:t>
      </w:r>
      <w:r w:rsidR="00D352CD">
        <w:t>t egy</w:t>
      </w:r>
      <w:r w:rsidR="006B7A7B">
        <w:t xml:space="preserve"> bo-nyolultabb</w:t>
      </w:r>
      <w:r w:rsidR="00D352CD">
        <w:t xml:space="preserve"> </w:t>
      </w:r>
      <w:r w:rsidR="0046772A">
        <w:t>számításokat nem igénylő megközelítéshez képest.</w:t>
      </w:r>
    </w:p>
    <w:p w14:paraId="58B6805E" w14:textId="2D1C60EA" w:rsidR="00E77516" w:rsidRDefault="0034125A" w:rsidP="005073EA">
      <w:pPr>
        <w:spacing w:before="240" w:after="240" w:line="360" w:lineRule="auto"/>
        <w:jc w:val="both"/>
        <w:rPr>
          <w:rFonts w:eastAsiaTheme="minorEastAsia"/>
          <w:b/>
          <w:bCs/>
        </w:rPr>
      </w:pPr>
      <w:bookmarkStart w:id="21" w:name="Teszteredmények"/>
      <w:r>
        <w:rPr>
          <w:rFonts w:eastAsiaTheme="minorEastAsia"/>
          <w:b/>
          <w:bCs/>
        </w:rPr>
        <w:t>4</w:t>
      </w:r>
      <w:r w:rsidR="00E77516" w:rsidRPr="0069130F">
        <w:rPr>
          <w:rFonts w:eastAsiaTheme="minorEastAsia"/>
          <w:b/>
          <w:bCs/>
        </w:rPr>
        <w:t xml:space="preserve">.2. </w:t>
      </w:r>
      <w:r w:rsidR="00DE4569">
        <w:rPr>
          <w:rFonts w:eastAsiaTheme="minorEastAsia"/>
          <w:b/>
          <w:bCs/>
        </w:rPr>
        <w:t>Teszteredmények</w:t>
      </w:r>
      <w:bookmarkEnd w:id="21"/>
    </w:p>
    <w:p w14:paraId="2066431B" w14:textId="191EA5CB" w:rsidR="001500C2" w:rsidRDefault="001500C2" w:rsidP="00316416">
      <w:pPr>
        <w:spacing w:line="360" w:lineRule="auto"/>
        <w:jc w:val="both"/>
      </w:pPr>
      <w:r w:rsidRPr="001500C2">
        <w:t xml:space="preserve">Az előző alfejezetben leírt módokon kapott tesztelési eredményeinket az alábbi </w:t>
      </w:r>
      <w:r>
        <w:t>diagram</w:t>
      </w:r>
      <w:r w:rsidRPr="001500C2">
        <w:t xml:space="preserve"> szem</w:t>
      </w:r>
      <w:r>
        <w:t>-</w:t>
      </w:r>
      <w:r w:rsidRPr="001500C2">
        <w:t>lélteti. Az ábr</w:t>
      </w:r>
      <w:r w:rsidR="009C4D15">
        <w:t>a</w:t>
      </w:r>
      <w:r w:rsidRPr="001500C2">
        <w:t xml:space="preserve"> vízszintes tengely</w:t>
      </w:r>
      <w:r w:rsidR="009C4D15">
        <w:t>é</w:t>
      </w:r>
      <w:r w:rsidRPr="001500C2">
        <w:t>n</w:t>
      </w:r>
      <w:r>
        <w:t xml:space="preserve"> a tesztgráfok azonosítói láthatók 1-től 108-ig, a függőleges tengelyen pedig a </w:t>
      </w:r>
      <w:r w:rsidR="00CE3E3A">
        <w:t>szimulációk során a teljes gráfra számolt fertőzöttség várható értéke</w:t>
      </w:r>
      <w:r w:rsidR="00B77FCF">
        <w:t>i</w:t>
      </w:r>
      <w:r w:rsidR="00CE3E3A">
        <w:t xml:space="preserve"> a</w:t>
      </w:r>
      <w:r w:rsidR="00B77FCF">
        <w:t xml:space="preserve"> kivá-lasztott 50 darab</w:t>
      </w:r>
      <w:r w:rsidR="00CE3E3A">
        <w:t xml:space="preserve"> csúcs </w:t>
      </w:r>
      <w:r w:rsidR="00AA3FBB">
        <w:t>vakcinázása</w:t>
      </w:r>
      <w:r w:rsidR="00CE3E3A">
        <w:t xml:space="preserve"> után.</w:t>
      </w:r>
      <w:r w:rsidR="001A1F44">
        <w:t xml:space="preserve"> Ez alól kivétel az </w:t>
      </w:r>
      <w:r w:rsidR="001A1F44" w:rsidRPr="001A1F44">
        <w:rPr>
          <w:i/>
          <w:iCs/>
        </w:rPr>
        <w:t>ÖSSZES CSÚCS</w:t>
      </w:r>
      <w:r w:rsidR="001A1F44">
        <w:t xml:space="preserve"> eset, hiszen ekkor nem történik vakcinázás, ehhez hasonlíthatjuk a többi módszer hatékonyságát.</w:t>
      </w:r>
      <w:r w:rsidR="009653EC">
        <w:t xml:space="preserve"> A diagram jobb átláthatósága miatt az egy algoritmushoz tartozó adatpontokat összekötöttük, de természetesen az eredménye</w:t>
      </w:r>
      <w:r w:rsidR="00EB6E32">
        <w:t>ket</w:t>
      </w:r>
      <w:r w:rsidR="009653EC">
        <w:t xml:space="preserve"> diszkrét módon </w:t>
      </w:r>
      <w:r w:rsidR="00EB6E32">
        <w:t xml:space="preserve">kell </w:t>
      </w:r>
      <w:r w:rsidR="009653EC">
        <w:t>értelmez</w:t>
      </w:r>
      <w:r w:rsidR="00EB6E32">
        <w:t>ni</w:t>
      </w:r>
      <w:r w:rsidR="009653EC">
        <w:t xml:space="preserve">, a </w:t>
      </w:r>
      <w:r w:rsidR="00EB6E32">
        <w:t>helyes</w:t>
      </w:r>
      <w:r w:rsidR="009653EC">
        <w:t xml:space="preserve"> megjelenítés kategóriánként külön</w:t>
      </w:r>
      <w:r w:rsidR="0054361C">
        <w:t>-</w:t>
      </w:r>
      <w:r w:rsidR="009653EC">
        <w:t>böző</w:t>
      </w:r>
      <w:r w:rsidR="00EB6E32">
        <w:t xml:space="preserve"> színű</w:t>
      </w:r>
      <w:r w:rsidR="009653EC">
        <w:t xml:space="preserve"> pontfelhőket eredményezne.</w:t>
      </w:r>
      <w:r w:rsidR="00041302">
        <w:t xml:space="preserve"> Ezt az ábrát azonban átláthatatlannak gondoltuk, így döntöttünk a</w:t>
      </w:r>
      <w:r w:rsidR="006515E0">
        <w:t>z</w:t>
      </w:r>
      <w:r w:rsidR="00041302">
        <w:t xml:space="preserve"> </w:t>
      </w:r>
      <w:r w:rsidR="006515E0">
        <w:t>adat</w:t>
      </w:r>
      <w:r w:rsidR="00041302">
        <w:t>pontok összekötése mellett.</w:t>
      </w:r>
      <w:r w:rsidR="00E32DF0">
        <w:t xml:space="preserve"> Fontos még kiemelnünk, hogy az </w:t>
      </w:r>
      <w:r w:rsidR="00E32DF0" w:rsidRPr="00E32DF0">
        <w:rPr>
          <w:i/>
          <w:iCs/>
        </w:rPr>
        <w:t>SAA IP</w:t>
      </w:r>
      <w:r w:rsidR="00E32DF0">
        <w:t xml:space="preserve"> mód-szert csak 10 darab tesztgráfon futtattuk, ennek okairól bővebben a futásidők bemutatásánál ér-tekezünk majd.</w:t>
      </w:r>
    </w:p>
    <w:p w14:paraId="592361DF" w14:textId="6FD0C35D" w:rsidR="001500C2" w:rsidRDefault="001500C2">
      <w:pPr>
        <w:spacing w:after="160" w:line="259" w:lineRule="auto"/>
      </w:pPr>
      <w:r>
        <w:br w:type="page"/>
      </w:r>
    </w:p>
    <w:p w14:paraId="08561E12" w14:textId="28FD4A1F" w:rsidR="00146AAC" w:rsidRDefault="00014975" w:rsidP="00316416">
      <w:pPr>
        <w:spacing w:line="360" w:lineRule="auto"/>
        <w:jc w:val="both"/>
      </w:pPr>
      <w:r>
        <w:lastRenderedPageBreak/>
        <w:tab/>
      </w:r>
      <w:r w:rsidR="00156378">
        <w:t xml:space="preserve">A </w:t>
      </w:r>
      <w:r>
        <w:t>fentebbi</w:t>
      </w:r>
      <w:r w:rsidR="00156378">
        <w:t xml:space="preserve"> alfejezetben leírt módo</w:t>
      </w:r>
      <w:r w:rsidR="006C0F96">
        <w:t>ko</w:t>
      </w:r>
      <w:r w:rsidR="00156378">
        <w:t xml:space="preserve">n kapott </w:t>
      </w:r>
      <w:r w:rsidR="00D34536">
        <w:t xml:space="preserve">tesztelési </w:t>
      </w:r>
      <w:r w:rsidR="00156378">
        <w:t>eredményeink</w:t>
      </w:r>
      <w:r>
        <w:t xml:space="preserve"> tehát a következő diagramon láthatóak</w:t>
      </w:r>
      <w:r w:rsidR="00156378">
        <w:t>:</w:t>
      </w:r>
    </w:p>
    <w:p w14:paraId="26BB7573" w14:textId="160EC1A7" w:rsidR="00156378" w:rsidRDefault="00F1157D" w:rsidP="00F1157D">
      <w:pPr>
        <w:spacing w:before="480" w:line="360" w:lineRule="auto"/>
        <w:jc w:val="both"/>
      </w:pPr>
      <w:r>
        <w:rPr>
          <w:noProof/>
        </w:rPr>
        <w:drawing>
          <wp:inline distT="0" distB="0" distL="0" distR="0" wp14:anchorId="569E306C" wp14:editId="53A4E1CB">
            <wp:extent cx="5759450" cy="5311140"/>
            <wp:effectExtent l="0" t="0" r="635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F27E4EE" w14:textId="0E2A3006" w:rsidR="00F1157D" w:rsidRDefault="00F1157D" w:rsidP="00F1157D">
      <w:pPr>
        <w:spacing w:after="480" w:line="360" w:lineRule="auto"/>
        <w:jc w:val="center"/>
      </w:pPr>
      <w:r>
        <w:rPr>
          <w:rFonts w:eastAsiaTheme="minorEastAsia"/>
          <w:i/>
          <w:iCs/>
        </w:rPr>
        <w:t>4</w:t>
      </w:r>
      <w:r w:rsidRPr="006F47E4">
        <w:rPr>
          <w:rFonts w:eastAsiaTheme="minorEastAsia"/>
          <w:i/>
          <w:iCs/>
        </w:rPr>
        <w:t>.</w:t>
      </w:r>
      <w:r>
        <w:rPr>
          <w:rFonts w:eastAsiaTheme="minorEastAsia"/>
          <w:i/>
          <w:iCs/>
        </w:rPr>
        <w:t>1</w:t>
      </w:r>
      <w:r w:rsidRPr="006F47E4">
        <w:rPr>
          <w:rFonts w:eastAsiaTheme="minorEastAsia"/>
          <w:i/>
          <w:iCs/>
        </w:rPr>
        <w:t xml:space="preserve">. </w:t>
      </w:r>
      <w:r w:rsidR="00FB364D">
        <w:rPr>
          <w:rFonts w:eastAsiaTheme="minorEastAsia"/>
          <w:i/>
          <w:iCs/>
        </w:rPr>
        <w:t>diagram</w:t>
      </w:r>
      <w:r w:rsidRPr="006F47E4">
        <w:rPr>
          <w:rFonts w:eastAsiaTheme="minorEastAsia"/>
          <w:i/>
          <w:iCs/>
        </w:rPr>
        <w:t>:</w:t>
      </w:r>
      <w:r>
        <w:rPr>
          <w:rFonts w:eastAsiaTheme="minorEastAsia"/>
          <w:i/>
          <w:iCs/>
        </w:rPr>
        <w:t xml:space="preserve"> </w:t>
      </w:r>
      <w:r w:rsidR="003508FA">
        <w:rPr>
          <w:rFonts w:eastAsiaTheme="minorEastAsia"/>
          <w:i/>
          <w:iCs/>
        </w:rPr>
        <w:t>Fertőzési eredmények</w:t>
      </w:r>
    </w:p>
    <w:p w14:paraId="042AAF4F" w14:textId="49169B77" w:rsidR="00156378" w:rsidRDefault="0007571F" w:rsidP="0007571F">
      <w:pPr>
        <w:spacing w:line="360" w:lineRule="auto"/>
        <w:jc w:val="both"/>
      </w:pPr>
      <w:r>
        <w:tab/>
        <w:t>A fenti diagramon</w:t>
      </w:r>
      <w:r w:rsidR="00144366">
        <w:t xml:space="preserve"> együtt látható az összes</w:t>
      </w:r>
      <w:r w:rsidR="00303E19">
        <w:t xml:space="preserve"> futtatási</w:t>
      </w:r>
      <w:r w:rsidR="00144366">
        <w:t xml:space="preserve"> eredmény</w:t>
      </w:r>
      <w:r w:rsidR="00303E19">
        <w:t>ünk</w:t>
      </w:r>
      <w:r w:rsidR="00144366">
        <w:t>.</w:t>
      </w:r>
      <w:r>
        <w:t xml:space="preserve"> </w:t>
      </w:r>
      <w:r w:rsidR="00144366">
        <w:t>A</w:t>
      </w:r>
      <w:r w:rsidR="00303E19">
        <w:t xml:space="preserve"> zsúfolt megjelenés ellenére</w:t>
      </w:r>
      <w:r w:rsidR="00144366">
        <w:t xml:space="preserve"> egyértelműen</w:t>
      </w:r>
      <w:r>
        <w:t xml:space="preserve"> </w:t>
      </w:r>
      <w:r w:rsidR="00144366">
        <w:t>leolvasható</w:t>
      </w:r>
      <w:r>
        <w:t xml:space="preserve">, hogy </w:t>
      </w:r>
      <w:r w:rsidR="00805F1B">
        <w:t>a teszteléshez használt</w:t>
      </w:r>
      <w:r w:rsidR="0051060F">
        <w:t xml:space="preserve"> </w:t>
      </w:r>
      <w:r w:rsidR="00805F1B">
        <w:t>gráfjaink esetében</w:t>
      </w:r>
      <w:r w:rsidR="0051060F">
        <w:t xml:space="preserve"> </w:t>
      </w:r>
      <w:r w:rsidR="00805F1B">
        <w:t>a véletlen</w:t>
      </w:r>
      <w:r w:rsidR="00303E19">
        <w:t>-</w:t>
      </w:r>
      <w:r w:rsidR="00805F1B">
        <w:t>szerűen kiválasztott 50 darab csúcs kivétele</w:t>
      </w:r>
      <w:r w:rsidR="00B93038">
        <w:t xml:space="preserve"> </w:t>
      </w:r>
      <w:r w:rsidR="00144366">
        <w:t xml:space="preserve">is </w:t>
      </w:r>
      <w:r w:rsidR="00303E19">
        <w:t>jelentős</w:t>
      </w:r>
      <w:r w:rsidR="00805F1B">
        <w:t xml:space="preserve"> csökkenést hozott a teljes hálózatra számolt fertőzöttség várható értékében.</w:t>
      </w:r>
      <w:r w:rsidR="00BC1FBE">
        <w:t xml:space="preserve"> Az is megfigyelhető, hogy az </w:t>
      </w:r>
      <w:r w:rsidR="00BC1FBE" w:rsidRPr="00BC1FBE">
        <w:rPr>
          <w:i/>
          <w:iCs/>
          <w:sz w:val="20"/>
          <w:szCs w:val="20"/>
        </w:rPr>
        <w:t>SAA</w:t>
      </w:r>
      <w:r w:rsidR="00BC1FBE" w:rsidRPr="00BC1FBE">
        <w:rPr>
          <w:i/>
          <w:iCs/>
        </w:rPr>
        <w:t>ROUND</w:t>
      </w:r>
      <w:r w:rsidR="00BC1FBE">
        <w:t xml:space="preserve"> jobban teljesít, mint a véletlenszerű választás, azonban a mi általunk megalkotott költség megszorításos maximális folyam módszer bizonyult a legjobbnak</w:t>
      </w:r>
      <w:r w:rsidR="0033118C">
        <w:t>.</w:t>
      </w:r>
      <w:r w:rsidR="001A30FE">
        <w:t xml:space="preserve"> </w:t>
      </w:r>
      <w:r w:rsidR="00D01B54">
        <w:t xml:space="preserve">Ezeken felül a saját módszerünk futásidő és komplexitás szempontjából is jóval egyszerűbb volt, mint az </w:t>
      </w:r>
      <w:r w:rsidR="00D01B54" w:rsidRPr="00BC1FBE">
        <w:rPr>
          <w:i/>
          <w:iCs/>
          <w:sz w:val="20"/>
          <w:szCs w:val="20"/>
        </w:rPr>
        <w:t>SAA</w:t>
      </w:r>
      <w:r w:rsidR="00D01B54" w:rsidRPr="00BC1FBE">
        <w:rPr>
          <w:i/>
          <w:iCs/>
        </w:rPr>
        <w:t>ROUND</w:t>
      </w:r>
      <w:r w:rsidR="00D01B54">
        <w:t xml:space="preserve"> megközelítés.</w:t>
      </w:r>
    </w:p>
    <w:p w14:paraId="3F6DA08D" w14:textId="5B20698E" w:rsidR="00463201" w:rsidRDefault="00B37CC6" w:rsidP="00800FAF">
      <w:pPr>
        <w:spacing w:after="240" w:line="360" w:lineRule="auto"/>
        <w:jc w:val="both"/>
      </w:pPr>
      <w:r>
        <w:lastRenderedPageBreak/>
        <w:tab/>
      </w:r>
      <w:r w:rsidR="005A39B6">
        <w:t xml:space="preserve">A </w:t>
      </w:r>
      <w:r w:rsidR="003D656A">
        <w:t>teljes hálózatra számolt</w:t>
      </w:r>
      <w:r w:rsidR="00AD32AF">
        <w:t xml:space="preserve"> </w:t>
      </w:r>
      <w:r w:rsidR="005A39B6">
        <w:t>fertőzési eredménye</w:t>
      </w:r>
      <w:r w:rsidR="00FD785A">
        <w:t>inkről</w:t>
      </w:r>
      <w:r w:rsidR="005A39B6">
        <w:t xml:space="preserve"> néhány számszerűsített információ</w:t>
      </w:r>
      <w:r w:rsidR="00FD785A">
        <w:t xml:space="preserve"> az alábbi </w:t>
      </w:r>
      <w:r w:rsidR="00AD32AF">
        <w:t>táblázatban</w:t>
      </w:r>
      <w:r w:rsidR="00FD785A">
        <w:t xml:space="preserve"> olvasható</w:t>
      </w:r>
      <w:r w:rsidR="001C7C23">
        <w:t>.</w:t>
      </w:r>
      <w:r w:rsidR="00D963AC">
        <w:t xml:space="preserve"> </w:t>
      </w:r>
      <w:r w:rsidR="001C7C23">
        <w:t>Itt a</w:t>
      </w:r>
      <w:r w:rsidR="004E5648">
        <w:t xml:space="preserve"> „</w:t>
      </w:r>
      <w:r w:rsidR="001C7C23" w:rsidRPr="001C7C23">
        <w:rPr>
          <w:i/>
          <w:iCs/>
        </w:rPr>
        <w:t>CSÖKKENÉS</w:t>
      </w:r>
      <w:r w:rsidR="004E5648">
        <w:t xml:space="preserve">” értékek az </w:t>
      </w:r>
      <w:r w:rsidR="00740046">
        <w:t>„</w:t>
      </w:r>
      <w:r w:rsidR="004E5648" w:rsidRPr="00740046">
        <w:rPr>
          <w:i/>
          <w:iCs/>
        </w:rPr>
        <w:t>ÖSSZES CSÚCS</w:t>
      </w:r>
      <w:r w:rsidR="00740046">
        <w:t>”</w:t>
      </w:r>
      <w:r w:rsidR="004E5648">
        <w:t xml:space="preserve"> átlagához mérten</w:t>
      </w:r>
      <w:r w:rsidR="005A5F2E">
        <w:t xml:space="preserve"> százalékos arányban</w:t>
      </w:r>
      <w:r w:rsidR="004E5648">
        <w:t xml:space="preserve"> értelmezhetőek</w:t>
      </w:r>
      <w:r w:rsidR="001C7C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02"/>
        <w:gridCol w:w="1341"/>
        <w:gridCol w:w="1381"/>
        <w:gridCol w:w="1262"/>
        <w:gridCol w:w="1134"/>
        <w:gridCol w:w="1127"/>
      </w:tblGrid>
      <w:tr w:rsidR="000F4F08" w14:paraId="67FCAAD2" w14:textId="0B5F22CB" w:rsidTr="000F4F08">
        <w:tc>
          <w:tcPr>
            <w:tcW w:w="1513" w:type="dxa"/>
            <w:vAlign w:val="center"/>
          </w:tcPr>
          <w:p w14:paraId="5BFF6F8F" w14:textId="120DED82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02" w:type="dxa"/>
            <w:vAlign w:val="center"/>
          </w:tcPr>
          <w:p w14:paraId="7167A187" w14:textId="6B61D859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ÖSSZES</w:t>
            </w:r>
            <w:r w:rsidRPr="00565E4D">
              <w:rPr>
                <w:sz w:val="22"/>
                <w:szCs w:val="22"/>
              </w:rPr>
              <w:br/>
              <w:t>CSÚCS</w:t>
            </w:r>
          </w:p>
        </w:tc>
        <w:tc>
          <w:tcPr>
            <w:tcW w:w="1341" w:type="dxa"/>
            <w:vAlign w:val="center"/>
          </w:tcPr>
          <w:p w14:paraId="2FACBD6B" w14:textId="0BD9081C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VÉLETLEN</w:t>
            </w:r>
            <w:r w:rsidRPr="00565E4D">
              <w:rPr>
                <w:sz w:val="22"/>
                <w:szCs w:val="22"/>
              </w:rPr>
              <w:br/>
              <w:t>KIVÉTEL</w:t>
            </w:r>
          </w:p>
        </w:tc>
        <w:tc>
          <w:tcPr>
            <w:tcW w:w="1381" w:type="dxa"/>
            <w:vAlign w:val="center"/>
          </w:tcPr>
          <w:p w14:paraId="22743E08" w14:textId="25313B91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GREEDY</w:t>
            </w:r>
            <w:r>
              <w:rPr>
                <w:sz w:val="22"/>
                <w:szCs w:val="22"/>
              </w:rPr>
              <w:br/>
              <w:t>INF MAX</w:t>
            </w:r>
          </w:p>
        </w:tc>
        <w:tc>
          <w:tcPr>
            <w:tcW w:w="1262" w:type="dxa"/>
            <w:vAlign w:val="center"/>
          </w:tcPr>
          <w:p w14:paraId="10EB71A3" w14:textId="3A3BC7FE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SAA</w:t>
            </w:r>
            <w:r>
              <w:rPr>
                <w:sz w:val="22"/>
                <w:szCs w:val="22"/>
              </w:rPr>
              <w:t xml:space="preserve"> </w:t>
            </w:r>
            <w:r w:rsidRPr="00565E4D">
              <w:rPr>
                <w:sz w:val="22"/>
                <w:szCs w:val="22"/>
              </w:rPr>
              <w:t>ROUND</w:t>
            </w:r>
          </w:p>
        </w:tc>
        <w:tc>
          <w:tcPr>
            <w:tcW w:w="1134" w:type="dxa"/>
            <w:vAlign w:val="center"/>
          </w:tcPr>
          <w:p w14:paraId="337343CC" w14:textId="7A842EC2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MON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5BC68F8D" w14:textId="2303F9DA" w:rsidR="000F4F08" w:rsidRPr="00565E4D" w:rsidRDefault="000F4F08" w:rsidP="000F4F08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MON. NORM</w:t>
            </w:r>
          </w:p>
        </w:tc>
      </w:tr>
      <w:tr w:rsidR="000F4F08" w14:paraId="4E0CD03E" w14:textId="6B7DEAD6" w:rsidTr="000F4F08">
        <w:tc>
          <w:tcPr>
            <w:tcW w:w="1513" w:type="dxa"/>
            <w:vAlign w:val="center"/>
          </w:tcPr>
          <w:p w14:paraId="63321F97" w14:textId="2951A49C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ÁTLAG</w:t>
            </w:r>
          </w:p>
        </w:tc>
        <w:tc>
          <w:tcPr>
            <w:tcW w:w="1302" w:type="dxa"/>
            <w:vAlign w:val="center"/>
          </w:tcPr>
          <w:p w14:paraId="14F2D3E0" w14:textId="2D1B1A74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498.63</w:t>
            </w:r>
          </w:p>
        </w:tc>
        <w:tc>
          <w:tcPr>
            <w:tcW w:w="1341" w:type="dxa"/>
            <w:vAlign w:val="center"/>
          </w:tcPr>
          <w:p w14:paraId="42B7010E" w14:textId="408EECBF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419.46</w:t>
            </w:r>
          </w:p>
        </w:tc>
        <w:tc>
          <w:tcPr>
            <w:tcW w:w="1381" w:type="dxa"/>
          </w:tcPr>
          <w:p w14:paraId="22A6E2A2" w14:textId="5615701A" w:rsidR="000F4F08" w:rsidRPr="00565E4D" w:rsidRDefault="00E903AC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E903AC">
              <w:rPr>
                <w:sz w:val="22"/>
                <w:szCs w:val="22"/>
              </w:rPr>
              <w:t>403.96</w:t>
            </w:r>
          </w:p>
        </w:tc>
        <w:tc>
          <w:tcPr>
            <w:tcW w:w="1262" w:type="dxa"/>
            <w:vAlign w:val="center"/>
          </w:tcPr>
          <w:p w14:paraId="01B05746" w14:textId="607C7BD1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389.95</w:t>
            </w:r>
          </w:p>
        </w:tc>
        <w:tc>
          <w:tcPr>
            <w:tcW w:w="1134" w:type="dxa"/>
            <w:vAlign w:val="center"/>
          </w:tcPr>
          <w:p w14:paraId="6510BC18" w14:textId="601C1B7C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376.02</w:t>
            </w:r>
          </w:p>
        </w:tc>
        <w:tc>
          <w:tcPr>
            <w:tcW w:w="1127" w:type="dxa"/>
          </w:tcPr>
          <w:p w14:paraId="58A7130B" w14:textId="650D8F9E" w:rsidR="000F4F08" w:rsidRPr="00565E4D" w:rsidRDefault="000B152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0B1528">
              <w:rPr>
                <w:sz w:val="22"/>
                <w:szCs w:val="22"/>
              </w:rPr>
              <w:t>367.64</w:t>
            </w:r>
          </w:p>
        </w:tc>
      </w:tr>
      <w:tr w:rsidR="000F4F08" w14:paraId="63F434F0" w14:textId="1C927E37" w:rsidTr="000F4F08">
        <w:tc>
          <w:tcPr>
            <w:tcW w:w="1513" w:type="dxa"/>
            <w:vAlign w:val="center"/>
          </w:tcPr>
          <w:p w14:paraId="5C9DBE1A" w14:textId="2DED2CA1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SZÓRÁS</w:t>
            </w:r>
          </w:p>
        </w:tc>
        <w:tc>
          <w:tcPr>
            <w:tcW w:w="1302" w:type="dxa"/>
            <w:vAlign w:val="center"/>
          </w:tcPr>
          <w:p w14:paraId="2A92D4A5" w14:textId="019F859F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14.92</w:t>
            </w:r>
          </w:p>
        </w:tc>
        <w:tc>
          <w:tcPr>
            <w:tcW w:w="1341" w:type="dxa"/>
            <w:vAlign w:val="center"/>
          </w:tcPr>
          <w:p w14:paraId="5DF498AE" w14:textId="39C222EC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15.46</w:t>
            </w:r>
          </w:p>
        </w:tc>
        <w:tc>
          <w:tcPr>
            <w:tcW w:w="1381" w:type="dxa"/>
          </w:tcPr>
          <w:p w14:paraId="0176734A" w14:textId="267B1360" w:rsidR="000F4F08" w:rsidRPr="00565E4D" w:rsidRDefault="00E903AC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E903AC">
              <w:rPr>
                <w:sz w:val="22"/>
                <w:szCs w:val="22"/>
              </w:rPr>
              <w:t>15.92</w:t>
            </w:r>
          </w:p>
        </w:tc>
        <w:tc>
          <w:tcPr>
            <w:tcW w:w="1262" w:type="dxa"/>
            <w:vAlign w:val="center"/>
          </w:tcPr>
          <w:p w14:paraId="0B9223C8" w14:textId="7751354B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19.20</w:t>
            </w:r>
          </w:p>
        </w:tc>
        <w:tc>
          <w:tcPr>
            <w:tcW w:w="1134" w:type="dxa"/>
            <w:vAlign w:val="center"/>
          </w:tcPr>
          <w:p w14:paraId="00735799" w14:textId="1E0ECCEC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15.54</w:t>
            </w:r>
          </w:p>
        </w:tc>
        <w:tc>
          <w:tcPr>
            <w:tcW w:w="1127" w:type="dxa"/>
          </w:tcPr>
          <w:p w14:paraId="3B00C911" w14:textId="26A757E6" w:rsidR="000F4F08" w:rsidRPr="00565E4D" w:rsidRDefault="000B152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0B1528">
              <w:rPr>
                <w:sz w:val="22"/>
                <w:szCs w:val="22"/>
              </w:rPr>
              <w:t>16.63</w:t>
            </w:r>
          </w:p>
        </w:tc>
      </w:tr>
      <w:tr w:rsidR="000F4F08" w14:paraId="50B17E7E" w14:textId="282E56C9" w:rsidTr="000F4F08">
        <w:tc>
          <w:tcPr>
            <w:tcW w:w="1513" w:type="dxa"/>
            <w:vAlign w:val="center"/>
          </w:tcPr>
          <w:p w14:paraId="2A9FC969" w14:textId="71DF5EC9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CSÖKKENÉS</w:t>
            </w:r>
          </w:p>
        </w:tc>
        <w:tc>
          <w:tcPr>
            <w:tcW w:w="1302" w:type="dxa"/>
            <w:shd w:val="clear" w:color="auto" w:fill="AEAAAA" w:themeFill="background2" w:themeFillShade="BF"/>
            <w:vAlign w:val="center"/>
          </w:tcPr>
          <w:p w14:paraId="4EFE8780" w14:textId="77777777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vAlign w:val="center"/>
          </w:tcPr>
          <w:p w14:paraId="15A128D9" w14:textId="2CB7A414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15.88%</w:t>
            </w:r>
          </w:p>
        </w:tc>
        <w:tc>
          <w:tcPr>
            <w:tcW w:w="1381" w:type="dxa"/>
          </w:tcPr>
          <w:p w14:paraId="5F0FDA33" w14:textId="067EA373" w:rsidR="000F4F08" w:rsidRPr="00565E4D" w:rsidRDefault="00E903AC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E903AC">
              <w:rPr>
                <w:sz w:val="22"/>
                <w:szCs w:val="22"/>
              </w:rPr>
              <w:t>18.98%</w:t>
            </w:r>
          </w:p>
        </w:tc>
        <w:tc>
          <w:tcPr>
            <w:tcW w:w="1262" w:type="dxa"/>
            <w:vAlign w:val="center"/>
          </w:tcPr>
          <w:p w14:paraId="62A8BD29" w14:textId="383186DF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21.80%</w:t>
            </w:r>
          </w:p>
        </w:tc>
        <w:tc>
          <w:tcPr>
            <w:tcW w:w="1134" w:type="dxa"/>
            <w:vAlign w:val="center"/>
          </w:tcPr>
          <w:p w14:paraId="7E6DADCD" w14:textId="59873FA7" w:rsidR="000F4F08" w:rsidRPr="00565E4D" w:rsidRDefault="000F4F0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24.59%</w:t>
            </w:r>
          </w:p>
        </w:tc>
        <w:tc>
          <w:tcPr>
            <w:tcW w:w="1127" w:type="dxa"/>
          </w:tcPr>
          <w:p w14:paraId="14C42D0C" w14:textId="328026A2" w:rsidR="000F4F08" w:rsidRPr="00565E4D" w:rsidRDefault="000B1528" w:rsidP="0015197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0B1528">
              <w:rPr>
                <w:sz w:val="22"/>
                <w:szCs w:val="22"/>
              </w:rPr>
              <w:t>26.27%</w:t>
            </w:r>
          </w:p>
        </w:tc>
      </w:tr>
    </w:tbl>
    <w:p w14:paraId="10AE01C6" w14:textId="162D7735" w:rsidR="00AD32AF" w:rsidRPr="005E07FE" w:rsidRDefault="00AD32AF" w:rsidP="005E07FE">
      <w:pPr>
        <w:spacing w:before="240" w:after="240" w:line="360" w:lineRule="auto"/>
        <w:jc w:val="center"/>
        <w:rPr>
          <w:i/>
          <w:iCs/>
        </w:rPr>
      </w:pPr>
      <w:r w:rsidRPr="00AD32AF">
        <w:rPr>
          <w:i/>
          <w:iCs/>
        </w:rPr>
        <w:t xml:space="preserve">4.2. táblázat: Fertőzési eredmények </w:t>
      </w:r>
      <w:r w:rsidR="00AD3E75">
        <w:rPr>
          <w:i/>
          <w:iCs/>
        </w:rPr>
        <w:t>összehasonlítása</w:t>
      </w:r>
    </w:p>
    <w:p w14:paraId="59A92AFF" w14:textId="77777777" w:rsidR="00D85AE7" w:rsidRDefault="00463201" w:rsidP="00565E4D">
      <w:pPr>
        <w:spacing w:before="240" w:line="360" w:lineRule="auto"/>
        <w:jc w:val="both"/>
      </w:pPr>
      <w:r>
        <w:tab/>
      </w:r>
      <w:r w:rsidR="00800FAF">
        <w:t xml:space="preserve">Ahogy az a felsorolásból leolvasható, az általunk megalkotott módszer számottevően jobban teljesített, mint a véletlenszerű csúcskivétel vagy az </w:t>
      </w:r>
      <w:r w:rsidR="00800FAF" w:rsidRPr="00BC1FBE">
        <w:rPr>
          <w:i/>
          <w:iCs/>
          <w:sz w:val="20"/>
          <w:szCs w:val="20"/>
        </w:rPr>
        <w:t>SAA</w:t>
      </w:r>
      <w:r w:rsidR="00800FAF" w:rsidRPr="00BC1FBE">
        <w:rPr>
          <w:i/>
          <w:iCs/>
        </w:rPr>
        <w:t>ROUND</w:t>
      </w:r>
      <w:r w:rsidR="00800FAF">
        <w:t xml:space="preserve"> algoritmus szerint legmegfelelőbb csúcsok. </w:t>
      </w:r>
      <w:r w:rsidR="00142857">
        <w:t xml:space="preserve">Természetesen ebben fontos szerepet játszik, hogy a monitorozási megközelítés lényegesen kisebb modellt hoz létre, mint az </w:t>
      </w:r>
      <w:r w:rsidR="00142857" w:rsidRPr="00BC1FBE">
        <w:rPr>
          <w:i/>
          <w:iCs/>
          <w:sz w:val="20"/>
          <w:szCs w:val="20"/>
        </w:rPr>
        <w:t>SAA</w:t>
      </w:r>
      <w:r w:rsidR="00142857" w:rsidRPr="00BC1FBE">
        <w:rPr>
          <w:i/>
          <w:iCs/>
        </w:rPr>
        <w:t>ROUND</w:t>
      </w:r>
      <w:r w:rsidR="00142857">
        <w:t xml:space="preserve">, így ott </w:t>
      </w:r>
      <w:r w:rsidR="00C92761">
        <w:t>pontosabb szimulációs közelítést is reméltünk.</w:t>
      </w:r>
      <w:r w:rsidR="00534FA7">
        <w:t xml:space="preserve"> Az is észrevehető, hogy az </w:t>
      </w:r>
      <w:r w:rsidR="00534FA7" w:rsidRPr="00BC1FBE">
        <w:rPr>
          <w:i/>
          <w:iCs/>
          <w:sz w:val="20"/>
          <w:szCs w:val="20"/>
        </w:rPr>
        <w:t>SAA</w:t>
      </w:r>
      <w:r w:rsidR="00534FA7" w:rsidRPr="00BC1FBE">
        <w:rPr>
          <w:i/>
          <w:iCs/>
        </w:rPr>
        <w:t>ROUND</w:t>
      </w:r>
      <w:r w:rsidR="00534FA7">
        <w:t xml:space="preserve"> sokkal nagyobb szórást produkált, mint a másik kettő blokkolási módszer, ez </w:t>
      </w:r>
      <w:r w:rsidR="00467A71">
        <w:t>feltehetően</w:t>
      </w:r>
      <w:r w:rsidR="00534FA7">
        <w:t xml:space="preserve"> annak tudható be, hogy az algoritmust nem sikerült megfelelően finomhangolnunk a teszt</w:t>
      </w:r>
      <w:r w:rsidR="00F557F6">
        <w:t>elés</w:t>
      </w:r>
      <w:r w:rsidR="00587506">
        <w:t xml:space="preserve">ünkhöz </w:t>
      </w:r>
      <w:r w:rsidR="00F557F6">
        <w:t>használt</w:t>
      </w:r>
      <w:r w:rsidR="0033184E">
        <w:t xml:space="preserve"> mester</w:t>
      </w:r>
      <w:r w:rsidR="00587506">
        <w:t>-</w:t>
      </w:r>
      <w:r w:rsidR="0033184E">
        <w:t>ségesen generált</w:t>
      </w:r>
      <w:r w:rsidR="00F557F6">
        <w:t xml:space="preserve"> gráfjainkr</w:t>
      </w:r>
      <w:r w:rsidR="00587506">
        <w:t>a</w:t>
      </w:r>
      <w:r w:rsidR="00F557F6">
        <w:t>.</w:t>
      </w:r>
    </w:p>
    <w:p w14:paraId="348E7FB7" w14:textId="0C752525" w:rsidR="004316BA" w:rsidRDefault="00D85AE7" w:rsidP="00D85AE7">
      <w:pPr>
        <w:spacing w:line="360" w:lineRule="auto"/>
        <w:jc w:val="both"/>
      </w:pPr>
      <w:r>
        <w:tab/>
        <w:t xml:space="preserve">Az </w:t>
      </w:r>
      <w:r w:rsidRPr="00D85AE7">
        <w:rPr>
          <w:i/>
          <w:iCs/>
          <w:sz w:val="20"/>
          <w:szCs w:val="20"/>
        </w:rPr>
        <w:t>SAA</w:t>
      </w:r>
      <w:r w:rsidRPr="00D85AE7">
        <w:rPr>
          <w:i/>
          <w:iCs/>
        </w:rPr>
        <w:t>IP</w:t>
      </w:r>
      <w:r>
        <w:t xml:space="preserve"> módszer azért nem került be a táblázatba, mert ott kevesebb futtatást sikerült csinálnunk. Futásidő tekintetében olyan jelentős növekedés volt tapasztalható az IP modell megoldásakor, hogy 1 órás időkorlátot kellett megszabnunk</w:t>
      </w:r>
      <w:r w:rsidR="00FB364D">
        <w:t>. Így 10 darab gráfra sikerült le</w:t>
      </w:r>
      <w:r w:rsidR="005F041A">
        <w:t>-</w:t>
      </w:r>
      <w:r w:rsidR="00FB364D">
        <w:t>futtattuk ezt a módszert</w:t>
      </w:r>
      <w:r w:rsidR="005F041A">
        <w:t>, a futás</w:t>
      </w:r>
      <w:r w:rsidR="003C1F46">
        <w:t>ok</w:t>
      </w:r>
      <w:r w:rsidR="005F041A">
        <w:t xml:space="preserve"> alatt pedig minden esetben 7-8% IP GAP-et ért</w:t>
      </w:r>
      <w:r w:rsidR="003C1F46">
        <w:t>ünk</w:t>
      </w:r>
      <w:r w:rsidR="005F041A">
        <w:t xml:space="preserve"> el</w:t>
      </w:r>
      <w:r w:rsidR="003C1F46">
        <w:t xml:space="preserve"> vele</w:t>
      </w:r>
      <w:r w:rsidR="00FB364D">
        <w:t xml:space="preserve">. A </w:t>
      </w:r>
      <w:r w:rsidR="00FB364D" w:rsidRPr="00FB364D">
        <w:rPr>
          <w:i/>
          <w:iCs/>
        </w:rPr>
        <w:t>4.1. diagram</w:t>
      </w:r>
      <w:r w:rsidR="00FB364D">
        <w:t xml:space="preserve"> bal alsó sarkában jól látszik, hogy sikerült igen közel kerülnünk a fertőzés monitorozási problémára megalkotott költség megszorításos maximális folyam módszerünkkel az IP modell korlátolt futásidejű megoldásához</w:t>
      </w:r>
      <w:r w:rsidR="00A07A42">
        <w:t xml:space="preserve">, </w:t>
      </w:r>
      <w:r w:rsidR="00B01264">
        <w:t>és ami azt illeti,</w:t>
      </w:r>
      <w:r w:rsidR="00A07A42">
        <w:t xml:space="preserve"> nagyságrendekkel</w:t>
      </w:r>
      <w:r w:rsidR="003C1F46">
        <w:t xml:space="preserve"> gyorsabban (körülbelül 60-ad annyi idő alatt)</w:t>
      </w:r>
      <w:r w:rsidR="00A07A42">
        <w:t>.</w:t>
      </w:r>
      <w:r w:rsidR="00FB364D">
        <w:t xml:space="preserve"> </w:t>
      </w:r>
      <w:r w:rsidR="00A07A42">
        <w:t>A futásidők összehasonlításá</w:t>
      </w:r>
      <w:r w:rsidR="005E7173">
        <w:t>val</w:t>
      </w:r>
      <w:r w:rsidR="00A07A42">
        <w:t xml:space="preserve"> a következő bekezdésekben részletesebben is foglalkozunk.</w:t>
      </w:r>
    </w:p>
    <w:p w14:paraId="43848755" w14:textId="77777777" w:rsidR="004316BA" w:rsidRDefault="004316BA">
      <w:pPr>
        <w:spacing w:after="160" w:line="259" w:lineRule="auto"/>
      </w:pPr>
      <w:r>
        <w:br w:type="page"/>
      </w:r>
    </w:p>
    <w:p w14:paraId="079FF246" w14:textId="07878665" w:rsidR="00800FAF" w:rsidRDefault="00800FAF" w:rsidP="00565E4D">
      <w:pPr>
        <w:spacing w:after="240" w:line="360" w:lineRule="auto"/>
        <w:jc w:val="both"/>
      </w:pPr>
      <w:r>
        <w:lastRenderedPageBreak/>
        <w:tab/>
      </w:r>
      <w:r w:rsidR="00411D8D">
        <w:t>Futásidők tekintetében megvizsgáltuk a</w:t>
      </w:r>
      <w:r w:rsidR="001203FE">
        <w:t>z egész</w:t>
      </w:r>
      <w:r w:rsidR="00411D8D">
        <w:t xml:space="preserve"> folyamat</w:t>
      </w:r>
      <w:r w:rsidR="001203FE">
        <w:t xml:space="preserve">ot </w:t>
      </w:r>
      <w:r w:rsidR="00411D8D">
        <w:t xml:space="preserve">a bemeneti gráfok átadásától </w:t>
      </w:r>
      <w:r w:rsidR="001203FE">
        <w:t xml:space="preserve">kezdve </w:t>
      </w:r>
      <w:r w:rsidR="00411D8D">
        <w:t>a teljes hálózatra számolt</w:t>
      </w:r>
      <w:r w:rsidR="001203FE">
        <w:t xml:space="preserve"> blokkolt</w:t>
      </w:r>
      <w:r w:rsidR="00411D8D">
        <w:t xml:space="preserve"> </w:t>
      </w:r>
      <w:r w:rsidR="001203FE">
        <w:t>fertőzési eredmények produkálásáig</w:t>
      </w:r>
      <w:r w:rsidR="00DE0491">
        <w:t>. A teszteléshez egy 2020-as, M1 processzoros, 8GB RAM-mal és 512GB SSD-vel felszerelt MacBook Pro-t használtunk</w:t>
      </w:r>
      <w:r w:rsidR="00565E4D">
        <w:t>.</w:t>
      </w:r>
      <w:r w:rsidR="001203FE">
        <w:t xml:space="preserve"> </w:t>
      </w:r>
      <w:r w:rsidR="00565E4D">
        <w:t>A</w:t>
      </w:r>
      <w:r w:rsidR="00411D8D">
        <w:t xml:space="preserve"> </w:t>
      </w:r>
      <w:r w:rsidR="00C3398B">
        <w:t>különböző</w:t>
      </w:r>
      <w:r w:rsidR="00DE0491">
        <w:t xml:space="preserve"> </w:t>
      </w:r>
      <w:r w:rsidR="00E21FD3">
        <w:t>részfolyamatok</w:t>
      </w:r>
      <w:r w:rsidR="00621231">
        <w:t xml:space="preserve"> átlagos</w:t>
      </w:r>
      <w:r w:rsidR="00565E4D">
        <w:t xml:space="preserve"> futásidejei</w:t>
      </w:r>
      <w:r w:rsidR="00C017AC">
        <w:t xml:space="preserve"> (másodpercben)</w:t>
      </w:r>
      <w:r w:rsidR="00C3398B">
        <w:t xml:space="preserve"> az alábbi táblá-zatban olvashatók</w:t>
      </w:r>
      <w:r w:rsidR="001203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271"/>
        <w:gridCol w:w="1341"/>
        <w:gridCol w:w="1352"/>
        <w:gridCol w:w="1234"/>
        <w:gridCol w:w="1101"/>
        <w:gridCol w:w="1101"/>
      </w:tblGrid>
      <w:tr w:rsidR="00350152" w:rsidRPr="00565E4D" w14:paraId="3CC4EF74" w14:textId="77777777" w:rsidTr="00185454">
        <w:tc>
          <w:tcPr>
            <w:tcW w:w="1513" w:type="dxa"/>
            <w:vAlign w:val="center"/>
          </w:tcPr>
          <w:p w14:paraId="43652905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02" w:type="dxa"/>
            <w:vAlign w:val="center"/>
          </w:tcPr>
          <w:p w14:paraId="1AE382DB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ÖSSZES</w:t>
            </w:r>
            <w:r w:rsidRPr="00565E4D">
              <w:rPr>
                <w:sz w:val="22"/>
                <w:szCs w:val="22"/>
              </w:rPr>
              <w:br/>
              <w:t>CSÚCS</w:t>
            </w:r>
          </w:p>
        </w:tc>
        <w:tc>
          <w:tcPr>
            <w:tcW w:w="1341" w:type="dxa"/>
            <w:vAlign w:val="center"/>
          </w:tcPr>
          <w:p w14:paraId="251FBD76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VÉLETLEN</w:t>
            </w:r>
            <w:r w:rsidRPr="00565E4D">
              <w:rPr>
                <w:sz w:val="22"/>
                <w:szCs w:val="22"/>
              </w:rPr>
              <w:br/>
              <w:t>KIVÉTEL</w:t>
            </w:r>
          </w:p>
        </w:tc>
        <w:tc>
          <w:tcPr>
            <w:tcW w:w="1381" w:type="dxa"/>
            <w:vAlign w:val="center"/>
          </w:tcPr>
          <w:p w14:paraId="4DB430A8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GREEDY</w:t>
            </w:r>
            <w:r>
              <w:rPr>
                <w:sz w:val="22"/>
                <w:szCs w:val="22"/>
              </w:rPr>
              <w:br/>
              <w:t>INF MAX</w:t>
            </w:r>
          </w:p>
        </w:tc>
        <w:tc>
          <w:tcPr>
            <w:tcW w:w="1262" w:type="dxa"/>
            <w:vAlign w:val="center"/>
          </w:tcPr>
          <w:p w14:paraId="14BB803D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SAA</w:t>
            </w:r>
            <w:r>
              <w:rPr>
                <w:sz w:val="22"/>
                <w:szCs w:val="22"/>
              </w:rPr>
              <w:t xml:space="preserve"> </w:t>
            </w:r>
            <w:r w:rsidRPr="00565E4D">
              <w:rPr>
                <w:sz w:val="22"/>
                <w:szCs w:val="22"/>
              </w:rPr>
              <w:t>ROUND</w:t>
            </w:r>
          </w:p>
        </w:tc>
        <w:tc>
          <w:tcPr>
            <w:tcW w:w="1134" w:type="dxa"/>
            <w:vAlign w:val="center"/>
          </w:tcPr>
          <w:p w14:paraId="78336A84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MON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678A394B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MON. NORM</w:t>
            </w:r>
          </w:p>
        </w:tc>
      </w:tr>
      <w:tr w:rsidR="00350152" w:rsidRPr="00565E4D" w14:paraId="3AF23EC8" w14:textId="77777777" w:rsidTr="00185454">
        <w:tc>
          <w:tcPr>
            <w:tcW w:w="1513" w:type="dxa"/>
            <w:vAlign w:val="center"/>
          </w:tcPr>
          <w:p w14:paraId="6A22FC9F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ALGORITMUS</w:t>
            </w:r>
          </w:p>
        </w:tc>
        <w:tc>
          <w:tcPr>
            <w:tcW w:w="1302" w:type="dxa"/>
            <w:shd w:val="clear" w:color="auto" w:fill="A6A6A6" w:themeFill="background1" w:themeFillShade="A6"/>
            <w:vAlign w:val="center"/>
          </w:tcPr>
          <w:p w14:paraId="5B42448A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41" w:type="dxa"/>
            <w:vAlign w:val="center"/>
          </w:tcPr>
          <w:p w14:paraId="184C47BD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14.56</w:t>
            </w:r>
          </w:p>
        </w:tc>
        <w:tc>
          <w:tcPr>
            <w:tcW w:w="1381" w:type="dxa"/>
          </w:tcPr>
          <w:p w14:paraId="4168DCD3" w14:textId="2C806D98" w:rsidR="00350152" w:rsidRPr="00565E4D" w:rsidRDefault="00861049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201.26</w:t>
            </w:r>
          </w:p>
        </w:tc>
        <w:tc>
          <w:tcPr>
            <w:tcW w:w="1262" w:type="dxa"/>
            <w:vAlign w:val="center"/>
          </w:tcPr>
          <w:p w14:paraId="6EEC6936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326.37</w:t>
            </w:r>
          </w:p>
        </w:tc>
        <w:tc>
          <w:tcPr>
            <w:tcW w:w="1134" w:type="dxa"/>
            <w:vAlign w:val="center"/>
          </w:tcPr>
          <w:p w14:paraId="7E8D1F4B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56.44</w:t>
            </w:r>
          </w:p>
        </w:tc>
        <w:tc>
          <w:tcPr>
            <w:tcW w:w="1127" w:type="dxa"/>
          </w:tcPr>
          <w:p w14:paraId="06F688FE" w14:textId="5B15A5E2" w:rsidR="00350152" w:rsidRPr="00565E4D" w:rsidRDefault="00781497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781497">
              <w:rPr>
                <w:sz w:val="22"/>
                <w:szCs w:val="22"/>
              </w:rPr>
              <w:t>56.8</w:t>
            </w:r>
            <w:r>
              <w:rPr>
                <w:sz w:val="22"/>
                <w:szCs w:val="22"/>
              </w:rPr>
              <w:t>4</w:t>
            </w:r>
          </w:p>
        </w:tc>
      </w:tr>
      <w:tr w:rsidR="00350152" w:rsidRPr="00565E4D" w14:paraId="3F948BBB" w14:textId="77777777" w:rsidTr="00185454">
        <w:tc>
          <w:tcPr>
            <w:tcW w:w="1513" w:type="dxa"/>
            <w:vAlign w:val="center"/>
          </w:tcPr>
          <w:p w14:paraId="7A5F5592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FERTŐZÉS</w:t>
            </w:r>
          </w:p>
        </w:tc>
        <w:tc>
          <w:tcPr>
            <w:tcW w:w="1302" w:type="dxa"/>
            <w:vAlign w:val="center"/>
          </w:tcPr>
          <w:p w14:paraId="3662B6DA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104.02</w:t>
            </w:r>
          </w:p>
        </w:tc>
        <w:tc>
          <w:tcPr>
            <w:tcW w:w="1341" w:type="dxa"/>
            <w:vAlign w:val="center"/>
          </w:tcPr>
          <w:p w14:paraId="040DA9EF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106.58</w:t>
            </w:r>
          </w:p>
        </w:tc>
        <w:tc>
          <w:tcPr>
            <w:tcW w:w="1381" w:type="dxa"/>
          </w:tcPr>
          <w:p w14:paraId="1B3CD60C" w14:textId="4940899E" w:rsidR="00350152" w:rsidRPr="00565E4D" w:rsidRDefault="00781497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109.71</w:t>
            </w:r>
          </w:p>
        </w:tc>
        <w:tc>
          <w:tcPr>
            <w:tcW w:w="1262" w:type="dxa"/>
            <w:vAlign w:val="center"/>
          </w:tcPr>
          <w:p w14:paraId="07EC41E3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105.81</w:t>
            </w:r>
          </w:p>
        </w:tc>
        <w:tc>
          <w:tcPr>
            <w:tcW w:w="1134" w:type="dxa"/>
            <w:vAlign w:val="center"/>
          </w:tcPr>
          <w:p w14:paraId="0DA8456F" w14:textId="77777777" w:rsidR="00350152" w:rsidRPr="00565E4D" w:rsidRDefault="0035015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108.40</w:t>
            </w:r>
          </w:p>
        </w:tc>
        <w:tc>
          <w:tcPr>
            <w:tcW w:w="1127" w:type="dxa"/>
          </w:tcPr>
          <w:p w14:paraId="0B7C6DFF" w14:textId="7076A514" w:rsidR="00350152" w:rsidRPr="00565E4D" w:rsidRDefault="00781497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781497">
              <w:rPr>
                <w:sz w:val="22"/>
                <w:szCs w:val="22"/>
              </w:rPr>
              <w:t>104.95</w:t>
            </w:r>
          </w:p>
        </w:tc>
      </w:tr>
    </w:tbl>
    <w:p w14:paraId="1CA73530" w14:textId="40C15256" w:rsidR="00A07A42" w:rsidRPr="00350152" w:rsidRDefault="00565E4D" w:rsidP="00350152">
      <w:pPr>
        <w:spacing w:before="240" w:after="240" w:line="360" w:lineRule="auto"/>
        <w:jc w:val="center"/>
        <w:rPr>
          <w:i/>
          <w:iCs/>
        </w:rPr>
      </w:pPr>
      <w:r w:rsidRPr="00AD32AF">
        <w:rPr>
          <w:i/>
          <w:iCs/>
        </w:rPr>
        <w:t>4.</w:t>
      </w:r>
      <w:r>
        <w:rPr>
          <w:i/>
          <w:iCs/>
        </w:rPr>
        <w:t>3</w:t>
      </w:r>
      <w:r w:rsidRPr="00AD32AF">
        <w:rPr>
          <w:i/>
          <w:iCs/>
        </w:rPr>
        <w:t xml:space="preserve">. táblázat: </w:t>
      </w:r>
      <w:r>
        <w:rPr>
          <w:i/>
          <w:iCs/>
        </w:rPr>
        <w:t>Futásidők</w:t>
      </w:r>
    </w:p>
    <w:p w14:paraId="24685307" w14:textId="3F51DC18" w:rsidR="00BF665D" w:rsidRDefault="00A07A42" w:rsidP="004E6BF7">
      <w:pPr>
        <w:spacing w:before="240" w:line="360" w:lineRule="auto"/>
        <w:jc w:val="both"/>
      </w:pPr>
      <w:r>
        <w:tab/>
      </w:r>
      <w:r w:rsidR="00827665">
        <w:t xml:space="preserve">A </w:t>
      </w:r>
      <w:r w:rsidR="0015607C">
        <w:t>fenti</w:t>
      </w:r>
      <w:r w:rsidR="00827665">
        <w:t xml:space="preserve"> táblázatban </w:t>
      </w:r>
      <w:r w:rsidR="006D00C7">
        <w:t>az „</w:t>
      </w:r>
      <w:r w:rsidR="006D00C7" w:rsidRPr="006D00C7">
        <w:rPr>
          <w:i/>
          <w:iCs/>
        </w:rPr>
        <w:t>ALGORITMUS</w:t>
      </w:r>
      <w:r w:rsidR="006D00C7">
        <w:t xml:space="preserve">” sor a </w:t>
      </w:r>
      <w:r w:rsidR="001C7C23">
        <w:t xml:space="preserve">fertőzési folyamat blokkoláshoz használt </w:t>
      </w:r>
      <m:oMath>
        <m:r>
          <w:rPr>
            <w:rFonts w:ascii="Cambria Math" w:hAnsi="Cambria Math"/>
          </w:rPr>
          <m:t>k=50</m:t>
        </m:r>
      </m:oMath>
      <w:r w:rsidR="001C7C23">
        <w:t xml:space="preserve"> darab csúcsot meghatározó algoritmus, a „</w:t>
      </w:r>
      <w:r w:rsidR="001C7C23" w:rsidRPr="001C7C23">
        <w:rPr>
          <w:i/>
          <w:iCs/>
        </w:rPr>
        <w:t>FERTŐZÉS</w:t>
      </w:r>
      <w:r w:rsidR="001C7C23">
        <w:t>” sor pedig az utána következő fertőzési szimuláció</w:t>
      </w:r>
      <w:r w:rsidR="00726528">
        <w:t xml:space="preserve"> futásidejét jelöli</w:t>
      </w:r>
      <w:r w:rsidR="001C7C23">
        <w:t>.</w:t>
      </w:r>
      <w:r w:rsidR="00726528">
        <w:t xml:space="preserve"> Ahogy azt már korábban említettük, a fertőzési függvény számolása #P-teljes, ezért történt a tesztelés szimulációk futtatásával.</w:t>
      </w:r>
      <w:r w:rsidR="001C7C23">
        <w:t xml:space="preserve"> </w:t>
      </w:r>
      <w:r w:rsidR="00572448">
        <w:t>Látható, hogy a véletlen kivétel a leggyorsabb, azonban a fertőzés monitorozás alapú megoldás sem hozott nagyság</w:t>
      </w:r>
      <w:r w:rsidR="00726528">
        <w:t>-</w:t>
      </w:r>
      <w:r w:rsidR="00572448">
        <w:t xml:space="preserve">rendileg nagyobb futásidőt </w:t>
      </w:r>
      <w:r w:rsidR="001A1C5F">
        <w:t xml:space="preserve">a teszteseteinkre. Ez nem mondható el az </w:t>
      </w:r>
      <w:r w:rsidR="001A1C5F" w:rsidRPr="00BC1FBE">
        <w:rPr>
          <w:i/>
          <w:iCs/>
          <w:sz w:val="20"/>
          <w:szCs w:val="20"/>
        </w:rPr>
        <w:t>SAA</w:t>
      </w:r>
      <w:r w:rsidR="001A1C5F" w:rsidRPr="00BC1FBE">
        <w:rPr>
          <w:i/>
          <w:iCs/>
        </w:rPr>
        <w:t>ROUND</w:t>
      </w:r>
      <w:r w:rsidR="001A1C5F">
        <w:t xml:space="preserve"> algoritmusról, itt már az általunk megalkotott módszerhez mérten is jelentős ugrás tapasztalható.</w:t>
      </w:r>
      <w:r w:rsidR="000E6735">
        <w:t xml:space="preserve"> Ezt azért is fontos kiemelnünk, hiszen mi kis méretű gráfokon teszteltünk, melyeknél a való életben</w:t>
      </w:r>
      <w:r w:rsidR="007D63D4">
        <w:t xml:space="preserve"> jellem</w:t>
      </w:r>
      <w:r w:rsidR="00726528">
        <w:t>-</w:t>
      </w:r>
      <w:r w:rsidR="007D63D4">
        <w:t>zően</w:t>
      </w:r>
      <w:r w:rsidR="000E6735">
        <w:t xml:space="preserve"> jóval nagyobb és sűrűbb hálózatok </w:t>
      </w:r>
      <w:r w:rsidR="007D63D4">
        <w:t>fordulnak elő</w:t>
      </w:r>
      <w:r w:rsidR="000E6735">
        <w:t>.</w:t>
      </w:r>
    </w:p>
    <w:p w14:paraId="44032DE4" w14:textId="675140F8" w:rsidR="009F6A04" w:rsidRDefault="00BF665D" w:rsidP="009F6A04">
      <w:pPr>
        <w:spacing w:line="360" w:lineRule="auto"/>
      </w:pPr>
      <w:r>
        <w:tab/>
        <w:t xml:space="preserve">A különböző hatékonyságok végső szemléltetéséhez minden módszert jellemezhetünk egy arányszámmal, ami megmondja, hogy </w:t>
      </w:r>
      <w:r w:rsidR="003C5AEF">
        <w:t xml:space="preserve">1 százaléknyi fertőzés csökkenéshez átlagosan hány másodpercre volt szüksége adott algoritmusnak. </w:t>
      </w:r>
      <w:r w:rsidR="004D2871">
        <w:t>M</w:t>
      </w:r>
      <w:r w:rsidR="003C5AEF">
        <w:t>inél kisebb</w:t>
      </w:r>
      <w:r w:rsidR="004D2871">
        <w:t xml:space="preserve"> ez a szám</w:t>
      </w:r>
      <w:r w:rsidR="003C5AEF">
        <w:t xml:space="preserve">, annál </w:t>
      </w:r>
      <w:r w:rsidR="00981734">
        <w:t>hatékonyabb módszerről beszélhetünk</w:t>
      </w:r>
      <w:r w:rsidR="00A44C19">
        <w:t>, de a skála nem feltétlenül lineáris (például kétszer olyan hatékony algoritmusnál akár négyszer akkora futásidőt is tolerálhatunk</w:t>
      </w:r>
      <w:r w:rsidR="00A9688E">
        <w:t>, ekkor négyzetes lenne a skála</w:t>
      </w:r>
      <w:r w:rsidR="00A44C19">
        <w:t>).</w:t>
      </w:r>
    </w:p>
    <w:p w14:paraId="33365B93" w14:textId="4763E0BB" w:rsidR="009F6A04" w:rsidRDefault="009F6A04">
      <w:pPr>
        <w:spacing w:after="160" w:line="259" w:lineRule="auto"/>
      </w:pPr>
      <w:r>
        <w:br w:type="page"/>
      </w:r>
    </w:p>
    <w:p w14:paraId="037C8853" w14:textId="49046935" w:rsidR="00BF665D" w:rsidRDefault="009F6A04" w:rsidP="009F6A04">
      <w:pPr>
        <w:spacing w:after="240" w:line="360" w:lineRule="auto"/>
      </w:pPr>
      <w:r>
        <w:lastRenderedPageBreak/>
        <w:tab/>
      </w:r>
      <w:r w:rsidR="00F435F8">
        <w:t>A kapott hányadosokat</w:t>
      </w:r>
      <w:r w:rsidR="00D419D2">
        <w:t xml:space="preserve"> az alábbi táblázatban szemléltetjük: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460"/>
        <w:gridCol w:w="1210"/>
        <w:gridCol w:w="1374"/>
        <w:gridCol w:w="1255"/>
        <w:gridCol w:w="1128"/>
        <w:gridCol w:w="1121"/>
      </w:tblGrid>
      <w:tr w:rsidR="00D419D2" w:rsidRPr="00565E4D" w14:paraId="0CAEE135" w14:textId="77777777" w:rsidTr="00D419D2">
        <w:tc>
          <w:tcPr>
            <w:tcW w:w="1512" w:type="dxa"/>
            <w:vAlign w:val="center"/>
          </w:tcPr>
          <w:p w14:paraId="35556B0C" w14:textId="77777777" w:rsidR="00D419D2" w:rsidRPr="00565E4D" w:rsidRDefault="00D419D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60" w:type="dxa"/>
            <w:vAlign w:val="center"/>
          </w:tcPr>
          <w:p w14:paraId="28F87910" w14:textId="4634A16E" w:rsidR="00D419D2" w:rsidRPr="00565E4D" w:rsidRDefault="00D419D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VÉLETLEN</w:t>
            </w:r>
            <w:r w:rsidRPr="00565E4D">
              <w:rPr>
                <w:sz w:val="22"/>
                <w:szCs w:val="22"/>
              </w:rPr>
              <w:br/>
              <w:t>KIVÉTEL</w:t>
            </w:r>
          </w:p>
        </w:tc>
        <w:tc>
          <w:tcPr>
            <w:tcW w:w="1210" w:type="dxa"/>
            <w:vAlign w:val="center"/>
          </w:tcPr>
          <w:p w14:paraId="5F491C26" w14:textId="74490666" w:rsidR="00D419D2" w:rsidRPr="00565E4D" w:rsidRDefault="00D419D2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GREEDY</w:t>
            </w:r>
            <w:r>
              <w:rPr>
                <w:sz w:val="22"/>
                <w:szCs w:val="22"/>
              </w:rPr>
              <w:br/>
              <w:t>INF MAX</w:t>
            </w:r>
          </w:p>
        </w:tc>
        <w:tc>
          <w:tcPr>
            <w:tcW w:w="1374" w:type="dxa"/>
            <w:vAlign w:val="center"/>
          </w:tcPr>
          <w:p w14:paraId="12C9C6A2" w14:textId="1432E2A0" w:rsidR="00D419D2" w:rsidRPr="00565E4D" w:rsidRDefault="00FE6B51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SAA</w:t>
            </w:r>
            <w:r>
              <w:rPr>
                <w:sz w:val="22"/>
                <w:szCs w:val="22"/>
              </w:rPr>
              <w:t xml:space="preserve"> </w:t>
            </w:r>
            <w:r w:rsidRPr="00565E4D">
              <w:rPr>
                <w:sz w:val="22"/>
                <w:szCs w:val="22"/>
              </w:rPr>
              <w:t>ROUND</w:t>
            </w:r>
          </w:p>
        </w:tc>
        <w:tc>
          <w:tcPr>
            <w:tcW w:w="1255" w:type="dxa"/>
            <w:vAlign w:val="center"/>
          </w:tcPr>
          <w:p w14:paraId="61D5ECBF" w14:textId="697311F4" w:rsidR="00D419D2" w:rsidRPr="00565E4D" w:rsidRDefault="00FE6B51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MON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28" w:type="dxa"/>
            <w:vAlign w:val="center"/>
          </w:tcPr>
          <w:p w14:paraId="66E8488E" w14:textId="68E85B2D" w:rsidR="00D419D2" w:rsidRPr="00565E4D" w:rsidRDefault="00FE6B51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MON. NORM</w:t>
            </w:r>
          </w:p>
        </w:tc>
        <w:tc>
          <w:tcPr>
            <w:tcW w:w="1121" w:type="dxa"/>
            <w:vAlign w:val="center"/>
          </w:tcPr>
          <w:p w14:paraId="7834625F" w14:textId="4847B848" w:rsidR="00D419D2" w:rsidRPr="00565E4D" w:rsidRDefault="00FE6B51" w:rsidP="00185454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SAA IP</w:t>
            </w:r>
          </w:p>
        </w:tc>
      </w:tr>
      <w:tr w:rsidR="00F62F8D" w:rsidRPr="00565E4D" w14:paraId="6393B5B4" w14:textId="77777777" w:rsidTr="00D419D2">
        <w:tc>
          <w:tcPr>
            <w:tcW w:w="1512" w:type="dxa"/>
            <w:vAlign w:val="center"/>
          </w:tcPr>
          <w:p w14:paraId="2C026A20" w14:textId="2333A6BC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FUTÁSIDŐ</w:t>
            </w:r>
          </w:p>
        </w:tc>
        <w:tc>
          <w:tcPr>
            <w:tcW w:w="1460" w:type="dxa"/>
            <w:vAlign w:val="center"/>
          </w:tcPr>
          <w:p w14:paraId="73AE061E" w14:textId="391ECE21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14.56</w:t>
            </w:r>
          </w:p>
        </w:tc>
        <w:tc>
          <w:tcPr>
            <w:tcW w:w="1210" w:type="dxa"/>
            <w:vAlign w:val="center"/>
          </w:tcPr>
          <w:p w14:paraId="762DAB73" w14:textId="6DD68DBE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201.26</w:t>
            </w:r>
          </w:p>
        </w:tc>
        <w:tc>
          <w:tcPr>
            <w:tcW w:w="1374" w:type="dxa"/>
          </w:tcPr>
          <w:p w14:paraId="51175309" w14:textId="5B08B658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326.37</w:t>
            </w:r>
          </w:p>
        </w:tc>
        <w:tc>
          <w:tcPr>
            <w:tcW w:w="1255" w:type="dxa"/>
            <w:vAlign w:val="center"/>
          </w:tcPr>
          <w:p w14:paraId="06D96EA5" w14:textId="784845C7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56.44</w:t>
            </w:r>
          </w:p>
        </w:tc>
        <w:tc>
          <w:tcPr>
            <w:tcW w:w="1128" w:type="dxa"/>
            <w:vAlign w:val="center"/>
          </w:tcPr>
          <w:p w14:paraId="5E765268" w14:textId="07A9CE25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781497">
              <w:rPr>
                <w:sz w:val="22"/>
                <w:szCs w:val="22"/>
              </w:rPr>
              <w:t>56.8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121" w:type="dxa"/>
          </w:tcPr>
          <w:p w14:paraId="7C444EE6" w14:textId="185615D2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FE6B51">
              <w:rPr>
                <w:sz w:val="22"/>
                <w:szCs w:val="22"/>
              </w:rPr>
              <w:t>3602.14</w:t>
            </w:r>
          </w:p>
        </w:tc>
      </w:tr>
      <w:tr w:rsidR="00F62F8D" w:rsidRPr="00565E4D" w14:paraId="53B5CFEA" w14:textId="77777777" w:rsidTr="00D419D2">
        <w:tc>
          <w:tcPr>
            <w:tcW w:w="1512" w:type="dxa"/>
            <w:vAlign w:val="center"/>
          </w:tcPr>
          <w:p w14:paraId="34AEA6D0" w14:textId="3EA659A9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CSÖKKENÉS</w:t>
            </w:r>
          </w:p>
        </w:tc>
        <w:tc>
          <w:tcPr>
            <w:tcW w:w="1460" w:type="dxa"/>
            <w:vAlign w:val="center"/>
          </w:tcPr>
          <w:p w14:paraId="2B424D09" w14:textId="132832A0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15.88%</w:t>
            </w:r>
          </w:p>
        </w:tc>
        <w:tc>
          <w:tcPr>
            <w:tcW w:w="1210" w:type="dxa"/>
            <w:vAlign w:val="center"/>
          </w:tcPr>
          <w:p w14:paraId="29921316" w14:textId="70476D79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E903AC">
              <w:rPr>
                <w:sz w:val="22"/>
                <w:szCs w:val="22"/>
              </w:rPr>
              <w:t>18.98%</w:t>
            </w:r>
          </w:p>
        </w:tc>
        <w:tc>
          <w:tcPr>
            <w:tcW w:w="1374" w:type="dxa"/>
          </w:tcPr>
          <w:p w14:paraId="63F2EB09" w14:textId="4B801FB1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21.80%</w:t>
            </w:r>
          </w:p>
        </w:tc>
        <w:tc>
          <w:tcPr>
            <w:tcW w:w="1255" w:type="dxa"/>
            <w:vAlign w:val="center"/>
          </w:tcPr>
          <w:p w14:paraId="792FB360" w14:textId="516E9E7D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565E4D">
              <w:rPr>
                <w:sz w:val="22"/>
                <w:szCs w:val="22"/>
              </w:rPr>
              <w:t>24.59%</w:t>
            </w:r>
          </w:p>
        </w:tc>
        <w:tc>
          <w:tcPr>
            <w:tcW w:w="1128" w:type="dxa"/>
            <w:vAlign w:val="center"/>
          </w:tcPr>
          <w:p w14:paraId="3601546D" w14:textId="23F9833B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0B1528">
              <w:rPr>
                <w:sz w:val="22"/>
                <w:szCs w:val="22"/>
              </w:rPr>
              <w:t>26.27%</w:t>
            </w:r>
          </w:p>
        </w:tc>
        <w:tc>
          <w:tcPr>
            <w:tcW w:w="1121" w:type="dxa"/>
          </w:tcPr>
          <w:p w14:paraId="6C109876" w14:textId="5AB8444B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FE6B51">
              <w:rPr>
                <w:sz w:val="22"/>
                <w:szCs w:val="22"/>
              </w:rPr>
              <w:t>28.06%</w:t>
            </w:r>
          </w:p>
        </w:tc>
      </w:tr>
      <w:tr w:rsidR="00F62F8D" w:rsidRPr="00565E4D" w14:paraId="063B5E0F" w14:textId="77777777" w:rsidTr="00D419D2">
        <w:tc>
          <w:tcPr>
            <w:tcW w:w="1512" w:type="dxa"/>
            <w:vAlign w:val="center"/>
          </w:tcPr>
          <w:p w14:paraId="00F63754" w14:textId="558D2312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HÁNYADOS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0B5338A" w14:textId="361336C3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</w:t>
            </w:r>
          </w:p>
        </w:tc>
        <w:tc>
          <w:tcPr>
            <w:tcW w:w="1210" w:type="dxa"/>
            <w:vAlign w:val="center"/>
          </w:tcPr>
          <w:p w14:paraId="4286D414" w14:textId="07A010B4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10.60</w:t>
            </w:r>
          </w:p>
        </w:tc>
        <w:tc>
          <w:tcPr>
            <w:tcW w:w="1374" w:type="dxa"/>
          </w:tcPr>
          <w:p w14:paraId="4982E947" w14:textId="629D3792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14.97</w:t>
            </w:r>
          </w:p>
        </w:tc>
        <w:tc>
          <w:tcPr>
            <w:tcW w:w="1255" w:type="dxa"/>
            <w:vAlign w:val="center"/>
          </w:tcPr>
          <w:p w14:paraId="3E3C2A80" w14:textId="491F2E9F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2.30</w:t>
            </w:r>
          </w:p>
        </w:tc>
        <w:tc>
          <w:tcPr>
            <w:tcW w:w="1128" w:type="dxa"/>
            <w:vAlign w:val="center"/>
          </w:tcPr>
          <w:p w14:paraId="253744F2" w14:textId="667BE814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2.16</w:t>
            </w:r>
          </w:p>
        </w:tc>
        <w:tc>
          <w:tcPr>
            <w:tcW w:w="1121" w:type="dxa"/>
          </w:tcPr>
          <w:p w14:paraId="545CC696" w14:textId="0AD24CC3" w:rsidR="00F62F8D" w:rsidRPr="00565E4D" w:rsidRDefault="00F62F8D" w:rsidP="00F62F8D">
            <w:pPr>
              <w:spacing w:before="120" w:after="120" w:line="360" w:lineRule="auto"/>
              <w:jc w:val="center"/>
              <w:rPr>
                <w:sz w:val="22"/>
                <w:szCs w:val="22"/>
              </w:rPr>
            </w:pPr>
            <w:r w:rsidRPr="00FE6B51">
              <w:rPr>
                <w:sz w:val="22"/>
                <w:szCs w:val="22"/>
              </w:rPr>
              <w:t>128.37</w:t>
            </w:r>
          </w:p>
        </w:tc>
      </w:tr>
    </w:tbl>
    <w:p w14:paraId="1D1A5574" w14:textId="5171DA89" w:rsidR="00184CB6" w:rsidRPr="00F62F8D" w:rsidRDefault="00F62F8D" w:rsidP="00F62F8D">
      <w:pPr>
        <w:spacing w:before="240" w:after="240" w:line="360" w:lineRule="auto"/>
        <w:jc w:val="center"/>
        <w:rPr>
          <w:i/>
          <w:iCs/>
        </w:rPr>
      </w:pPr>
      <w:r>
        <w:rPr>
          <w:i/>
          <w:iCs/>
        </w:rPr>
        <w:t xml:space="preserve">4.4. táblázat: </w:t>
      </w:r>
      <w:r w:rsidR="007910D3">
        <w:rPr>
          <w:i/>
          <w:iCs/>
        </w:rPr>
        <w:t xml:space="preserve">FUTÁSIDŐ </w:t>
      </w:r>
      <w:r>
        <w:rPr>
          <w:i/>
          <w:iCs/>
        </w:rPr>
        <w:t>/</w:t>
      </w:r>
      <w:r w:rsidR="007910D3">
        <w:rPr>
          <w:i/>
          <w:iCs/>
        </w:rPr>
        <w:t xml:space="preserve"> CSÖKKENÉS</w:t>
      </w:r>
      <w:r>
        <w:rPr>
          <w:i/>
          <w:iCs/>
        </w:rPr>
        <w:t xml:space="preserve"> hányadosok</w:t>
      </w:r>
    </w:p>
    <w:p w14:paraId="37B6E159" w14:textId="12FB72E8" w:rsidR="00B105C0" w:rsidRDefault="00B105C0" w:rsidP="0007571F">
      <w:pPr>
        <w:spacing w:line="360" w:lineRule="auto"/>
        <w:jc w:val="both"/>
      </w:pPr>
      <w:r>
        <w:tab/>
        <w:t xml:space="preserve">A </w:t>
      </w:r>
      <w:r w:rsidRPr="00B105C0">
        <w:rPr>
          <w:i/>
          <w:iCs/>
        </w:rPr>
        <w:t>4.4. táblázatban</w:t>
      </w:r>
      <w:r>
        <w:t xml:space="preserve"> jól látszik, hogy a </w:t>
      </w:r>
      <w:r w:rsidR="00F66A28">
        <w:t xml:space="preserve">megalkotott módszerünk normalizálást is használó változata a definiált </w:t>
      </w:r>
      <w:r w:rsidR="00F66A28" w:rsidRPr="00F66A28">
        <w:rPr>
          <w:i/>
          <w:iCs/>
        </w:rPr>
        <w:t>HÁNYADOS</w:t>
      </w:r>
      <w:r w:rsidR="00F66A28">
        <w:t xml:space="preserve"> szempontjából a második legkisebb érték, ennél kisebb szám csak a </w:t>
      </w:r>
      <w:r w:rsidR="00F66A28" w:rsidRPr="00F66A28">
        <w:rPr>
          <w:i/>
          <w:iCs/>
        </w:rPr>
        <w:t>VÉLETLEN KIVÉTEL</w:t>
      </w:r>
      <w:r w:rsidR="00F66A28">
        <w:t xml:space="preserve"> oszlopában található. Azonban a </w:t>
      </w:r>
      <w:r w:rsidR="00F66A28" w:rsidRPr="00F66A28">
        <w:rPr>
          <w:i/>
          <w:iCs/>
        </w:rPr>
        <w:t>CSÖKKENÉS</w:t>
      </w:r>
      <w:r w:rsidR="00F66A28">
        <w:t xml:space="preserve"> különbsége annyira jelentős, hogy természetesen érdemesebb a </w:t>
      </w:r>
      <w:r w:rsidR="00F66A28" w:rsidRPr="00F66A28">
        <w:rPr>
          <w:i/>
          <w:iCs/>
        </w:rPr>
        <w:t>MON. NORM.</w:t>
      </w:r>
      <w:r w:rsidR="00F66A28">
        <w:t xml:space="preserve"> implementációt választani, ha vakcinázni szeretnénk.</w:t>
      </w:r>
    </w:p>
    <w:p w14:paraId="037E3B05" w14:textId="4138B650" w:rsidR="00F62F8D" w:rsidRDefault="00A27DDC" w:rsidP="0007571F">
      <w:pPr>
        <w:spacing w:line="360" w:lineRule="auto"/>
        <w:jc w:val="both"/>
      </w:pPr>
      <w:r>
        <w:tab/>
      </w:r>
      <w:r w:rsidR="00AD68F3">
        <w:t>Összefoglalva elmondható</w:t>
      </w:r>
      <w:r w:rsidR="00B26248">
        <w:t xml:space="preserve"> az eredményeink tekintetében</w:t>
      </w:r>
      <w:r w:rsidR="00AD68F3">
        <w:t>, hogy a</w:t>
      </w:r>
      <w:r w:rsidR="008D3FCC">
        <w:t xml:space="preserve">z általunk megalkotott algoritmus szolgáltatta a második legnagyobb csökkenést az </w:t>
      </w:r>
      <w:r w:rsidR="008D3FCC" w:rsidRPr="002D60E9">
        <w:rPr>
          <w:rFonts w:eastAsiaTheme="minorEastAsia"/>
          <w:i/>
          <w:iCs/>
        </w:rPr>
        <w:t>1sEpiControl</w:t>
      </w:r>
      <w:r w:rsidR="008D3FCC">
        <w:t xml:space="preserve"> fertőzés blokkolási problémára.</w:t>
      </w:r>
      <w:r w:rsidR="00BB53BA">
        <w:t xml:space="preserve"> Ennél csak az </w:t>
      </w:r>
      <w:r w:rsidR="00BB53BA" w:rsidRPr="00BC1FBE">
        <w:rPr>
          <w:i/>
          <w:iCs/>
          <w:sz w:val="20"/>
          <w:szCs w:val="20"/>
        </w:rPr>
        <w:t>SAA</w:t>
      </w:r>
      <w:r w:rsidR="00BB53BA">
        <w:rPr>
          <w:i/>
          <w:iCs/>
        </w:rPr>
        <w:t>IP</w:t>
      </w:r>
      <w:r w:rsidR="00BB53BA">
        <w:t xml:space="preserve"> adott</w:t>
      </w:r>
      <w:r w:rsidR="009C5102">
        <w:t xml:space="preserve"> kicsivel</w:t>
      </w:r>
      <w:r w:rsidR="00BB53BA">
        <w:t xml:space="preserve"> hatékonyabb vakcinázási stratégiát, azonban jelentős, 60-szor nagyobb futásidővel.</w:t>
      </w:r>
      <w:r w:rsidR="009C5102">
        <w:t xml:space="preserve"> </w:t>
      </w:r>
      <w:r w:rsidR="00006056">
        <w:t>Kijelenthetjük</w:t>
      </w:r>
      <w:r w:rsidR="009C5102">
        <w:t xml:space="preserve"> tehát, hogy a módszerünk és annak imple-mentációja más szakirodalom-beli megközelítésekkel összehasonlítva is versenyképes</w:t>
      </w:r>
      <w:r w:rsidR="00623294">
        <w:t xml:space="preserve"> a vizs-gált epidemiológiai</w:t>
      </w:r>
      <w:r w:rsidR="00BF55E3">
        <w:t xml:space="preserve"> vonatkozású</w:t>
      </w:r>
      <w:r w:rsidR="00623294">
        <w:t xml:space="preserve"> problémára.</w:t>
      </w:r>
    </w:p>
    <w:p w14:paraId="08A4FE63" w14:textId="77777777" w:rsidR="00A27DDC" w:rsidRDefault="00A27DDC" w:rsidP="0007571F">
      <w:pPr>
        <w:spacing w:line="360" w:lineRule="auto"/>
        <w:jc w:val="both"/>
      </w:pPr>
    </w:p>
    <w:p w14:paraId="2C1584B6" w14:textId="77777777" w:rsidR="00947947" w:rsidRDefault="00947947" w:rsidP="00146AAC">
      <w:pPr>
        <w:spacing w:line="360" w:lineRule="auto"/>
        <w:jc w:val="both"/>
        <w:sectPr w:rsidR="00947947" w:rsidSect="000167FC">
          <w:headerReference w:type="default" r:id="rId22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</w:p>
    <w:p w14:paraId="396E4A13" w14:textId="23D97301" w:rsidR="00E77516" w:rsidRPr="005E55CB" w:rsidRDefault="00E77516" w:rsidP="008A79FD">
      <w:pPr>
        <w:spacing w:before="480" w:after="240" w:line="360" w:lineRule="auto"/>
        <w:jc w:val="both"/>
        <w:rPr>
          <w:b/>
          <w:sz w:val="28"/>
          <w:szCs w:val="28"/>
        </w:rPr>
      </w:pPr>
      <w:bookmarkStart w:id="22" w:name="Összefoglalás"/>
      <w:r w:rsidRPr="000240F4">
        <w:rPr>
          <w:b/>
          <w:bCs/>
          <w:sz w:val="28"/>
          <w:szCs w:val="28"/>
        </w:rPr>
        <w:lastRenderedPageBreak/>
        <w:t>Összefoglalás</w:t>
      </w:r>
      <w:bookmarkEnd w:id="22"/>
    </w:p>
    <w:p w14:paraId="571C909F" w14:textId="54F31BEA" w:rsidR="00966B1F" w:rsidRDefault="00FC6117" w:rsidP="00966B1F">
      <w:pPr>
        <w:spacing w:line="360" w:lineRule="auto"/>
        <w:jc w:val="both"/>
      </w:pPr>
      <w:r>
        <w:t xml:space="preserve">Jelen </w:t>
      </w:r>
      <w:r w:rsidR="00E625BA">
        <w:t>diplomamunká</w:t>
      </w:r>
      <w:r>
        <w:t xml:space="preserve">ban </w:t>
      </w:r>
      <w:r w:rsidR="00340988">
        <w:t>hálózati diffúziós folyamatokat vizsgáltunk, főként epidemiológiai és fertőzésterjedési szempontból</w:t>
      </w:r>
      <w:r w:rsidR="00BC0138">
        <w:t>.</w:t>
      </w:r>
      <w:r w:rsidR="00D70504">
        <w:t xml:space="preserve"> Szemléltetésképp a széles körökben </w:t>
      </w:r>
      <w:r w:rsidR="001316CF">
        <w:t>elterjedt</w:t>
      </w:r>
      <w:r w:rsidR="00D70504">
        <w:t xml:space="preserve"> független kaszkád modell</w:t>
      </w:r>
      <w:r w:rsidR="001316CF">
        <w:t>en keresztül mutattuk be a terjedési folyamatokat</w:t>
      </w:r>
      <w:r w:rsidR="00D70504">
        <w:t>.</w:t>
      </w:r>
      <w:r w:rsidR="00BC0138">
        <w:t xml:space="preserve"> A tudományterület alapvető ismere</w:t>
      </w:r>
      <w:r w:rsidR="001316CF">
        <w:t>-</w:t>
      </w:r>
      <w:r w:rsidR="00BC0138">
        <w:t xml:space="preserve">teinek és kérdéseinek felvázolása után két konkrét problémát, a [2]-ben bevezetett </w:t>
      </w:r>
      <w:r w:rsidR="00BC0138" w:rsidRPr="00BC0138">
        <w:rPr>
          <w:i/>
          <w:iCs/>
        </w:rPr>
        <w:t>EpiControl</w:t>
      </w:r>
      <w:r w:rsidR="00BC0138">
        <w:t xml:space="preserve">, valamint a </w:t>
      </w:r>
      <w:r w:rsidR="00D60BB4">
        <w:t>[3]-ban tárgyalt fertőzés monitorozási feladatot mutattunk be.</w:t>
      </w:r>
      <w:r w:rsidR="00EA3E0D">
        <w:t xml:space="preserve"> Célunk az volt, hogy</w:t>
      </w:r>
      <w:r w:rsidR="000F4A78">
        <w:t xml:space="preserve"> előbbi problémát közelítsük egy, az utóbbi feladatra megalkotott költség megszorításos folyam maximalizálási </w:t>
      </w:r>
      <w:r w:rsidR="00ED7BC5">
        <w:t>model</w:t>
      </w:r>
      <w:r w:rsidR="00DB5859">
        <w:t>lel.</w:t>
      </w:r>
    </w:p>
    <w:p w14:paraId="6BB7670B" w14:textId="49BD8E01" w:rsidR="00307D27" w:rsidRDefault="00307D27" w:rsidP="00966B1F">
      <w:pPr>
        <w:spacing w:line="360" w:lineRule="auto"/>
        <w:jc w:val="both"/>
      </w:pPr>
      <w:r>
        <w:tab/>
        <w:t xml:space="preserve">A </w:t>
      </w:r>
      <w:r w:rsidR="000E526B">
        <w:t>fentebb</w:t>
      </w:r>
      <w:r>
        <w:t xml:space="preserve"> említett két problémára implementációt készítettünk el, hogy teszteseteken keresztül mutathassuk be, a két látszólag teljesen különböző feladatnak bizonyos szempontból mégis köze lehet egymáshoz.</w:t>
      </w:r>
    </w:p>
    <w:p w14:paraId="23BDCF22" w14:textId="44453D12" w:rsidR="00384A93" w:rsidRDefault="00384A93" w:rsidP="00966B1F">
      <w:pPr>
        <w:spacing w:line="360" w:lineRule="auto"/>
        <w:jc w:val="both"/>
      </w:pPr>
      <w:r>
        <w:tab/>
        <w:t>A teszteléshez kis méretű, mesterségesen generált gráfokat használtunk fel.</w:t>
      </w:r>
      <w:r w:rsidR="00D27565">
        <w:t xml:space="preserve"> A kapott eredményeink a hipotézisünket alátámasztják, a fertőzés monitorozási probléma megoldását diffúzió blokkolási szempontból felhasználva valóban jelentősen sikerült csökkenteni a teljes hálózatra számolt fertőzöttség várható értékét.</w:t>
      </w:r>
    </w:p>
    <w:p w14:paraId="2F44C7A9" w14:textId="4945C84E" w:rsidR="00EE7550" w:rsidRDefault="00EE7550" w:rsidP="00966B1F">
      <w:pPr>
        <w:spacing w:line="360" w:lineRule="auto"/>
        <w:jc w:val="both"/>
      </w:pPr>
      <w:r>
        <w:tab/>
        <w:t>Ezeken felül az is elmondható, hogy futásidő tekintetében is hatékonyabbnak bizonyult a megközelítésünk, mint a</w:t>
      </w:r>
      <w:r w:rsidR="005810D1">
        <w:t xml:space="preserve">z </w:t>
      </w:r>
      <w:r w:rsidR="005810D1" w:rsidRPr="00BC1FBE">
        <w:rPr>
          <w:i/>
          <w:iCs/>
          <w:sz w:val="20"/>
          <w:szCs w:val="20"/>
        </w:rPr>
        <w:t>SAA</w:t>
      </w:r>
      <w:r w:rsidR="005810D1" w:rsidRPr="00BC1FBE">
        <w:rPr>
          <w:i/>
          <w:iCs/>
        </w:rPr>
        <w:t>ROUND</w:t>
      </w:r>
      <w:r w:rsidR="005810D1">
        <w:t xml:space="preserve"> algoritmus. Ez a modellünk</w:t>
      </w:r>
      <w:r w:rsidR="00447E98">
        <w:t xml:space="preserve"> jobb</w:t>
      </w:r>
      <w:r w:rsidR="005810D1">
        <w:t xml:space="preserve"> skálázhatóságának köszönhető, hiszen </w:t>
      </w:r>
      <w:r w:rsidR="00447E98">
        <w:t>ennek</w:t>
      </w:r>
      <w:r w:rsidR="005810D1">
        <w:t xml:space="preserve"> mérete nem függ közelítés során futtatott szimulációk számától.</w:t>
      </w:r>
    </w:p>
    <w:p w14:paraId="15222B96" w14:textId="35920FC1" w:rsidR="008A13AC" w:rsidRDefault="008A13AC" w:rsidP="00966B1F">
      <w:pPr>
        <w:spacing w:line="360" w:lineRule="auto"/>
        <w:jc w:val="both"/>
      </w:pPr>
      <w:r>
        <w:tab/>
        <w:t xml:space="preserve">A fertőzés monitorozási problémára megalkotott módszerünk hasonló eredményeket ad, mint az </w:t>
      </w:r>
      <w:r w:rsidRPr="002D60E9">
        <w:rPr>
          <w:rFonts w:eastAsiaTheme="minorEastAsia"/>
          <w:i/>
          <w:iCs/>
        </w:rPr>
        <w:t>1sEpiControl</w:t>
      </w:r>
      <w:r>
        <w:t xml:space="preserve"> egész értékű feladat időkorlátos változata, ami az esetünkben legfeljebb 7-8%-kal tért el az optimumtól. Ez felveti annak a lehetőségét, hogy a monitorozás során kapott eredményt kezdeti megoldásként beadva</w:t>
      </w:r>
      <w:r w:rsidR="001137B8">
        <w:t xml:space="preserve"> az </w:t>
      </w:r>
      <w:r w:rsidR="001137B8" w:rsidRPr="00BC1FBE">
        <w:rPr>
          <w:i/>
          <w:iCs/>
          <w:sz w:val="20"/>
          <w:szCs w:val="20"/>
        </w:rPr>
        <w:t>SAA</w:t>
      </w:r>
      <w:r w:rsidR="001137B8" w:rsidRPr="00BC1FBE">
        <w:rPr>
          <w:i/>
          <w:iCs/>
        </w:rPr>
        <w:t>ROUND</w:t>
      </w:r>
      <w:r w:rsidR="001137B8">
        <w:t xml:space="preserve"> vagy az </w:t>
      </w:r>
      <w:r w:rsidR="001137B8" w:rsidRPr="00BC1FBE">
        <w:rPr>
          <w:i/>
          <w:iCs/>
          <w:sz w:val="20"/>
          <w:szCs w:val="20"/>
        </w:rPr>
        <w:t>SAA</w:t>
      </w:r>
      <w:r w:rsidR="001137B8">
        <w:rPr>
          <w:i/>
          <w:iCs/>
        </w:rPr>
        <w:t>IP</w:t>
      </w:r>
      <w:r w:rsidR="001137B8">
        <w:t xml:space="preserve"> modellnek további ja-vulást érhetünk el </w:t>
      </w:r>
      <w:r w:rsidR="00B67558">
        <w:t>hatékonyság tekintetében.</w:t>
      </w:r>
    </w:p>
    <w:p w14:paraId="01AC69EE" w14:textId="3697189E" w:rsidR="00D70504" w:rsidRDefault="00D70504" w:rsidP="00966B1F">
      <w:pPr>
        <w:spacing w:line="360" w:lineRule="auto"/>
        <w:jc w:val="both"/>
      </w:pPr>
      <w:r>
        <w:tab/>
        <w:t xml:space="preserve">Eredményeink </w:t>
      </w:r>
      <w:r w:rsidR="00D10E39">
        <w:t>jövőbeli továbbfejlesztési célokat is indukálnak, többek között egyéb dif</w:t>
      </w:r>
      <w:r w:rsidR="006D7512">
        <w:t>-</w:t>
      </w:r>
      <w:r w:rsidR="00D10E39">
        <w:t>fúziós modelle</w:t>
      </w:r>
      <w:r w:rsidR="006D7512">
        <w:t>ke</w:t>
      </w:r>
      <w:r w:rsidR="00D10E39">
        <w:t xml:space="preserve">n való tesztelést. Érdekes kérdés lehet még a módszerek skálázhatóságának és </w:t>
      </w:r>
      <w:r w:rsidR="006D7512">
        <w:t xml:space="preserve">közelítési pontosságainak vizsgálata, valamint nagy méretű, valós hálózatokon való </w:t>
      </w:r>
      <w:r w:rsidR="002B251D">
        <w:t>kísérletezés is.</w:t>
      </w:r>
      <w:r w:rsidR="002561F7">
        <w:t xml:space="preserve"> Összességében elmondható, hogy jelenlegi eredményeink is alátámasztják a terület mélyebb kutatásának szükségességét.</w:t>
      </w:r>
    </w:p>
    <w:p w14:paraId="01E8B0EC" w14:textId="77777777" w:rsidR="008F4286" w:rsidRDefault="008F4286" w:rsidP="00966B1F">
      <w:pPr>
        <w:spacing w:line="360" w:lineRule="auto"/>
        <w:jc w:val="both"/>
      </w:pPr>
    </w:p>
    <w:p w14:paraId="77AEAD47" w14:textId="1CED32A4" w:rsidR="009D5DC9" w:rsidRDefault="009D5DC9" w:rsidP="001263B8">
      <w:pPr>
        <w:spacing w:line="360" w:lineRule="auto"/>
        <w:ind w:firstLine="708"/>
        <w:jc w:val="both"/>
        <w:sectPr w:rsidR="009D5DC9" w:rsidSect="000167FC">
          <w:headerReference w:type="default" r:id="rId23"/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</w:p>
    <w:p w14:paraId="5E011295" w14:textId="39FEFC62" w:rsidR="00FE5230" w:rsidRPr="00DB19BD" w:rsidRDefault="00FE5230" w:rsidP="00E459AA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23" w:name="Irodalomjegyzék"/>
      <w:r w:rsidRPr="00DB19BD">
        <w:rPr>
          <w:b/>
          <w:bCs/>
          <w:sz w:val="28"/>
          <w:szCs w:val="28"/>
        </w:rPr>
        <w:lastRenderedPageBreak/>
        <w:t>Irodalomjegyzék</w:t>
      </w:r>
      <w:bookmarkEnd w:id="23"/>
    </w:p>
    <w:p w14:paraId="18B9AA44" w14:textId="3E1E9376" w:rsidR="00E77516" w:rsidRPr="00115FBE" w:rsidRDefault="00F82C8A" w:rsidP="00F72D30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F82C8A">
        <w:rPr>
          <w:sz w:val="20"/>
          <w:szCs w:val="20"/>
        </w:rPr>
        <w:t>D. Kempe, J. Kleinberg, E. Tardos</w:t>
      </w:r>
      <w:r w:rsidR="008F787A">
        <w:rPr>
          <w:sz w:val="20"/>
          <w:szCs w:val="20"/>
        </w:rPr>
        <w:t>.</w:t>
      </w:r>
      <w:r w:rsidRPr="00F82C8A">
        <w:rPr>
          <w:sz w:val="20"/>
          <w:szCs w:val="20"/>
        </w:rPr>
        <w:t xml:space="preserve"> Maximizing the </w:t>
      </w:r>
      <w:r w:rsidR="00D75917">
        <w:rPr>
          <w:sz w:val="20"/>
          <w:szCs w:val="20"/>
        </w:rPr>
        <w:t>S</w:t>
      </w:r>
      <w:r w:rsidRPr="00F82C8A">
        <w:rPr>
          <w:sz w:val="20"/>
          <w:szCs w:val="20"/>
        </w:rPr>
        <w:t xml:space="preserve">pread of </w:t>
      </w:r>
      <w:r w:rsidR="00D75917">
        <w:rPr>
          <w:sz w:val="20"/>
          <w:szCs w:val="20"/>
        </w:rPr>
        <w:t>I</w:t>
      </w:r>
      <w:r w:rsidRPr="00F82C8A">
        <w:rPr>
          <w:sz w:val="20"/>
          <w:szCs w:val="20"/>
        </w:rPr>
        <w:t xml:space="preserve">nfluence through a </w:t>
      </w:r>
      <w:r w:rsidR="00D75917">
        <w:rPr>
          <w:sz w:val="20"/>
          <w:szCs w:val="20"/>
        </w:rPr>
        <w:t>S</w:t>
      </w:r>
      <w:r w:rsidRPr="00F82C8A">
        <w:rPr>
          <w:sz w:val="20"/>
          <w:szCs w:val="20"/>
        </w:rPr>
        <w:t xml:space="preserve">ocial </w:t>
      </w:r>
      <w:r w:rsidR="00D75917">
        <w:rPr>
          <w:sz w:val="20"/>
          <w:szCs w:val="20"/>
        </w:rPr>
        <w:t>N</w:t>
      </w:r>
      <w:r w:rsidRPr="00F82C8A">
        <w:rPr>
          <w:sz w:val="20"/>
          <w:szCs w:val="20"/>
        </w:rPr>
        <w:t>etwork</w:t>
      </w:r>
      <w:r w:rsidR="008F787A">
        <w:rPr>
          <w:sz w:val="20"/>
          <w:szCs w:val="20"/>
        </w:rPr>
        <w:t>.</w:t>
      </w:r>
      <w:r w:rsidRPr="00F82C8A">
        <w:rPr>
          <w:sz w:val="20"/>
          <w:szCs w:val="20"/>
        </w:rPr>
        <w:t xml:space="preserve"> </w:t>
      </w:r>
      <w:r w:rsidR="007B6BF8" w:rsidRPr="007B6BF8">
        <w:rPr>
          <w:sz w:val="20"/>
          <w:szCs w:val="20"/>
        </w:rPr>
        <w:t>KDD</w:t>
      </w:r>
      <w:r w:rsidR="007B6BF8">
        <w:rPr>
          <w:sz w:val="20"/>
          <w:szCs w:val="20"/>
        </w:rPr>
        <w:t> </w:t>
      </w:r>
      <w:r w:rsidR="00AC3F0F">
        <w:rPr>
          <w:sz w:val="20"/>
          <w:szCs w:val="20"/>
        </w:rPr>
        <w:t>’</w:t>
      </w:r>
      <w:r w:rsidR="007B6BF8" w:rsidRPr="007B6BF8">
        <w:rPr>
          <w:sz w:val="20"/>
          <w:szCs w:val="20"/>
        </w:rPr>
        <w:t xml:space="preserve">03: </w:t>
      </w:r>
      <w:r w:rsidRPr="00F82C8A">
        <w:rPr>
          <w:sz w:val="20"/>
          <w:szCs w:val="20"/>
        </w:rPr>
        <w:t xml:space="preserve">Proceedings of the </w:t>
      </w:r>
      <w:r w:rsidR="00D75917">
        <w:rPr>
          <w:sz w:val="20"/>
          <w:szCs w:val="20"/>
        </w:rPr>
        <w:t>9</w:t>
      </w:r>
      <w:r w:rsidRPr="00F82C8A">
        <w:rPr>
          <w:sz w:val="20"/>
          <w:szCs w:val="20"/>
        </w:rPr>
        <w:t xml:space="preserve">th ACM SIGKDD </w:t>
      </w:r>
      <w:r w:rsidR="00D75917">
        <w:rPr>
          <w:sz w:val="20"/>
          <w:szCs w:val="20"/>
        </w:rPr>
        <w:t>I</w:t>
      </w:r>
      <w:r w:rsidRPr="00F82C8A">
        <w:rPr>
          <w:sz w:val="20"/>
          <w:szCs w:val="20"/>
        </w:rPr>
        <w:t xml:space="preserve">nternational </w:t>
      </w:r>
      <w:r w:rsidR="00D75917">
        <w:rPr>
          <w:sz w:val="20"/>
          <w:szCs w:val="20"/>
        </w:rPr>
        <w:t>C</w:t>
      </w:r>
      <w:r w:rsidRPr="00F82C8A">
        <w:rPr>
          <w:sz w:val="20"/>
          <w:szCs w:val="20"/>
        </w:rPr>
        <w:t xml:space="preserve">onference on Knowledge </w:t>
      </w:r>
      <w:r w:rsidR="00D75917">
        <w:rPr>
          <w:sz w:val="20"/>
          <w:szCs w:val="20"/>
        </w:rPr>
        <w:t>D</w:t>
      </w:r>
      <w:r w:rsidRPr="00F82C8A">
        <w:rPr>
          <w:sz w:val="20"/>
          <w:szCs w:val="20"/>
        </w:rPr>
        <w:t xml:space="preserve">iscovery and </w:t>
      </w:r>
      <w:r w:rsidR="00D75917">
        <w:rPr>
          <w:sz w:val="20"/>
          <w:szCs w:val="20"/>
        </w:rPr>
        <w:t>D</w:t>
      </w:r>
      <w:r w:rsidRPr="00F82C8A">
        <w:rPr>
          <w:sz w:val="20"/>
          <w:szCs w:val="20"/>
        </w:rPr>
        <w:t xml:space="preserve">ata </w:t>
      </w:r>
      <w:r w:rsidR="00D75917">
        <w:rPr>
          <w:sz w:val="20"/>
          <w:szCs w:val="20"/>
        </w:rPr>
        <w:t>M</w:t>
      </w:r>
      <w:r w:rsidRPr="00F82C8A">
        <w:rPr>
          <w:sz w:val="20"/>
          <w:szCs w:val="20"/>
        </w:rPr>
        <w:t>ining, pp. 137</w:t>
      </w:r>
      <w:r w:rsidR="00DB448D">
        <w:rPr>
          <w:sz w:val="20"/>
          <w:szCs w:val="20"/>
        </w:rPr>
        <w:t>-</w:t>
      </w:r>
      <w:r w:rsidRPr="00F82C8A">
        <w:rPr>
          <w:sz w:val="20"/>
          <w:szCs w:val="20"/>
        </w:rPr>
        <w:t>146. (2003)</w:t>
      </w:r>
    </w:p>
    <w:p w14:paraId="25C5A4D5" w14:textId="156BC231" w:rsidR="00E77516" w:rsidRPr="00115FBE" w:rsidRDefault="00122FAC" w:rsidP="00F72D30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122FAC">
        <w:rPr>
          <w:sz w:val="20"/>
          <w:szCs w:val="20"/>
        </w:rPr>
        <w:t>P. Sambaturu, B. Adhikari, B. A. Prakash, S. Venkatramanan, A. Vullikanti</w:t>
      </w:r>
      <w:r w:rsidR="008F787A">
        <w:rPr>
          <w:sz w:val="20"/>
          <w:szCs w:val="20"/>
        </w:rPr>
        <w:t>.</w:t>
      </w:r>
      <w:r w:rsidRPr="00122FAC">
        <w:rPr>
          <w:sz w:val="20"/>
          <w:szCs w:val="20"/>
        </w:rPr>
        <w:t xml:space="preserve"> Designing </w:t>
      </w:r>
      <w:r w:rsidR="00D75917">
        <w:rPr>
          <w:sz w:val="20"/>
          <w:szCs w:val="20"/>
        </w:rPr>
        <w:t>E</w:t>
      </w:r>
      <w:r w:rsidRPr="00122FAC">
        <w:rPr>
          <w:sz w:val="20"/>
          <w:szCs w:val="20"/>
        </w:rPr>
        <w:t xml:space="preserve">ffective and </w:t>
      </w:r>
      <w:r w:rsidR="00D75917">
        <w:rPr>
          <w:sz w:val="20"/>
          <w:szCs w:val="20"/>
        </w:rPr>
        <w:t>P</w:t>
      </w:r>
      <w:r w:rsidRPr="00122FAC">
        <w:rPr>
          <w:sz w:val="20"/>
          <w:szCs w:val="20"/>
        </w:rPr>
        <w:t xml:space="preserve">ractical </w:t>
      </w:r>
      <w:r w:rsidR="00D75917">
        <w:rPr>
          <w:sz w:val="20"/>
          <w:szCs w:val="20"/>
        </w:rPr>
        <w:t>I</w:t>
      </w:r>
      <w:r w:rsidRPr="00122FAC">
        <w:rPr>
          <w:sz w:val="20"/>
          <w:szCs w:val="20"/>
        </w:rPr>
        <w:t xml:space="preserve">nterventions to </w:t>
      </w:r>
      <w:r w:rsidR="00D75917">
        <w:rPr>
          <w:sz w:val="20"/>
          <w:szCs w:val="20"/>
        </w:rPr>
        <w:t>C</w:t>
      </w:r>
      <w:r w:rsidRPr="00122FAC">
        <w:rPr>
          <w:sz w:val="20"/>
          <w:szCs w:val="20"/>
        </w:rPr>
        <w:t xml:space="preserve">ontain </w:t>
      </w:r>
      <w:r w:rsidR="00D75917">
        <w:rPr>
          <w:sz w:val="20"/>
          <w:szCs w:val="20"/>
        </w:rPr>
        <w:t>E</w:t>
      </w:r>
      <w:r w:rsidRPr="00122FAC">
        <w:rPr>
          <w:sz w:val="20"/>
          <w:szCs w:val="20"/>
        </w:rPr>
        <w:t>pidemics</w:t>
      </w:r>
      <w:r w:rsidR="00380B03">
        <w:rPr>
          <w:sz w:val="20"/>
          <w:szCs w:val="20"/>
        </w:rPr>
        <w:t>.</w:t>
      </w:r>
      <w:r w:rsidR="008F787A">
        <w:rPr>
          <w:sz w:val="20"/>
          <w:szCs w:val="20"/>
        </w:rPr>
        <w:t xml:space="preserve"> </w:t>
      </w:r>
      <w:r w:rsidR="008F787A" w:rsidRPr="00902E70">
        <w:rPr>
          <w:sz w:val="20"/>
          <w:szCs w:val="20"/>
        </w:rPr>
        <w:t xml:space="preserve">AAMAS </w:t>
      </w:r>
      <w:r w:rsidR="008F787A">
        <w:rPr>
          <w:sz w:val="20"/>
          <w:szCs w:val="20"/>
        </w:rPr>
        <w:t>’</w:t>
      </w:r>
      <w:r w:rsidR="008F787A" w:rsidRPr="00902E70">
        <w:rPr>
          <w:sz w:val="20"/>
          <w:szCs w:val="20"/>
        </w:rPr>
        <w:t>20:</w:t>
      </w:r>
      <w:r w:rsidRPr="00122FAC">
        <w:rPr>
          <w:sz w:val="20"/>
          <w:szCs w:val="20"/>
        </w:rPr>
        <w:t xml:space="preserve"> Proceedings of the 19th International Conference on Autonomous Agents and MultiAgent Systems, pp. 1187-1195. (2020)</w:t>
      </w:r>
    </w:p>
    <w:p w14:paraId="07807CF7" w14:textId="4F331942" w:rsidR="004C5A77" w:rsidRDefault="007D5E4F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7D5E4F">
        <w:rPr>
          <w:sz w:val="20"/>
          <w:szCs w:val="20"/>
        </w:rPr>
        <w:t>L. Hajdu, M. Krész</w:t>
      </w:r>
      <w:r w:rsidR="00F56BA6">
        <w:rPr>
          <w:sz w:val="20"/>
          <w:szCs w:val="20"/>
        </w:rPr>
        <w:t>.</w:t>
      </w:r>
      <w:r w:rsidRPr="007D5E4F">
        <w:rPr>
          <w:sz w:val="20"/>
          <w:szCs w:val="20"/>
        </w:rPr>
        <w:t xml:space="preserve"> The Influence Monitoring Problem</w:t>
      </w:r>
      <w:r w:rsidR="00F56BA6">
        <w:rPr>
          <w:sz w:val="20"/>
          <w:szCs w:val="20"/>
        </w:rPr>
        <w:t>.</w:t>
      </w:r>
      <w:r w:rsidRPr="007D5E4F">
        <w:rPr>
          <w:sz w:val="20"/>
          <w:szCs w:val="20"/>
        </w:rPr>
        <w:t xml:space="preserve"> </w:t>
      </w:r>
      <w:r w:rsidR="00C62AE8">
        <w:rPr>
          <w:sz w:val="20"/>
          <w:szCs w:val="20"/>
        </w:rPr>
        <w:t>SOR</w:t>
      </w:r>
      <w:r w:rsidR="00AE028E">
        <w:rPr>
          <w:sz w:val="20"/>
          <w:szCs w:val="20"/>
        </w:rPr>
        <w:t> </w:t>
      </w:r>
      <w:r w:rsidR="00C62AE8">
        <w:rPr>
          <w:sz w:val="20"/>
          <w:szCs w:val="20"/>
        </w:rPr>
        <w:t xml:space="preserve">’21: </w:t>
      </w:r>
      <w:r w:rsidRPr="007D5E4F">
        <w:rPr>
          <w:sz w:val="20"/>
          <w:szCs w:val="20"/>
        </w:rPr>
        <w:t>Proceedings of the 16th International Symposium on Operational Research, pp. 551-556. (2021)</w:t>
      </w:r>
    </w:p>
    <w:p w14:paraId="0991525F" w14:textId="555941C8" w:rsidR="004A6CD7" w:rsidRDefault="004A6CD7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P. Domingos, M. Richardson</w:t>
      </w:r>
      <w:r w:rsidR="006D6CC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D56621" w:rsidRPr="00D56621">
        <w:rPr>
          <w:sz w:val="20"/>
          <w:szCs w:val="20"/>
        </w:rPr>
        <w:t xml:space="preserve">Mining the </w:t>
      </w:r>
      <w:r w:rsidR="00D75917">
        <w:rPr>
          <w:sz w:val="20"/>
          <w:szCs w:val="20"/>
        </w:rPr>
        <w:t>N</w:t>
      </w:r>
      <w:r w:rsidR="00D56621" w:rsidRPr="00D56621">
        <w:rPr>
          <w:sz w:val="20"/>
          <w:szCs w:val="20"/>
        </w:rPr>
        <w:t xml:space="preserve">etwork </w:t>
      </w:r>
      <w:r w:rsidR="00D75917">
        <w:rPr>
          <w:sz w:val="20"/>
          <w:szCs w:val="20"/>
        </w:rPr>
        <w:t>V</w:t>
      </w:r>
      <w:r w:rsidR="00D56621" w:rsidRPr="00D56621">
        <w:rPr>
          <w:sz w:val="20"/>
          <w:szCs w:val="20"/>
        </w:rPr>
        <w:t xml:space="preserve">alue of </w:t>
      </w:r>
      <w:r w:rsidR="00D75917">
        <w:rPr>
          <w:sz w:val="20"/>
          <w:szCs w:val="20"/>
        </w:rPr>
        <w:t>C</w:t>
      </w:r>
      <w:r w:rsidR="00D56621" w:rsidRPr="00D56621">
        <w:rPr>
          <w:sz w:val="20"/>
          <w:szCs w:val="20"/>
        </w:rPr>
        <w:t>ustomers</w:t>
      </w:r>
      <w:r w:rsidR="006D6CC2">
        <w:rPr>
          <w:sz w:val="20"/>
          <w:szCs w:val="20"/>
        </w:rPr>
        <w:t>.</w:t>
      </w:r>
      <w:r w:rsidR="00D56621">
        <w:rPr>
          <w:sz w:val="20"/>
          <w:szCs w:val="20"/>
        </w:rPr>
        <w:t xml:space="preserve"> </w:t>
      </w:r>
      <w:r w:rsidR="007B6BF8" w:rsidRPr="007B6BF8">
        <w:rPr>
          <w:sz w:val="20"/>
          <w:szCs w:val="20"/>
        </w:rPr>
        <w:t>KDD</w:t>
      </w:r>
      <w:r w:rsidR="00AE028E">
        <w:rPr>
          <w:sz w:val="20"/>
          <w:szCs w:val="20"/>
        </w:rPr>
        <w:t> </w:t>
      </w:r>
      <w:r w:rsidR="00FB5EBD">
        <w:rPr>
          <w:sz w:val="20"/>
          <w:szCs w:val="20"/>
        </w:rPr>
        <w:t>’</w:t>
      </w:r>
      <w:r w:rsidR="007B6BF8" w:rsidRPr="007B6BF8">
        <w:rPr>
          <w:sz w:val="20"/>
          <w:szCs w:val="20"/>
        </w:rPr>
        <w:t>0</w:t>
      </w:r>
      <w:r w:rsidR="007B6BF8">
        <w:rPr>
          <w:sz w:val="20"/>
          <w:szCs w:val="20"/>
        </w:rPr>
        <w:t xml:space="preserve">1: </w:t>
      </w:r>
      <w:r w:rsidR="00D56621" w:rsidRPr="00D56621">
        <w:rPr>
          <w:sz w:val="20"/>
          <w:szCs w:val="20"/>
        </w:rPr>
        <w:t xml:space="preserve">Proceedings of the </w:t>
      </w:r>
      <w:r w:rsidR="00D75917">
        <w:rPr>
          <w:sz w:val="20"/>
          <w:szCs w:val="20"/>
        </w:rPr>
        <w:t>7</w:t>
      </w:r>
      <w:r w:rsidR="00D56621" w:rsidRPr="00D56621">
        <w:rPr>
          <w:sz w:val="20"/>
          <w:szCs w:val="20"/>
        </w:rPr>
        <w:t xml:space="preserve">th ACM SIGKDD </w:t>
      </w:r>
      <w:r w:rsidR="00D75917">
        <w:rPr>
          <w:sz w:val="20"/>
          <w:szCs w:val="20"/>
        </w:rPr>
        <w:t>I</w:t>
      </w:r>
      <w:r w:rsidR="00D56621" w:rsidRPr="00D56621">
        <w:rPr>
          <w:sz w:val="20"/>
          <w:szCs w:val="20"/>
        </w:rPr>
        <w:t xml:space="preserve">nternational </w:t>
      </w:r>
      <w:r w:rsidR="00D75917">
        <w:rPr>
          <w:sz w:val="20"/>
          <w:szCs w:val="20"/>
        </w:rPr>
        <w:t>C</w:t>
      </w:r>
      <w:r w:rsidR="00D56621" w:rsidRPr="00D56621">
        <w:rPr>
          <w:sz w:val="20"/>
          <w:szCs w:val="20"/>
        </w:rPr>
        <w:t xml:space="preserve">onference on Knowledge </w:t>
      </w:r>
      <w:r w:rsidR="00CC0C76">
        <w:rPr>
          <w:sz w:val="20"/>
          <w:szCs w:val="20"/>
        </w:rPr>
        <w:t>D</w:t>
      </w:r>
      <w:r w:rsidR="00D56621" w:rsidRPr="00D56621">
        <w:rPr>
          <w:sz w:val="20"/>
          <w:szCs w:val="20"/>
        </w:rPr>
        <w:t xml:space="preserve">iscovery and </w:t>
      </w:r>
      <w:r w:rsidR="00D75917">
        <w:rPr>
          <w:sz w:val="20"/>
          <w:szCs w:val="20"/>
        </w:rPr>
        <w:t>D</w:t>
      </w:r>
      <w:r w:rsidR="00D56621" w:rsidRPr="00D56621">
        <w:rPr>
          <w:sz w:val="20"/>
          <w:szCs w:val="20"/>
        </w:rPr>
        <w:t xml:space="preserve">ata </w:t>
      </w:r>
      <w:r w:rsidR="00D75917">
        <w:rPr>
          <w:sz w:val="20"/>
          <w:szCs w:val="20"/>
        </w:rPr>
        <w:t>M</w:t>
      </w:r>
      <w:r w:rsidR="00D56621" w:rsidRPr="00D56621">
        <w:rPr>
          <w:sz w:val="20"/>
          <w:szCs w:val="20"/>
        </w:rPr>
        <w:t>ining, pp. 57</w:t>
      </w:r>
      <w:r w:rsidR="00DB448D">
        <w:rPr>
          <w:sz w:val="20"/>
          <w:szCs w:val="20"/>
        </w:rPr>
        <w:t>-</w:t>
      </w:r>
      <w:r w:rsidR="00D56621" w:rsidRPr="00D56621">
        <w:rPr>
          <w:sz w:val="20"/>
          <w:szCs w:val="20"/>
        </w:rPr>
        <w:t>66</w:t>
      </w:r>
      <w:r w:rsidR="00D56621">
        <w:rPr>
          <w:sz w:val="20"/>
          <w:szCs w:val="20"/>
        </w:rPr>
        <w:t>.</w:t>
      </w:r>
      <w:r w:rsidR="00D56621" w:rsidRPr="00D56621">
        <w:rPr>
          <w:sz w:val="20"/>
          <w:szCs w:val="20"/>
        </w:rPr>
        <w:t xml:space="preserve"> (2001)</w:t>
      </w:r>
    </w:p>
    <w:p w14:paraId="3D3F7599" w14:textId="75D753A0" w:rsidR="0002213E" w:rsidRDefault="00AA3A78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AA3A78">
        <w:rPr>
          <w:sz w:val="20"/>
          <w:szCs w:val="20"/>
        </w:rPr>
        <w:t xml:space="preserve">M. Granovetter. Threshold </w:t>
      </w:r>
      <w:r>
        <w:rPr>
          <w:sz w:val="20"/>
          <w:szCs w:val="20"/>
        </w:rPr>
        <w:t>M</w:t>
      </w:r>
      <w:r w:rsidRPr="00AA3A78">
        <w:rPr>
          <w:sz w:val="20"/>
          <w:szCs w:val="20"/>
        </w:rPr>
        <w:t xml:space="preserve">odels of </w:t>
      </w:r>
      <w:r>
        <w:rPr>
          <w:sz w:val="20"/>
          <w:szCs w:val="20"/>
        </w:rPr>
        <w:t>C</w:t>
      </w:r>
      <w:r w:rsidRPr="00AA3A78">
        <w:rPr>
          <w:sz w:val="20"/>
          <w:szCs w:val="20"/>
        </w:rPr>
        <w:t xml:space="preserve">ollective </w:t>
      </w:r>
      <w:r>
        <w:rPr>
          <w:sz w:val="20"/>
          <w:szCs w:val="20"/>
        </w:rPr>
        <w:t>B</w:t>
      </w:r>
      <w:r w:rsidRPr="00AA3A78">
        <w:rPr>
          <w:sz w:val="20"/>
          <w:szCs w:val="20"/>
        </w:rPr>
        <w:t>ehavior. American Journal of Sociology, Volume 83, Issue 6, pp. 1420-1443. (1978)</w:t>
      </w:r>
    </w:p>
    <w:p w14:paraId="60B021B3" w14:textId="1B2ED61B" w:rsidR="005B6020" w:rsidRPr="005B6020" w:rsidRDefault="005B6020" w:rsidP="005B6020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M. Vass. </w:t>
      </w:r>
      <w:r w:rsidRPr="00907D34">
        <w:rPr>
          <w:sz w:val="20"/>
          <w:szCs w:val="20"/>
        </w:rPr>
        <w:t>Diffúziós folyamatok blokkolása és hálózati folyammodellek</w:t>
      </w:r>
      <w:r>
        <w:rPr>
          <w:sz w:val="20"/>
          <w:szCs w:val="20"/>
        </w:rPr>
        <w:t xml:space="preserve">. Szegedi Tudományegyetem 2023. évi őszi </w:t>
      </w:r>
      <w:r w:rsidRPr="00907D34">
        <w:rPr>
          <w:sz w:val="20"/>
          <w:szCs w:val="20"/>
        </w:rPr>
        <w:t>Tudományos Diákköri Konferencia</w:t>
      </w:r>
      <w:r>
        <w:rPr>
          <w:sz w:val="20"/>
          <w:szCs w:val="20"/>
        </w:rPr>
        <w:t>,</w:t>
      </w:r>
      <w:r w:rsidRPr="00907D34">
        <w:rPr>
          <w:sz w:val="20"/>
          <w:szCs w:val="20"/>
        </w:rPr>
        <w:t xml:space="preserve"> Informatikai Szekció (2023)</w:t>
      </w:r>
    </w:p>
    <w:p w14:paraId="7D4EAA92" w14:textId="0C8F9FEF" w:rsidR="00DF05E2" w:rsidRDefault="00DF05E2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DF05E2">
        <w:rPr>
          <w:sz w:val="20"/>
          <w:szCs w:val="20"/>
        </w:rPr>
        <w:t>P. Hajnal</w:t>
      </w:r>
      <w:r w:rsidR="006D6CC2">
        <w:rPr>
          <w:sz w:val="20"/>
          <w:szCs w:val="20"/>
        </w:rPr>
        <w:t>.</w:t>
      </w:r>
      <w:r w:rsidRPr="00DF05E2">
        <w:rPr>
          <w:sz w:val="20"/>
          <w:szCs w:val="20"/>
        </w:rPr>
        <w:t xml:space="preserve"> Gráfelmélet </w:t>
      </w:r>
      <w:r w:rsidR="0070046E">
        <w:rPr>
          <w:sz w:val="20"/>
          <w:szCs w:val="20"/>
        </w:rPr>
        <w:t>-</w:t>
      </w:r>
      <w:r w:rsidRPr="00DF05E2">
        <w:rPr>
          <w:sz w:val="20"/>
          <w:szCs w:val="20"/>
        </w:rPr>
        <w:t xml:space="preserve"> Polygon </w:t>
      </w:r>
      <w:r w:rsidR="0070046E">
        <w:rPr>
          <w:sz w:val="20"/>
          <w:szCs w:val="20"/>
        </w:rPr>
        <w:t>jegyzet</w:t>
      </w:r>
      <w:r w:rsidRPr="00DF05E2">
        <w:rPr>
          <w:sz w:val="20"/>
          <w:szCs w:val="20"/>
        </w:rPr>
        <w:t xml:space="preserve"> (2003)</w:t>
      </w:r>
    </w:p>
    <w:p w14:paraId="30C5BE96" w14:textId="76F07017" w:rsidR="00DF05E2" w:rsidRDefault="006D6CC2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6D6CC2">
        <w:rPr>
          <w:sz w:val="20"/>
          <w:szCs w:val="20"/>
        </w:rPr>
        <w:t>A. Bóta, M. Krész, A. Pluhár. Approximations of the Generalized Cascade Model</w:t>
      </w:r>
      <w:r>
        <w:rPr>
          <w:sz w:val="20"/>
          <w:szCs w:val="20"/>
        </w:rPr>
        <w:t>.</w:t>
      </w:r>
      <w:r w:rsidRPr="006D6CC2">
        <w:rPr>
          <w:sz w:val="20"/>
          <w:szCs w:val="20"/>
        </w:rPr>
        <w:t xml:space="preserve"> Acta Cybernetica, </w:t>
      </w:r>
      <w:r w:rsidR="00466E44">
        <w:rPr>
          <w:sz w:val="20"/>
          <w:szCs w:val="20"/>
        </w:rPr>
        <w:t xml:space="preserve">Volume </w:t>
      </w:r>
      <w:r w:rsidRPr="006D6CC2">
        <w:rPr>
          <w:sz w:val="20"/>
          <w:szCs w:val="20"/>
        </w:rPr>
        <w:t>21</w:t>
      </w:r>
      <w:r w:rsidR="00466E44">
        <w:rPr>
          <w:sz w:val="20"/>
          <w:szCs w:val="20"/>
        </w:rPr>
        <w:t>, Issue 1</w:t>
      </w:r>
      <w:r w:rsidRPr="006D6CC2">
        <w:rPr>
          <w:sz w:val="20"/>
          <w:szCs w:val="20"/>
        </w:rPr>
        <w:t>, pp. 37-51. (2013)</w:t>
      </w:r>
    </w:p>
    <w:p w14:paraId="5B566D06" w14:textId="6506929A" w:rsidR="006D6CC2" w:rsidRDefault="007A3695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7A3695">
        <w:rPr>
          <w:sz w:val="20"/>
          <w:szCs w:val="20"/>
        </w:rPr>
        <w:t xml:space="preserve">M. Marathe, A. Vullikanti. Computational </w:t>
      </w:r>
      <w:r>
        <w:rPr>
          <w:sz w:val="20"/>
          <w:szCs w:val="20"/>
        </w:rPr>
        <w:t>E</w:t>
      </w:r>
      <w:r w:rsidRPr="007A3695">
        <w:rPr>
          <w:sz w:val="20"/>
          <w:szCs w:val="20"/>
        </w:rPr>
        <w:t>pidemiology. Communications of the ACM, Volume 56, Issue 7, pp. 88-96. (2013)</w:t>
      </w:r>
    </w:p>
    <w:p w14:paraId="0B07D2AD" w14:textId="1B3C2B09" w:rsidR="007A3695" w:rsidRDefault="009E43A1" w:rsidP="004C5A77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9E43A1">
        <w:rPr>
          <w:sz w:val="20"/>
          <w:szCs w:val="20"/>
        </w:rPr>
        <w:t xml:space="preserve">W. Chen, C. Wang, Y. Wang. Scalable Influence Maximization for Prevalent Viral Marketing in Large-Scale Social Networks. KDD </w:t>
      </w:r>
      <w:r w:rsidR="006A6256">
        <w:rPr>
          <w:sz w:val="20"/>
          <w:szCs w:val="20"/>
        </w:rPr>
        <w:t>’</w:t>
      </w:r>
      <w:r w:rsidRPr="009E43A1">
        <w:rPr>
          <w:sz w:val="20"/>
          <w:szCs w:val="20"/>
        </w:rPr>
        <w:t>10: Proceedings of the 16th ACM SIGKDD International Conference on Knowledge Discovery and Data Mining, pp. 1029</w:t>
      </w:r>
      <w:r w:rsidR="00703309">
        <w:rPr>
          <w:sz w:val="20"/>
          <w:szCs w:val="20"/>
        </w:rPr>
        <w:t>-</w:t>
      </w:r>
      <w:r w:rsidRPr="009E43A1">
        <w:rPr>
          <w:sz w:val="20"/>
          <w:szCs w:val="20"/>
        </w:rPr>
        <w:t>1038</w:t>
      </w:r>
      <w:r w:rsidR="00703309">
        <w:rPr>
          <w:sz w:val="20"/>
          <w:szCs w:val="20"/>
        </w:rPr>
        <w:t>.</w:t>
      </w:r>
      <w:r w:rsidRPr="009E43A1">
        <w:rPr>
          <w:sz w:val="20"/>
          <w:szCs w:val="20"/>
        </w:rPr>
        <w:t xml:space="preserve"> (2010)</w:t>
      </w:r>
    </w:p>
    <w:p w14:paraId="1389F8A9" w14:textId="5649CD3F" w:rsidR="00BF6D5D" w:rsidRDefault="00C2182D" w:rsidP="00453986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Pr="00C2182D">
        <w:rPr>
          <w:sz w:val="20"/>
          <w:szCs w:val="20"/>
        </w:rPr>
        <w:t xml:space="preserve">Bajalinov, </w:t>
      </w:r>
      <w:r>
        <w:rPr>
          <w:sz w:val="20"/>
          <w:szCs w:val="20"/>
        </w:rPr>
        <w:t xml:space="preserve">B. </w:t>
      </w:r>
      <w:r w:rsidRPr="00C2182D">
        <w:rPr>
          <w:sz w:val="20"/>
          <w:szCs w:val="20"/>
        </w:rPr>
        <w:t>Imre</w:t>
      </w:r>
      <w:r>
        <w:rPr>
          <w:sz w:val="20"/>
          <w:szCs w:val="20"/>
        </w:rPr>
        <w:t>h</w:t>
      </w:r>
      <w:r w:rsidRPr="00C2182D">
        <w:rPr>
          <w:sz w:val="20"/>
          <w:szCs w:val="20"/>
        </w:rPr>
        <w:t>. Operációkutatás - Polygon jegyzet (2001)</w:t>
      </w:r>
    </w:p>
    <w:p w14:paraId="6102558C" w14:textId="10608E87" w:rsidR="00CD64D1" w:rsidRDefault="009B5988" w:rsidP="00453986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9B5988">
        <w:rPr>
          <w:sz w:val="20"/>
          <w:szCs w:val="20"/>
        </w:rPr>
        <w:t>L. Hajdu, M. Krész, A. Bóta. Evaluating the Role of Community Detection in Improving Influence Maximization Heuristics. Social Network Analysis and Mining, Volume 11, Issue 1, Article 91 (2021)</w:t>
      </w:r>
    </w:p>
    <w:p w14:paraId="63487FA6" w14:textId="7AEAAC33" w:rsidR="00700B53" w:rsidRPr="00453986" w:rsidRDefault="002A3C45" w:rsidP="00453986">
      <w:pPr>
        <w:numPr>
          <w:ilvl w:val="0"/>
          <w:numId w:val="4"/>
        </w:numPr>
        <w:spacing w:after="200"/>
        <w:jc w:val="both"/>
        <w:rPr>
          <w:sz w:val="20"/>
          <w:szCs w:val="20"/>
        </w:rPr>
      </w:pPr>
      <w:r w:rsidRPr="002A3C45">
        <w:rPr>
          <w:sz w:val="20"/>
          <w:szCs w:val="20"/>
        </w:rPr>
        <w:t>A. Lancichinetti, S. Fortunato. Benchmarks for Testing Community Detection Algorithms on Directed and Weighted Graphs with Overlapping Communities. Physical Review E, Volume 80, Issue 1, 016118 (2009)</w:t>
      </w:r>
    </w:p>
    <w:p w14:paraId="56804D7C" w14:textId="77777777" w:rsidR="00BF6D5D" w:rsidRDefault="00BF6D5D" w:rsidP="00BF6D5D">
      <w:pPr>
        <w:spacing w:after="200"/>
        <w:ind w:left="113"/>
        <w:jc w:val="both"/>
        <w:rPr>
          <w:sz w:val="20"/>
          <w:szCs w:val="20"/>
        </w:rPr>
      </w:pPr>
    </w:p>
    <w:p w14:paraId="5E4DEAAB" w14:textId="77777777" w:rsidR="00BF6D5D" w:rsidRDefault="00BF6D5D" w:rsidP="00BF6D5D">
      <w:pPr>
        <w:spacing w:after="200"/>
        <w:ind w:left="113"/>
        <w:jc w:val="both"/>
        <w:rPr>
          <w:sz w:val="20"/>
          <w:szCs w:val="20"/>
        </w:rPr>
        <w:sectPr w:rsidR="00BF6D5D" w:rsidSect="00692E28">
          <w:headerReference w:type="default" r:id="rId24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56AA5202" w14:textId="77777777" w:rsidR="00467672" w:rsidRPr="00DB19BD" w:rsidRDefault="00467672" w:rsidP="00467672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24" w:name="Nyilatkozat"/>
      <w:r w:rsidRPr="00DB19BD">
        <w:rPr>
          <w:b/>
          <w:bCs/>
          <w:sz w:val="28"/>
          <w:szCs w:val="28"/>
        </w:rPr>
        <w:lastRenderedPageBreak/>
        <w:t>Nyilatkozat</w:t>
      </w:r>
      <w:bookmarkEnd w:id="24"/>
    </w:p>
    <w:p w14:paraId="5F18FD27" w14:textId="39E079AF" w:rsidR="00467672" w:rsidRPr="000F3307" w:rsidRDefault="00467672" w:rsidP="00467672">
      <w:pPr>
        <w:spacing w:line="360" w:lineRule="auto"/>
        <w:jc w:val="both"/>
      </w:pPr>
      <w:r w:rsidRPr="000F3307">
        <w:t xml:space="preserve">Alulírott </w:t>
      </w:r>
      <w:r>
        <w:t xml:space="preserve">Vass Máté, </w:t>
      </w:r>
      <w:r w:rsidR="00B81D19">
        <w:t xml:space="preserve">programtervező </w:t>
      </w:r>
      <w:r>
        <w:t xml:space="preserve">informatikus </w:t>
      </w:r>
      <w:r w:rsidR="00B81D19">
        <w:t>M</w:t>
      </w:r>
      <w:r>
        <w:t xml:space="preserve">Sc </w:t>
      </w:r>
      <w:r w:rsidRPr="000F3307">
        <w:t xml:space="preserve">szakos hallgató kijelentem, hogy </w:t>
      </w:r>
      <w:r>
        <w:t>szak</w:t>
      </w:r>
      <w:r w:rsidR="00B81D19">
        <w:t>-</w:t>
      </w:r>
      <w:r w:rsidRPr="000F3307">
        <w:t>dolgozatomat a Szegedi Tudományegyetem</w:t>
      </w:r>
      <w:r>
        <w:t>,</w:t>
      </w:r>
      <w:r w:rsidRPr="000F3307">
        <w:t xml:space="preserve"> Informatikai </w:t>
      </w:r>
      <w:r>
        <w:t>Intézet Számítógépes Optimalizálás Tanszékén készítettem,</w:t>
      </w:r>
      <w:r w:rsidRPr="000F3307">
        <w:t xml:space="preserve"> </w:t>
      </w:r>
      <w:r w:rsidR="00B81D19">
        <w:t xml:space="preserve">programtervező </w:t>
      </w:r>
      <w:r>
        <w:t xml:space="preserve">informatikus </w:t>
      </w:r>
      <w:r w:rsidR="00B81D19">
        <w:t>M</w:t>
      </w:r>
      <w:r>
        <w:t xml:space="preserve">Sc </w:t>
      </w:r>
      <w:r w:rsidRPr="000F3307">
        <w:t>diploma megszerzése érdekében.</w:t>
      </w:r>
    </w:p>
    <w:p w14:paraId="5CB4A69F" w14:textId="77777777" w:rsidR="00467672" w:rsidRPr="000F3307" w:rsidRDefault="00467672" w:rsidP="00467672">
      <w:pPr>
        <w:spacing w:before="240" w:after="240" w:line="360" w:lineRule="auto"/>
        <w:jc w:val="both"/>
      </w:pPr>
      <w:r w:rsidRPr="000F3307">
        <w:t xml:space="preserve">Kijelentem, hogy a </w:t>
      </w:r>
      <w:r>
        <w:t>diplomamunkámat más szakon korábban nem védtem meg,</w:t>
      </w:r>
      <w:r w:rsidRPr="000F3307">
        <w:t xml:space="preserve"> saját munkám eredmén</w:t>
      </w:r>
      <w:r>
        <w:t>ye</w:t>
      </w:r>
      <w:r w:rsidRPr="000F3307">
        <w:t>, és csak a hivatkozott forrásokat (szakirodalom,</w:t>
      </w:r>
      <w:r>
        <w:t xml:space="preserve"> </w:t>
      </w:r>
      <w:r w:rsidRPr="000F3307">
        <w:t>eszközö</w:t>
      </w:r>
      <w:r>
        <w:t>k</w:t>
      </w:r>
      <w:r w:rsidRPr="000F3307">
        <w:t xml:space="preserve"> stb.) használtam fel.</w:t>
      </w:r>
    </w:p>
    <w:p w14:paraId="1968F95B" w14:textId="77777777" w:rsidR="00467672" w:rsidRPr="000F3307" w:rsidRDefault="00467672" w:rsidP="00467672">
      <w:pPr>
        <w:spacing w:line="360" w:lineRule="auto"/>
        <w:jc w:val="both"/>
      </w:pPr>
      <w:r w:rsidRPr="000F3307">
        <w:t xml:space="preserve">Tudomásul veszem, hogy </w:t>
      </w:r>
      <w:r>
        <w:t>jelen dolgozatot</w:t>
      </w:r>
      <w:r w:rsidRPr="000F3307">
        <w:t xml:space="preserve"> a Szegedi Tudományegyetem </w:t>
      </w:r>
      <w:r>
        <w:t xml:space="preserve">Informatikai Intézet </w:t>
      </w:r>
      <w:r w:rsidRPr="000F3307">
        <w:t xml:space="preserve">könyvtárában, a </w:t>
      </w:r>
      <w:r>
        <w:t>helyben olvasható</w:t>
      </w:r>
      <w:r w:rsidRPr="000F3307">
        <w:t xml:space="preserve"> könyvek között helyezik el.</w:t>
      </w:r>
    </w:p>
    <w:p w14:paraId="6B32D87F" w14:textId="1DFA1B22" w:rsidR="00467672" w:rsidRPr="000F3307" w:rsidRDefault="00467672" w:rsidP="00467672">
      <w:pPr>
        <w:tabs>
          <w:tab w:val="center" w:pos="5670"/>
        </w:tabs>
        <w:spacing w:before="720"/>
      </w:pPr>
      <w:r w:rsidRPr="000F3307">
        <w:t>Dátum</w:t>
      </w:r>
      <w:r>
        <w:t>:</w:t>
      </w:r>
      <w:r w:rsidR="0019328A">
        <w:t xml:space="preserve"> 2023.12.16.</w:t>
      </w:r>
      <w:r>
        <w:tab/>
      </w:r>
      <w:r>
        <w:rPr>
          <w:noProof/>
        </w:rPr>
        <w:drawing>
          <wp:inline distT="0" distB="0" distL="0" distR="0" wp14:anchorId="0EC70F9A" wp14:editId="05AE503B">
            <wp:extent cx="1009650" cy="2358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071" cy="2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D91" w14:textId="77777777" w:rsidR="00467672" w:rsidRDefault="00467672" w:rsidP="00467672">
      <w:pPr>
        <w:tabs>
          <w:tab w:val="center" w:pos="5670"/>
        </w:tabs>
      </w:pPr>
      <w:r w:rsidRPr="000F3307">
        <w:tab/>
        <w:t>Aláírás</w:t>
      </w:r>
    </w:p>
    <w:p w14:paraId="67D1E872" w14:textId="77777777" w:rsidR="00A009D5" w:rsidRDefault="00A009D5" w:rsidP="00467672">
      <w:pPr>
        <w:tabs>
          <w:tab w:val="center" w:pos="5670"/>
        </w:tabs>
      </w:pPr>
    </w:p>
    <w:p w14:paraId="18A86212" w14:textId="3F241F4F" w:rsidR="00A009D5" w:rsidRDefault="00A009D5" w:rsidP="00467672">
      <w:pPr>
        <w:tabs>
          <w:tab w:val="center" w:pos="5670"/>
        </w:tabs>
        <w:sectPr w:rsidR="00A009D5" w:rsidSect="00692E28">
          <w:headerReference w:type="default" r:id="rId26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0E9FD2C3" w14:textId="3598E4E2" w:rsidR="00521364" w:rsidRPr="00521364" w:rsidRDefault="009B696C" w:rsidP="00521364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25" w:name="Köszönetnyilvánítás"/>
      <w:r>
        <w:rPr>
          <w:b/>
          <w:bCs/>
          <w:sz w:val="28"/>
          <w:szCs w:val="28"/>
        </w:rPr>
        <w:lastRenderedPageBreak/>
        <w:t>Köszönetnyilvánítás</w:t>
      </w:r>
      <w:bookmarkEnd w:id="25"/>
    </w:p>
    <w:p w14:paraId="151C4D32" w14:textId="35D097EC" w:rsidR="00BF6D5D" w:rsidRDefault="00A725F9" w:rsidP="00A725F9">
      <w:pPr>
        <w:autoSpaceDE w:val="0"/>
        <w:autoSpaceDN w:val="0"/>
        <w:adjustRightInd w:val="0"/>
        <w:jc w:val="both"/>
        <w:rPr>
          <w:rFonts w:eastAsiaTheme="minorHAnsi"/>
          <w:lang w:val="en-GB" w:eastAsia="en-US"/>
        </w:rPr>
      </w:pPr>
      <w:r w:rsidRPr="00B2588E">
        <w:rPr>
          <w:rFonts w:eastAsiaTheme="minorHAnsi"/>
          <w:lang w:val="en-GB" w:eastAsia="en-US"/>
        </w:rPr>
        <w:t>Ezen kutatás az Európai Unió támogatásával valósult meg, az RRF-2.3.1-21-2022-00004 azonosítójú, Mesterséges Intelligencia Nemzeti Laboratórium projekt keretében.</w:t>
      </w:r>
    </w:p>
    <w:p w14:paraId="1E610730" w14:textId="0B5D76BC" w:rsidR="00BE7556" w:rsidRDefault="00BE7556" w:rsidP="00A725F9">
      <w:pPr>
        <w:autoSpaceDE w:val="0"/>
        <w:autoSpaceDN w:val="0"/>
        <w:adjustRightInd w:val="0"/>
        <w:jc w:val="both"/>
        <w:rPr>
          <w:rFonts w:eastAsiaTheme="minorHAnsi"/>
          <w:lang w:val="en-GB" w:eastAsia="en-US"/>
        </w:rPr>
      </w:pPr>
    </w:p>
    <w:p w14:paraId="706DBD9F" w14:textId="77777777" w:rsidR="00BE7556" w:rsidRDefault="00BE7556" w:rsidP="00A725F9">
      <w:pPr>
        <w:autoSpaceDE w:val="0"/>
        <w:autoSpaceDN w:val="0"/>
        <w:adjustRightInd w:val="0"/>
        <w:jc w:val="both"/>
        <w:rPr>
          <w:rFonts w:eastAsiaTheme="minorHAnsi"/>
          <w:lang w:val="en-GB" w:eastAsia="en-US"/>
        </w:rPr>
        <w:sectPr w:rsidR="00BE7556" w:rsidSect="00692E28">
          <w:headerReference w:type="default" r:id="rId27"/>
          <w:pgSz w:w="11906" w:h="16838"/>
          <w:pgMar w:top="1418" w:right="1418" w:bottom="1418" w:left="1418" w:header="567" w:footer="567" w:gutter="0"/>
          <w:cols w:space="708"/>
          <w:docGrid w:linePitch="360"/>
        </w:sectPr>
      </w:pPr>
    </w:p>
    <w:p w14:paraId="18B6FD24" w14:textId="0E162D70" w:rsidR="00BE7556" w:rsidRPr="00DB19BD" w:rsidRDefault="00BE7556" w:rsidP="00BE7556">
      <w:pPr>
        <w:spacing w:before="480" w:after="480" w:line="360" w:lineRule="auto"/>
        <w:jc w:val="center"/>
        <w:rPr>
          <w:b/>
          <w:bCs/>
          <w:i/>
          <w:iCs/>
          <w:sz w:val="28"/>
          <w:szCs w:val="28"/>
        </w:rPr>
      </w:pPr>
      <w:bookmarkStart w:id="26" w:name="Elektronikus_mellékletek"/>
      <w:r w:rsidRPr="00DB19BD">
        <w:rPr>
          <w:b/>
          <w:bCs/>
          <w:sz w:val="28"/>
          <w:szCs w:val="28"/>
        </w:rPr>
        <w:lastRenderedPageBreak/>
        <w:t>Elektronikus mellékletek</w:t>
      </w:r>
    </w:p>
    <w:p w14:paraId="1BA0C9EA" w14:textId="020B812C" w:rsidR="00BE7556" w:rsidRPr="009643DD" w:rsidRDefault="00CD3C41" w:rsidP="009643DD">
      <w:pPr>
        <w:pStyle w:val="ListParagraph"/>
        <w:numPr>
          <w:ilvl w:val="0"/>
          <w:numId w:val="23"/>
        </w:numPr>
        <w:spacing w:before="240" w:after="240" w:line="240" w:lineRule="auto"/>
        <w:ind w:left="720" w:hanging="607"/>
        <w:contextualSpacing w:val="0"/>
        <w:rPr>
          <w:rFonts w:ascii="Times New Roman" w:hAnsi="Times New Roman" w:cs="Times New Roman"/>
          <w:sz w:val="20"/>
          <w:szCs w:val="20"/>
        </w:rPr>
      </w:pPr>
      <w:bookmarkStart w:id="27" w:name="hiv_A"/>
      <w:bookmarkEnd w:id="26"/>
      <w:bookmarkEnd w:id="27"/>
      <w:r>
        <w:rPr>
          <w:rFonts w:ascii="Times New Roman" w:hAnsi="Times New Roman" w:cs="Times New Roman"/>
          <w:sz w:val="20"/>
          <w:szCs w:val="20"/>
        </w:rPr>
        <w:t>GitHub repository</w:t>
      </w:r>
      <w:r w:rsidR="00BE7556" w:rsidRPr="0068271D">
        <w:rPr>
          <w:rFonts w:ascii="Times New Roman" w:hAnsi="Times New Roman" w:cs="Times New Roman"/>
          <w:sz w:val="20"/>
          <w:szCs w:val="20"/>
        </w:rPr>
        <w:t>:</w:t>
      </w:r>
      <w:r w:rsidR="00BE7556" w:rsidRPr="0068271D">
        <w:rPr>
          <w:rFonts w:ascii="Times New Roman" w:hAnsi="Times New Roman" w:cs="Times New Roman"/>
          <w:sz w:val="20"/>
          <w:szCs w:val="20"/>
        </w:rPr>
        <w:br/>
      </w:r>
      <w:hyperlink r:id="rId28" w:history="1">
        <w:r w:rsidR="00A57F9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https://github.com/material1999/Diplomamunka_2023/</w:t>
        </w:r>
      </w:hyperlink>
      <w:r w:rsidR="00BE7556" w:rsidRPr="0068271D">
        <w:rPr>
          <w:rFonts w:ascii="Times New Roman" w:hAnsi="Times New Roman" w:cs="Times New Roman"/>
          <w:sz w:val="20"/>
          <w:szCs w:val="20"/>
        </w:rPr>
        <w:br/>
        <w:t>(Utolsó megtekintés: 202</w:t>
      </w:r>
      <w:r w:rsidR="009643DD">
        <w:rPr>
          <w:rFonts w:ascii="Times New Roman" w:hAnsi="Times New Roman" w:cs="Times New Roman"/>
          <w:sz w:val="20"/>
          <w:szCs w:val="20"/>
        </w:rPr>
        <w:t>3</w:t>
      </w:r>
      <w:r w:rsidR="00BE7556" w:rsidRPr="0068271D">
        <w:rPr>
          <w:rFonts w:ascii="Times New Roman" w:hAnsi="Times New Roman" w:cs="Times New Roman"/>
          <w:sz w:val="20"/>
          <w:szCs w:val="20"/>
        </w:rPr>
        <w:t>.1</w:t>
      </w:r>
      <w:r w:rsidR="009643DD">
        <w:rPr>
          <w:rFonts w:ascii="Times New Roman" w:hAnsi="Times New Roman" w:cs="Times New Roman"/>
          <w:sz w:val="20"/>
          <w:szCs w:val="20"/>
        </w:rPr>
        <w:t>2</w:t>
      </w:r>
      <w:r w:rsidR="00BE7556" w:rsidRPr="0068271D">
        <w:rPr>
          <w:rFonts w:ascii="Times New Roman" w:hAnsi="Times New Roman" w:cs="Times New Roman"/>
          <w:sz w:val="20"/>
          <w:szCs w:val="20"/>
        </w:rPr>
        <w:t>.</w:t>
      </w:r>
      <w:r w:rsidR="009643DD">
        <w:rPr>
          <w:rFonts w:ascii="Times New Roman" w:hAnsi="Times New Roman" w:cs="Times New Roman"/>
          <w:sz w:val="20"/>
          <w:szCs w:val="20"/>
        </w:rPr>
        <w:t>16</w:t>
      </w:r>
      <w:r w:rsidR="00BE7556">
        <w:rPr>
          <w:rFonts w:ascii="Times New Roman" w:hAnsi="Times New Roman" w:cs="Times New Roman"/>
          <w:sz w:val="20"/>
          <w:szCs w:val="20"/>
        </w:rPr>
        <w:t>.</w:t>
      </w:r>
      <w:r w:rsidR="00BE7556" w:rsidRPr="0068271D">
        <w:rPr>
          <w:rFonts w:ascii="Times New Roman" w:hAnsi="Times New Roman" w:cs="Times New Roman"/>
          <w:sz w:val="20"/>
          <w:szCs w:val="20"/>
        </w:rPr>
        <w:t>)</w:t>
      </w:r>
      <w:bookmarkStart w:id="28" w:name="hiv_B"/>
      <w:bookmarkEnd w:id="28"/>
    </w:p>
    <w:sectPr w:rsidR="00BE7556" w:rsidRPr="009643DD" w:rsidSect="00692E28">
      <w:headerReference w:type="default" r:id="rId29"/>
      <w:pgSz w:w="11906" w:h="16838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6B24" w14:textId="77777777" w:rsidR="004146E9" w:rsidRDefault="004146E9" w:rsidP="00262A01">
      <w:r>
        <w:separator/>
      </w:r>
    </w:p>
  </w:endnote>
  <w:endnote w:type="continuationSeparator" w:id="0">
    <w:p w14:paraId="3C5356E7" w14:textId="77777777" w:rsidR="004146E9" w:rsidRDefault="004146E9" w:rsidP="0026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Regular">
    <w:panose1 w:val="00000500000000000000"/>
    <w:charset w:val="4D"/>
    <w:family w:val="auto"/>
    <w:pitch w:val="variable"/>
    <w:sig w:usb0="A000022F" w:usb1="1000005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332023"/>
      <w:docPartObj>
        <w:docPartGallery w:val="Page Numbers (Bottom of Page)"/>
        <w:docPartUnique/>
      </w:docPartObj>
    </w:sdtPr>
    <w:sdtEndPr/>
    <w:sdtContent>
      <w:p w14:paraId="76BF84A0" w14:textId="77777777" w:rsidR="001256BD" w:rsidRDefault="001256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FEE7B" w14:textId="77777777" w:rsidR="001256BD" w:rsidRDefault="00125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844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83710F" w14:textId="77777777" w:rsidR="00AD6257" w:rsidRDefault="00AD6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2564" w14:textId="77777777" w:rsidR="00AD6257" w:rsidRDefault="00AD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5BB8" w14:textId="77777777" w:rsidR="004146E9" w:rsidRDefault="004146E9" w:rsidP="00262A01">
      <w:r>
        <w:separator/>
      </w:r>
    </w:p>
  </w:footnote>
  <w:footnote w:type="continuationSeparator" w:id="0">
    <w:p w14:paraId="72A8063A" w14:textId="77777777" w:rsidR="004146E9" w:rsidRDefault="004146E9" w:rsidP="00262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3EA4" w14:textId="0AE1277D" w:rsidR="001256BD" w:rsidRDefault="00C85195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1256BD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</w: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Feladatkiírás</w:t>
    </w:r>
  </w:p>
  <w:p w14:paraId="511CC7BC" w14:textId="45C854B8" w:rsidR="001256BD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10EDE1B8">
        <v:rect id="_x0000_i1058" alt="" style="width:453.5pt;height:.5pt;mso-width-percent:0;mso-height-percent:0;mso-width-percent:0;mso-height-percent:0" o:hralign="center" o:hrstd="t" o:hr="t" fillcolor="#a0a0a0" stroked="f"/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8216" w14:textId="7EBE07FE" w:rsidR="00944768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944768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Összefoglalás</w:t>
    </w:r>
  </w:p>
  <w:p w14:paraId="652868E5" w14:textId="77777777" w:rsidR="00944768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21228435">
        <v:rect id="_x0000_i1049" alt="" style="width:453.5pt;height:.5pt;mso-width-percent:0;mso-height-percent:0;mso-width-percent:0;mso-height-percent:0" o:hralign="center" o:hrstd="t" o:hr="t" fillcolor="#a0a0a0" stroked="f"/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4965" w14:textId="14B92AE5" w:rsidR="004D3E10" w:rsidRDefault="00C02A88" w:rsidP="004D3E10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4D3E10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Irodalomjegyzék</w:t>
    </w:r>
  </w:p>
  <w:p w14:paraId="2585CC30" w14:textId="48DA9624" w:rsidR="00F60D22" w:rsidRPr="00112584" w:rsidRDefault="004146E9" w:rsidP="00034346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0E3B6E11">
        <v:rect id="_x0000_i1048" alt="" style="width:453.5pt;height:.5pt;mso-width-percent:0;mso-height-percent:0;mso-width-percent:0;mso-height-percent:0" o:hralign="center" o:hrstd="t" o:hr="t" fillcolor="#a0a0a0" stroked="f"/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D47" w14:textId="5B1EC4A4" w:rsidR="00467672" w:rsidRDefault="00467672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Nyilatkozat</w:t>
    </w:r>
  </w:p>
  <w:p w14:paraId="796085DA" w14:textId="6169B6CE" w:rsidR="00467672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37D237EE">
        <v:rect id="_x0000_i1047" alt="" style="width:453.5pt;height:.5pt;mso-width-percent:0;mso-height-percent:0;mso-width-percent:0;mso-height-percent:0" o:hralign="center" o:hrstd="t" o:hr="t" fillcolor="#a0a0a0" stroked="f"/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13BD" w14:textId="4849E91C" w:rsidR="004D3E10" w:rsidRDefault="00C02A88" w:rsidP="004D3E10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4D3E10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Köszönetnyilvánítás</w:t>
    </w:r>
  </w:p>
  <w:p w14:paraId="22B2BDBC" w14:textId="0B4AB1CA" w:rsidR="004D3E10" w:rsidRPr="00112584" w:rsidRDefault="004146E9" w:rsidP="00CE3A8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19E54A88">
        <v:rect id="_x0000_i1046" alt="" style="width:453.5pt;height:.5pt;mso-width-percent:0;mso-height-percent:0;mso-width-percent:0;mso-height-percent:0" o:hralign="center" o:hrstd="t" o:hr="t" fillcolor="#a0a0a0" stroked="f"/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5C7E" w14:textId="2A5BCAF1" w:rsidR="00FA5AA0" w:rsidRDefault="00FA5AA0" w:rsidP="004D3E10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Elektronikus mellékletek</w:t>
    </w:r>
  </w:p>
  <w:p w14:paraId="2AEE1F99" w14:textId="77777777" w:rsidR="00FA5AA0" w:rsidRPr="00112584" w:rsidRDefault="004146E9" w:rsidP="00CE3A8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77516B30">
        <v:rect id="_x0000_i1045" alt="" style="width:453.5pt;height:.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04D5" w14:textId="07FA4972" w:rsidR="00C85195" w:rsidRDefault="00C85195" w:rsidP="00C85195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Tartalmi összefoglaló</w:t>
    </w:r>
  </w:p>
  <w:p w14:paraId="39962211" w14:textId="77777777" w:rsidR="00C85195" w:rsidRPr="00112584" w:rsidRDefault="004146E9" w:rsidP="00C85195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553C579F">
        <v:rect id="_x0000_i1057" alt="" style="width:453.5pt;height:.5pt;mso-width-percent:0;mso-height-percent:0;mso-width-percent:0;mso-height-percent:0" o:hralign="center" o:hrstd="t" o:hr="t" fillcolor="#a0a0a0" stroked="f"/>
      </w:pict>
    </w:r>
  </w:p>
  <w:p w14:paraId="4E3262C1" w14:textId="0A9F3063" w:rsidR="00980AAB" w:rsidRPr="00C85195" w:rsidRDefault="00980AAB" w:rsidP="00C85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1EF3" w14:textId="7F6F5E06" w:rsidR="00F6366A" w:rsidRDefault="00216DF9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F6366A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</w:r>
    <w:r w:rsidR="003D4565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Tartalomjegyzék</w:t>
    </w:r>
  </w:p>
  <w:p w14:paraId="271A0D6C" w14:textId="4D5F6F4A" w:rsidR="00F6366A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6A909221">
        <v:rect id="_x0000_i1056" alt="" style="width:453.5pt;height:.5pt;mso-width-percent:0;mso-height-percent:0;mso-width-percent:0;mso-height-percent:0" o:hralign="center" o:hrstd="t" o:hr="t" fillcolor="#a0a0a0" stroked="f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0F2C" w14:textId="3CBF044A" w:rsidR="003D4565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3D4565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</w:r>
    <w:r w:rsidR="00481078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Absztrakt</w:t>
    </w:r>
  </w:p>
  <w:p w14:paraId="5204C31B" w14:textId="77777777" w:rsidR="003D4565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0E034701">
        <v:rect id="_x0000_i1055" alt="" style="width:453.5pt;height:.5pt;mso-width-percent:0;mso-height-percent:0;mso-width-percent:0;mso-height-percent:0" o:hralign="center" o:hrstd="t" o:hr="t" fillcolor="#a0a0a0" stroked="f"/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F5B9" w14:textId="5D14782F" w:rsidR="00481078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481078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Bevezetés</w:t>
    </w:r>
  </w:p>
  <w:p w14:paraId="682E8AAE" w14:textId="73D3C0A7" w:rsidR="00481078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346179EE">
        <v:rect id="_x0000_i1054" alt="" style="width:453.5pt;height:.5pt;mso-width-percent:0;mso-height-percent:0;mso-width-percent:0;mso-height-percent:0" o:hralign="center" o:hrstd="t" o:hr="t" fillcolor="#a0a0a0" stroked="f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1259" w14:textId="36CC4EBC" w:rsidR="00E13064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E13064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</w:r>
    <w:r w:rsidR="00DB139D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Alapfogalmak</w:t>
    </w:r>
  </w:p>
  <w:p w14:paraId="4FD7C6D5" w14:textId="77777777" w:rsidR="00E13064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3617694E">
        <v:rect id="_x0000_i1053" alt="" style="width:453.5pt;height:.5pt;mso-width-percent:0;mso-height-percent:0;mso-width-percent:0;mso-height-percent:0" o:hralign="center" o:hrstd="t" o:hr="t" fillcolor="#a0a0a0" stroked="f"/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7888" w14:textId="750EAC0B" w:rsidR="00DB139D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DB139D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EpiControl probléma</w:t>
    </w:r>
  </w:p>
  <w:p w14:paraId="60D6BA25" w14:textId="77777777" w:rsidR="00DB139D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409BDEED">
        <v:rect id="_x0000_i1052" alt="" style="width:453.5pt;height:.5pt;mso-width-percent:0;mso-height-percent:0;mso-width-percent:0;mso-height-percent:0" o:hralign="center" o:hrstd="t" o:hr="t" fillcolor="#a0a0a0" stroked="f"/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3AA2" w14:textId="1F7D71EE" w:rsidR="00AD635E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AD635E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Fertőzés monitorozási probléma</w:t>
    </w:r>
  </w:p>
  <w:p w14:paraId="178A23DC" w14:textId="77777777" w:rsidR="00AD635E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268EDD0D">
        <v:rect id="_x0000_i1051" alt="" style="width:453.5pt;height:.5pt;mso-width-percent:0;mso-height-percent:0;mso-width-percent:0;mso-height-percent:0" o:hralign="center" o:hrstd="t" o:hr="t" fillcolor="#a0a0a0" stroked="f"/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EF8A" w14:textId="6B24019F" w:rsidR="000167FC" w:rsidRDefault="00C02A88" w:rsidP="00605176">
    <w:pPr>
      <w:tabs>
        <w:tab w:val="right" w:pos="9072"/>
      </w:tabs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color w:val="595959" w:themeColor="text1" w:themeTint="A6"/>
        <w:spacing w:val="20"/>
        <w:sz w:val="16"/>
        <w:szCs w:val="16"/>
      </w:rPr>
      <w:t>Epidemiológiai kontroll és a fertőzés monitorozási probléma</w:t>
    </w:r>
    <w:r w:rsidR="000167FC">
      <w:rPr>
        <w:rFonts w:ascii="Bebas Neue Regular" w:hAnsi="Bebas Neue Regular"/>
        <w:color w:val="595959" w:themeColor="text1" w:themeTint="A6"/>
        <w:spacing w:val="20"/>
        <w:sz w:val="16"/>
        <w:szCs w:val="16"/>
      </w:rPr>
      <w:tab/>
      <w:t>Eredmények</w:t>
    </w:r>
  </w:p>
  <w:p w14:paraId="65C46649" w14:textId="77777777" w:rsidR="000167FC" w:rsidRPr="00112584" w:rsidRDefault="004146E9" w:rsidP="00165D04">
    <w:pPr>
      <w:jc w:val="right"/>
      <w:rPr>
        <w:rFonts w:ascii="Bebas Neue Regular" w:hAnsi="Bebas Neue Regular"/>
        <w:color w:val="595959" w:themeColor="text1" w:themeTint="A6"/>
        <w:spacing w:val="20"/>
        <w:sz w:val="16"/>
        <w:szCs w:val="16"/>
      </w:rPr>
    </w:pPr>
    <w:r>
      <w:rPr>
        <w:rFonts w:ascii="Bebas Neue Regular" w:hAnsi="Bebas Neue Regular"/>
        <w:noProof/>
        <w:color w:val="595959" w:themeColor="text1" w:themeTint="A6"/>
        <w:spacing w:val="20"/>
        <w:sz w:val="16"/>
        <w:szCs w:val="16"/>
      </w:rPr>
      <w:pict w14:anchorId="3ABCC1E1">
        <v:rect id="_x0000_i1050" alt="" style="width:453.5pt;height:.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90F5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DE6A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1480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540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8CFB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C8CF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FE61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5CD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445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8881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F512E"/>
    <w:multiLevelType w:val="hybridMultilevel"/>
    <w:tmpl w:val="3AA8D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27C98"/>
    <w:multiLevelType w:val="hybridMultilevel"/>
    <w:tmpl w:val="6A52323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9B233C9"/>
    <w:multiLevelType w:val="hybridMultilevel"/>
    <w:tmpl w:val="BB263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55424"/>
    <w:multiLevelType w:val="hybridMultilevel"/>
    <w:tmpl w:val="5914C4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135AC"/>
    <w:multiLevelType w:val="hybridMultilevel"/>
    <w:tmpl w:val="6FF6B87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3486111"/>
    <w:multiLevelType w:val="hybridMultilevel"/>
    <w:tmpl w:val="B638159A"/>
    <w:lvl w:ilvl="0" w:tplc="2136608E">
      <w:start w:val="1"/>
      <w:numFmt w:val="upperLetter"/>
      <w:lvlText w:val="[%1]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936FA0"/>
    <w:multiLevelType w:val="hybridMultilevel"/>
    <w:tmpl w:val="350EA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95B22"/>
    <w:multiLevelType w:val="hybridMultilevel"/>
    <w:tmpl w:val="BFB2A8C6"/>
    <w:lvl w:ilvl="0" w:tplc="2136608E">
      <w:start w:val="1"/>
      <w:numFmt w:val="upperLetter"/>
      <w:lvlText w:val="[%1]"/>
      <w:lvlJc w:val="left"/>
      <w:pPr>
        <w:ind w:left="47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2029AC"/>
    <w:multiLevelType w:val="hybridMultilevel"/>
    <w:tmpl w:val="7EDE6A34"/>
    <w:lvl w:ilvl="0" w:tplc="84366D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2E6313"/>
    <w:multiLevelType w:val="hybridMultilevel"/>
    <w:tmpl w:val="34C4B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93A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F22221"/>
    <w:multiLevelType w:val="hybridMultilevel"/>
    <w:tmpl w:val="4BF2D228"/>
    <w:lvl w:ilvl="0" w:tplc="FFFFFFFF">
      <w:start w:val="1"/>
      <w:numFmt w:val="decimal"/>
      <w:lvlText w:val="[%1]"/>
      <w:lvlJc w:val="left"/>
      <w:pPr>
        <w:ind w:left="720" w:hanging="60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968D7"/>
    <w:multiLevelType w:val="hybridMultilevel"/>
    <w:tmpl w:val="4A6EE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73DD9"/>
    <w:multiLevelType w:val="hybridMultilevel"/>
    <w:tmpl w:val="BBBA6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453C8"/>
    <w:multiLevelType w:val="hybridMultilevel"/>
    <w:tmpl w:val="B0EE3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70045B"/>
    <w:multiLevelType w:val="hybridMultilevel"/>
    <w:tmpl w:val="6B0C3530"/>
    <w:lvl w:ilvl="0" w:tplc="CB96BB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F8467E"/>
    <w:multiLevelType w:val="hybridMultilevel"/>
    <w:tmpl w:val="1148408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D6907"/>
    <w:multiLevelType w:val="hybridMultilevel"/>
    <w:tmpl w:val="06A2F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23EB6"/>
    <w:multiLevelType w:val="hybridMultilevel"/>
    <w:tmpl w:val="0382F9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D41039"/>
    <w:multiLevelType w:val="hybridMultilevel"/>
    <w:tmpl w:val="28A0E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3210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4EC0D21"/>
    <w:multiLevelType w:val="hybridMultilevel"/>
    <w:tmpl w:val="9DB80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C416E5"/>
    <w:multiLevelType w:val="hybridMultilevel"/>
    <w:tmpl w:val="13D2B5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7281C"/>
    <w:multiLevelType w:val="hybridMultilevel"/>
    <w:tmpl w:val="029A227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E243E4D"/>
    <w:multiLevelType w:val="hybridMultilevel"/>
    <w:tmpl w:val="9522D96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C51D34"/>
    <w:multiLevelType w:val="hybridMultilevel"/>
    <w:tmpl w:val="4BF2D228"/>
    <w:lvl w:ilvl="0" w:tplc="480A31B4">
      <w:start w:val="1"/>
      <w:numFmt w:val="decimal"/>
      <w:lvlText w:val="[%1]"/>
      <w:lvlJc w:val="left"/>
      <w:pPr>
        <w:ind w:left="720" w:hanging="60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E13979"/>
    <w:multiLevelType w:val="hybridMultilevel"/>
    <w:tmpl w:val="6024DDD6"/>
    <w:lvl w:ilvl="0" w:tplc="7B06F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1853352"/>
    <w:multiLevelType w:val="hybridMultilevel"/>
    <w:tmpl w:val="366A07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9B4E4D"/>
    <w:multiLevelType w:val="hybridMultilevel"/>
    <w:tmpl w:val="29F877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D3A57"/>
    <w:multiLevelType w:val="hybridMultilevel"/>
    <w:tmpl w:val="D00CF5F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EA66073"/>
    <w:multiLevelType w:val="hybridMultilevel"/>
    <w:tmpl w:val="B896C4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E0B6B"/>
    <w:multiLevelType w:val="hybridMultilevel"/>
    <w:tmpl w:val="6570195A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3" w15:restartNumberingAfterBreak="0">
    <w:nsid w:val="66AA4C4B"/>
    <w:multiLevelType w:val="hybridMultilevel"/>
    <w:tmpl w:val="2EE0D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BA1177"/>
    <w:multiLevelType w:val="hybridMultilevel"/>
    <w:tmpl w:val="77660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4A4EFD"/>
    <w:multiLevelType w:val="hybridMultilevel"/>
    <w:tmpl w:val="09D47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E15C9"/>
    <w:multiLevelType w:val="hybridMultilevel"/>
    <w:tmpl w:val="FF645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E6E27"/>
    <w:multiLevelType w:val="hybridMultilevel"/>
    <w:tmpl w:val="460A5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36"/>
  </w:num>
  <w:num w:numId="5">
    <w:abstractNumId w:val="44"/>
  </w:num>
  <w:num w:numId="6">
    <w:abstractNumId w:val="23"/>
  </w:num>
  <w:num w:numId="7">
    <w:abstractNumId w:val="13"/>
  </w:num>
  <w:num w:numId="8">
    <w:abstractNumId w:val="41"/>
  </w:num>
  <w:num w:numId="9">
    <w:abstractNumId w:val="16"/>
  </w:num>
  <w:num w:numId="10">
    <w:abstractNumId w:val="25"/>
  </w:num>
  <w:num w:numId="11">
    <w:abstractNumId w:val="18"/>
  </w:num>
  <w:num w:numId="12">
    <w:abstractNumId w:val="46"/>
  </w:num>
  <w:num w:numId="13">
    <w:abstractNumId w:val="43"/>
  </w:num>
  <w:num w:numId="14">
    <w:abstractNumId w:val="29"/>
  </w:num>
  <w:num w:numId="15">
    <w:abstractNumId w:val="10"/>
  </w:num>
  <w:num w:numId="16">
    <w:abstractNumId w:val="24"/>
  </w:num>
  <w:num w:numId="17">
    <w:abstractNumId w:val="42"/>
  </w:num>
  <w:num w:numId="18">
    <w:abstractNumId w:val="22"/>
  </w:num>
  <w:num w:numId="19">
    <w:abstractNumId w:val="39"/>
  </w:num>
  <w:num w:numId="20">
    <w:abstractNumId w:val="38"/>
  </w:num>
  <w:num w:numId="21">
    <w:abstractNumId w:val="47"/>
  </w:num>
  <w:num w:numId="22">
    <w:abstractNumId w:val="15"/>
  </w:num>
  <w:num w:numId="23">
    <w:abstractNumId w:val="17"/>
  </w:num>
  <w:num w:numId="24">
    <w:abstractNumId w:val="45"/>
  </w:num>
  <w:num w:numId="25">
    <w:abstractNumId w:val="33"/>
  </w:num>
  <w:num w:numId="26">
    <w:abstractNumId w:val="37"/>
  </w:num>
  <w:num w:numId="27">
    <w:abstractNumId w:val="35"/>
  </w:num>
  <w:num w:numId="28">
    <w:abstractNumId w:val="26"/>
  </w:num>
  <w:num w:numId="29">
    <w:abstractNumId w:val="40"/>
  </w:num>
  <w:num w:numId="30">
    <w:abstractNumId w:val="28"/>
  </w:num>
  <w:num w:numId="31">
    <w:abstractNumId w:val="14"/>
  </w:num>
  <w:num w:numId="32">
    <w:abstractNumId w:val="34"/>
  </w:num>
  <w:num w:numId="33">
    <w:abstractNumId w:val="11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38">
    <w:abstractNumId w:val="8"/>
  </w:num>
  <w:num w:numId="39">
    <w:abstractNumId w:val="4"/>
  </w:num>
  <w:num w:numId="40">
    <w:abstractNumId w:val="5"/>
  </w:num>
  <w:num w:numId="41">
    <w:abstractNumId w:val="6"/>
  </w:num>
  <w:num w:numId="42">
    <w:abstractNumId w:val="7"/>
  </w:num>
  <w:num w:numId="43">
    <w:abstractNumId w:val="9"/>
  </w:num>
  <w:num w:numId="44">
    <w:abstractNumId w:val="12"/>
  </w:num>
  <w:num w:numId="45">
    <w:abstractNumId w:val="30"/>
  </w:num>
  <w:num w:numId="46">
    <w:abstractNumId w:val="19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A6"/>
    <w:rsid w:val="00000ADB"/>
    <w:rsid w:val="00000B6A"/>
    <w:rsid w:val="00000DA4"/>
    <w:rsid w:val="000011EB"/>
    <w:rsid w:val="000013CF"/>
    <w:rsid w:val="0000198B"/>
    <w:rsid w:val="000020A5"/>
    <w:rsid w:val="00002804"/>
    <w:rsid w:val="000041BD"/>
    <w:rsid w:val="00004B31"/>
    <w:rsid w:val="00005103"/>
    <w:rsid w:val="00005392"/>
    <w:rsid w:val="0000585F"/>
    <w:rsid w:val="00005E5D"/>
    <w:rsid w:val="00006056"/>
    <w:rsid w:val="0000642E"/>
    <w:rsid w:val="000064D2"/>
    <w:rsid w:val="00006938"/>
    <w:rsid w:val="00006F2A"/>
    <w:rsid w:val="00007554"/>
    <w:rsid w:val="00007932"/>
    <w:rsid w:val="00007AEE"/>
    <w:rsid w:val="00007BBC"/>
    <w:rsid w:val="00010D65"/>
    <w:rsid w:val="00011EF2"/>
    <w:rsid w:val="0001274F"/>
    <w:rsid w:val="00012B1A"/>
    <w:rsid w:val="00013AFE"/>
    <w:rsid w:val="00014975"/>
    <w:rsid w:val="0001532D"/>
    <w:rsid w:val="00015877"/>
    <w:rsid w:val="000167FC"/>
    <w:rsid w:val="00016B8D"/>
    <w:rsid w:val="0001707D"/>
    <w:rsid w:val="00017378"/>
    <w:rsid w:val="0001779C"/>
    <w:rsid w:val="0002046F"/>
    <w:rsid w:val="00020C46"/>
    <w:rsid w:val="00020F1F"/>
    <w:rsid w:val="000210F3"/>
    <w:rsid w:val="000211BA"/>
    <w:rsid w:val="00021BE4"/>
    <w:rsid w:val="0002213E"/>
    <w:rsid w:val="00022915"/>
    <w:rsid w:val="00022A46"/>
    <w:rsid w:val="0002387A"/>
    <w:rsid w:val="000240F4"/>
    <w:rsid w:val="0002421C"/>
    <w:rsid w:val="000242DD"/>
    <w:rsid w:val="00024420"/>
    <w:rsid w:val="000244AB"/>
    <w:rsid w:val="000247DC"/>
    <w:rsid w:val="00024894"/>
    <w:rsid w:val="00025165"/>
    <w:rsid w:val="0002553D"/>
    <w:rsid w:val="00025759"/>
    <w:rsid w:val="0002606E"/>
    <w:rsid w:val="00026180"/>
    <w:rsid w:val="0002697F"/>
    <w:rsid w:val="00026DF8"/>
    <w:rsid w:val="0002757A"/>
    <w:rsid w:val="00027BC5"/>
    <w:rsid w:val="0003007E"/>
    <w:rsid w:val="00030619"/>
    <w:rsid w:val="00030D99"/>
    <w:rsid w:val="000314F6"/>
    <w:rsid w:val="0003170D"/>
    <w:rsid w:val="000320C5"/>
    <w:rsid w:val="0003284B"/>
    <w:rsid w:val="00033424"/>
    <w:rsid w:val="000334E6"/>
    <w:rsid w:val="00033549"/>
    <w:rsid w:val="00033855"/>
    <w:rsid w:val="00033989"/>
    <w:rsid w:val="00034346"/>
    <w:rsid w:val="00034542"/>
    <w:rsid w:val="00034567"/>
    <w:rsid w:val="000346EE"/>
    <w:rsid w:val="00034AD8"/>
    <w:rsid w:val="00034C99"/>
    <w:rsid w:val="00035721"/>
    <w:rsid w:val="000358BD"/>
    <w:rsid w:val="00035BED"/>
    <w:rsid w:val="00036283"/>
    <w:rsid w:val="00036BCD"/>
    <w:rsid w:val="000378BF"/>
    <w:rsid w:val="00040448"/>
    <w:rsid w:val="000405BC"/>
    <w:rsid w:val="0004097A"/>
    <w:rsid w:val="00040B3A"/>
    <w:rsid w:val="00041302"/>
    <w:rsid w:val="000414EE"/>
    <w:rsid w:val="0004275F"/>
    <w:rsid w:val="0004329E"/>
    <w:rsid w:val="00043915"/>
    <w:rsid w:val="00044648"/>
    <w:rsid w:val="00044FA5"/>
    <w:rsid w:val="0004561C"/>
    <w:rsid w:val="00045ACD"/>
    <w:rsid w:val="00046B0E"/>
    <w:rsid w:val="00046DBB"/>
    <w:rsid w:val="00047C28"/>
    <w:rsid w:val="00047F83"/>
    <w:rsid w:val="000508FA"/>
    <w:rsid w:val="00051521"/>
    <w:rsid w:val="00051E09"/>
    <w:rsid w:val="00052145"/>
    <w:rsid w:val="000521E2"/>
    <w:rsid w:val="000522D2"/>
    <w:rsid w:val="000525BC"/>
    <w:rsid w:val="00052E2F"/>
    <w:rsid w:val="00053B61"/>
    <w:rsid w:val="00055836"/>
    <w:rsid w:val="000570BE"/>
    <w:rsid w:val="000571DD"/>
    <w:rsid w:val="000572AD"/>
    <w:rsid w:val="00060F50"/>
    <w:rsid w:val="000631F9"/>
    <w:rsid w:val="00063240"/>
    <w:rsid w:val="0006379B"/>
    <w:rsid w:val="000638AB"/>
    <w:rsid w:val="000648AB"/>
    <w:rsid w:val="00065301"/>
    <w:rsid w:val="00067204"/>
    <w:rsid w:val="00067A9B"/>
    <w:rsid w:val="000701CD"/>
    <w:rsid w:val="00071008"/>
    <w:rsid w:val="00072162"/>
    <w:rsid w:val="00072578"/>
    <w:rsid w:val="000727A5"/>
    <w:rsid w:val="00073377"/>
    <w:rsid w:val="0007393A"/>
    <w:rsid w:val="000739F0"/>
    <w:rsid w:val="00073B2A"/>
    <w:rsid w:val="00073DD2"/>
    <w:rsid w:val="00073EC5"/>
    <w:rsid w:val="000748EC"/>
    <w:rsid w:val="00074E5D"/>
    <w:rsid w:val="0007571F"/>
    <w:rsid w:val="00076006"/>
    <w:rsid w:val="0007656E"/>
    <w:rsid w:val="00076FCE"/>
    <w:rsid w:val="000804DF"/>
    <w:rsid w:val="000813EB"/>
    <w:rsid w:val="000817E7"/>
    <w:rsid w:val="000818C3"/>
    <w:rsid w:val="00082649"/>
    <w:rsid w:val="000827E8"/>
    <w:rsid w:val="00082AEB"/>
    <w:rsid w:val="00082C15"/>
    <w:rsid w:val="0008329C"/>
    <w:rsid w:val="00083C25"/>
    <w:rsid w:val="000840A2"/>
    <w:rsid w:val="000841AD"/>
    <w:rsid w:val="0008448B"/>
    <w:rsid w:val="000845F9"/>
    <w:rsid w:val="000846F3"/>
    <w:rsid w:val="00084A43"/>
    <w:rsid w:val="0008511F"/>
    <w:rsid w:val="00086155"/>
    <w:rsid w:val="00086B8D"/>
    <w:rsid w:val="00087513"/>
    <w:rsid w:val="0009001B"/>
    <w:rsid w:val="000904A7"/>
    <w:rsid w:val="000905FD"/>
    <w:rsid w:val="0009079E"/>
    <w:rsid w:val="00090FF3"/>
    <w:rsid w:val="00091631"/>
    <w:rsid w:val="00091679"/>
    <w:rsid w:val="000929A0"/>
    <w:rsid w:val="00092B80"/>
    <w:rsid w:val="00093FFA"/>
    <w:rsid w:val="0009486F"/>
    <w:rsid w:val="000953E8"/>
    <w:rsid w:val="00096AFF"/>
    <w:rsid w:val="00097C5D"/>
    <w:rsid w:val="000A0E5F"/>
    <w:rsid w:val="000A168F"/>
    <w:rsid w:val="000A1A8A"/>
    <w:rsid w:val="000A1FCE"/>
    <w:rsid w:val="000A1FDF"/>
    <w:rsid w:val="000A25E4"/>
    <w:rsid w:val="000A2FD0"/>
    <w:rsid w:val="000A4564"/>
    <w:rsid w:val="000A48A8"/>
    <w:rsid w:val="000A4D13"/>
    <w:rsid w:val="000A5676"/>
    <w:rsid w:val="000A569A"/>
    <w:rsid w:val="000A5711"/>
    <w:rsid w:val="000A5F60"/>
    <w:rsid w:val="000A6450"/>
    <w:rsid w:val="000A6C62"/>
    <w:rsid w:val="000A76CE"/>
    <w:rsid w:val="000B076D"/>
    <w:rsid w:val="000B08C6"/>
    <w:rsid w:val="000B1528"/>
    <w:rsid w:val="000B1755"/>
    <w:rsid w:val="000B1BDB"/>
    <w:rsid w:val="000B3372"/>
    <w:rsid w:val="000B38FC"/>
    <w:rsid w:val="000B3DCB"/>
    <w:rsid w:val="000B3F20"/>
    <w:rsid w:val="000B5014"/>
    <w:rsid w:val="000B50A5"/>
    <w:rsid w:val="000B53F6"/>
    <w:rsid w:val="000B61E0"/>
    <w:rsid w:val="000B61F6"/>
    <w:rsid w:val="000B65C0"/>
    <w:rsid w:val="000B67B6"/>
    <w:rsid w:val="000C0457"/>
    <w:rsid w:val="000C04F5"/>
    <w:rsid w:val="000C06F8"/>
    <w:rsid w:val="000C0CBB"/>
    <w:rsid w:val="000C12C7"/>
    <w:rsid w:val="000C1683"/>
    <w:rsid w:val="000C18C0"/>
    <w:rsid w:val="000C1C83"/>
    <w:rsid w:val="000C2025"/>
    <w:rsid w:val="000C2540"/>
    <w:rsid w:val="000C3E00"/>
    <w:rsid w:val="000C4E6C"/>
    <w:rsid w:val="000C52BA"/>
    <w:rsid w:val="000C69BA"/>
    <w:rsid w:val="000C6E3E"/>
    <w:rsid w:val="000C77E2"/>
    <w:rsid w:val="000C7B18"/>
    <w:rsid w:val="000D01A9"/>
    <w:rsid w:val="000D0F57"/>
    <w:rsid w:val="000D199A"/>
    <w:rsid w:val="000D1D9F"/>
    <w:rsid w:val="000D1E6C"/>
    <w:rsid w:val="000D2357"/>
    <w:rsid w:val="000D27B3"/>
    <w:rsid w:val="000D34A8"/>
    <w:rsid w:val="000D3DE9"/>
    <w:rsid w:val="000D406B"/>
    <w:rsid w:val="000D5989"/>
    <w:rsid w:val="000D62F6"/>
    <w:rsid w:val="000D6DE0"/>
    <w:rsid w:val="000D6E8D"/>
    <w:rsid w:val="000D6F66"/>
    <w:rsid w:val="000D779B"/>
    <w:rsid w:val="000D7BD5"/>
    <w:rsid w:val="000D7EA6"/>
    <w:rsid w:val="000E02AC"/>
    <w:rsid w:val="000E05CE"/>
    <w:rsid w:val="000E09FD"/>
    <w:rsid w:val="000E0F54"/>
    <w:rsid w:val="000E1196"/>
    <w:rsid w:val="000E1CB4"/>
    <w:rsid w:val="000E2350"/>
    <w:rsid w:val="000E2366"/>
    <w:rsid w:val="000E3A62"/>
    <w:rsid w:val="000E3D85"/>
    <w:rsid w:val="000E440C"/>
    <w:rsid w:val="000E45DD"/>
    <w:rsid w:val="000E4D3F"/>
    <w:rsid w:val="000E4D46"/>
    <w:rsid w:val="000E526B"/>
    <w:rsid w:val="000E596E"/>
    <w:rsid w:val="000E63FF"/>
    <w:rsid w:val="000E66CB"/>
    <w:rsid w:val="000E6735"/>
    <w:rsid w:val="000E7D32"/>
    <w:rsid w:val="000F0215"/>
    <w:rsid w:val="000F03BD"/>
    <w:rsid w:val="000F158C"/>
    <w:rsid w:val="000F1FF7"/>
    <w:rsid w:val="000F2521"/>
    <w:rsid w:val="000F25B1"/>
    <w:rsid w:val="000F3B5A"/>
    <w:rsid w:val="000F404B"/>
    <w:rsid w:val="000F4A78"/>
    <w:rsid w:val="000F4D30"/>
    <w:rsid w:val="000F4F08"/>
    <w:rsid w:val="000F5105"/>
    <w:rsid w:val="000F5155"/>
    <w:rsid w:val="000F533D"/>
    <w:rsid w:val="000F54DB"/>
    <w:rsid w:val="000F56FD"/>
    <w:rsid w:val="000F6E37"/>
    <w:rsid w:val="000F70C8"/>
    <w:rsid w:val="000F74B7"/>
    <w:rsid w:val="000F7F98"/>
    <w:rsid w:val="00100E0D"/>
    <w:rsid w:val="00100EA8"/>
    <w:rsid w:val="001010F3"/>
    <w:rsid w:val="00101253"/>
    <w:rsid w:val="0010186B"/>
    <w:rsid w:val="0010220E"/>
    <w:rsid w:val="001022D0"/>
    <w:rsid w:val="00103688"/>
    <w:rsid w:val="001044A1"/>
    <w:rsid w:val="001047F2"/>
    <w:rsid w:val="00104FB2"/>
    <w:rsid w:val="00106734"/>
    <w:rsid w:val="0010675D"/>
    <w:rsid w:val="00106D4B"/>
    <w:rsid w:val="001072A9"/>
    <w:rsid w:val="00107550"/>
    <w:rsid w:val="00110484"/>
    <w:rsid w:val="00111F21"/>
    <w:rsid w:val="00112584"/>
    <w:rsid w:val="0011285F"/>
    <w:rsid w:val="001137B8"/>
    <w:rsid w:val="00113C57"/>
    <w:rsid w:val="001146CF"/>
    <w:rsid w:val="00115D93"/>
    <w:rsid w:val="00115FB9"/>
    <w:rsid w:val="00115FBE"/>
    <w:rsid w:val="001161DC"/>
    <w:rsid w:val="00116687"/>
    <w:rsid w:val="00116B00"/>
    <w:rsid w:val="0011774B"/>
    <w:rsid w:val="001203FE"/>
    <w:rsid w:val="00120A8D"/>
    <w:rsid w:val="00121F44"/>
    <w:rsid w:val="0012262E"/>
    <w:rsid w:val="00122FAC"/>
    <w:rsid w:val="001231FB"/>
    <w:rsid w:val="001239D5"/>
    <w:rsid w:val="001256BD"/>
    <w:rsid w:val="001257EB"/>
    <w:rsid w:val="00125A2D"/>
    <w:rsid w:val="00125DE0"/>
    <w:rsid w:val="001263B8"/>
    <w:rsid w:val="00126EDA"/>
    <w:rsid w:val="001270EF"/>
    <w:rsid w:val="00130A97"/>
    <w:rsid w:val="00130B1D"/>
    <w:rsid w:val="00130B50"/>
    <w:rsid w:val="00131243"/>
    <w:rsid w:val="001316CF"/>
    <w:rsid w:val="00131B4C"/>
    <w:rsid w:val="00132A0A"/>
    <w:rsid w:val="0013386B"/>
    <w:rsid w:val="00133B32"/>
    <w:rsid w:val="00134229"/>
    <w:rsid w:val="0013448F"/>
    <w:rsid w:val="00134663"/>
    <w:rsid w:val="001348CB"/>
    <w:rsid w:val="00134AD8"/>
    <w:rsid w:val="00134D1D"/>
    <w:rsid w:val="001350ED"/>
    <w:rsid w:val="001357D4"/>
    <w:rsid w:val="00135BED"/>
    <w:rsid w:val="00135C9A"/>
    <w:rsid w:val="00136F1A"/>
    <w:rsid w:val="00136F93"/>
    <w:rsid w:val="00137688"/>
    <w:rsid w:val="00137C54"/>
    <w:rsid w:val="00140E25"/>
    <w:rsid w:val="0014152A"/>
    <w:rsid w:val="00141AC2"/>
    <w:rsid w:val="00142857"/>
    <w:rsid w:val="00142CCE"/>
    <w:rsid w:val="00143D05"/>
    <w:rsid w:val="00143E21"/>
    <w:rsid w:val="00143FBB"/>
    <w:rsid w:val="00144366"/>
    <w:rsid w:val="001451A6"/>
    <w:rsid w:val="001451B7"/>
    <w:rsid w:val="00145AA9"/>
    <w:rsid w:val="00146AAC"/>
    <w:rsid w:val="00147CF8"/>
    <w:rsid w:val="00147F4C"/>
    <w:rsid w:val="001500C2"/>
    <w:rsid w:val="00150197"/>
    <w:rsid w:val="001501E2"/>
    <w:rsid w:val="0015023D"/>
    <w:rsid w:val="001504BC"/>
    <w:rsid w:val="00150817"/>
    <w:rsid w:val="00150A92"/>
    <w:rsid w:val="00150E3B"/>
    <w:rsid w:val="00151173"/>
    <w:rsid w:val="001515A1"/>
    <w:rsid w:val="00151974"/>
    <w:rsid w:val="00152832"/>
    <w:rsid w:val="001533B9"/>
    <w:rsid w:val="001550A7"/>
    <w:rsid w:val="001555F0"/>
    <w:rsid w:val="001559C3"/>
    <w:rsid w:val="00155CFB"/>
    <w:rsid w:val="0015607C"/>
    <w:rsid w:val="00156378"/>
    <w:rsid w:val="00156AD3"/>
    <w:rsid w:val="00156BFD"/>
    <w:rsid w:val="00156C59"/>
    <w:rsid w:val="00156DC7"/>
    <w:rsid w:val="00157565"/>
    <w:rsid w:val="0016057A"/>
    <w:rsid w:val="00160594"/>
    <w:rsid w:val="0016114E"/>
    <w:rsid w:val="00162118"/>
    <w:rsid w:val="001635AE"/>
    <w:rsid w:val="001639C5"/>
    <w:rsid w:val="00163A27"/>
    <w:rsid w:val="0016477C"/>
    <w:rsid w:val="00165D04"/>
    <w:rsid w:val="001665FF"/>
    <w:rsid w:val="001673DD"/>
    <w:rsid w:val="00167F08"/>
    <w:rsid w:val="001702DA"/>
    <w:rsid w:val="00171378"/>
    <w:rsid w:val="00171C7E"/>
    <w:rsid w:val="00171FE7"/>
    <w:rsid w:val="0017298A"/>
    <w:rsid w:val="001729B3"/>
    <w:rsid w:val="00173D60"/>
    <w:rsid w:val="0017450B"/>
    <w:rsid w:val="0017483E"/>
    <w:rsid w:val="00174948"/>
    <w:rsid w:val="00175B2D"/>
    <w:rsid w:val="00176568"/>
    <w:rsid w:val="001779B8"/>
    <w:rsid w:val="0018041C"/>
    <w:rsid w:val="00180BE3"/>
    <w:rsid w:val="001814E2"/>
    <w:rsid w:val="001827EC"/>
    <w:rsid w:val="0018281A"/>
    <w:rsid w:val="00183E68"/>
    <w:rsid w:val="00184CB6"/>
    <w:rsid w:val="00187202"/>
    <w:rsid w:val="001905FC"/>
    <w:rsid w:val="00190A33"/>
    <w:rsid w:val="00191512"/>
    <w:rsid w:val="00191CCD"/>
    <w:rsid w:val="00191CF8"/>
    <w:rsid w:val="001929A1"/>
    <w:rsid w:val="0019328A"/>
    <w:rsid w:val="00193A87"/>
    <w:rsid w:val="00193E8E"/>
    <w:rsid w:val="001957AE"/>
    <w:rsid w:val="0019630C"/>
    <w:rsid w:val="00196766"/>
    <w:rsid w:val="00196922"/>
    <w:rsid w:val="00196992"/>
    <w:rsid w:val="00196AEC"/>
    <w:rsid w:val="001979AD"/>
    <w:rsid w:val="001A0424"/>
    <w:rsid w:val="001A1338"/>
    <w:rsid w:val="001A1519"/>
    <w:rsid w:val="001A1C5F"/>
    <w:rsid w:val="001A1F44"/>
    <w:rsid w:val="001A2956"/>
    <w:rsid w:val="001A2DA2"/>
    <w:rsid w:val="001A30FE"/>
    <w:rsid w:val="001A359E"/>
    <w:rsid w:val="001A3A68"/>
    <w:rsid w:val="001A59BD"/>
    <w:rsid w:val="001A6126"/>
    <w:rsid w:val="001A6565"/>
    <w:rsid w:val="001A6826"/>
    <w:rsid w:val="001A6A45"/>
    <w:rsid w:val="001A6EB8"/>
    <w:rsid w:val="001A7EBA"/>
    <w:rsid w:val="001B0763"/>
    <w:rsid w:val="001B1299"/>
    <w:rsid w:val="001B1F76"/>
    <w:rsid w:val="001B31EF"/>
    <w:rsid w:val="001B3FCE"/>
    <w:rsid w:val="001B41E0"/>
    <w:rsid w:val="001B4514"/>
    <w:rsid w:val="001B45D4"/>
    <w:rsid w:val="001B4EFA"/>
    <w:rsid w:val="001B5441"/>
    <w:rsid w:val="001B5750"/>
    <w:rsid w:val="001B5DE6"/>
    <w:rsid w:val="001B6829"/>
    <w:rsid w:val="001B689C"/>
    <w:rsid w:val="001B7029"/>
    <w:rsid w:val="001B743F"/>
    <w:rsid w:val="001B7974"/>
    <w:rsid w:val="001B7C5B"/>
    <w:rsid w:val="001C0799"/>
    <w:rsid w:val="001C1323"/>
    <w:rsid w:val="001C13E7"/>
    <w:rsid w:val="001C3196"/>
    <w:rsid w:val="001C3280"/>
    <w:rsid w:val="001C3A13"/>
    <w:rsid w:val="001C3CE1"/>
    <w:rsid w:val="001C4CE1"/>
    <w:rsid w:val="001C4F55"/>
    <w:rsid w:val="001C5072"/>
    <w:rsid w:val="001C614A"/>
    <w:rsid w:val="001C795E"/>
    <w:rsid w:val="001C7C23"/>
    <w:rsid w:val="001D007B"/>
    <w:rsid w:val="001D09FF"/>
    <w:rsid w:val="001D0A7A"/>
    <w:rsid w:val="001D0BB3"/>
    <w:rsid w:val="001D0C23"/>
    <w:rsid w:val="001D0EC6"/>
    <w:rsid w:val="001D1259"/>
    <w:rsid w:val="001D1451"/>
    <w:rsid w:val="001D1729"/>
    <w:rsid w:val="001D211E"/>
    <w:rsid w:val="001D2A81"/>
    <w:rsid w:val="001D2AC2"/>
    <w:rsid w:val="001D3034"/>
    <w:rsid w:val="001D48D1"/>
    <w:rsid w:val="001D5165"/>
    <w:rsid w:val="001D5F24"/>
    <w:rsid w:val="001D60BE"/>
    <w:rsid w:val="001D6133"/>
    <w:rsid w:val="001D633B"/>
    <w:rsid w:val="001D74C2"/>
    <w:rsid w:val="001D7A21"/>
    <w:rsid w:val="001D7B45"/>
    <w:rsid w:val="001E0828"/>
    <w:rsid w:val="001E1056"/>
    <w:rsid w:val="001E1685"/>
    <w:rsid w:val="001E1EF9"/>
    <w:rsid w:val="001E232C"/>
    <w:rsid w:val="001E2C0A"/>
    <w:rsid w:val="001E2C0F"/>
    <w:rsid w:val="001E32CC"/>
    <w:rsid w:val="001E356F"/>
    <w:rsid w:val="001E368D"/>
    <w:rsid w:val="001E4892"/>
    <w:rsid w:val="001E48E9"/>
    <w:rsid w:val="001E59A7"/>
    <w:rsid w:val="001E6909"/>
    <w:rsid w:val="001E6C59"/>
    <w:rsid w:val="001E6ED5"/>
    <w:rsid w:val="001E7150"/>
    <w:rsid w:val="001F085E"/>
    <w:rsid w:val="001F106B"/>
    <w:rsid w:val="001F18E6"/>
    <w:rsid w:val="001F1AFE"/>
    <w:rsid w:val="001F2253"/>
    <w:rsid w:val="001F2D26"/>
    <w:rsid w:val="001F3AEB"/>
    <w:rsid w:val="001F3B61"/>
    <w:rsid w:val="001F4181"/>
    <w:rsid w:val="001F4488"/>
    <w:rsid w:val="001F48DE"/>
    <w:rsid w:val="001F55CE"/>
    <w:rsid w:val="001F5869"/>
    <w:rsid w:val="001F6661"/>
    <w:rsid w:val="001F6738"/>
    <w:rsid w:val="001F680E"/>
    <w:rsid w:val="001F6B1B"/>
    <w:rsid w:val="001F6CA1"/>
    <w:rsid w:val="001F6E36"/>
    <w:rsid w:val="002006C6"/>
    <w:rsid w:val="00200FD4"/>
    <w:rsid w:val="00202115"/>
    <w:rsid w:val="002024A0"/>
    <w:rsid w:val="0020291A"/>
    <w:rsid w:val="00202D7E"/>
    <w:rsid w:val="002030D5"/>
    <w:rsid w:val="00203E03"/>
    <w:rsid w:val="00204175"/>
    <w:rsid w:val="0020429D"/>
    <w:rsid w:val="0020519D"/>
    <w:rsid w:val="00205434"/>
    <w:rsid w:val="00205755"/>
    <w:rsid w:val="0020634C"/>
    <w:rsid w:val="00207A6C"/>
    <w:rsid w:val="00210317"/>
    <w:rsid w:val="002119C7"/>
    <w:rsid w:val="002121EF"/>
    <w:rsid w:val="00212AAE"/>
    <w:rsid w:val="00212CFD"/>
    <w:rsid w:val="00213632"/>
    <w:rsid w:val="0021457F"/>
    <w:rsid w:val="0021467E"/>
    <w:rsid w:val="00214A78"/>
    <w:rsid w:val="00214BF5"/>
    <w:rsid w:val="00214D9D"/>
    <w:rsid w:val="00214E2C"/>
    <w:rsid w:val="00214F24"/>
    <w:rsid w:val="002158B8"/>
    <w:rsid w:val="00215BAB"/>
    <w:rsid w:val="00216335"/>
    <w:rsid w:val="0021638E"/>
    <w:rsid w:val="00216DF9"/>
    <w:rsid w:val="00216FA6"/>
    <w:rsid w:val="00217020"/>
    <w:rsid w:val="002173B7"/>
    <w:rsid w:val="002177C5"/>
    <w:rsid w:val="002206E4"/>
    <w:rsid w:val="002229BA"/>
    <w:rsid w:val="00222E94"/>
    <w:rsid w:val="0022302B"/>
    <w:rsid w:val="00224644"/>
    <w:rsid w:val="00224BB8"/>
    <w:rsid w:val="00225853"/>
    <w:rsid w:val="00225A82"/>
    <w:rsid w:val="002265E0"/>
    <w:rsid w:val="00226723"/>
    <w:rsid w:val="00227F99"/>
    <w:rsid w:val="002306CD"/>
    <w:rsid w:val="00230FA1"/>
    <w:rsid w:val="00231097"/>
    <w:rsid w:val="00231B92"/>
    <w:rsid w:val="00233D59"/>
    <w:rsid w:val="002342C3"/>
    <w:rsid w:val="002346E2"/>
    <w:rsid w:val="00234DA1"/>
    <w:rsid w:val="00234EB5"/>
    <w:rsid w:val="00235745"/>
    <w:rsid w:val="00236820"/>
    <w:rsid w:val="0023759C"/>
    <w:rsid w:val="0024085E"/>
    <w:rsid w:val="0024207A"/>
    <w:rsid w:val="00243E1D"/>
    <w:rsid w:val="00243E93"/>
    <w:rsid w:val="002443F0"/>
    <w:rsid w:val="00244F47"/>
    <w:rsid w:val="00245F74"/>
    <w:rsid w:val="0024688A"/>
    <w:rsid w:val="00246E3C"/>
    <w:rsid w:val="002470F4"/>
    <w:rsid w:val="0024774D"/>
    <w:rsid w:val="00247E6D"/>
    <w:rsid w:val="00247F43"/>
    <w:rsid w:val="0025028D"/>
    <w:rsid w:val="0025090D"/>
    <w:rsid w:val="0025148A"/>
    <w:rsid w:val="0025175D"/>
    <w:rsid w:val="00251AE3"/>
    <w:rsid w:val="00253435"/>
    <w:rsid w:val="00253B42"/>
    <w:rsid w:val="00253CF6"/>
    <w:rsid w:val="0025491C"/>
    <w:rsid w:val="00254D49"/>
    <w:rsid w:val="00254E77"/>
    <w:rsid w:val="00255176"/>
    <w:rsid w:val="0025578D"/>
    <w:rsid w:val="00255F16"/>
    <w:rsid w:val="0025600E"/>
    <w:rsid w:val="002561F7"/>
    <w:rsid w:val="002578CA"/>
    <w:rsid w:val="00257C08"/>
    <w:rsid w:val="00257DBC"/>
    <w:rsid w:val="002604C2"/>
    <w:rsid w:val="00260C68"/>
    <w:rsid w:val="00262071"/>
    <w:rsid w:val="002627C4"/>
    <w:rsid w:val="00262A01"/>
    <w:rsid w:val="00262D73"/>
    <w:rsid w:val="00263751"/>
    <w:rsid w:val="00263951"/>
    <w:rsid w:val="00263FD0"/>
    <w:rsid w:val="002648A2"/>
    <w:rsid w:val="00265256"/>
    <w:rsid w:val="00265257"/>
    <w:rsid w:val="0026648C"/>
    <w:rsid w:val="00266D45"/>
    <w:rsid w:val="00270416"/>
    <w:rsid w:val="0027132A"/>
    <w:rsid w:val="00271E20"/>
    <w:rsid w:val="00272663"/>
    <w:rsid w:val="0027270F"/>
    <w:rsid w:val="00272943"/>
    <w:rsid w:val="00273B37"/>
    <w:rsid w:val="002740E9"/>
    <w:rsid w:val="00274320"/>
    <w:rsid w:val="00274575"/>
    <w:rsid w:val="00274E01"/>
    <w:rsid w:val="00275495"/>
    <w:rsid w:val="00275A89"/>
    <w:rsid w:val="00275F03"/>
    <w:rsid w:val="00276827"/>
    <w:rsid w:val="00277C21"/>
    <w:rsid w:val="00281064"/>
    <w:rsid w:val="00281736"/>
    <w:rsid w:val="0028303F"/>
    <w:rsid w:val="00283711"/>
    <w:rsid w:val="00283A1E"/>
    <w:rsid w:val="00283A9B"/>
    <w:rsid w:val="0028408C"/>
    <w:rsid w:val="0028410B"/>
    <w:rsid w:val="00284AE6"/>
    <w:rsid w:val="0028545A"/>
    <w:rsid w:val="00285C1F"/>
    <w:rsid w:val="00285F1B"/>
    <w:rsid w:val="00287F0F"/>
    <w:rsid w:val="00290601"/>
    <w:rsid w:val="0029062E"/>
    <w:rsid w:val="0029084C"/>
    <w:rsid w:val="0029386B"/>
    <w:rsid w:val="00294DA8"/>
    <w:rsid w:val="00295996"/>
    <w:rsid w:val="00295FF0"/>
    <w:rsid w:val="002962F3"/>
    <w:rsid w:val="002963AC"/>
    <w:rsid w:val="002965E8"/>
    <w:rsid w:val="00296B5C"/>
    <w:rsid w:val="00296C8E"/>
    <w:rsid w:val="00297295"/>
    <w:rsid w:val="002A0A86"/>
    <w:rsid w:val="002A1141"/>
    <w:rsid w:val="002A17D7"/>
    <w:rsid w:val="002A1EF8"/>
    <w:rsid w:val="002A3C45"/>
    <w:rsid w:val="002A5022"/>
    <w:rsid w:val="002A5526"/>
    <w:rsid w:val="002A5546"/>
    <w:rsid w:val="002A5670"/>
    <w:rsid w:val="002A57CA"/>
    <w:rsid w:val="002B062B"/>
    <w:rsid w:val="002B0C5E"/>
    <w:rsid w:val="002B16B1"/>
    <w:rsid w:val="002B2109"/>
    <w:rsid w:val="002B251D"/>
    <w:rsid w:val="002B28C9"/>
    <w:rsid w:val="002B35ED"/>
    <w:rsid w:val="002B3BA9"/>
    <w:rsid w:val="002B3F08"/>
    <w:rsid w:val="002B417C"/>
    <w:rsid w:val="002B44AC"/>
    <w:rsid w:val="002B4EB1"/>
    <w:rsid w:val="002B60F2"/>
    <w:rsid w:val="002B67D7"/>
    <w:rsid w:val="002B6D77"/>
    <w:rsid w:val="002B705E"/>
    <w:rsid w:val="002B7A70"/>
    <w:rsid w:val="002B7CA5"/>
    <w:rsid w:val="002B7E52"/>
    <w:rsid w:val="002C032A"/>
    <w:rsid w:val="002C03E8"/>
    <w:rsid w:val="002C156B"/>
    <w:rsid w:val="002C1958"/>
    <w:rsid w:val="002C1E48"/>
    <w:rsid w:val="002C2174"/>
    <w:rsid w:val="002C24A6"/>
    <w:rsid w:val="002C2569"/>
    <w:rsid w:val="002C2715"/>
    <w:rsid w:val="002C3293"/>
    <w:rsid w:val="002C4C73"/>
    <w:rsid w:val="002C4D29"/>
    <w:rsid w:val="002C65DC"/>
    <w:rsid w:val="002C662B"/>
    <w:rsid w:val="002C6664"/>
    <w:rsid w:val="002C6C24"/>
    <w:rsid w:val="002C6D30"/>
    <w:rsid w:val="002C7139"/>
    <w:rsid w:val="002C79FA"/>
    <w:rsid w:val="002D0E4A"/>
    <w:rsid w:val="002D1CB9"/>
    <w:rsid w:val="002D1EEC"/>
    <w:rsid w:val="002D235A"/>
    <w:rsid w:val="002D2DF5"/>
    <w:rsid w:val="002D3916"/>
    <w:rsid w:val="002D3BD3"/>
    <w:rsid w:val="002D3F5C"/>
    <w:rsid w:val="002D5856"/>
    <w:rsid w:val="002D5B01"/>
    <w:rsid w:val="002D5BBD"/>
    <w:rsid w:val="002D5BC2"/>
    <w:rsid w:val="002D5F82"/>
    <w:rsid w:val="002D60E9"/>
    <w:rsid w:val="002D687B"/>
    <w:rsid w:val="002D6B51"/>
    <w:rsid w:val="002D6DAA"/>
    <w:rsid w:val="002D76F3"/>
    <w:rsid w:val="002D7C5B"/>
    <w:rsid w:val="002D7C89"/>
    <w:rsid w:val="002D7FCA"/>
    <w:rsid w:val="002E1207"/>
    <w:rsid w:val="002E2253"/>
    <w:rsid w:val="002E2B6F"/>
    <w:rsid w:val="002E2D11"/>
    <w:rsid w:val="002E2EDF"/>
    <w:rsid w:val="002E3313"/>
    <w:rsid w:val="002E346B"/>
    <w:rsid w:val="002E38F0"/>
    <w:rsid w:val="002E477A"/>
    <w:rsid w:val="002E5B1F"/>
    <w:rsid w:val="002E65C7"/>
    <w:rsid w:val="002E783C"/>
    <w:rsid w:val="002E7889"/>
    <w:rsid w:val="002F00EA"/>
    <w:rsid w:val="002F0B8B"/>
    <w:rsid w:val="002F1BEC"/>
    <w:rsid w:val="002F28A4"/>
    <w:rsid w:val="002F2B3E"/>
    <w:rsid w:val="002F2BFE"/>
    <w:rsid w:val="002F51C7"/>
    <w:rsid w:val="002F5D02"/>
    <w:rsid w:val="002F5E85"/>
    <w:rsid w:val="00300C20"/>
    <w:rsid w:val="00300D55"/>
    <w:rsid w:val="00300E89"/>
    <w:rsid w:val="00301732"/>
    <w:rsid w:val="00301780"/>
    <w:rsid w:val="003019B1"/>
    <w:rsid w:val="00301A12"/>
    <w:rsid w:val="00302972"/>
    <w:rsid w:val="00303DB8"/>
    <w:rsid w:val="00303E19"/>
    <w:rsid w:val="003041F6"/>
    <w:rsid w:val="003044F9"/>
    <w:rsid w:val="003048BE"/>
    <w:rsid w:val="0030491B"/>
    <w:rsid w:val="00304FB8"/>
    <w:rsid w:val="00306EDA"/>
    <w:rsid w:val="00307926"/>
    <w:rsid w:val="00307D27"/>
    <w:rsid w:val="00310316"/>
    <w:rsid w:val="00310436"/>
    <w:rsid w:val="003119BC"/>
    <w:rsid w:val="00311B39"/>
    <w:rsid w:val="00312E35"/>
    <w:rsid w:val="003134EA"/>
    <w:rsid w:val="00313CB5"/>
    <w:rsid w:val="003140DF"/>
    <w:rsid w:val="00314592"/>
    <w:rsid w:val="00314990"/>
    <w:rsid w:val="00315101"/>
    <w:rsid w:val="00315A31"/>
    <w:rsid w:val="00315B13"/>
    <w:rsid w:val="00316416"/>
    <w:rsid w:val="003167A0"/>
    <w:rsid w:val="0031681B"/>
    <w:rsid w:val="00317C76"/>
    <w:rsid w:val="00317FDC"/>
    <w:rsid w:val="003202CE"/>
    <w:rsid w:val="00320697"/>
    <w:rsid w:val="003206DF"/>
    <w:rsid w:val="00321629"/>
    <w:rsid w:val="003216BE"/>
    <w:rsid w:val="00321843"/>
    <w:rsid w:val="00322283"/>
    <w:rsid w:val="00322453"/>
    <w:rsid w:val="003225DF"/>
    <w:rsid w:val="003245B8"/>
    <w:rsid w:val="00324A42"/>
    <w:rsid w:val="00324DA7"/>
    <w:rsid w:val="00324E19"/>
    <w:rsid w:val="00324EA4"/>
    <w:rsid w:val="0032524E"/>
    <w:rsid w:val="00325984"/>
    <w:rsid w:val="00325A8A"/>
    <w:rsid w:val="00325AA1"/>
    <w:rsid w:val="00325D3B"/>
    <w:rsid w:val="003260C8"/>
    <w:rsid w:val="003262FA"/>
    <w:rsid w:val="00326D3E"/>
    <w:rsid w:val="0032719F"/>
    <w:rsid w:val="0032756D"/>
    <w:rsid w:val="0032778D"/>
    <w:rsid w:val="00327C6D"/>
    <w:rsid w:val="003303DF"/>
    <w:rsid w:val="0033054F"/>
    <w:rsid w:val="0033064A"/>
    <w:rsid w:val="0033118C"/>
    <w:rsid w:val="0033184E"/>
    <w:rsid w:val="003319C1"/>
    <w:rsid w:val="00331F8F"/>
    <w:rsid w:val="003321AA"/>
    <w:rsid w:val="00333637"/>
    <w:rsid w:val="003339C0"/>
    <w:rsid w:val="003344D4"/>
    <w:rsid w:val="00335AB2"/>
    <w:rsid w:val="00335D49"/>
    <w:rsid w:val="0033630C"/>
    <w:rsid w:val="00336ABD"/>
    <w:rsid w:val="00337C77"/>
    <w:rsid w:val="00337E72"/>
    <w:rsid w:val="00340988"/>
    <w:rsid w:val="00340F1A"/>
    <w:rsid w:val="0034125A"/>
    <w:rsid w:val="00342F2D"/>
    <w:rsid w:val="0034476A"/>
    <w:rsid w:val="00346059"/>
    <w:rsid w:val="0034655A"/>
    <w:rsid w:val="0034659C"/>
    <w:rsid w:val="003469A6"/>
    <w:rsid w:val="00347307"/>
    <w:rsid w:val="00347557"/>
    <w:rsid w:val="003477E1"/>
    <w:rsid w:val="003500AA"/>
    <w:rsid w:val="003500E8"/>
    <w:rsid w:val="00350152"/>
    <w:rsid w:val="003508FA"/>
    <w:rsid w:val="00350BCC"/>
    <w:rsid w:val="00350E0E"/>
    <w:rsid w:val="00351452"/>
    <w:rsid w:val="00351CE8"/>
    <w:rsid w:val="00351E91"/>
    <w:rsid w:val="00352403"/>
    <w:rsid w:val="0035269C"/>
    <w:rsid w:val="00352B43"/>
    <w:rsid w:val="003536BF"/>
    <w:rsid w:val="003537B0"/>
    <w:rsid w:val="00353F1B"/>
    <w:rsid w:val="003542FB"/>
    <w:rsid w:val="0035483F"/>
    <w:rsid w:val="00354B0F"/>
    <w:rsid w:val="00354D29"/>
    <w:rsid w:val="003561A5"/>
    <w:rsid w:val="00357357"/>
    <w:rsid w:val="003603FA"/>
    <w:rsid w:val="00360432"/>
    <w:rsid w:val="0036058E"/>
    <w:rsid w:val="00360840"/>
    <w:rsid w:val="00360A49"/>
    <w:rsid w:val="0036111D"/>
    <w:rsid w:val="00361328"/>
    <w:rsid w:val="003620C2"/>
    <w:rsid w:val="00362625"/>
    <w:rsid w:val="0036364C"/>
    <w:rsid w:val="0036387F"/>
    <w:rsid w:val="00363AD3"/>
    <w:rsid w:val="00363CF6"/>
    <w:rsid w:val="003641E0"/>
    <w:rsid w:val="00364932"/>
    <w:rsid w:val="00364DDC"/>
    <w:rsid w:val="00364EE1"/>
    <w:rsid w:val="00365A75"/>
    <w:rsid w:val="003667ED"/>
    <w:rsid w:val="003669E8"/>
    <w:rsid w:val="00366A97"/>
    <w:rsid w:val="00367746"/>
    <w:rsid w:val="003677AD"/>
    <w:rsid w:val="00367C5B"/>
    <w:rsid w:val="00367D9E"/>
    <w:rsid w:val="00367E36"/>
    <w:rsid w:val="00371055"/>
    <w:rsid w:val="003713E5"/>
    <w:rsid w:val="003716F7"/>
    <w:rsid w:val="003739B1"/>
    <w:rsid w:val="00375A2D"/>
    <w:rsid w:val="003762B5"/>
    <w:rsid w:val="003768A5"/>
    <w:rsid w:val="00377513"/>
    <w:rsid w:val="00377694"/>
    <w:rsid w:val="00377802"/>
    <w:rsid w:val="00380B03"/>
    <w:rsid w:val="00381610"/>
    <w:rsid w:val="003836BA"/>
    <w:rsid w:val="003845E3"/>
    <w:rsid w:val="00384A93"/>
    <w:rsid w:val="003859ED"/>
    <w:rsid w:val="00385A86"/>
    <w:rsid w:val="00385EBA"/>
    <w:rsid w:val="00386047"/>
    <w:rsid w:val="0038624E"/>
    <w:rsid w:val="003864DE"/>
    <w:rsid w:val="00386ABF"/>
    <w:rsid w:val="003875D5"/>
    <w:rsid w:val="00391761"/>
    <w:rsid w:val="00391DB5"/>
    <w:rsid w:val="003922B7"/>
    <w:rsid w:val="0039258A"/>
    <w:rsid w:val="00392722"/>
    <w:rsid w:val="00392CB0"/>
    <w:rsid w:val="00392DD2"/>
    <w:rsid w:val="0039391B"/>
    <w:rsid w:val="00393F34"/>
    <w:rsid w:val="003947A4"/>
    <w:rsid w:val="00394CA1"/>
    <w:rsid w:val="00395108"/>
    <w:rsid w:val="00395841"/>
    <w:rsid w:val="003962D8"/>
    <w:rsid w:val="0039677F"/>
    <w:rsid w:val="003968C2"/>
    <w:rsid w:val="0039725D"/>
    <w:rsid w:val="003A04B1"/>
    <w:rsid w:val="003A0927"/>
    <w:rsid w:val="003A09FE"/>
    <w:rsid w:val="003A0AFE"/>
    <w:rsid w:val="003A1BA5"/>
    <w:rsid w:val="003A1D28"/>
    <w:rsid w:val="003A23D3"/>
    <w:rsid w:val="003A2E0F"/>
    <w:rsid w:val="003A3C86"/>
    <w:rsid w:val="003A3EC5"/>
    <w:rsid w:val="003A4044"/>
    <w:rsid w:val="003A40BB"/>
    <w:rsid w:val="003A41B6"/>
    <w:rsid w:val="003A4773"/>
    <w:rsid w:val="003A4D3D"/>
    <w:rsid w:val="003A5753"/>
    <w:rsid w:val="003A57F8"/>
    <w:rsid w:val="003A6161"/>
    <w:rsid w:val="003A64F3"/>
    <w:rsid w:val="003A694F"/>
    <w:rsid w:val="003A6CFF"/>
    <w:rsid w:val="003A6EBD"/>
    <w:rsid w:val="003B0705"/>
    <w:rsid w:val="003B0929"/>
    <w:rsid w:val="003B0CF6"/>
    <w:rsid w:val="003B19AB"/>
    <w:rsid w:val="003B1BE3"/>
    <w:rsid w:val="003B2193"/>
    <w:rsid w:val="003B3567"/>
    <w:rsid w:val="003B3590"/>
    <w:rsid w:val="003B3957"/>
    <w:rsid w:val="003B39DE"/>
    <w:rsid w:val="003B3EC8"/>
    <w:rsid w:val="003B401C"/>
    <w:rsid w:val="003B4730"/>
    <w:rsid w:val="003B5086"/>
    <w:rsid w:val="003B5E94"/>
    <w:rsid w:val="003B64AD"/>
    <w:rsid w:val="003B64B1"/>
    <w:rsid w:val="003B6D7C"/>
    <w:rsid w:val="003B6E4F"/>
    <w:rsid w:val="003C007F"/>
    <w:rsid w:val="003C09DB"/>
    <w:rsid w:val="003C1F46"/>
    <w:rsid w:val="003C237B"/>
    <w:rsid w:val="003C2D76"/>
    <w:rsid w:val="003C3E10"/>
    <w:rsid w:val="003C40ED"/>
    <w:rsid w:val="003C5730"/>
    <w:rsid w:val="003C5AEF"/>
    <w:rsid w:val="003C5CCA"/>
    <w:rsid w:val="003C6176"/>
    <w:rsid w:val="003C659A"/>
    <w:rsid w:val="003C7501"/>
    <w:rsid w:val="003C78B8"/>
    <w:rsid w:val="003C7B2E"/>
    <w:rsid w:val="003D061A"/>
    <w:rsid w:val="003D12B0"/>
    <w:rsid w:val="003D1424"/>
    <w:rsid w:val="003D18EE"/>
    <w:rsid w:val="003D2049"/>
    <w:rsid w:val="003D2600"/>
    <w:rsid w:val="003D308E"/>
    <w:rsid w:val="003D328B"/>
    <w:rsid w:val="003D3596"/>
    <w:rsid w:val="003D4565"/>
    <w:rsid w:val="003D51DC"/>
    <w:rsid w:val="003D5DFA"/>
    <w:rsid w:val="003D656A"/>
    <w:rsid w:val="003D6D44"/>
    <w:rsid w:val="003D6ECD"/>
    <w:rsid w:val="003D7F75"/>
    <w:rsid w:val="003E0696"/>
    <w:rsid w:val="003E0D37"/>
    <w:rsid w:val="003E11B6"/>
    <w:rsid w:val="003E12D5"/>
    <w:rsid w:val="003E187D"/>
    <w:rsid w:val="003E1E89"/>
    <w:rsid w:val="003E2F4A"/>
    <w:rsid w:val="003E3253"/>
    <w:rsid w:val="003E3443"/>
    <w:rsid w:val="003E4214"/>
    <w:rsid w:val="003E4548"/>
    <w:rsid w:val="003E54F5"/>
    <w:rsid w:val="003E58AE"/>
    <w:rsid w:val="003E7B07"/>
    <w:rsid w:val="003E7B3D"/>
    <w:rsid w:val="003F0B13"/>
    <w:rsid w:val="003F0B87"/>
    <w:rsid w:val="003F1CCC"/>
    <w:rsid w:val="003F3404"/>
    <w:rsid w:val="003F38B7"/>
    <w:rsid w:val="003F3F97"/>
    <w:rsid w:val="003F472C"/>
    <w:rsid w:val="003F5295"/>
    <w:rsid w:val="003F5773"/>
    <w:rsid w:val="003F5907"/>
    <w:rsid w:val="003F595D"/>
    <w:rsid w:val="003F6A83"/>
    <w:rsid w:val="003F6D30"/>
    <w:rsid w:val="003F6EF6"/>
    <w:rsid w:val="003F7C50"/>
    <w:rsid w:val="004000D6"/>
    <w:rsid w:val="004001EF"/>
    <w:rsid w:val="00400405"/>
    <w:rsid w:val="00400D1A"/>
    <w:rsid w:val="00400D9D"/>
    <w:rsid w:val="00400DEE"/>
    <w:rsid w:val="0040182A"/>
    <w:rsid w:val="004021CA"/>
    <w:rsid w:val="004025E5"/>
    <w:rsid w:val="00402BF4"/>
    <w:rsid w:val="00402D39"/>
    <w:rsid w:val="0040311A"/>
    <w:rsid w:val="00403513"/>
    <w:rsid w:val="00403EBB"/>
    <w:rsid w:val="00404366"/>
    <w:rsid w:val="00404412"/>
    <w:rsid w:val="00405337"/>
    <w:rsid w:val="00405B92"/>
    <w:rsid w:val="004069C7"/>
    <w:rsid w:val="00406B67"/>
    <w:rsid w:val="00406CA2"/>
    <w:rsid w:val="00410648"/>
    <w:rsid w:val="00410839"/>
    <w:rsid w:val="00410D3D"/>
    <w:rsid w:val="00411134"/>
    <w:rsid w:val="004118E1"/>
    <w:rsid w:val="00411D8D"/>
    <w:rsid w:val="00411F6D"/>
    <w:rsid w:val="00413E31"/>
    <w:rsid w:val="004140AA"/>
    <w:rsid w:val="004144E3"/>
    <w:rsid w:val="004146E9"/>
    <w:rsid w:val="004150F0"/>
    <w:rsid w:val="00415165"/>
    <w:rsid w:val="00415EB0"/>
    <w:rsid w:val="00416273"/>
    <w:rsid w:val="004164C8"/>
    <w:rsid w:val="0041660E"/>
    <w:rsid w:val="00416783"/>
    <w:rsid w:val="00416B73"/>
    <w:rsid w:val="004203D0"/>
    <w:rsid w:val="004208CA"/>
    <w:rsid w:val="00420A51"/>
    <w:rsid w:val="004215A0"/>
    <w:rsid w:val="0042164C"/>
    <w:rsid w:val="004223F2"/>
    <w:rsid w:val="0042258F"/>
    <w:rsid w:val="00422E5D"/>
    <w:rsid w:val="00423570"/>
    <w:rsid w:val="00423759"/>
    <w:rsid w:val="00424488"/>
    <w:rsid w:val="004244C6"/>
    <w:rsid w:val="004257F5"/>
    <w:rsid w:val="00425E5B"/>
    <w:rsid w:val="00426289"/>
    <w:rsid w:val="00426B4D"/>
    <w:rsid w:val="00427112"/>
    <w:rsid w:val="004275E9"/>
    <w:rsid w:val="00430A4D"/>
    <w:rsid w:val="00430F17"/>
    <w:rsid w:val="004316BA"/>
    <w:rsid w:val="00431B78"/>
    <w:rsid w:val="00431F1F"/>
    <w:rsid w:val="00432101"/>
    <w:rsid w:val="00432DE8"/>
    <w:rsid w:val="004340F2"/>
    <w:rsid w:val="00434DCF"/>
    <w:rsid w:val="00435CC9"/>
    <w:rsid w:val="004365E2"/>
    <w:rsid w:val="004379AF"/>
    <w:rsid w:val="00437BA3"/>
    <w:rsid w:val="004400A3"/>
    <w:rsid w:val="004407F8"/>
    <w:rsid w:val="00442013"/>
    <w:rsid w:val="00442370"/>
    <w:rsid w:val="00442CC0"/>
    <w:rsid w:val="00442EB0"/>
    <w:rsid w:val="00442FB1"/>
    <w:rsid w:val="00443171"/>
    <w:rsid w:val="0044332E"/>
    <w:rsid w:val="00443629"/>
    <w:rsid w:val="0044377B"/>
    <w:rsid w:val="00443D8F"/>
    <w:rsid w:val="00444339"/>
    <w:rsid w:val="00444591"/>
    <w:rsid w:val="00446BF1"/>
    <w:rsid w:val="00447541"/>
    <w:rsid w:val="00447AE8"/>
    <w:rsid w:val="00447E98"/>
    <w:rsid w:val="00450AE7"/>
    <w:rsid w:val="004510FC"/>
    <w:rsid w:val="0045173C"/>
    <w:rsid w:val="00451B99"/>
    <w:rsid w:val="004523AA"/>
    <w:rsid w:val="0045312B"/>
    <w:rsid w:val="00453255"/>
    <w:rsid w:val="00453986"/>
    <w:rsid w:val="004539F4"/>
    <w:rsid w:val="00454C78"/>
    <w:rsid w:val="004550A8"/>
    <w:rsid w:val="00455318"/>
    <w:rsid w:val="004558F1"/>
    <w:rsid w:val="00455D6C"/>
    <w:rsid w:val="00457779"/>
    <w:rsid w:val="0045790D"/>
    <w:rsid w:val="004579A0"/>
    <w:rsid w:val="00460F9F"/>
    <w:rsid w:val="004611C0"/>
    <w:rsid w:val="0046169B"/>
    <w:rsid w:val="004617E4"/>
    <w:rsid w:val="00462430"/>
    <w:rsid w:val="00462A75"/>
    <w:rsid w:val="00463201"/>
    <w:rsid w:val="00466E44"/>
    <w:rsid w:val="00467672"/>
    <w:rsid w:val="0046772A"/>
    <w:rsid w:val="004678AB"/>
    <w:rsid w:val="00467A71"/>
    <w:rsid w:val="0047009E"/>
    <w:rsid w:val="004711B0"/>
    <w:rsid w:val="00471361"/>
    <w:rsid w:val="00471787"/>
    <w:rsid w:val="004719D9"/>
    <w:rsid w:val="00471EE8"/>
    <w:rsid w:val="00472D59"/>
    <w:rsid w:val="004736FB"/>
    <w:rsid w:val="004738BE"/>
    <w:rsid w:val="0047396B"/>
    <w:rsid w:val="00473B42"/>
    <w:rsid w:val="00473B66"/>
    <w:rsid w:val="00474112"/>
    <w:rsid w:val="00474372"/>
    <w:rsid w:val="004758A5"/>
    <w:rsid w:val="00475A1F"/>
    <w:rsid w:val="00475C69"/>
    <w:rsid w:val="00477000"/>
    <w:rsid w:val="00477ED9"/>
    <w:rsid w:val="00480BE2"/>
    <w:rsid w:val="00480EFB"/>
    <w:rsid w:val="00481078"/>
    <w:rsid w:val="00481BF9"/>
    <w:rsid w:val="004829BE"/>
    <w:rsid w:val="00484275"/>
    <w:rsid w:val="004858AD"/>
    <w:rsid w:val="00486567"/>
    <w:rsid w:val="00486AD2"/>
    <w:rsid w:val="00486EFE"/>
    <w:rsid w:val="00487708"/>
    <w:rsid w:val="00490A0B"/>
    <w:rsid w:val="004919E6"/>
    <w:rsid w:val="004936F8"/>
    <w:rsid w:val="004940CD"/>
    <w:rsid w:val="004958BF"/>
    <w:rsid w:val="00495FFF"/>
    <w:rsid w:val="00496094"/>
    <w:rsid w:val="004967A4"/>
    <w:rsid w:val="0049682E"/>
    <w:rsid w:val="004969C0"/>
    <w:rsid w:val="004973DD"/>
    <w:rsid w:val="004A16C2"/>
    <w:rsid w:val="004A3AF3"/>
    <w:rsid w:val="004A3BB5"/>
    <w:rsid w:val="004A3F5D"/>
    <w:rsid w:val="004A41D3"/>
    <w:rsid w:val="004A4B36"/>
    <w:rsid w:val="004A5123"/>
    <w:rsid w:val="004A52F7"/>
    <w:rsid w:val="004A5BAD"/>
    <w:rsid w:val="004A6AAE"/>
    <w:rsid w:val="004A6CD7"/>
    <w:rsid w:val="004A6DC1"/>
    <w:rsid w:val="004A70A3"/>
    <w:rsid w:val="004B0119"/>
    <w:rsid w:val="004B108F"/>
    <w:rsid w:val="004B2616"/>
    <w:rsid w:val="004B2A00"/>
    <w:rsid w:val="004B2C46"/>
    <w:rsid w:val="004B34E4"/>
    <w:rsid w:val="004B3E58"/>
    <w:rsid w:val="004B4828"/>
    <w:rsid w:val="004B5892"/>
    <w:rsid w:val="004B66C1"/>
    <w:rsid w:val="004C098A"/>
    <w:rsid w:val="004C09BE"/>
    <w:rsid w:val="004C1717"/>
    <w:rsid w:val="004C21E3"/>
    <w:rsid w:val="004C2AB3"/>
    <w:rsid w:val="004C46A1"/>
    <w:rsid w:val="004C5A77"/>
    <w:rsid w:val="004C60C2"/>
    <w:rsid w:val="004C62B6"/>
    <w:rsid w:val="004C6308"/>
    <w:rsid w:val="004C7257"/>
    <w:rsid w:val="004C7853"/>
    <w:rsid w:val="004C7963"/>
    <w:rsid w:val="004C7CF1"/>
    <w:rsid w:val="004D09E4"/>
    <w:rsid w:val="004D13C7"/>
    <w:rsid w:val="004D1918"/>
    <w:rsid w:val="004D198F"/>
    <w:rsid w:val="004D2562"/>
    <w:rsid w:val="004D272F"/>
    <w:rsid w:val="004D2871"/>
    <w:rsid w:val="004D2E54"/>
    <w:rsid w:val="004D3155"/>
    <w:rsid w:val="004D3859"/>
    <w:rsid w:val="004D3D90"/>
    <w:rsid w:val="004D3E10"/>
    <w:rsid w:val="004D3F3F"/>
    <w:rsid w:val="004D4648"/>
    <w:rsid w:val="004D4BA1"/>
    <w:rsid w:val="004D5088"/>
    <w:rsid w:val="004D5590"/>
    <w:rsid w:val="004D60A5"/>
    <w:rsid w:val="004D63A9"/>
    <w:rsid w:val="004D6EA8"/>
    <w:rsid w:val="004D7535"/>
    <w:rsid w:val="004D7C18"/>
    <w:rsid w:val="004E01B4"/>
    <w:rsid w:val="004E03C9"/>
    <w:rsid w:val="004E0587"/>
    <w:rsid w:val="004E0DB5"/>
    <w:rsid w:val="004E0E5A"/>
    <w:rsid w:val="004E102E"/>
    <w:rsid w:val="004E1DC3"/>
    <w:rsid w:val="004E218F"/>
    <w:rsid w:val="004E23F1"/>
    <w:rsid w:val="004E3906"/>
    <w:rsid w:val="004E4910"/>
    <w:rsid w:val="004E4BC9"/>
    <w:rsid w:val="004E5648"/>
    <w:rsid w:val="004E58A7"/>
    <w:rsid w:val="004E5C8A"/>
    <w:rsid w:val="004E5F7B"/>
    <w:rsid w:val="004E6BF7"/>
    <w:rsid w:val="004E6C3D"/>
    <w:rsid w:val="004E73B2"/>
    <w:rsid w:val="004E779C"/>
    <w:rsid w:val="004E7D95"/>
    <w:rsid w:val="004F02BF"/>
    <w:rsid w:val="004F03E9"/>
    <w:rsid w:val="004F044D"/>
    <w:rsid w:val="004F0B91"/>
    <w:rsid w:val="004F0BD7"/>
    <w:rsid w:val="004F102F"/>
    <w:rsid w:val="004F125D"/>
    <w:rsid w:val="004F1A81"/>
    <w:rsid w:val="004F249E"/>
    <w:rsid w:val="004F3712"/>
    <w:rsid w:val="004F3BFC"/>
    <w:rsid w:val="004F45CF"/>
    <w:rsid w:val="004F47A4"/>
    <w:rsid w:val="004F48A6"/>
    <w:rsid w:val="004F500A"/>
    <w:rsid w:val="004F5145"/>
    <w:rsid w:val="004F5A49"/>
    <w:rsid w:val="004F6E5D"/>
    <w:rsid w:val="004F7030"/>
    <w:rsid w:val="004F7667"/>
    <w:rsid w:val="004F7B58"/>
    <w:rsid w:val="00501861"/>
    <w:rsid w:val="00502E6B"/>
    <w:rsid w:val="0050337E"/>
    <w:rsid w:val="00504A36"/>
    <w:rsid w:val="00504BA1"/>
    <w:rsid w:val="00505D0C"/>
    <w:rsid w:val="00505E47"/>
    <w:rsid w:val="00506251"/>
    <w:rsid w:val="005073EA"/>
    <w:rsid w:val="0051060F"/>
    <w:rsid w:val="005109CB"/>
    <w:rsid w:val="005115D9"/>
    <w:rsid w:val="00511931"/>
    <w:rsid w:val="00511C9E"/>
    <w:rsid w:val="00511F0C"/>
    <w:rsid w:val="00512235"/>
    <w:rsid w:val="005134A2"/>
    <w:rsid w:val="00514184"/>
    <w:rsid w:val="005146C0"/>
    <w:rsid w:val="00515378"/>
    <w:rsid w:val="005158F9"/>
    <w:rsid w:val="00515C6E"/>
    <w:rsid w:val="00515FD7"/>
    <w:rsid w:val="0051616B"/>
    <w:rsid w:val="005164E6"/>
    <w:rsid w:val="0051769D"/>
    <w:rsid w:val="005211F7"/>
    <w:rsid w:val="00521364"/>
    <w:rsid w:val="005214AF"/>
    <w:rsid w:val="0052168C"/>
    <w:rsid w:val="00521D94"/>
    <w:rsid w:val="00521F2B"/>
    <w:rsid w:val="005231DC"/>
    <w:rsid w:val="005242E3"/>
    <w:rsid w:val="00524CB6"/>
    <w:rsid w:val="00525EE0"/>
    <w:rsid w:val="00526D1D"/>
    <w:rsid w:val="005274D8"/>
    <w:rsid w:val="00527E48"/>
    <w:rsid w:val="00527E4D"/>
    <w:rsid w:val="00530027"/>
    <w:rsid w:val="005307D4"/>
    <w:rsid w:val="005308D5"/>
    <w:rsid w:val="00530F11"/>
    <w:rsid w:val="00530F36"/>
    <w:rsid w:val="00531119"/>
    <w:rsid w:val="005311D3"/>
    <w:rsid w:val="00531471"/>
    <w:rsid w:val="005316E5"/>
    <w:rsid w:val="00531F97"/>
    <w:rsid w:val="00532CFE"/>
    <w:rsid w:val="005330C0"/>
    <w:rsid w:val="00533422"/>
    <w:rsid w:val="0053401A"/>
    <w:rsid w:val="00534FA7"/>
    <w:rsid w:val="00535717"/>
    <w:rsid w:val="00535C1E"/>
    <w:rsid w:val="00535F4D"/>
    <w:rsid w:val="00536295"/>
    <w:rsid w:val="0053645D"/>
    <w:rsid w:val="0053746B"/>
    <w:rsid w:val="00540068"/>
    <w:rsid w:val="00541700"/>
    <w:rsid w:val="00542447"/>
    <w:rsid w:val="0054292A"/>
    <w:rsid w:val="0054361C"/>
    <w:rsid w:val="005458A9"/>
    <w:rsid w:val="005468F1"/>
    <w:rsid w:val="00547BA9"/>
    <w:rsid w:val="005506B5"/>
    <w:rsid w:val="0055100A"/>
    <w:rsid w:val="00552B19"/>
    <w:rsid w:val="00552C66"/>
    <w:rsid w:val="00554400"/>
    <w:rsid w:val="00556089"/>
    <w:rsid w:val="0055637A"/>
    <w:rsid w:val="00556EEA"/>
    <w:rsid w:val="005572BE"/>
    <w:rsid w:val="0056033B"/>
    <w:rsid w:val="005607BD"/>
    <w:rsid w:val="00560A9A"/>
    <w:rsid w:val="00560C8D"/>
    <w:rsid w:val="005625D9"/>
    <w:rsid w:val="00562F02"/>
    <w:rsid w:val="00562FD9"/>
    <w:rsid w:val="0056359A"/>
    <w:rsid w:val="0056379C"/>
    <w:rsid w:val="00563CF5"/>
    <w:rsid w:val="00563DE0"/>
    <w:rsid w:val="00564CBD"/>
    <w:rsid w:val="00564D40"/>
    <w:rsid w:val="00565882"/>
    <w:rsid w:val="00565E4D"/>
    <w:rsid w:val="005703AF"/>
    <w:rsid w:val="00570862"/>
    <w:rsid w:val="00570959"/>
    <w:rsid w:val="005710F2"/>
    <w:rsid w:val="005711BA"/>
    <w:rsid w:val="005714E4"/>
    <w:rsid w:val="005715AD"/>
    <w:rsid w:val="005716C9"/>
    <w:rsid w:val="00572448"/>
    <w:rsid w:val="005738F0"/>
    <w:rsid w:val="005739BC"/>
    <w:rsid w:val="00573D3D"/>
    <w:rsid w:val="005749BA"/>
    <w:rsid w:val="00576117"/>
    <w:rsid w:val="00576DBB"/>
    <w:rsid w:val="005774FF"/>
    <w:rsid w:val="00577D3B"/>
    <w:rsid w:val="00577E8F"/>
    <w:rsid w:val="00580364"/>
    <w:rsid w:val="005805EB"/>
    <w:rsid w:val="00580AB3"/>
    <w:rsid w:val="005810D1"/>
    <w:rsid w:val="00581A53"/>
    <w:rsid w:val="00581CD6"/>
    <w:rsid w:val="00582075"/>
    <w:rsid w:val="005828FB"/>
    <w:rsid w:val="00582B3D"/>
    <w:rsid w:val="00583A0E"/>
    <w:rsid w:val="00583B33"/>
    <w:rsid w:val="005867E0"/>
    <w:rsid w:val="00586B70"/>
    <w:rsid w:val="00586E44"/>
    <w:rsid w:val="00586E5C"/>
    <w:rsid w:val="00587506"/>
    <w:rsid w:val="00587A48"/>
    <w:rsid w:val="00587CAC"/>
    <w:rsid w:val="00587CDD"/>
    <w:rsid w:val="0059043B"/>
    <w:rsid w:val="005904F3"/>
    <w:rsid w:val="00590C8E"/>
    <w:rsid w:val="0059270C"/>
    <w:rsid w:val="00593709"/>
    <w:rsid w:val="00593AB9"/>
    <w:rsid w:val="00593F87"/>
    <w:rsid w:val="005945C5"/>
    <w:rsid w:val="00594F24"/>
    <w:rsid w:val="0059501B"/>
    <w:rsid w:val="0059616F"/>
    <w:rsid w:val="00596C24"/>
    <w:rsid w:val="0059762C"/>
    <w:rsid w:val="005A082B"/>
    <w:rsid w:val="005A1AC5"/>
    <w:rsid w:val="005A214A"/>
    <w:rsid w:val="005A2BF1"/>
    <w:rsid w:val="005A35AE"/>
    <w:rsid w:val="005A39B6"/>
    <w:rsid w:val="005A4BF1"/>
    <w:rsid w:val="005A5F2E"/>
    <w:rsid w:val="005A64E4"/>
    <w:rsid w:val="005A6A89"/>
    <w:rsid w:val="005A7CBB"/>
    <w:rsid w:val="005B01C8"/>
    <w:rsid w:val="005B0793"/>
    <w:rsid w:val="005B15ED"/>
    <w:rsid w:val="005B1D93"/>
    <w:rsid w:val="005B2CC3"/>
    <w:rsid w:val="005B3FDD"/>
    <w:rsid w:val="005B4088"/>
    <w:rsid w:val="005B4119"/>
    <w:rsid w:val="005B45EA"/>
    <w:rsid w:val="005B4B62"/>
    <w:rsid w:val="005B5344"/>
    <w:rsid w:val="005B5477"/>
    <w:rsid w:val="005B5D33"/>
    <w:rsid w:val="005B5ECC"/>
    <w:rsid w:val="005B6020"/>
    <w:rsid w:val="005B6329"/>
    <w:rsid w:val="005B7686"/>
    <w:rsid w:val="005B7AC7"/>
    <w:rsid w:val="005B7C31"/>
    <w:rsid w:val="005B7C61"/>
    <w:rsid w:val="005B7F49"/>
    <w:rsid w:val="005C0993"/>
    <w:rsid w:val="005C0FDF"/>
    <w:rsid w:val="005C1BC2"/>
    <w:rsid w:val="005C255E"/>
    <w:rsid w:val="005C2B8A"/>
    <w:rsid w:val="005C2D4B"/>
    <w:rsid w:val="005C40D0"/>
    <w:rsid w:val="005C40FA"/>
    <w:rsid w:val="005C4269"/>
    <w:rsid w:val="005C62E5"/>
    <w:rsid w:val="005C6A47"/>
    <w:rsid w:val="005C73E9"/>
    <w:rsid w:val="005C756A"/>
    <w:rsid w:val="005C75A0"/>
    <w:rsid w:val="005D0CE1"/>
    <w:rsid w:val="005D1518"/>
    <w:rsid w:val="005D16E4"/>
    <w:rsid w:val="005D22B1"/>
    <w:rsid w:val="005D2D8A"/>
    <w:rsid w:val="005D4B7C"/>
    <w:rsid w:val="005D4DBB"/>
    <w:rsid w:val="005D66C6"/>
    <w:rsid w:val="005D6BA8"/>
    <w:rsid w:val="005D774E"/>
    <w:rsid w:val="005E0094"/>
    <w:rsid w:val="005E0434"/>
    <w:rsid w:val="005E07FE"/>
    <w:rsid w:val="005E0F04"/>
    <w:rsid w:val="005E2456"/>
    <w:rsid w:val="005E3C50"/>
    <w:rsid w:val="005E45F2"/>
    <w:rsid w:val="005E5571"/>
    <w:rsid w:val="005E592F"/>
    <w:rsid w:val="005E5EA9"/>
    <w:rsid w:val="005E6665"/>
    <w:rsid w:val="005E70D1"/>
    <w:rsid w:val="005E7173"/>
    <w:rsid w:val="005E76E3"/>
    <w:rsid w:val="005F041A"/>
    <w:rsid w:val="005F0474"/>
    <w:rsid w:val="005F0969"/>
    <w:rsid w:val="005F252E"/>
    <w:rsid w:val="005F2C96"/>
    <w:rsid w:val="005F3AF9"/>
    <w:rsid w:val="005F4031"/>
    <w:rsid w:val="005F41AB"/>
    <w:rsid w:val="005F4D19"/>
    <w:rsid w:val="005F54D8"/>
    <w:rsid w:val="005F5839"/>
    <w:rsid w:val="005F5BE9"/>
    <w:rsid w:val="005F64A0"/>
    <w:rsid w:val="005F65C8"/>
    <w:rsid w:val="005F661F"/>
    <w:rsid w:val="005F750F"/>
    <w:rsid w:val="005F7655"/>
    <w:rsid w:val="005F7890"/>
    <w:rsid w:val="0060010B"/>
    <w:rsid w:val="0060024E"/>
    <w:rsid w:val="006008A3"/>
    <w:rsid w:val="00601235"/>
    <w:rsid w:val="00602FE3"/>
    <w:rsid w:val="00604B28"/>
    <w:rsid w:val="00604E8F"/>
    <w:rsid w:val="00605176"/>
    <w:rsid w:val="006053FC"/>
    <w:rsid w:val="00605CBC"/>
    <w:rsid w:val="00606717"/>
    <w:rsid w:val="00606E19"/>
    <w:rsid w:val="00607E0B"/>
    <w:rsid w:val="00610287"/>
    <w:rsid w:val="006112A8"/>
    <w:rsid w:val="00612378"/>
    <w:rsid w:val="006130B4"/>
    <w:rsid w:val="00614186"/>
    <w:rsid w:val="006144B3"/>
    <w:rsid w:val="00614A61"/>
    <w:rsid w:val="00614CC7"/>
    <w:rsid w:val="006152F3"/>
    <w:rsid w:val="00615767"/>
    <w:rsid w:val="00615A88"/>
    <w:rsid w:val="006160E8"/>
    <w:rsid w:val="006167F3"/>
    <w:rsid w:val="0061790E"/>
    <w:rsid w:val="00617F1C"/>
    <w:rsid w:val="00621231"/>
    <w:rsid w:val="006214B0"/>
    <w:rsid w:val="0062150C"/>
    <w:rsid w:val="00621515"/>
    <w:rsid w:val="006225A4"/>
    <w:rsid w:val="00622818"/>
    <w:rsid w:val="0062300C"/>
    <w:rsid w:val="00623125"/>
    <w:rsid w:val="00623294"/>
    <w:rsid w:val="0062339B"/>
    <w:rsid w:val="006235DF"/>
    <w:rsid w:val="00623622"/>
    <w:rsid w:val="00623911"/>
    <w:rsid w:val="00623947"/>
    <w:rsid w:val="006240C2"/>
    <w:rsid w:val="00625ED1"/>
    <w:rsid w:val="00626533"/>
    <w:rsid w:val="006269FD"/>
    <w:rsid w:val="00626C78"/>
    <w:rsid w:val="00626CC8"/>
    <w:rsid w:val="00626DFE"/>
    <w:rsid w:val="006271AD"/>
    <w:rsid w:val="0062723A"/>
    <w:rsid w:val="00627328"/>
    <w:rsid w:val="00627F18"/>
    <w:rsid w:val="00630329"/>
    <w:rsid w:val="006305B7"/>
    <w:rsid w:val="00630A0B"/>
    <w:rsid w:val="00631345"/>
    <w:rsid w:val="00631C85"/>
    <w:rsid w:val="00631C8A"/>
    <w:rsid w:val="00631E7E"/>
    <w:rsid w:val="0063294B"/>
    <w:rsid w:val="00632A96"/>
    <w:rsid w:val="00633912"/>
    <w:rsid w:val="006341A6"/>
    <w:rsid w:val="006347A3"/>
    <w:rsid w:val="00634EA0"/>
    <w:rsid w:val="00635011"/>
    <w:rsid w:val="00635868"/>
    <w:rsid w:val="00635DD5"/>
    <w:rsid w:val="0063675A"/>
    <w:rsid w:val="00636F98"/>
    <w:rsid w:val="00637528"/>
    <w:rsid w:val="0064035C"/>
    <w:rsid w:val="006403CF"/>
    <w:rsid w:val="0064054B"/>
    <w:rsid w:val="00640698"/>
    <w:rsid w:val="00640DA2"/>
    <w:rsid w:val="00640F42"/>
    <w:rsid w:val="0064116D"/>
    <w:rsid w:val="00641D53"/>
    <w:rsid w:val="00642797"/>
    <w:rsid w:val="00642AB5"/>
    <w:rsid w:val="006436E8"/>
    <w:rsid w:val="00643ACE"/>
    <w:rsid w:val="00643AFB"/>
    <w:rsid w:val="006440C0"/>
    <w:rsid w:val="00644249"/>
    <w:rsid w:val="0064489E"/>
    <w:rsid w:val="0064521B"/>
    <w:rsid w:val="00645934"/>
    <w:rsid w:val="0064697B"/>
    <w:rsid w:val="00647429"/>
    <w:rsid w:val="006503FE"/>
    <w:rsid w:val="006508FA"/>
    <w:rsid w:val="00651364"/>
    <w:rsid w:val="006515E0"/>
    <w:rsid w:val="00652575"/>
    <w:rsid w:val="0065261D"/>
    <w:rsid w:val="006536F8"/>
    <w:rsid w:val="00653D1F"/>
    <w:rsid w:val="00653E80"/>
    <w:rsid w:val="0065461A"/>
    <w:rsid w:val="00654C8B"/>
    <w:rsid w:val="00655BAF"/>
    <w:rsid w:val="00656BA8"/>
    <w:rsid w:val="00656C12"/>
    <w:rsid w:val="00656C9A"/>
    <w:rsid w:val="006570CA"/>
    <w:rsid w:val="00657910"/>
    <w:rsid w:val="00660266"/>
    <w:rsid w:val="006605B6"/>
    <w:rsid w:val="006607C2"/>
    <w:rsid w:val="00661A77"/>
    <w:rsid w:val="00661FF1"/>
    <w:rsid w:val="00662196"/>
    <w:rsid w:val="00662D74"/>
    <w:rsid w:val="0066313E"/>
    <w:rsid w:val="00663387"/>
    <w:rsid w:val="0066349B"/>
    <w:rsid w:val="006636FA"/>
    <w:rsid w:val="006639BE"/>
    <w:rsid w:val="0066454D"/>
    <w:rsid w:val="00664C0C"/>
    <w:rsid w:val="00665429"/>
    <w:rsid w:val="00665BB5"/>
    <w:rsid w:val="00666ADF"/>
    <w:rsid w:val="00666E09"/>
    <w:rsid w:val="00667B3C"/>
    <w:rsid w:val="00667CEB"/>
    <w:rsid w:val="00672452"/>
    <w:rsid w:val="006735B3"/>
    <w:rsid w:val="006737CF"/>
    <w:rsid w:val="00673EBD"/>
    <w:rsid w:val="00674026"/>
    <w:rsid w:val="00674396"/>
    <w:rsid w:val="0067450C"/>
    <w:rsid w:val="00675253"/>
    <w:rsid w:val="006757EE"/>
    <w:rsid w:val="00675DB1"/>
    <w:rsid w:val="00675F0C"/>
    <w:rsid w:val="0067630E"/>
    <w:rsid w:val="00676394"/>
    <w:rsid w:val="0068049E"/>
    <w:rsid w:val="00680FD3"/>
    <w:rsid w:val="00681924"/>
    <w:rsid w:val="00681B62"/>
    <w:rsid w:val="0068271D"/>
    <w:rsid w:val="0068313A"/>
    <w:rsid w:val="006832BB"/>
    <w:rsid w:val="006833C2"/>
    <w:rsid w:val="006837A8"/>
    <w:rsid w:val="00683990"/>
    <w:rsid w:val="00684892"/>
    <w:rsid w:val="00684BD7"/>
    <w:rsid w:val="00686293"/>
    <w:rsid w:val="00687142"/>
    <w:rsid w:val="0068783C"/>
    <w:rsid w:val="006879A4"/>
    <w:rsid w:val="00690097"/>
    <w:rsid w:val="00690953"/>
    <w:rsid w:val="006912D8"/>
    <w:rsid w:val="0069130F"/>
    <w:rsid w:val="0069159D"/>
    <w:rsid w:val="00692A64"/>
    <w:rsid w:val="00692E28"/>
    <w:rsid w:val="006947AC"/>
    <w:rsid w:val="00694810"/>
    <w:rsid w:val="006948F1"/>
    <w:rsid w:val="00694C0B"/>
    <w:rsid w:val="00694E03"/>
    <w:rsid w:val="00696876"/>
    <w:rsid w:val="00697896"/>
    <w:rsid w:val="006A101D"/>
    <w:rsid w:val="006A112F"/>
    <w:rsid w:val="006A1C1A"/>
    <w:rsid w:val="006A394F"/>
    <w:rsid w:val="006A402B"/>
    <w:rsid w:val="006A44E9"/>
    <w:rsid w:val="006A6256"/>
    <w:rsid w:val="006A64E1"/>
    <w:rsid w:val="006A75B7"/>
    <w:rsid w:val="006A7E14"/>
    <w:rsid w:val="006B01E0"/>
    <w:rsid w:val="006B0388"/>
    <w:rsid w:val="006B0CD9"/>
    <w:rsid w:val="006B1812"/>
    <w:rsid w:val="006B256D"/>
    <w:rsid w:val="006B3381"/>
    <w:rsid w:val="006B3431"/>
    <w:rsid w:val="006B4C39"/>
    <w:rsid w:val="006B4DB7"/>
    <w:rsid w:val="006B5049"/>
    <w:rsid w:val="006B5905"/>
    <w:rsid w:val="006B5FDD"/>
    <w:rsid w:val="006B6067"/>
    <w:rsid w:val="006B60F3"/>
    <w:rsid w:val="006B629B"/>
    <w:rsid w:val="006B682C"/>
    <w:rsid w:val="006B6935"/>
    <w:rsid w:val="006B6ACF"/>
    <w:rsid w:val="006B6D39"/>
    <w:rsid w:val="006B6D7C"/>
    <w:rsid w:val="006B6E7B"/>
    <w:rsid w:val="006B6F65"/>
    <w:rsid w:val="006B744B"/>
    <w:rsid w:val="006B7A7B"/>
    <w:rsid w:val="006B7A7C"/>
    <w:rsid w:val="006C0F96"/>
    <w:rsid w:val="006C191A"/>
    <w:rsid w:val="006C1C1F"/>
    <w:rsid w:val="006C1C42"/>
    <w:rsid w:val="006C2409"/>
    <w:rsid w:val="006C2AAD"/>
    <w:rsid w:val="006C2F95"/>
    <w:rsid w:val="006C47A0"/>
    <w:rsid w:val="006C4E07"/>
    <w:rsid w:val="006C5DA2"/>
    <w:rsid w:val="006C66A3"/>
    <w:rsid w:val="006C6767"/>
    <w:rsid w:val="006C7D64"/>
    <w:rsid w:val="006C7DE2"/>
    <w:rsid w:val="006D00A2"/>
    <w:rsid w:val="006D00C7"/>
    <w:rsid w:val="006D0D1D"/>
    <w:rsid w:val="006D0E9A"/>
    <w:rsid w:val="006D0F3C"/>
    <w:rsid w:val="006D114F"/>
    <w:rsid w:val="006D11D2"/>
    <w:rsid w:val="006D216E"/>
    <w:rsid w:val="006D315E"/>
    <w:rsid w:val="006D37C1"/>
    <w:rsid w:val="006D3AEB"/>
    <w:rsid w:val="006D3BA9"/>
    <w:rsid w:val="006D3CAC"/>
    <w:rsid w:val="006D4BF8"/>
    <w:rsid w:val="006D4DEA"/>
    <w:rsid w:val="006D521E"/>
    <w:rsid w:val="006D6315"/>
    <w:rsid w:val="006D684F"/>
    <w:rsid w:val="006D6C9E"/>
    <w:rsid w:val="006D6CC2"/>
    <w:rsid w:val="006D70AE"/>
    <w:rsid w:val="006D7512"/>
    <w:rsid w:val="006E0175"/>
    <w:rsid w:val="006E2378"/>
    <w:rsid w:val="006E2735"/>
    <w:rsid w:val="006E2772"/>
    <w:rsid w:val="006E27D8"/>
    <w:rsid w:val="006E2DF8"/>
    <w:rsid w:val="006E2E59"/>
    <w:rsid w:val="006E3069"/>
    <w:rsid w:val="006E33E4"/>
    <w:rsid w:val="006E3DB6"/>
    <w:rsid w:val="006E55FA"/>
    <w:rsid w:val="006E688D"/>
    <w:rsid w:val="006E7771"/>
    <w:rsid w:val="006F03E2"/>
    <w:rsid w:val="006F08C3"/>
    <w:rsid w:val="006F12C0"/>
    <w:rsid w:val="006F1792"/>
    <w:rsid w:val="006F1CF7"/>
    <w:rsid w:val="006F2FEF"/>
    <w:rsid w:val="006F3DAB"/>
    <w:rsid w:val="006F47E4"/>
    <w:rsid w:val="006F4E1D"/>
    <w:rsid w:val="006F544A"/>
    <w:rsid w:val="006F5A27"/>
    <w:rsid w:val="006F5BED"/>
    <w:rsid w:val="006F5D6E"/>
    <w:rsid w:val="006F7809"/>
    <w:rsid w:val="00700012"/>
    <w:rsid w:val="0070046E"/>
    <w:rsid w:val="00700596"/>
    <w:rsid w:val="00700B53"/>
    <w:rsid w:val="00700C6D"/>
    <w:rsid w:val="00701353"/>
    <w:rsid w:val="00701421"/>
    <w:rsid w:val="00702A73"/>
    <w:rsid w:val="00702C7A"/>
    <w:rsid w:val="00702EBA"/>
    <w:rsid w:val="00703309"/>
    <w:rsid w:val="007052FE"/>
    <w:rsid w:val="00705E52"/>
    <w:rsid w:val="00705F04"/>
    <w:rsid w:val="00706910"/>
    <w:rsid w:val="007069AF"/>
    <w:rsid w:val="00706D20"/>
    <w:rsid w:val="00706E7D"/>
    <w:rsid w:val="00710118"/>
    <w:rsid w:val="007106DF"/>
    <w:rsid w:val="00710A48"/>
    <w:rsid w:val="007117AF"/>
    <w:rsid w:val="0071242A"/>
    <w:rsid w:val="00712496"/>
    <w:rsid w:val="00712DE5"/>
    <w:rsid w:val="00713477"/>
    <w:rsid w:val="00714E8B"/>
    <w:rsid w:val="0071554D"/>
    <w:rsid w:val="00716EF2"/>
    <w:rsid w:val="00717A31"/>
    <w:rsid w:val="0072022E"/>
    <w:rsid w:val="0072257A"/>
    <w:rsid w:val="00723712"/>
    <w:rsid w:val="00723724"/>
    <w:rsid w:val="00723D00"/>
    <w:rsid w:val="00723DB0"/>
    <w:rsid w:val="0072403F"/>
    <w:rsid w:val="007246BF"/>
    <w:rsid w:val="007251F7"/>
    <w:rsid w:val="00726528"/>
    <w:rsid w:val="00726DC0"/>
    <w:rsid w:val="00727249"/>
    <w:rsid w:val="00727D06"/>
    <w:rsid w:val="007300E1"/>
    <w:rsid w:val="00730BCE"/>
    <w:rsid w:val="00730EC5"/>
    <w:rsid w:val="0073100A"/>
    <w:rsid w:val="00732922"/>
    <w:rsid w:val="00732DA9"/>
    <w:rsid w:val="00732DD9"/>
    <w:rsid w:val="007335AE"/>
    <w:rsid w:val="0073412E"/>
    <w:rsid w:val="0073466F"/>
    <w:rsid w:val="00734671"/>
    <w:rsid w:val="007372BE"/>
    <w:rsid w:val="0073749E"/>
    <w:rsid w:val="007375F4"/>
    <w:rsid w:val="00737740"/>
    <w:rsid w:val="007378CB"/>
    <w:rsid w:val="0073790C"/>
    <w:rsid w:val="00740046"/>
    <w:rsid w:val="0074038D"/>
    <w:rsid w:val="00740475"/>
    <w:rsid w:val="00740738"/>
    <w:rsid w:val="00741086"/>
    <w:rsid w:val="007414C8"/>
    <w:rsid w:val="007421FC"/>
    <w:rsid w:val="007424D2"/>
    <w:rsid w:val="00742C7C"/>
    <w:rsid w:val="00743A85"/>
    <w:rsid w:val="00743B00"/>
    <w:rsid w:val="00744137"/>
    <w:rsid w:val="00744E47"/>
    <w:rsid w:val="007456B7"/>
    <w:rsid w:val="0074598E"/>
    <w:rsid w:val="00746842"/>
    <w:rsid w:val="007468C5"/>
    <w:rsid w:val="0074712A"/>
    <w:rsid w:val="007473D8"/>
    <w:rsid w:val="0075231A"/>
    <w:rsid w:val="00753808"/>
    <w:rsid w:val="00753EBE"/>
    <w:rsid w:val="00754BC1"/>
    <w:rsid w:val="00754F05"/>
    <w:rsid w:val="007563D2"/>
    <w:rsid w:val="00756470"/>
    <w:rsid w:val="0075667B"/>
    <w:rsid w:val="00760439"/>
    <w:rsid w:val="00760916"/>
    <w:rsid w:val="00760DAD"/>
    <w:rsid w:val="00761ABF"/>
    <w:rsid w:val="00761DA6"/>
    <w:rsid w:val="007634EC"/>
    <w:rsid w:val="007643BB"/>
    <w:rsid w:val="007646AA"/>
    <w:rsid w:val="00765081"/>
    <w:rsid w:val="00767EB7"/>
    <w:rsid w:val="0077035F"/>
    <w:rsid w:val="007710A7"/>
    <w:rsid w:val="00771607"/>
    <w:rsid w:val="007716A7"/>
    <w:rsid w:val="00772011"/>
    <w:rsid w:val="007729AC"/>
    <w:rsid w:val="00773E43"/>
    <w:rsid w:val="00773EEF"/>
    <w:rsid w:val="007749D7"/>
    <w:rsid w:val="00774FDD"/>
    <w:rsid w:val="007757CF"/>
    <w:rsid w:val="00776426"/>
    <w:rsid w:val="00777085"/>
    <w:rsid w:val="00777151"/>
    <w:rsid w:val="007776A3"/>
    <w:rsid w:val="00777DDE"/>
    <w:rsid w:val="007800E8"/>
    <w:rsid w:val="0078022A"/>
    <w:rsid w:val="00780CFF"/>
    <w:rsid w:val="00781497"/>
    <w:rsid w:val="007817C3"/>
    <w:rsid w:val="00781D40"/>
    <w:rsid w:val="00781DA9"/>
    <w:rsid w:val="00781E5C"/>
    <w:rsid w:val="007837C7"/>
    <w:rsid w:val="00783AAE"/>
    <w:rsid w:val="00783E6B"/>
    <w:rsid w:val="00784AA8"/>
    <w:rsid w:val="00784F87"/>
    <w:rsid w:val="0078555E"/>
    <w:rsid w:val="00786419"/>
    <w:rsid w:val="00786AA8"/>
    <w:rsid w:val="00790230"/>
    <w:rsid w:val="007903BD"/>
    <w:rsid w:val="0079059E"/>
    <w:rsid w:val="007908F5"/>
    <w:rsid w:val="00790BBF"/>
    <w:rsid w:val="00790BF3"/>
    <w:rsid w:val="007910D3"/>
    <w:rsid w:val="007911F9"/>
    <w:rsid w:val="00791EA4"/>
    <w:rsid w:val="007935DC"/>
    <w:rsid w:val="00794290"/>
    <w:rsid w:val="0079485B"/>
    <w:rsid w:val="00794A42"/>
    <w:rsid w:val="007951D7"/>
    <w:rsid w:val="00795606"/>
    <w:rsid w:val="007959A7"/>
    <w:rsid w:val="00795B13"/>
    <w:rsid w:val="007961D1"/>
    <w:rsid w:val="007962D1"/>
    <w:rsid w:val="00796965"/>
    <w:rsid w:val="00797E02"/>
    <w:rsid w:val="007A07A7"/>
    <w:rsid w:val="007A16AC"/>
    <w:rsid w:val="007A219B"/>
    <w:rsid w:val="007A2312"/>
    <w:rsid w:val="007A3695"/>
    <w:rsid w:val="007A3BE6"/>
    <w:rsid w:val="007A3F9F"/>
    <w:rsid w:val="007A41D1"/>
    <w:rsid w:val="007A5548"/>
    <w:rsid w:val="007A555E"/>
    <w:rsid w:val="007A5A02"/>
    <w:rsid w:val="007A616F"/>
    <w:rsid w:val="007A658F"/>
    <w:rsid w:val="007A69A6"/>
    <w:rsid w:val="007A6AAC"/>
    <w:rsid w:val="007A77BD"/>
    <w:rsid w:val="007A7AD8"/>
    <w:rsid w:val="007B0536"/>
    <w:rsid w:val="007B17F5"/>
    <w:rsid w:val="007B1D46"/>
    <w:rsid w:val="007B3FDD"/>
    <w:rsid w:val="007B494C"/>
    <w:rsid w:val="007B4D11"/>
    <w:rsid w:val="007B5770"/>
    <w:rsid w:val="007B5E95"/>
    <w:rsid w:val="007B651B"/>
    <w:rsid w:val="007B6BF8"/>
    <w:rsid w:val="007B7095"/>
    <w:rsid w:val="007C046A"/>
    <w:rsid w:val="007C0D60"/>
    <w:rsid w:val="007C0EF7"/>
    <w:rsid w:val="007C168F"/>
    <w:rsid w:val="007C29D6"/>
    <w:rsid w:val="007C2CEB"/>
    <w:rsid w:val="007C2F47"/>
    <w:rsid w:val="007C34DD"/>
    <w:rsid w:val="007C3B73"/>
    <w:rsid w:val="007C3CD2"/>
    <w:rsid w:val="007C5789"/>
    <w:rsid w:val="007C5DAC"/>
    <w:rsid w:val="007C63EB"/>
    <w:rsid w:val="007C6F29"/>
    <w:rsid w:val="007C72E1"/>
    <w:rsid w:val="007C775B"/>
    <w:rsid w:val="007C7817"/>
    <w:rsid w:val="007C795D"/>
    <w:rsid w:val="007C7A58"/>
    <w:rsid w:val="007D1DC3"/>
    <w:rsid w:val="007D3181"/>
    <w:rsid w:val="007D38CE"/>
    <w:rsid w:val="007D4C4A"/>
    <w:rsid w:val="007D5B0C"/>
    <w:rsid w:val="007D5E4F"/>
    <w:rsid w:val="007D63D4"/>
    <w:rsid w:val="007D6F4E"/>
    <w:rsid w:val="007D6FB8"/>
    <w:rsid w:val="007D7CF8"/>
    <w:rsid w:val="007E0177"/>
    <w:rsid w:val="007E1D1E"/>
    <w:rsid w:val="007E26F2"/>
    <w:rsid w:val="007E3303"/>
    <w:rsid w:val="007E37B1"/>
    <w:rsid w:val="007E4277"/>
    <w:rsid w:val="007E66F2"/>
    <w:rsid w:val="007E6F36"/>
    <w:rsid w:val="007F0873"/>
    <w:rsid w:val="007F0925"/>
    <w:rsid w:val="007F0CDF"/>
    <w:rsid w:val="007F1405"/>
    <w:rsid w:val="007F1D9D"/>
    <w:rsid w:val="007F254A"/>
    <w:rsid w:val="007F2764"/>
    <w:rsid w:val="007F2FFF"/>
    <w:rsid w:val="007F3BFC"/>
    <w:rsid w:val="007F3DDE"/>
    <w:rsid w:val="007F41B1"/>
    <w:rsid w:val="007F5174"/>
    <w:rsid w:val="007F63C0"/>
    <w:rsid w:val="007F6D40"/>
    <w:rsid w:val="007F6EC7"/>
    <w:rsid w:val="007F7064"/>
    <w:rsid w:val="007F7381"/>
    <w:rsid w:val="007F75B2"/>
    <w:rsid w:val="007F7B99"/>
    <w:rsid w:val="0080023B"/>
    <w:rsid w:val="00800C72"/>
    <w:rsid w:val="00800CC7"/>
    <w:rsid w:val="00800FAF"/>
    <w:rsid w:val="008024F8"/>
    <w:rsid w:val="00803C64"/>
    <w:rsid w:val="0080467F"/>
    <w:rsid w:val="00805463"/>
    <w:rsid w:val="00805B8A"/>
    <w:rsid w:val="00805F1B"/>
    <w:rsid w:val="00805FF2"/>
    <w:rsid w:val="00806D93"/>
    <w:rsid w:val="00807794"/>
    <w:rsid w:val="008100A4"/>
    <w:rsid w:val="008103E3"/>
    <w:rsid w:val="00810A20"/>
    <w:rsid w:val="00810DA8"/>
    <w:rsid w:val="00811955"/>
    <w:rsid w:val="00811B99"/>
    <w:rsid w:val="00812307"/>
    <w:rsid w:val="00812943"/>
    <w:rsid w:val="00813486"/>
    <w:rsid w:val="00814619"/>
    <w:rsid w:val="0081493A"/>
    <w:rsid w:val="00816753"/>
    <w:rsid w:val="00816F12"/>
    <w:rsid w:val="00817908"/>
    <w:rsid w:val="00820081"/>
    <w:rsid w:val="00820A67"/>
    <w:rsid w:val="00820E3A"/>
    <w:rsid w:val="00822EE9"/>
    <w:rsid w:val="00823199"/>
    <w:rsid w:val="00823414"/>
    <w:rsid w:val="00823D33"/>
    <w:rsid w:val="00824132"/>
    <w:rsid w:val="00824836"/>
    <w:rsid w:val="00824AA6"/>
    <w:rsid w:val="00825C47"/>
    <w:rsid w:val="00827438"/>
    <w:rsid w:val="00827665"/>
    <w:rsid w:val="00827D2B"/>
    <w:rsid w:val="00827DD6"/>
    <w:rsid w:val="00827ECB"/>
    <w:rsid w:val="00830755"/>
    <w:rsid w:val="008308C4"/>
    <w:rsid w:val="00831645"/>
    <w:rsid w:val="00831BAD"/>
    <w:rsid w:val="00832C19"/>
    <w:rsid w:val="00833628"/>
    <w:rsid w:val="008339D9"/>
    <w:rsid w:val="0083561D"/>
    <w:rsid w:val="00835D40"/>
    <w:rsid w:val="00835F5B"/>
    <w:rsid w:val="00836298"/>
    <w:rsid w:val="00836E52"/>
    <w:rsid w:val="00837075"/>
    <w:rsid w:val="008376BE"/>
    <w:rsid w:val="0084066D"/>
    <w:rsid w:val="00840F09"/>
    <w:rsid w:val="008416D4"/>
    <w:rsid w:val="00841D6B"/>
    <w:rsid w:val="00841F34"/>
    <w:rsid w:val="008425A1"/>
    <w:rsid w:val="00843418"/>
    <w:rsid w:val="0084474D"/>
    <w:rsid w:val="0084502C"/>
    <w:rsid w:val="008454B4"/>
    <w:rsid w:val="00845B2B"/>
    <w:rsid w:val="00846B35"/>
    <w:rsid w:val="00846C91"/>
    <w:rsid w:val="00846FEB"/>
    <w:rsid w:val="0084707A"/>
    <w:rsid w:val="00847C7B"/>
    <w:rsid w:val="00847D22"/>
    <w:rsid w:val="00847F8A"/>
    <w:rsid w:val="008508BC"/>
    <w:rsid w:val="00852923"/>
    <w:rsid w:val="00853284"/>
    <w:rsid w:val="00853B0F"/>
    <w:rsid w:val="00853B3D"/>
    <w:rsid w:val="00853E46"/>
    <w:rsid w:val="00854088"/>
    <w:rsid w:val="008541CF"/>
    <w:rsid w:val="00854248"/>
    <w:rsid w:val="0085470C"/>
    <w:rsid w:val="008554DD"/>
    <w:rsid w:val="0085573E"/>
    <w:rsid w:val="00855F4B"/>
    <w:rsid w:val="008569A3"/>
    <w:rsid w:val="00856BD0"/>
    <w:rsid w:val="00856BD2"/>
    <w:rsid w:val="00856DAD"/>
    <w:rsid w:val="00857211"/>
    <w:rsid w:val="008575B9"/>
    <w:rsid w:val="008577FB"/>
    <w:rsid w:val="008579F9"/>
    <w:rsid w:val="00857E6F"/>
    <w:rsid w:val="008607BC"/>
    <w:rsid w:val="008607D8"/>
    <w:rsid w:val="00861049"/>
    <w:rsid w:val="008615AB"/>
    <w:rsid w:val="00861FB7"/>
    <w:rsid w:val="008622DB"/>
    <w:rsid w:val="00863919"/>
    <w:rsid w:val="00865020"/>
    <w:rsid w:val="0086525F"/>
    <w:rsid w:val="00865353"/>
    <w:rsid w:val="00866296"/>
    <w:rsid w:val="00866D13"/>
    <w:rsid w:val="0086712F"/>
    <w:rsid w:val="00867458"/>
    <w:rsid w:val="00867602"/>
    <w:rsid w:val="00867690"/>
    <w:rsid w:val="0086775C"/>
    <w:rsid w:val="0086795F"/>
    <w:rsid w:val="00867DC9"/>
    <w:rsid w:val="00867E92"/>
    <w:rsid w:val="00870044"/>
    <w:rsid w:val="00870F60"/>
    <w:rsid w:val="00871747"/>
    <w:rsid w:val="00871F77"/>
    <w:rsid w:val="00872BB4"/>
    <w:rsid w:val="0087340F"/>
    <w:rsid w:val="00873AFF"/>
    <w:rsid w:val="00875F6C"/>
    <w:rsid w:val="00876428"/>
    <w:rsid w:val="00880081"/>
    <w:rsid w:val="008808B4"/>
    <w:rsid w:val="00881141"/>
    <w:rsid w:val="008815A4"/>
    <w:rsid w:val="00881815"/>
    <w:rsid w:val="00881F5B"/>
    <w:rsid w:val="00882BEF"/>
    <w:rsid w:val="00882F86"/>
    <w:rsid w:val="008840DD"/>
    <w:rsid w:val="008843A1"/>
    <w:rsid w:val="00884648"/>
    <w:rsid w:val="00884D5D"/>
    <w:rsid w:val="00884FC2"/>
    <w:rsid w:val="00885500"/>
    <w:rsid w:val="00885A18"/>
    <w:rsid w:val="0088643E"/>
    <w:rsid w:val="00886EF2"/>
    <w:rsid w:val="00887127"/>
    <w:rsid w:val="00890DB7"/>
    <w:rsid w:val="00890ECF"/>
    <w:rsid w:val="0089158E"/>
    <w:rsid w:val="00891CAD"/>
    <w:rsid w:val="0089206B"/>
    <w:rsid w:val="00892D79"/>
    <w:rsid w:val="00892EEE"/>
    <w:rsid w:val="00893197"/>
    <w:rsid w:val="00894C72"/>
    <w:rsid w:val="00895179"/>
    <w:rsid w:val="00895378"/>
    <w:rsid w:val="00896C1B"/>
    <w:rsid w:val="00897271"/>
    <w:rsid w:val="008972CE"/>
    <w:rsid w:val="008A13AC"/>
    <w:rsid w:val="008A1C30"/>
    <w:rsid w:val="008A2029"/>
    <w:rsid w:val="008A28A5"/>
    <w:rsid w:val="008A3009"/>
    <w:rsid w:val="008A305F"/>
    <w:rsid w:val="008A318C"/>
    <w:rsid w:val="008A328B"/>
    <w:rsid w:val="008A38D6"/>
    <w:rsid w:val="008A4001"/>
    <w:rsid w:val="008A50DA"/>
    <w:rsid w:val="008A59B9"/>
    <w:rsid w:val="008A5FDB"/>
    <w:rsid w:val="008A60FD"/>
    <w:rsid w:val="008A62FA"/>
    <w:rsid w:val="008A6330"/>
    <w:rsid w:val="008A63E3"/>
    <w:rsid w:val="008A6C33"/>
    <w:rsid w:val="008A6D0D"/>
    <w:rsid w:val="008A7650"/>
    <w:rsid w:val="008A79FD"/>
    <w:rsid w:val="008B088F"/>
    <w:rsid w:val="008B126F"/>
    <w:rsid w:val="008B1599"/>
    <w:rsid w:val="008B1EB4"/>
    <w:rsid w:val="008B233D"/>
    <w:rsid w:val="008B2F44"/>
    <w:rsid w:val="008B36CC"/>
    <w:rsid w:val="008B4888"/>
    <w:rsid w:val="008B583A"/>
    <w:rsid w:val="008B5E5D"/>
    <w:rsid w:val="008B62DA"/>
    <w:rsid w:val="008B70E2"/>
    <w:rsid w:val="008C00A1"/>
    <w:rsid w:val="008C015E"/>
    <w:rsid w:val="008C02F6"/>
    <w:rsid w:val="008C0B56"/>
    <w:rsid w:val="008C11A3"/>
    <w:rsid w:val="008C1709"/>
    <w:rsid w:val="008C1CEE"/>
    <w:rsid w:val="008C1E6A"/>
    <w:rsid w:val="008C425F"/>
    <w:rsid w:val="008C448D"/>
    <w:rsid w:val="008C568D"/>
    <w:rsid w:val="008C5C4C"/>
    <w:rsid w:val="008C6D5C"/>
    <w:rsid w:val="008C7567"/>
    <w:rsid w:val="008C7961"/>
    <w:rsid w:val="008C7EFE"/>
    <w:rsid w:val="008D0007"/>
    <w:rsid w:val="008D00A5"/>
    <w:rsid w:val="008D07AC"/>
    <w:rsid w:val="008D0883"/>
    <w:rsid w:val="008D1A3D"/>
    <w:rsid w:val="008D2125"/>
    <w:rsid w:val="008D3FCC"/>
    <w:rsid w:val="008D481F"/>
    <w:rsid w:val="008D5A20"/>
    <w:rsid w:val="008D65DA"/>
    <w:rsid w:val="008D6C3F"/>
    <w:rsid w:val="008D6CE5"/>
    <w:rsid w:val="008D6FDB"/>
    <w:rsid w:val="008D7736"/>
    <w:rsid w:val="008E08C5"/>
    <w:rsid w:val="008E1B03"/>
    <w:rsid w:val="008E2850"/>
    <w:rsid w:val="008E29D0"/>
    <w:rsid w:val="008E2F6F"/>
    <w:rsid w:val="008E3BB4"/>
    <w:rsid w:val="008E4100"/>
    <w:rsid w:val="008E45BF"/>
    <w:rsid w:val="008E4EE8"/>
    <w:rsid w:val="008E4EFB"/>
    <w:rsid w:val="008E5A74"/>
    <w:rsid w:val="008E5FB0"/>
    <w:rsid w:val="008E6C04"/>
    <w:rsid w:val="008F0BF9"/>
    <w:rsid w:val="008F1525"/>
    <w:rsid w:val="008F197F"/>
    <w:rsid w:val="008F1AA5"/>
    <w:rsid w:val="008F1B37"/>
    <w:rsid w:val="008F2C87"/>
    <w:rsid w:val="008F3D2B"/>
    <w:rsid w:val="008F4286"/>
    <w:rsid w:val="008F5692"/>
    <w:rsid w:val="008F5DD8"/>
    <w:rsid w:val="008F5E27"/>
    <w:rsid w:val="008F66A9"/>
    <w:rsid w:val="008F687B"/>
    <w:rsid w:val="008F6B44"/>
    <w:rsid w:val="008F6C4E"/>
    <w:rsid w:val="008F700F"/>
    <w:rsid w:val="008F74B0"/>
    <w:rsid w:val="008F752A"/>
    <w:rsid w:val="008F787A"/>
    <w:rsid w:val="00900230"/>
    <w:rsid w:val="00900F89"/>
    <w:rsid w:val="00901231"/>
    <w:rsid w:val="0090264A"/>
    <w:rsid w:val="00902793"/>
    <w:rsid w:val="00902B09"/>
    <w:rsid w:val="00902E70"/>
    <w:rsid w:val="00902F80"/>
    <w:rsid w:val="00903045"/>
    <w:rsid w:val="00903361"/>
    <w:rsid w:val="00904192"/>
    <w:rsid w:val="009064BE"/>
    <w:rsid w:val="00907D34"/>
    <w:rsid w:val="00910609"/>
    <w:rsid w:val="00910ABB"/>
    <w:rsid w:val="00910ED1"/>
    <w:rsid w:val="00910F3F"/>
    <w:rsid w:val="00911A72"/>
    <w:rsid w:val="0091200B"/>
    <w:rsid w:val="00912067"/>
    <w:rsid w:val="009124C2"/>
    <w:rsid w:val="0091293A"/>
    <w:rsid w:val="00912EA1"/>
    <w:rsid w:val="00913245"/>
    <w:rsid w:val="00913906"/>
    <w:rsid w:val="0091433A"/>
    <w:rsid w:val="00914594"/>
    <w:rsid w:val="00914828"/>
    <w:rsid w:val="00914F02"/>
    <w:rsid w:val="0091623F"/>
    <w:rsid w:val="00916471"/>
    <w:rsid w:val="00916841"/>
    <w:rsid w:val="009170BB"/>
    <w:rsid w:val="009174CF"/>
    <w:rsid w:val="00917874"/>
    <w:rsid w:val="0091791A"/>
    <w:rsid w:val="00917A93"/>
    <w:rsid w:val="009203E0"/>
    <w:rsid w:val="0092059C"/>
    <w:rsid w:val="00921A54"/>
    <w:rsid w:val="009220BA"/>
    <w:rsid w:val="00922AFE"/>
    <w:rsid w:val="00923DD6"/>
    <w:rsid w:val="00924A14"/>
    <w:rsid w:val="00926B77"/>
    <w:rsid w:val="00926C94"/>
    <w:rsid w:val="00926F15"/>
    <w:rsid w:val="00927212"/>
    <w:rsid w:val="00927432"/>
    <w:rsid w:val="009274FE"/>
    <w:rsid w:val="00927511"/>
    <w:rsid w:val="00930B72"/>
    <w:rsid w:val="00930F30"/>
    <w:rsid w:val="00931BE5"/>
    <w:rsid w:val="009332D0"/>
    <w:rsid w:val="00933665"/>
    <w:rsid w:val="0093366A"/>
    <w:rsid w:val="00934A0E"/>
    <w:rsid w:val="00935AC6"/>
    <w:rsid w:val="00935B4E"/>
    <w:rsid w:val="009363A2"/>
    <w:rsid w:val="00937ECE"/>
    <w:rsid w:val="00940404"/>
    <w:rsid w:val="009408E9"/>
    <w:rsid w:val="00941B42"/>
    <w:rsid w:val="00942659"/>
    <w:rsid w:val="00942740"/>
    <w:rsid w:val="00943431"/>
    <w:rsid w:val="00943842"/>
    <w:rsid w:val="00943C5A"/>
    <w:rsid w:val="009444DC"/>
    <w:rsid w:val="00944762"/>
    <w:rsid w:val="00944768"/>
    <w:rsid w:val="0094590B"/>
    <w:rsid w:val="00946C1C"/>
    <w:rsid w:val="009473CC"/>
    <w:rsid w:val="00947947"/>
    <w:rsid w:val="0095036E"/>
    <w:rsid w:val="009508A9"/>
    <w:rsid w:val="00950E17"/>
    <w:rsid w:val="00950EA6"/>
    <w:rsid w:val="009510B0"/>
    <w:rsid w:val="00951A15"/>
    <w:rsid w:val="00951D47"/>
    <w:rsid w:val="0095252A"/>
    <w:rsid w:val="00953216"/>
    <w:rsid w:val="00953B9B"/>
    <w:rsid w:val="009541F1"/>
    <w:rsid w:val="00954282"/>
    <w:rsid w:val="009550E1"/>
    <w:rsid w:val="00955313"/>
    <w:rsid w:val="00955926"/>
    <w:rsid w:val="00955E01"/>
    <w:rsid w:val="00956B20"/>
    <w:rsid w:val="00957966"/>
    <w:rsid w:val="009579D1"/>
    <w:rsid w:val="009606B8"/>
    <w:rsid w:val="009607DE"/>
    <w:rsid w:val="009609D5"/>
    <w:rsid w:val="00961DA6"/>
    <w:rsid w:val="00961DBF"/>
    <w:rsid w:val="00962FBF"/>
    <w:rsid w:val="009632BE"/>
    <w:rsid w:val="00963935"/>
    <w:rsid w:val="009643DD"/>
    <w:rsid w:val="00964685"/>
    <w:rsid w:val="009652D3"/>
    <w:rsid w:val="009653EC"/>
    <w:rsid w:val="00965965"/>
    <w:rsid w:val="00965B92"/>
    <w:rsid w:val="0096605F"/>
    <w:rsid w:val="0096625F"/>
    <w:rsid w:val="00966B1F"/>
    <w:rsid w:val="00966CBA"/>
    <w:rsid w:val="0096709B"/>
    <w:rsid w:val="00967521"/>
    <w:rsid w:val="00970B07"/>
    <w:rsid w:val="00970F70"/>
    <w:rsid w:val="009717CD"/>
    <w:rsid w:val="0097273D"/>
    <w:rsid w:val="00974247"/>
    <w:rsid w:val="00974CCF"/>
    <w:rsid w:val="009766B4"/>
    <w:rsid w:val="00976E2C"/>
    <w:rsid w:val="00976F53"/>
    <w:rsid w:val="00977733"/>
    <w:rsid w:val="00977748"/>
    <w:rsid w:val="00977D68"/>
    <w:rsid w:val="00980AAB"/>
    <w:rsid w:val="00980B47"/>
    <w:rsid w:val="009810A9"/>
    <w:rsid w:val="00981434"/>
    <w:rsid w:val="00981700"/>
    <w:rsid w:val="00981734"/>
    <w:rsid w:val="0098185F"/>
    <w:rsid w:val="0098189A"/>
    <w:rsid w:val="00981B74"/>
    <w:rsid w:val="00981D35"/>
    <w:rsid w:val="00982940"/>
    <w:rsid w:val="00982ECD"/>
    <w:rsid w:val="009830DC"/>
    <w:rsid w:val="00983C31"/>
    <w:rsid w:val="0098492C"/>
    <w:rsid w:val="00985526"/>
    <w:rsid w:val="0098559F"/>
    <w:rsid w:val="009859D9"/>
    <w:rsid w:val="009863C6"/>
    <w:rsid w:val="00986738"/>
    <w:rsid w:val="009872D3"/>
    <w:rsid w:val="009874F8"/>
    <w:rsid w:val="00987500"/>
    <w:rsid w:val="00990987"/>
    <w:rsid w:val="0099211F"/>
    <w:rsid w:val="00993E70"/>
    <w:rsid w:val="00994343"/>
    <w:rsid w:val="00994F87"/>
    <w:rsid w:val="0099537D"/>
    <w:rsid w:val="0099562B"/>
    <w:rsid w:val="00995A5D"/>
    <w:rsid w:val="00995B54"/>
    <w:rsid w:val="00995D8E"/>
    <w:rsid w:val="00996A75"/>
    <w:rsid w:val="00996DE8"/>
    <w:rsid w:val="0099744E"/>
    <w:rsid w:val="0099747B"/>
    <w:rsid w:val="009974CC"/>
    <w:rsid w:val="00997D74"/>
    <w:rsid w:val="009A0CFC"/>
    <w:rsid w:val="009A0F2B"/>
    <w:rsid w:val="009A1931"/>
    <w:rsid w:val="009A19FD"/>
    <w:rsid w:val="009A1BBD"/>
    <w:rsid w:val="009A1CCA"/>
    <w:rsid w:val="009A1E78"/>
    <w:rsid w:val="009A2FA7"/>
    <w:rsid w:val="009A34B8"/>
    <w:rsid w:val="009A3534"/>
    <w:rsid w:val="009A3B0C"/>
    <w:rsid w:val="009A40F1"/>
    <w:rsid w:val="009A41B2"/>
    <w:rsid w:val="009A4832"/>
    <w:rsid w:val="009A4C30"/>
    <w:rsid w:val="009A4FF0"/>
    <w:rsid w:val="009A651D"/>
    <w:rsid w:val="009A67BD"/>
    <w:rsid w:val="009B0358"/>
    <w:rsid w:val="009B1440"/>
    <w:rsid w:val="009B1538"/>
    <w:rsid w:val="009B21A0"/>
    <w:rsid w:val="009B2278"/>
    <w:rsid w:val="009B299A"/>
    <w:rsid w:val="009B34D4"/>
    <w:rsid w:val="009B365F"/>
    <w:rsid w:val="009B3AE2"/>
    <w:rsid w:val="009B50E8"/>
    <w:rsid w:val="009B53DC"/>
    <w:rsid w:val="009B5988"/>
    <w:rsid w:val="009B68CF"/>
    <w:rsid w:val="009B696C"/>
    <w:rsid w:val="009B6AA1"/>
    <w:rsid w:val="009B71E8"/>
    <w:rsid w:val="009B7429"/>
    <w:rsid w:val="009B7F1D"/>
    <w:rsid w:val="009C02DC"/>
    <w:rsid w:val="009C05BD"/>
    <w:rsid w:val="009C0663"/>
    <w:rsid w:val="009C0696"/>
    <w:rsid w:val="009C110B"/>
    <w:rsid w:val="009C243D"/>
    <w:rsid w:val="009C327C"/>
    <w:rsid w:val="009C4199"/>
    <w:rsid w:val="009C4B25"/>
    <w:rsid w:val="009C4C5F"/>
    <w:rsid w:val="009C4D15"/>
    <w:rsid w:val="009C5102"/>
    <w:rsid w:val="009C5187"/>
    <w:rsid w:val="009C6719"/>
    <w:rsid w:val="009C6935"/>
    <w:rsid w:val="009C7A42"/>
    <w:rsid w:val="009C7FB5"/>
    <w:rsid w:val="009D05AC"/>
    <w:rsid w:val="009D07BD"/>
    <w:rsid w:val="009D0BC4"/>
    <w:rsid w:val="009D15E8"/>
    <w:rsid w:val="009D2B44"/>
    <w:rsid w:val="009D304E"/>
    <w:rsid w:val="009D3964"/>
    <w:rsid w:val="009D3977"/>
    <w:rsid w:val="009D492B"/>
    <w:rsid w:val="009D5193"/>
    <w:rsid w:val="009D5B77"/>
    <w:rsid w:val="009D5DC9"/>
    <w:rsid w:val="009E04CF"/>
    <w:rsid w:val="009E0A57"/>
    <w:rsid w:val="009E0E87"/>
    <w:rsid w:val="009E0EC3"/>
    <w:rsid w:val="009E22AE"/>
    <w:rsid w:val="009E22B3"/>
    <w:rsid w:val="009E2A8B"/>
    <w:rsid w:val="009E2BB1"/>
    <w:rsid w:val="009E2FC3"/>
    <w:rsid w:val="009E331D"/>
    <w:rsid w:val="009E43A1"/>
    <w:rsid w:val="009E44E6"/>
    <w:rsid w:val="009E4931"/>
    <w:rsid w:val="009E5DA7"/>
    <w:rsid w:val="009E60AB"/>
    <w:rsid w:val="009E60C6"/>
    <w:rsid w:val="009E67A2"/>
    <w:rsid w:val="009E7C6F"/>
    <w:rsid w:val="009E7CC9"/>
    <w:rsid w:val="009E7DB5"/>
    <w:rsid w:val="009F07FE"/>
    <w:rsid w:val="009F167E"/>
    <w:rsid w:val="009F2251"/>
    <w:rsid w:val="009F2987"/>
    <w:rsid w:val="009F37D7"/>
    <w:rsid w:val="009F3FB3"/>
    <w:rsid w:val="009F4994"/>
    <w:rsid w:val="009F53F4"/>
    <w:rsid w:val="009F6A04"/>
    <w:rsid w:val="009F7174"/>
    <w:rsid w:val="009F7E27"/>
    <w:rsid w:val="00A00922"/>
    <w:rsid w:val="00A009D5"/>
    <w:rsid w:val="00A00A36"/>
    <w:rsid w:val="00A0271E"/>
    <w:rsid w:val="00A02955"/>
    <w:rsid w:val="00A039C8"/>
    <w:rsid w:val="00A045A6"/>
    <w:rsid w:val="00A04BAC"/>
    <w:rsid w:val="00A0539B"/>
    <w:rsid w:val="00A05719"/>
    <w:rsid w:val="00A06508"/>
    <w:rsid w:val="00A074F9"/>
    <w:rsid w:val="00A07A42"/>
    <w:rsid w:val="00A10233"/>
    <w:rsid w:val="00A1066E"/>
    <w:rsid w:val="00A11F44"/>
    <w:rsid w:val="00A1229E"/>
    <w:rsid w:val="00A130CD"/>
    <w:rsid w:val="00A13AC0"/>
    <w:rsid w:val="00A147D9"/>
    <w:rsid w:val="00A147DC"/>
    <w:rsid w:val="00A14951"/>
    <w:rsid w:val="00A14DDA"/>
    <w:rsid w:val="00A15362"/>
    <w:rsid w:val="00A15C76"/>
    <w:rsid w:val="00A164D4"/>
    <w:rsid w:val="00A239FD"/>
    <w:rsid w:val="00A23FC8"/>
    <w:rsid w:val="00A240CF"/>
    <w:rsid w:val="00A240F7"/>
    <w:rsid w:val="00A2416E"/>
    <w:rsid w:val="00A243FB"/>
    <w:rsid w:val="00A2666F"/>
    <w:rsid w:val="00A27B20"/>
    <w:rsid w:val="00A27DDC"/>
    <w:rsid w:val="00A30ECC"/>
    <w:rsid w:val="00A31B09"/>
    <w:rsid w:val="00A32C16"/>
    <w:rsid w:val="00A3301E"/>
    <w:rsid w:val="00A330AA"/>
    <w:rsid w:val="00A333B3"/>
    <w:rsid w:val="00A3367C"/>
    <w:rsid w:val="00A34364"/>
    <w:rsid w:val="00A3448B"/>
    <w:rsid w:val="00A34C1F"/>
    <w:rsid w:val="00A351C1"/>
    <w:rsid w:val="00A357CE"/>
    <w:rsid w:val="00A35D96"/>
    <w:rsid w:val="00A3602D"/>
    <w:rsid w:val="00A36866"/>
    <w:rsid w:val="00A37A38"/>
    <w:rsid w:val="00A4039E"/>
    <w:rsid w:val="00A40519"/>
    <w:rsid w:val="00A41680"/>
    <w:rsid w:val="00A41927"/>
    <w:rsid w:val="00A42B03"/>
    <w:rsid w:val="00A42B55"/>
    <w:rsid w:val="00A4325D"/>
    <w:rsid w:val="00A43CB0"/>
    <w:rsid w:val="00A442A6"/>
    <w:rsid w:val="00A44C19"/>
    <w:rsid w:val="00A4526F"/>
    <w:rsid w:val="00A457FD"/>
    <w:rsid w:val="00A45C88"/>
    <w:rsid w:val="00A45F98"/>
    <w:rsid w:val="00A46470"/>
    <w:rsid w:val="00A46950"/>
    <w:rsid w:val="00A46C15"/>
    <w:rsid w:val="00A4747C"/>
    <w:rsid w:val="00A47CCB"/>
    <w:rsid w:val="00A51AAD"/>
    <w:rsid w:val="00A53850"/>
    <w:rsid w:val="00A53C7E"/>
    <w:rsid w:val="00A53F32"/>
    <w:rsid w:val="00A54790"/>
    <w:rsid w:val="00A54F2D"/>
    <w:rsid w:val="00A554E4"/>
    <w:rsid w:val="00A5591A"/>
    <w:rsid w:val="00A55938"/>
    <w:rsid w:val="00A559B5"/>
    <w:rsid w:val="00A57C98"/>
    <w:rsid w:val="00A57F9E"/>
    <w:rsid w:val="00A60CE3"/>
    <w:rsid w:val="00A60F5A"/>
    <w:rsid w:val="00A63958"/>
    <w:rsid w:val="00A642C4"/>
    <w:rsid w:val="00A64B5D"/>
    <w:rsid w:val="00A650EC"/>
    <w:rsid w:val="00A656EF"/>
    <w:rsid w:val="00A6614F"/>
    <w:rsid w:val="00A668AA"/>
    <w:rsid w:val="00A67554"/>
    <w:rsid w:val="00A67FB6"/>
    <w:rsid w:val="00A7025D"/>
    <w:rsid w:val="00A70504"/>
    <w:rsid w:val="00A70631"/>
    <w:rsid w:val="00A7074E"/>
    <w:rsid w:val="00A70833"/>
    <w:rsid w:val="00A714E0"/>
    <w:rsid w:val="00A7176C"/>
    <w:rsid w:val="00A71C86"/>
    <w:rsid w:val="00A725D7"/>
    <w:rsid w:val="00A725F9"/>
    <w:rsid w:val="00A7391C"/>
    <w:rsid w:val="00A73933"/>
    <w:rsid w:val="00A73CAE"/>
    <w:rsid w:val="00A73D56"/>
    <w:rsid w:val="00A742F2"/>
    <w:rsid w:val="00A747AD"/>
    <w:rsid w:val="00A75AFE"/>
    <w:rsid w:val="00A75D2A"/>
    <w:rsid w:val="00A76176"/>
    <w:rsid w:val="00A76699"/>
    <w:rsid w:val="00A77F87"/>
    <w:rsid w:val="00A8029B"/>
    <w:rsid w:val="00A80305"/>
    <w:rsid w:val="00A80CA3"/>
    <w:rsid w:val="00A8291B"/>
    <w:rsid w:val="00A83062"/>
    <w:rsid w:val="00A845E9"/>
    <w:rsid w:val="00A85B0E"/>
    <w:rsid w:val="00A8627B"/>
    <w:rsid w:val="00A86298"/>
    <w:rsid w:val="00A86A19"/>
    <w:rsid w:val="00A8743F"/>
    <w:rsid w:val="00A87E60"/>
    <w:rsid w:val="00A87FBB"/>
    <w:rsid w:val="00A90830"/>
    <w:rsid w:val="00A90A94"/>
    <w:rsid w:val="00A90DD0"/>
    <w:rsid w:val="00A9106A"/>
    <w:rsid w:val="00A91E67"/>
    <w:rsid w:val="00A91F2D"/>
    <w:rsid w:val="00A91FBD"/>
    <w:rsid w:val="00A9219C"/>
    <w:rsid w:val="00A921BE"/>
    <w:rsid w:val="00A92368"/>
    <w:rsid w:val="00A92B51"/>
    <w:rsid w:val="00A92BEE"/>
    <w:rsid w:val="00A9355E"/>
    <w:rsid w:val="00A93814"/>
    <w:rsid w:val="00A93E98"/>
    <w:rsid w:val="00A9453F"/>
    <w:rsid w:val="00A94BF9"/>
    <w:rsid w:val="00A95153"/>
    <w:rsid w:val="00A95445"/>
    <w:rsid w:val="00A957A6"/>
    <w:rsid w:val="00A95D49"/>
    <w:rsid w:val="00A95E94"/>
    <w:rsid w:val="00A96103"/>
    <w:rsid w:val="00A9625B"/>
    <w:rsid w:val="00A9688E"/>
    <w:rsid w:val="00A968FF"/>
    <w:rsid w:val="00A96E82"/>
    <w:rsid w:val="00A9771F"/>
    <w:rsid w:val="00AA0132"/>
    <w:rsid w:val="00AA016A"/>
    <w:rsid w:val="00AA1276"/>
    <w:rsid w:val="00AA2019"/>
    <w:rsid w:val="00AA36E4"/>
    <w:rsid w:val="00AA3A6A"/>
    <w:rsid w:val="00AA3A78"/>
    <w:rsid w:val="00AA3D75"/>
    <w:rsid w:val="00AA3E74"/>
    <w:rsid w:val="00AA3FBB"/>
    <w:rsid w:val="00AA490F"/>
    <w:rsid w:val="00AA71B9"/>
    <w:rsid w:val="00AA7743"/>
    <w:rsid w:val="00AA791D"/>
    <w:rsid w:val="00AB050D"/>
    <w:rsid w:val="00AB0FE7"/>
    <w:rsid w:val="00AB118E"/>
    <w:rsid w:val="00AB155C"/>
    <w:rsid w:val="00AB19B9"/>
    <w:rsid w:val="00AB435D"/>
    <w:rsid w:val="00AB5219"/>
    <w:rsid w:val="00AB648F"/>
    <w:rsid w:val="00AB6C00"/>
    <w:rsid w:val="00AB6C0C"/>
    <w:rsid w:val="00AC074F"/>
    <w:rsid w:val="00AC0980"/>
    <w:rsid w:val="00AC224A"/>
    <w:rsid w:val="00AC2A6F"/>
    <w:rsid w:val="00AC2F96"/>
    <w:rsid w:val="00AC363F"/>
    <w:rsid w:val="00AC3910"/>
    <w:rsid w:val="00AC3CA9"/>
    <w:rsid w:val="00AC3F0F"/>
    <w:rsid w:val="00AC3FA3"/>
    <w:rsid w:val="00AC4055"/>
    <w:rsid w:val="00AC4AAC"/>
    <w:rsid w:val="00AC4B7A"/>
    <w:rsid w:val="00AC4FE6"/>
    <w:rsid w:val="00AC59D3"/>
    <w:rsid w:val="00AC5FD9"/>
    <w:rsid w:val="00AC63B3"/>
    <w:rsid w:val="00AC6E88"/>
    <w:rsid w:val="00AC75EB"/>
    <w:rsid w:val="00AC7B9C"/>
    <w:rsid w:val="00AD023E"/>
    <w:rsid w:val="00AD03B0"/>
    <w:rsid w:val="00AD09DA"/>
    <w:rsid w:val="00AD13B0"/>
    <w:rsid w:val="00AD28CF"/>
    <w:rsid w:val="00AD32AF"/>
    <w:rsid w:val="00AD3E75"/>
    <w:rsid w:val="00AD4236"/>
    <w:rsid w:val="00AD44D4"/>
    <w:rsid w:val="00AD4F05"/>
    <w:rsid w:val="00AD528A"/>
    <w:rsid w:val="00AD5381"/>
    <w:rsid w:val="00AD545A"/>
    <w:rsid w:val="00AD5793"/>
    <w:rsid w:val="00AD58FE"/>
    <w:rsid w:val="00AD5DBC"/>
    <w:rsid w:val="00AD6257"/>
    <w:rsid w:val="00AD635E"/>
    <w:rsid w:val="00AD68F3"/>
    <w:rsid w:val="00AD6E91"/>
    <w:rsid w:val="00AD748D"/>
    <w:rsid w:val="00AD768A"/>
    <w:rsid w:val="00AD7937"/>
    <w:rsid w:val="00AE006D"/>
    <w:rsid w:val="00AE0096"/>
    <w:rsid w:val="00AE028E"/>
    <w:rsid w:val="00AE0593"/>
    <w:rsid w:val="00AE0893"/>
    <w:rsid w:val="00AE0A45"/>
    <w:rsid w:val="00AE2E0A"/>
    <w:rsid w:val="00AE2EB4"/>
    <w:rsid w:val="00AE4C79"/>
    <w:rsid w:val="00AE5B77"/>
    <w:rsid w:val="00AE6258"/>
    <w:rsid w:val="00AE64A3"/>
    <w:rsid w:val="00AE68CA"/>
    <w:rsid w:val="00AE6BE2"/>
    <w:rsid w:val="00AF0982"/>
    <w:rsid w:val="00AF1B8C"/>
    <w:rsid w:val="00AF255F"/>
    <w:rsid w:val="00AF2A8B"/>
    <w:rsid w:val="00AF3165"/>
    <w:rsid w:val="00AF40FD"/>
    <w:rsid w:val="00AF4B4C"/>
    <w:rsid w:val="00AF4CE8"/>
    <w:rsid w:val="00AF592A"/>
    <w:rsid w:val="00AF5CC9"/>
    <w:rsid w:val="00AF6B24"/>
    <w:rsid w:val="00AF6EED"/>
    <w:rsid w:val="00B00F25"/>
    <w:rsid w:val="00B01264"/>
    <w:rsid w:val="00B0161E"/>
    <w:rsid w:val="00B02365"/>
    <w:rsid w:val="00B02598"/>
    <w:rsid w:val="00B029C5"/>
    <w:rsid w:val="00B033F2"/>
    <w:rsid w:val="00B049B6"/>
    <w:rsid w:val="00B04C99"/>
    <w:rsid w:val="00B05872"/>
    <w:rsid w:val="00B05C40"/>
    <w:rsid w:val="00B0697B"/>
    <w:rsid w:val="00B06AE8"/>
    <w:rsid w:val="00B0703E"/>
    <w:rsid w:val="00B07092"/>
    <w:rsid w:val="00B07BB3"/>
    <w:rsid w:val="00B10543"/>
    <w:rsid w:val="00B105C0"/>
    <w:rsid w:val="00B116DE"/>
    <w:rsid w:val="00B118B3"/>
    <w:rsid w:val="00B11E2D"/>
    <w:rsid w:val="00B12E1C"/>
    <w:rsid w:val="00B133D3"/>
    <w:rsid w:val="00B13968"/>
    <w:rsid w:val="00B139B3"/>
    <w:rsid w:val="00B13AFB"/>
    <w:rsid w:val="00B1412C"/>
    <w:rsid w:val="00B14DAE"/>
    <w:rsid w:val="00B160EF"/>
    <w:rsid w:val="00B16C7E"/>
    <w:rsid w:val="00B179FA"/>
    <w:rsid w:val="00B207FC"/>
    <w:rsid w:val="00B20B31"/>
    <w:rsid w:val="00B212F2"/>
    <w:rsid w:val="00B215D9"/>
    <w:rsid w:val="00B22B8E"/>
    <w:rsid w:val="00B23141"/>
    <w:rsid w:val="00B23535"/>
    <w:rsid w:val="00B24383"/>
    <w:rsid w:val="00B2472A"/>
    <w:rsid w:val="00B2473A"/>
    <w:rsid w:val="00B2543D"/>
    <w:rsid w:val="00B2588E"/>
    <w:rsid w:val="00B25E99"/>
    <w:rsid w:val="00B25F81"/>
    <w:rsid w:val="00B26248"/>
    <w:rsid w:val="00B27276"/>
    <w:rsid w:val="00B27A88"/>
    <w:rsid w:val="00B30EC2"/>
    <w:rsid w:val="00B33432"/>
    <w:rsid w:val="00B3408A"/>
    <w:rsid w:val="00B343C5"/>
    <w:rsid w:val="00B34537"/>
    <w:rsid w:val="00B3600D"/>
    <w:rsid w:val="00B368E1"/>
    <w:rsid w:val="00B374F6"/>
    <w:rsid w:val="00B378E9"/>
    <w:rsid w:val="00B37CC6"/>
    <w:rsid w:val="00B411C1"/>
    <w:rsid w:val="00B41246"/>
    <w:rsid w:val="00B41A54"/>
    <w:rsid w:val="00B41F0F"/>
    <w:rsid w:val="00B423B1"/>
    <w:rsid w:val="00B4249C"/>
    <w:rsid w:val="00B439EA"/>
    <w:rsid w:val="00B444A6"/>
    <w:rsid w:val="00B455E6"/>
    <w:rsid w:val="00B463E2"/>
    <w:rsid w:val="00B46AE6"/>
    <w:rsid w:val="00B47240"/>
    <w:rsid w:val="00B476A1"/>
    <w:rsid w:val="00B5057B"/>
    <w:rsid w:val="00B50A41"/>
    <w:rsid w:val="00B50B7E"/>
    <w:rsid w:val="00B50F10"/>
    <w:rsid w:val="00B512B1"/>
    <w:rsid w:val="00B51D59"/>
    <w:rsid w:val="00B5205B"/>
    <w:rsid w:val="00B5243B"/>
    <w:rsid w:val="00B5296A"/>
    <w:rsid w:val="00B52FB9"/>
    <w:rsid w:val="00B532A2"/>
    <w:rsid w:val="00B53B89"/>
    <w:rsid w:val="00B540CE"/>
    <w:rsid w:val="00B5600B"/>
    <w:rsid w:val="00B56486"/>
    <w:rsid w:val="00B568B5"/>
    <w:rsid w:val="00B56FE2"/>
    <w:rsid w:val="00B6078C"/>
    <w:rsid w:val="00B614F8"/>
    <w:rsid w:val="00B617FA"/>
    <w:rsid w:val="00B63193"/>
    <w:rsid w:val="00B63288"/>
    <w:rsid w:val="00B63B90"/>
    <w:rsid w:val="00B640BA"/>
    <w:rsid w:val="00B64816"/>
    <w:rsid w:val="00B64E1C"/>
    <w:rsid w:val="00B64E5B"/>
    <w:rsid w:val="00B654D2"/>
    <w:rsid w:val="00B66B73"/>
    <w:rsid w:val="00B67558"/>
    <w:rsid w:val="00B67699"/>
    <w:rsid w:val="00B71208"/>
    <w:rsid w:val="00B715A5"/>
    <w:rsid w:val="00B71BEF"/>
    <w:rsid w:val="00B72125"/>
    <w:rsid w:val="00B73807"/>
    <w:rsid w:val="00B7435E"/>
    <w:rsid w:val="00B75DA7"/>
    <w:rsid w:val="00B75EAB"/>
    <w:rsid w:val="00B76D95"/>
    <w:rsid w:val="00B77FCF"/>
    <w:rsid w:val="00B814C3"/>
    <w:rsid w:val="00B816EE"/>
    <w:rsid w:val="00B81D19"/>
    <w:rsid w:val="00B82C99"/>
    <w:rsid w:val="00B82FC0"/>
    <w:rsid w:val="00B83844"/>
    <w:rsid w:val="00B83DD2"/>
    <w:rsid w:val="00B84E74"/>
    <w:rsid w:val="00B84FDF"/>
    <w:rsid w:val="00B852E1"/>
    <w:rsid w:val="00B8694E"/>
    <w:rsid w:val="00B87327"/>
    <w:rsid w:val="00B905BC"/>
    <w:rsid w:val="00B9099E"/>
    <w:rsid w:val="00B90BAB"/>
    <w:rsid w:val="00B93038"/>
    <w:rsid w:val="00B933E1"/>
    <w:rsid w:val="00B934EC"/>
    <w:rsid w:val="00B94033"/>
    <w:rsid w:val="00B945B8"/>
    <w:rsid w:val="00B946EA"/>
    <w:rsid w:val="00B948C9"/>
    <w:rsid w:val="00B949B5"/>
    <w:rsid w:val="00B95B78"/>
    <w:rsid w:val="00B95FAF"/>
    <w:rsid w:val="00B963B6"/>
    <w:rsid w:val="00B970D9"/>
    <w:rsid w:val="00B97C6C"/>
    <w:rsid w:val="00BA0D7D"/>
    <w:rsid w:val="00BA2614"/>
    <w:rsid w:val="00BA34B8"/>
    <w:rsid w:val="00BA3C34"/>
    <w:rsid w:val="00BA4154"/>
    <w:rsid w:val="00BA4481"/>
    <w:rsid w:val="00BA4BC5"/>
    <w:rsid w:val="00BA574D"/>
    <w:rsid w:val="00BA5820"/>
    <w:rsid w:val="00BA5D74"/>
    <w:rsid w:val="00BA6D0B"/>
    <w:rsid w:val="00BA7A9A"/>
    <w:rsid w:val="00BB0BEC"/>
    <w:rsid w:val="00BB0E6D"/>
    <w:rsid w:val="00BB162B"/>
    <w:rsid w:val="00BB1912"/>
    <w:rsid w:val="00BB43EA"/>
    <w:rsid w:val="00BB4A53"/>
    <w:rsid w:val="00BB53B0"/>
    <w:rsid w:val="00BB53BA"/>
    <w:rsid w:val="00BB5CC5"/>
    <w:rsid w:val="00BB5D90"/>
    <w:rsid w:val="00BC0138"/>
    <w:rsid w:val="00BC06E4"/>
    <w:rsid w:val="00BC070F"/>
    <w:rsid w:val="00BC07E1"/>
    <w:rsid w:val="00BC163A"/>
    <w:rsid w:val="00BC1FBE"/>
    <w:rsid w:val="00BC2183"/>
    <w:rsid w:val="00BC28ED"/>
    <w:rsid w:val="00BC2968"/>
    <w:rsid w:val="00BC2F47"/>
    <w:rsid w:val="00BC2FA5"/>
    <w:rsid w:val="00BC33A5"/>
    <w:rsid w:val="00BC33E3"/>
    <w:rsid w:val="00BC3D75"/>
    <w:rsid w:val="00BC3DB9"/>
    <w:rsid w:val="00BC44B3"/>
    <w:rsid w:val="00BC4AFD"/>
    <w:rsid w:val="00BC507D"/>
    <w:rsid w:val="00BC53E4"/>
    <w:rsid w:val="00BC6292"/>
    <w:rsid w:val="00BC7554"/>
    <w:rsid w:val="00BD0861"/>
    <w:rsid w:val="00BD1AFF"/>
    <w:rsid w:val="00BD1CD9"/>
    <w:rsid w:val="00BD28BB"/>
    <w:rsid w:val="00BD44F4"/>
    <w:rsid w:val="00BD46F1"/>
    <w:rsid w:val="00BD4E13"/>
    <w:rsid w:val="00BD4FB7"/>
    <w:rsid w:val="00BD54F4"/>
    <w:rsid w:val="00BD56F6"/>
    <w:rsid w:val="00BD579E"/>
    <w:rsid w:val="00BD7231"/>
    <w:rsid w:val="00BD7AD9"/>
    <w:rsid w:val="00BD7CF7"/>
    <w:rsid w:val="00BD7D32"/>
    <w:rsid w:val="00BE03E9"/>
    <w:rsid w:val="00BE0F00"/>
    <w:rsid w:val="00BE1075"/>
    <w:rsid w:val="00BE13BA"/>
    <w:rsid w:val="00BE1855"/>
    <w:rsid w:val="00BE1972"/>
    <w:rsid w:val="00BE2103"/>
    <w:rsid w:val="00BE2B1C"/>
    <w:rsid w:val="00BE2B73"/>
    <w:rsid w:val="00BE3957"/>
    <w:rsid w:val="00BE49CF"/>
    <w:rsid w:val="00BE5800"/>
    <w:rsid w:val="00BE59D2"/>
    <w:rsid w:val="00BE5A34"/>
    <w:rsid w:val="00BE5A92"/>
    <w:rsid w:val="00BE604C"/>
    <w:rsid w:val="00BE63C9"/>
    <w:rsid w:val="00BE72DC"/>
    <w:rsid w:val="00BE7556"/>
    <w:rsid w:val="00BE7588"/>
    <w:rsid w:val="00BE7F13"/>
    <w:rsid w:val="00BF0936"/>
    <w:rsid w:val="00BF0F5F"/>
    <w:rsid w:val="00BF3727"/>
    <w:rsid w:val="00BF3BEB"/>
    <w:rsid w:val="00BF42D5"/>
    <w:rsid w:val="00BF4BDE"/>
    <w:rsid w:val="00BF5321"/>
    <w:rsid w:val="00BF55E3"/>
    <w:rsid w:val="00BF5991"/>
    <w:rsid w:val="00BF665D"/>
    <w:rsid w:val="00BF6C6B"/>
    <w:rsid w:val="00BF6D5D"/>
    <w:rsid w:val="00BF6F15"/>
    <w:rsid w:val="00BF778F"/>
    <w:rsid w:val="00BF7A6B"/>
    <w:rsid w:val="00C00166"/>
    <w:rsid w:val="00C0052F"/>
    <w:rsid w:val="00C014E2"/>
    <w:rsid w:val="00C01585"/>
    <w:rsid w:val="00C0163B"/>
    <w:rsid w:val="00C017AC"/>
    <w:rsid w:val="00C01C5B"/>
    <w:rsid w:val="00C02A88"/>
    <w:rsid w:val="00C02FF1"/>
    <w:rsid w:val="00C0344B"/>
    <w:rsid w:val="00C03CA9"/>
    <w:rsid w:val="00C041F6"/>
    <w:rsid w:val="00C070F9"/>
    <w:rsid w:val="00C07E96"/>
    <w:rsid w:val="00C07EF6"/>
    <w:rsid w:val="00C10179"/>
    <w:rsid w:val="00C10341"/>
    <w:rsid w:val="00C10F29"/>
    <w:rsid w:val="00C11441"/>
    <w:rsid w:val="00C11DE8"/>
    <w:rsid w:val="00C121E0"/>
    <w:rsid w:val="00C12899"/>
    <w:rsid w:val="00C1309A"/>
    <w:rsid w:val="00C13CEE"/>
    <w:rsid w:val="00C14DF0"/>
    <w:rsid w:val="00C15C6F"/>
    <w:rsid w:val="00C15D2A"/>
    <w:rsid w:val="00C15E7D"/>
    <w:rsid w:val="00C16308"/>
    <w:rsid w:val="00C1671D"/>
    <w:rsid w:val="00C168D2"/>
    <w:rsid w:val="00C1706E"/>
    <w:rsid w:val="00C17669"/>
    <w:rsid w:val="00C201C1"/>
    <w:rsid w:val="00C20227"/>
    <w:rsid w:val="00C2182D"/>
    <w:rsid w:val="00C22077"/>
    <w:rsid w:val="00C221CF"/>
    <w:rsid w:val="00C2294E"/>
    <w:rsid w:val="00C23B81"/>
    <w:rsid w:val="00C26081"/>
    <w:rsid w:val="00C2700E"/>
    <w:rsid w:val="00C273FA"/>
    <w:rsid w:val="00C2790E"/>
    <w:rsid w:val="00C30373"/>
    <w:rsid w:val="00C30721"/>
    <w:rsid w:val="00C309E8"/>
    <w:rsid w:val="00C321B2"/>
    <w:rsid w:val="00C32D93"/>
    <w:rsid w:val="00C33263"/>
    <w:rsid w:val="00C337AD"/>
    <w:rsid w:val="00C3398B"/>
    <w:rsid w:val="00C339FF"/>
    <w:rsid w:val="00C33C43"/>
    <w:rsid w:val="00C33D1C"/>
    <w:rsid w:val="00C34080"/>
    <w:rsid w:val="00C34162"/>
    <w:rsid w:val="00C34B06"/>
    <w:rsid w:val="00C35001"/>
    <w:rsid w:val="00C352EA"/>
    <w:rsid w:val="00C36ACF"/>
    <w:rsid w:val="00C36B16"/>
    <w:rsid w:val="00C377DB"/>
    <w:rsid w:val="00C37D7F"/>
    <w:rsid w:val="00C37E0E"/>
    <w:rsid w:val="00C4171F"/>
    <w:rsid w:val="00C41744"/>
    <w:rsid w:val="00C41763"/>
    <w:rsid w:val="00C42992"/>
    <w:rsid w:val="00C4302D"/>
    <w:rsid w:val="00C43219"/>
    <w:rsid w:val="00C43719"/>
    <w:rsid w:val="00C43CF6"/>
    <w:rsid w:val="00C44173"/>
    <w:rsid w:val="00C445D4"/>
    <w:rsid w:val="00C4515D"/>
    <w:rsid w:val="00C4559A"/>
    <w:rsid w:val="00C459D0"/>
    <w:rsid w:val="00C46011"/>
    <w:rsid w:val="00C46273"/>
    <w:rsid w:val="00C46F97"/>
    <w:rsid w:val="00C478FD"/>
    <w:rsid w:val="00C47CD5"/>
    <w:rsid w:val="00C5189A"/>
    <w:rsid w:val="00C51A28"/>
    <w:rsid w:val="00C51B52"/>
    <w:rsid w:val="00C51C50"/>
    <w:rsid w:val="00C51FE0"/>
    <w:rsid w:val="00C52050"/>
    <w:rsid w:val="00C537AB"/>
    <w:rsid w:val="00C54137"/>
    <w:rsid w:val="00C54386"/>
    <w:rsid w:val="00C54486"/>
    <w:rsid w:val="00C54E82"/>
    <w:rsid w:val="00C550DB"/>
    <w:rsid w:val="00C56B2C"/>
    <w:rsid w:val="00C56C41"/>
    <w:rsid w:val="00C570A3"/>
    <w:rsid w:val="00C57268"/>
    <w:rsid w:val="00C576F6"/>
    <w:rsid w:val="00C57886"/>
    <w:rsid w:val="00C60EA8"/>
    <w:rsid w:val="00C610EE"/>
    <w:rsid w:val="00C61456"/>
    <w:rsid w:val="00C6280C"/>
    <w:rsid w:val="00C62AE8"/>
    <w:rsid w:val="00C62B15"/>
    <w:rsid w:val="00C63522"/>
    <w:rsid w:val="00C6415C"/>
    <w:rsid w:val="00C64AC8"/>
    <w:rsid w:val="00C65249"/>
    <w:rsid w:val="00C664F4"/>
    <w:rsid w:val="00C67066"/>
    <w:rsid w:val="00C67858"/>
    <w:rsid w:val="00C67A2A"/>
    <w:rsid w:val="00C70244"/>
    <w:rsid w:val="00C71B07"/>
    <w:rsid w:val="00C724F2"/>
    <w:rsid w:val="00C72620"/>
    <w:rsid w:val="00C72BA7"/>
    <w:rsid w:val="00C72C03"/>
    <w:rsid w:val="00C738E4"/>
    <w:rsid w:val="00C7392C"/>
    <w:rsid w:val="00C73A57"/>
    <w:rsid w:val="00C74176"/>
    <w:rsid w:val="00C745C5"/>
    <w:rsid w:val="00C749C3"/>
    <w:rsid w:val="00C762E2"/>
    <w:rsid w:val="00C7642F"/>
    <w:rsid w:val="00C7649F"/>
    <w:rsid w:val="00C76AA4"/>
    <w:rsid w:val="00C76CD8"/>
    <w:rsid w:val="00C76F9D"/>
    <w:rsid w:val="00C7753B"/>
    <w:rsid w:val="00C77A00"/>
    <w:rsid w:val="00C80617"/>
    <w:rsid w:val="00C8083C"/>
    <w:rsid w:val="00C81EA1"/>
    <w:rsid w:val="00C82EE1"/>
    <w:rsid w:val="00C830AE"/>
    <w:rsid w:val="00C84515"/>
    <w:rsid w:val="00C85195"/>
    <w:rsid w:val="00C85961"/>
    <w:rsid w:val="00C85D58"/>
    <w:rsid w:val="00C86C4D"/>
    <w:rsid w:val="00C86C80"/>
    <w:rsid w:val="00C900BF"/>
    <w:rsid w:val="00C90A63"/>
    <w:rsid w:val="00C91D92"/>
    <w:rsid w:val="00C92761"/>
    <w:rsid w:val="00C92A79"/>
    <w:rsid w:val="00C92E8B"/>
    <w:rsid w:val="00C93AB5"/>
    <w:rsid w:val="00C93C31"/>
    <w:rsid w:val="00C93D87"/>
    <w:rsid w:val="00C946E6"/>
    <w:rsid w:val="00C94971"/>
    <w:rsid w:val="00C94DF7"/>
    <w:rsid w:val="00C953F2"/>
    <w:rsid w:val="00C954B9"/>
    <w:rsid w:val="00C95767"/>
    <w:rsid w:val="00C96C95"/>
    <w:rsid w:val="00C96CAF"/>
    <w:rsid w:val="00C97829"/>
    <w:rsid w:val="00C97E4E"/>
    <w:rsid w:val="00CA097C"/>
    <w:rsid w:val="00CA0A4A"/>
    <w:rsid w:val="00CA0E87"/>
    <w:rsid w:val="00CA1974"/>
    <w:rsid w:val="00CA1991"/>
    <w:rsid w:val="00CA2E25"/>
    <w:rsid w:val="00CA32EB"/>
    <w:rsid w:val="00CA3305"/>
    <w:rsid w:val="00CA38C4"/>
    <w:rsid w:val="00CA3DD7"/>
    <w:rsid w:val="00CA3EDF"/>
    <w:rsid w:val="00CA4009"/>
    <w:rsid w:val="00CA426D"/>
    <w:rsid w:val="00CA44A5"/>
    <w:rsid w:val="00CA5C68"/>
    <w:rsid w:val="00CA6993"/>
    <w:rsid w:val="00CA6C53"/>
    <w:rsid w:val="00CA6F3D"/>
    <w:rsid w:val="00CA70AA"/>
    <w:rsid w:val="00CA783D"/>
    <w:rsid w:val="00CA7D63"/>
    <w:rsid w:val="00CB01C7"/>
    <w:rsid w:val="00CB07ED"/>
    <w:rsid w:val="00CB0A01"/>
    <w:rsid w:val="00CB31C2"/>
    <w:rsid w:val="00CB42A9"/>
    <w:rsid w:val="00CB42F4"/>
    <w:rsid w:val="00CB53D1"/>
    <w:rsid w:val="00CB623F"/>
    <w:rsid w:val="00CB6835"/>
    <w:rsid w:val="00CB6F15"/>
    <w:rsid w:val="00CB70B1"/>
    <w:rsid w:val="00CB7886"/>
    <w:rsid w:val="00CB7B3F"/>
    <w:rsid w:val="00CC0229"/>
    <w:rsid w:val="00CC0689"/>
    <w:rsid w:val="00CC0C76"/>
    <w:rsid w:val="00CC3900"/>
    <w:rsid w:val="00CC4440"/>
    <w:rsid w:val="00CC45BE"/>
    <w:rsid w:val="00CC57A9"/>
    <w:rsid w:val="00CC7A0C"/>
    <w:rsid w:val="00CC7CE0"/>
    <w:rsid w:val="00CD0626"/>
    <w:rsid w:val="00CD1090"/>
    <w:rsid w:val="00CD10AD"/>
    <w:rsid w:val="00CD1965"/>
    <w:rsid w:val="00CD2937"/>
    <w:rsid w:val="00CD3A16"/>
    <w:rsid w:val="00CD3C41"/>
    <w:rsid w:val="00CD482E"/>
    <w:rsid w:val="00CD48BB"/>
    <w:rsid w:val="00CD4D91"/>
    <w:rsid w:val="00CD4FC4"/>
    <w:rsid w:val="00CD6003"/>
    <w:rsid w:val="00CD6154"/>
    <w:rsid w:val="00CD63C5"/>
    <w:rsid w:val="00CD64D1"/>
    <w:rsid w:val="00CD68E4"/>
    <w:rsid w:val="00CD69A2"/>
    <w:rsid w:val="00CD6A57"/>
    <w:rsid w:val="00CD76B6"/>
    <w:rsid w:val="00CE01DF"/>
    <w:rsid w:val="00CE0B05"/>
    <w:rsid w:val="00CE105C"/>
    <w:rsid w:val="00CE1FD2"/>
    <w:rsid w:val="00CE20BD"/>
    <w:rsid w:val="00CE2ACA"/>
    <w:rsid w:val="00CE2EF1"/>
    <w:rsid w:val="00CE36F1"/>
    <w:rsid w:val="00CE3797"/>
    <w:rsid w:val="00CE3A84"/>
    <w:rsid w:val="00CE3AFA"/>
    <w:rsid w:val="00CE3E3A"/>
    <w:rsid w:val="00CE411E"/>
    <w:rsid w:val="00CE4BAC"/>
    <w:rsid w:val="00CE50AE"/>
    <w:rsid w:val="00CE5F61"/>
    <w:rsid w:val="00CE69B2"/>
    <w:rsid w:val="00CE6E7A"/>
    <w:rsid w:val="00CE703E"/>
    <w:rsid w:val="00CE7BA6"/>
    <w:rsid w:val="00CF0FAF"/>
    <w:rsid w:val="00CF1158"/>
    <w:rsid w:val="00CF17B5"/>
    <w:rsid w:val="00CF378C"/>
    <w:rsid w:val="00CF38F6"/>
    <w:rsid w:val="00CF3AE8"/>
    <w:rsid w:val="00CF4068"/>
    <w:rsid w:val="00CF48DE"/>
    <w:rsid w:val="00CF4C45"/>
    <w:rsid w:val="00CF667A"/>
    <w:rsid w:val="00CF6CEE"/>
    <w:rsid w:val="00CF6EF4"/>
    <w:rsid w:val="00CF7EC4"/>
    <w:rsid w:val="00D0148C"/>
    <w:rsid w:val="00D01B54"/>
    <w:rsid w:val="00D01C76"/>
    <w:rsid w:val="00D0255B"/>
    <w:rsid w:val="00D03CC8"/>
    <w:rsid w:val="00D03EDF"/>
    <w:rsid w:val="00D040A1"/>
    <w:rsid w:val="00D0412E"/>
    <w:rsid w:val="00D0426B"/>
    <w:rsid w:val="00D04EA1"/>
    <w:rsid w:val="00D052C3"/>
    <w:rsid w:val="00D054F5"/>
    <w:rsid w:val="00D05EEB"/>
    <w:rsid w:val="00D064DD"/>
    <w:rsid w:val="00D06F5C"/>
    <w:rsid w:val="00D07D8F"/>
    <w:rsid w:val="00D10077"/>
    <w:rsid w:val="00D1013E"/>
    <w:rsid w:val="00D103AC"/>
    <w:rsid w:val="00D10E39"/>
    <w:rsid w:val="00D10EE9"/>
    <w:rsid w:val="00D1113B"/>
    <w:rsid w:val="00D115E1"/>
    <w:rsid w:val="00D127A6"/>
    <w:rsid w:val="00D12C3F"/>
    <w:rsid w:val="00D14DA4"/>
    <w:rsid w:val="00D15312"/>
    <w:rsid w:val="00D15BD1"/>
    <w:rsid w:val="00D165A1"/>
    <w:rsid w:val="00D16BAA"/>
    <w:rsid w:val="00D17005"/>
    <w:rsid w:val="00D1735E"/>
    <w:rsid w:val="00D2001A"/>
    <w:rsid w:val="00D2059A"/>
    <w:rsid w:val="00D2092B"/>
    <w:rsid w:val="00D21A9F"/>
    <w:rsid w:val="00D21F70"/>
    <w:rsid w:val="00D22328"/>
    <w:rsid w:val="00D230E9"/>
    <w:rsid w:val="00D23817"/>
    <w:rsid w:val="00D23CD3"/>
    <w:rsid w:val="00D23F82"/>
    <w:rsid w:val="00D24247"/>
    <w:rsid w:val="00D243DD"/>
    <w:rsid w:val="00D2491E"/>
    <w:rsid w:val="00D26C7D"/>
    <w:rsid w:val="00D2709E"/>
    <w:rsid w:val="00D27565"/>
    <w:rsid w:val="00D2786D"/>
    <w:rsid w:val="00D27FCC"/>
    <w:rsid w:val="00D30A18"/>
    <w:rsid w:val="00D30A67"/>
    <w:rsid w:val="00D30A9B"/>
    <w:rsid w:val="00D30C56"/>
    <w:rsid w:val="00D30EE3"/>
    <w:rsid w:val="00D30F73"/>
    <w:rsid w:val="00D31A67"/>
    <w:rsid w:val="00D31D5B"/>
    <w:rsid w:val="00D31F39"/>
    <w:rsid w:val="00D325D0"/>
    <w:rsid w:val="00D342D3"/>
    <w:rsid w:val="00D34536"/>
    <w:rsid w:val="00D347B6"/>
    <w:rsid w:val="00D34C16"/>
    <w:rsid w:val="00D352CD"/>
    <w:rsid w:val="00D36A31"/>
    <w:rsid w:val="00D378DC"/>
    <w:rsid w:val="00D37F3B"/>
    <w:rsid w:val="00D415BC"/>
    <w:rsid w:val="00D419D2"/>
    <w:rsid w:val="00D42B8A"/>
    <w:rsid w:val="00D43698"/>
    <w:rsid w:val="00D439A3"/>
    <w:rsid w:val="00D43E25"/>
    <w:rsid w:val="00D45285"/>
    <w:rsid w:val="00D45EF1"/>
    <w:rsid w:val="00D461E5"/>
    <w:rsid w:val="00D46828"/>
    <w:rsid w:val="00D5004A"/>
    <w:rsid w:val="00D50952"/>
    <w:rsid w:val="00D50A2E"/>
    <w:rsid w:val="00D50F7D"/>
    <w:rsid w:val="00D5103E"/>
    <w:rsid w:val="00D5117F"/>
    <w:rsid w:val="00D5209F"/>
    <w:rsid w:val="00D52237"/>
    <w:rsid w:val="00D52BEB"/>
    <w:rsid w:val="00D532A6"/>
    <w:rsid w:val="00D53AA8"/>
    <w:rsid w:val="00D53ED3"/>
    <w:rsid w:val="00D546E6"/>
    <w:rsid w:val="00D553B9"/>
    <w:rsid w:val="00D553F9"/>
    <w:rsid w:val="00D56621"/>
    <w:rsid w:val="00D56F5C"/>
    <w:rsid w:val="00D570B3"/>
    <w:rsid w:val="00D57B1C"/>
    <w:rsid w:val="00D6032A"/>
    <w:rsid w:val="00D60923"/>
    <w:rsid w:val="00D60BB4"/>
    <w:rsid w:val="00D6161D"/>
    <w:rsid w:val="00D625F5"/>
    <w:rsid w:val="00D62643"/>
    <w:rsid w:val="00D62E4D"/>
    <w:rsid w:val="00D630FC"/>
    <w:rsid w:val="00D6346A"/>
    <w:rsid w:val="00D639A0"/>
    <w:rsid w:val="00D63A95"/>
    <w:rsid w:val="00D63DA4"/>
    <w:rsid w:val="00D6430D"/>
    <w:rsid w:val="00D64ED0"/>
    <w:rsid w:val="00D65751"/>
    <w:rsid w:val="00D67A88"/>
    <w:rsid w:val="00D70504"/>
    <w:rsid w:val="00D712CA"/>
    <w:rsid w:val="00D7186E"/>
    <w:rsid w:val="00D7189D"/>
    <w:rsid w:val="00D71A97"/>
    <w:rsid w:val="00D71B7C"/>
    <w:rsid w:val="00D71FBC"/>
    <w:rsid w:val="00D72AB5"/>
    <w:rsid w:val="00D73103"/>
    <w:rsid w:val="00D73300"/>
    <w:rsid w:val="00D73798"/>
    <w:rsid w:val="00D7384E"/>
    <w:rsid w:val="00D73B41"/>
    <w:rsid w:val="00D74AFA"/>
    <w:rsid w:val="00D75240"/>
    <w:rsid w:val="00D7544F"/>
    <w:rsid w:val="00D75917"/>
    <w:rsid w:val="00D75EDE"/>
    <w:rsid w:val="00D75FC9"/>
    <w:rsid w:val="00D76B56"/>
    <w:rsid w:val="00D80D58"/>
    <w:rsid w:val="00D80D91"/>
    <w:rsid w:val="00D812F1"/>
    <w:rsid w:val="00D81B56"/>
    <w:rsid w:val="00D8230C"/>
    <w:rsid w:val="00D83A9E"/>
    <w:rsid w:val="00D84E76"/>
    <w:rsid w:val="00D8522B"/>
    <w:rsid w:val="00D85AB7"/>
    <w:rsid w:val="00D85AE7"/>
    <w:rsid w:val="00D861F4"/>
    <w:rsid w:val="00D867CD"/>
    <w:rsid w:val="00D87E9E"/>
    <w:rsid w:val="00D902BC"/>
    <w:rsid w:val="00D902D8"/>
    <w:rsid w:val="00D9090F"/>
    <w:rsid w:val="00D912DF"/>
    <w:rsid w:val="00D926CB"/>
    <w:rsid w:val="00D93946"/>
    <w:rsid w:val="00D93A4F"/>
    <w:rsid w:val="00D94837"/>
    <w:rsid w:val="00D953BD"/>
    <w:rsid w:val="00D963AC"/>
    <w:rsid w:val="00D9698F"/>
    <w:rsid w:val="00D979B2"/>
    <w:rsid w:val="00D97A36"/>
    <w:rsid w:val="00DA0E00"/>
    <w:rsid w:val="00DA1588"/>
    <w:rsid w:val="00DA198F"/>
    <w:rsid w:val="00DA40DB"/>
    <w:rsid w:val="00DA467A"/>
    <w:rsid w:val="00DA4906"/>
    <w:rsid w:val="00DA519F"/>
    <w:rsid w:val="00DA5402"/>
    <w:rsid w:val="00DA5A1F"/>
    <w:rsid w:val="00DA5B3B"/>
    <w:rsid w:val="00DA5FF4"/>
    <w:rsid w:val="00DA6509"/>
    <w:rsid w:val="00DA7032"/>
    <w:rsid w:val="00DA716D"/>
    <w:rsid w:val="00DA7AC2"/>
    <w:rsid w:val="00DB0244"/>
    <w:rsid w:val="00DB0F59"/>
    <w:rsid w:val="00DB139D"/>
    <w:rsid w:val="00DB19BD"/>
    <w:rsid w:val="00DB1BED"/>
    <w:rsid w:val="00DB1C30"/>
    <w:rsid w:val="00DB1ECF"/>
    <w:rsid w:val="00DB2236"/>
    <w:rsid w:val="00DB2FE6"/>
    <w:rsid w:val="00DB3A7B"/>
    <w:rsid w:val="00DB3D0D"/>
    <w:rsid w:val="00DB448D"/>
    <w:rsid w:val="00DB4A6D"/>
    <w:rsid w:val="00DB4DA1"/>
    <w:rsid w:val="00DB5547"/>
    <w:rsid w:val="00DB5859"/>
    <w:rsid w:val="00DC074F"/>
    <w:rsid w:val="00DC148E"/>
    <w:rsid w:val="00DC191F"/>
    <w:rsid w:val="00DC4117"/>
    <w:rsid w:val="00DC4BAF"/>
    <w:rsid w:val="00DC50E2"/>
    <w:rsid w:val="00DC658F"/>
    <w:rsid w:val="00DC6C6C"/>
    <w:rsid w:val="00DC77C4"/>
    <w:rsid w:val="00DC7802"/>
    <w:rsid w:val="00DC787D"/>
    <w:rsid w:val="00DC7D31"/>
    <w:rsid w:val="00DD0710"/>
    <w:rsid w:val="00DD0903"/>
    <w:rsid w:val="00DD0F9A"/>
    <w:rsid w:val="00DD15E1"/>
    <w:rsid w:val="00DD2315"/>
    <w:rsid w:val="00DD4349"/>
    <w:rsid w:val="00DD58CB"/>
    <w:rsid w:val="00DD5E86"/>
    <w:rsid w:val="00DD6521"/>
    <w:rsid w:val="00DD68CB"/>
    <w:rsid w:val="00DD6B62"/>
    <w:rsid w:val="00DD7141"/>
    <w:rsid w:val="00DD773E"/>
    <w:rsid w:val="00DE00A9"/>
    <w:rsid w:val="00DE0491"/>
    <w:rsid w:val="00DE1006"/>
    <w:rsid w:val="00DE132D"/>
    <w:rsid w:val="00DE1FC7"/>
    <w:rsid w:val="00DE3127"/>
    <w:rsid w:val="00DE33B6"/>
    <w:rsid w:val="00DE4569"/>
    <w:rsid w:val="00DE50C8"/>
    <w:rsid w:val="00DE5190"/>
    <w:rsid w:val="00DE5393"/>
    <w:rsid w:val="00DE5C30"/>
    <w:rsid w:val="00DE6944"/>
    <w:rsid w:val="00DE6FB8"/>
    <w:rsid w:val="00DE70D3"/>
    <w:rsid w:val="00DE7FE7"/>
    <w:rsid w:val="00DF024B"/>
    <w:rsid w:val="00DF05E2"/>
    <w:rsid w:val="00DF0889"/>
    <w:rsid w:val="00DF0CF5"/>
    <w:rsid w:val="00DF13E7"/>
    <w:rsid w:val="00DF1502"/>
    <w:rsid w:val="00DF1818"/>
    <w:rsid w:val="00DF1B51"/>
    <w:rsid w:val="00DF1BBF"/>
    <w:rsid w:val="00DF1BF0"/>
    <w:rsid w:val="00DF1D2C"/>
    <w:rsid w:val="00DF200D"/>
    <w:rsid w:val="00DF29D3"/>
    <w:rsid w:val="00DF349A"/>
    <w:rsid w:val="00DF3A73"/>
    <w:rsid w:val="00DF4411"/>
    <w:rsid w:val="00DF474D"/>
    <w:rsid w:val="00DF50FE"/>
    <w:rsid w:val="00DF5567"/>
    <w:rsid w:val="00DF5878"/>
    <w:rsid w:val="00DF62E9"/>
    <w:rsid w:val="00DF63F3"/>
    <w:rsid w:val="00DF64FE"/>
    <w:rsid w:val="00DF7CEE"/>
    <w:rsid w:val="00E02951"/>
    <w:rsid w:val="00E029F9"/>
    <w:rsid w:val="00E02B3B"/>
    <w:rsid w:val="00E0328B"/>
    <w:rsid w:val="00E03B04"/>
    <w:rsid w:val="00E041F5"/>
    <w:rsid w:val="00E044E9"/>
    <w:rsid w:val="00E04CDB"/>
    <w:rsid w:val="00E05781"/>
    <w:rsid w:val="00E05F9C"/>
    <w:rsid w:val="00E06796"/>
    <w:rsid w:val="00E1023C"/>
    <w:rsid w:val="00E10C78"/>
    <w:rsid w:val="00E12616"/>
    <w:rsid w:val="00E13064"/>
    <w:rsid w:val="00E13577"/>
    <w:rsid w:val="00E1379A"/>
    <w:rsid w:val="00E14A3F"/>
    <w:rsid w:val="00E14B4A"/>
    <w:rsid w:val="00E15620"/>
    <w:rsid w:val="00E162E0"/>
    <w:rsid w:val="00E16C97"/>
    <w:rsid w:val="00E16EDC"/>
    <w:rsid w:val="00E202A5"/>
    <w:rsid w:val="00E20509"/>
    <w:rsid w:val="00E209AF"/>
    <w:rsid w:val="00E20FFE"/>
    <w:rsid w:val="00E21370"/>
    <w:rsid w:val="00E21974"/>
    <w:rsid w:val="00E21FD3"/>
    <w:rsid w:val="00E228BF"/>
    <w:rsid w:val="00E22B7A"/>
    <w:rsid w:val="00E22BF0"/>
    <w:rsid w:val="00E22C37"/>
    <w:rsid w:val="00E23329"/>
    <w:rsid w:val="00E2347B"/>
    <w:rsid w:val="00E2395D"/>
    <w:rsid w:val="00E260D5"/>
    <w:rsid w:val="00E26228"/>
    <w:rsid w:val="00E26705"/>
    <w:rsid w:val="00E272E5"/>
    <w:rsid w:val="00E3087B"/>
    <w:rsid w:val="00E31560"/>
    <w:rsid w:val="00E31AE5"/>
    <w:rsid w:val="00E32DF0"/>
    <w:rsid w:val="00E335A2"/>
    <w:rsid w:val="00E33F0F"/>
    <w:rsid w:val="00E356F1"/>
    <w:rsid w:val="00E367F4"/>
    <w:rsid w:val="00E370B2"/>
    <w:rsid w:val="00E373D1"/>
    <w:rsid w:val="00E377EF"/>
    <w:rsid w:val="00E3780F"/>
    <w:rsid w:val="00E40020"/>
    <w:rsid w:val="00E40BEA"/>
    <w:rsid w:val="00E426C5"/>
    <w:rsid w:val="00E42BAE"/>
    <w:rsid w:val="00E42CCF"/>
    <w:rsid w:val="00E459AA"/>
    <w:rsid w:val="00E45B49"/>
    <w:rsid w:val="00E46537"/>
    <w:rsid w:val="00E46B0A"/>
    <w:rsid w:val="00E46F0B"/>
    <w:rsid w:val="00E46FC9"/>
    <w:rsid w:val="00E509F2"/>
    <w:rsid w:val="00E51C2B"/>
    <w:rsid w:val="00E52817"/>
    <w:rsid w:val="00E53654"/>
    <w:rsid w:val="00E544B2"/>
    <w:rsid w:val="00E54A6A"/>
    <w:rsid w:val="00E54F41"/>
    <w:rsid w:val="00E55154"/>
    <w:rsid w:val="00E55178"/>
    <w:rsid w:val="00E557B7"/>
    <w:rsid w:val="00E55A39"/>
    <w:rsid w:val="00E55CDD"/>
    <w:rsid w:val="00E56C8F"/>
    <w:rsid w:val="00E57609"/>
    <w:rsid w:val="00E57950"/>
    <w:rsid w:val="00E57C41"/>
    <w:rsid w:val="00E60017"/>
    <w:rsid w:val="00E60D43"/>
    <w:rsid w:val="00E625BA"/>
    <w:rsid w:val="00E62A2A"/>
    <w:rsid w:val="00E62DE6"/>
    <w:rsid w:val="00E63329"/>
    <w:rsid w:val="00E639B0"/>
    <w:rsid w:val="00E63C24"/>
    <w:rsid w:val="00E63DFA"/>
    <w:rsid w:val="00E64F19"/>
    <w:rsid w:val="00E654D8"/>
    <w:rsid w:val="00E65753"/>
    <w:rsid w:val="00E658E6"/>
    <w:rsid w:val="00E65A50"/>
    <w:rsid w:val="00E6608A"/>
    <w:rsid w:val="00E66B17"/>
    <w:rsid w:val="00E66C1F"/>
    <w:rsid w:val="00E6718C"/>
    <w:rsid w:val="00E7075E"/>
    <w:rsid w:val="00E70C8C"/>
    <w:rsid w:val="00E7109A"/>
    <w:rsid w:val="00E71CA6"/>
    <w:rsid w:val="00E71F48"/>
    <w:rsid w:val="00E72160"/>
    <w:rsid w:val="00E752DF"/>
    <w:rsid w:val="00E75EB8"/>
    <w:rsid w:val="00E7620E"/>
    <w:rsid w:val="00E774DF"/>
    <w:rsid w:val="00E77516"/>
    <w:rsid w:val="00E77C3A"/>
    <w:rsid w:val="00E77FB3"/>
    <w:rsid w:val="00E80642"/>
    <w:rsid w:val="00E806CC"/>
    <w:rsid w:val="00E8209B"/>
    <w:rsid w:val="00E838E1"/>
    <w:rsid w:val="00E84BCC"/>
    <w:rsid w:val="00E857E0"/>
    <w:rsid w:val="00E85873"/>
    <w:rsid w:val="00E8610B"/>
    <w:rsid w:val="00E8783E"/>
    <w:rsid w:val="00E90295"/>
    <w:rsid w:val="00E902C4"/>
    <w:rsid w:val="00E903AC"/>
    <w:rsid w:val="00E91366"/>
    <w:rsid w:val="00E91382"/>
    <w:rsid w:val="00E9284D"/>
    <w:rsid w:val="00E94525"/>
    <w:rsid w:val="00E94C30"/>
    <w:rsid w:val="00E963EE"/>
    <w:rsid w:val="00E969DD"/>
    <w:rsid w:val="00E978A5"/>
    <w:rsid w:val="00E97BF6"/>
    <w:rsid w:val="00EA086B"/>
    <w:rsid w:val="00EA0BDB"/>
    <w:rsid w:val="00EA10A7"/>
    <w:rsid w:val="00EA1746"/>
    <w:rsid w:val="00EA1847"/>
    <w:rsid w:val="00EA20FE"/>
    <w:rsid w:val="00EA24CA"/>
    <w:rsid w:val="00EA2A6F"/>
    <w:rsid w:val="00EA2C0C"/>
    <w:rsid w:val="00EA3E0D"/>
    <w:rsid w:val="00EA4237"/>
    <w:rsid w:val="00EA5D15"/>
    <w:rsid w:val="00EA5EF6"/>
    <w:rsid w:val="00EA71F4"/>
    <w:rsid w:val="00EA7BAA"/>
    <w:rsid w:val="00EB06F2"/>
    <w:rsid w:val="00EB27F3"/>
    <w:rsid w:val="00EB312B"/>
    <w:rsid w:val="00EB31F2"/>
    <w:rsid w:val="00EB3603"/>
    <w:rsid w:val="00EB4753"/>
    <w:rsid w:val="00EB4B40"/>
    <w:rsid w:val="00EB5F67"/>
    <w:rsid w:val="00EB6957"/>
    <w:rsid w:val="00EB6E32"/>
    <w:rsid w:val="00EB741E"/>
    <w:rsid w:val="00EB7584"/>
    <w:rsid w:val="00EB7C37"/>
    <w:rsid w:val="00EB7D5A"/>
    <w:rsid w:val="00EC1C35"/>
    <w:rsid w:val="00EC2113"/>
    <w:rsid w:val="00EC2697"/>
    <w:rsid w:val="00EC2FE6"/>
    <w:rsid w:val="00EC3D49"/>
    <w:rsid w:val="00EC4A1C"/>
    <w:rsid w:val="00EC4F91"/>
    <w:rsid w:val="00EC510A"/>
    <w:rsid w:val="00EC5B39"/>
    <w:rsid w:val="00EC5BA2"/>
    <w:rsid w:val="00EC60F9"/>
    <w:rsid w:val="00EC6258"/>
    <w:rsid w:val="00EC66BD"/>
    <w:rsid w:val="00EC7152"/>
    <w:rsid w:val="00ED0F0F"/>
    <w:rsid w:val="00ED17F7"/>
    <w:rsid w:val="00ED2950"/>
    <w:rsid w:val="00ED314B"/>
    <w:rsid w:val="00ED314D"/>
    <w:rsid w:val="00ED3D18"/>
    <w:rsid w:val="00ED49F7"/>
    <w:rsid w:val="00ED4AEA"/>
    <w:rsid w:val="00ED5AC7"/>
    <w:rsid w:val="00ED6398"/>
    <w:rsid w:val="00ED6665"/>
    <w:rsid w:val="00ED6B98"/>
    <w:rsid w:val="00ED726D"/>
    <w:rsid w:val="00ED7A32"/>
    <w:rsid w:val="00ED7AAB"/>
    <w:rsid w:val="00ED7ACA"/>
    <w:rsid w:val="00ED7BC5"/>
    <w:rsid w:val="00EE015C"/>
    <w:rsid w:val="00EE05EF"/>
    <w:rsid w:val="00EE0839"/>
    <w:rsid w:val="00EE08D6"/>
    <w:rsid w:val="00EE1036"/>
    <w:rsid w:val="00EE1DDE"/>
    <w:rsid w:val="00EE3096"/>
    <w:rsid w:val="00EE31AE"/>
    <w:rsid w:val="00EE441F"/>
    <w:rsid w:val="00EE4808"/>
    <w:rsid w:val="00EE52F4"/>
    <w:rsid w:val="00EE6129"/>
    <w:rsid w:val="00EE7550"/>
    <w:rsid w:val="00EE7A88"/>
    <w:rsid w:val="00EF020F"/>
    <w:rsid w:val="00EF0DE0"/>
    <w:rsid w:val="00EF1A8C"/>
    <w:rsid w:val="00EF1B79"/>
    <w:rsid w:val="00EF1C63"/>
    <w:rsid w:val="00EF1F04"/>
    <w:rsid w:val="00EF21E2"/>
    <w:rsid w:val="00EF2403"/>
    <w:rsid w:val="00EF3412"/>
    <w:rsid w:val="00EF40A2"/>
    <w:rsid w:val="00EF42FE"/>
    <w:rsid w:val="00EF43FC"/>
    <w:rsid w:val="00EF45E3"/>
    <w:rsid w:val="00EF60CF"/>
    <w:rsid w:val="00EF7095"/>
    <w:rsid w:val="00EF7803"/>
    <w:rsid w:val="00EF7E93"/>
    <w:rsid w:val="00F00117"/>
    <w:rsid w:val="00F024D1"/>
    <w:rsid w:val="00F03318"/>
    <w:rsid w:val="00F0382D"/>
    <w:rsid w:val="00F03CAA"/>
    <w:rsid w:val="00F044E6"/>
    <w:rsid w:val="00F0484D"/>
    <w:rsid w:val="00F04954"/>
    <w:rsid w:val="00F04CFA"/>
    <w:rsid w:val="00F04EC0"/>
    <w:rsid w:val="00F0559E"/>
    <w:rsid w:val="00F05881"/>
    <w:rsid w:val="00F07311"/>
    <w:rsid w:val="00F07AAC"/>
    <w:rsid w:val="00F07E06"/>
    <w:rsid w:val="00F110F5"/>
    <w:rsid w:val="00F1115C"/>
    <w:rsid w:val="00F114A1"/>
    <w:rsid w:val="00F1157D"/>
    <w:rsid w:val="00F123B3"/>
    <w:rsid w:val="00F1246C"/>
    <w:rsid w:val="00F12AA3"/>
    <w:rsid w:val="00F12E02"/>
    <w:rsid w:val="00F12E96"/>
    <w:rsid w:val="00F131D3"/>
    <w:rsid w:val="00F13546"/>
    <w:rsid w:val="00F146A6"/>
    <w:rsid w:val="00F15E0F"/>
    <w:rsid w:val="00F1615C"/>
    <w:rsid w:val="00F1695C"/>
    <w:rsid w:val="00F1737D"/>
    <w:rsid w:val="00F17389"/>
    <w:rsid w:val="00F176AF"/>
    <w:rsid w:val="00F20ABC"/>
    <w:rsid w:val="00F220B4"/>
    <w:rsid w:val="00F220B9"/>
    <w:rsid w:val="00F222A2"/>
    <w:rsid w:val="00F225C0"/>
    <w:rsid w:val="00F22F2E"/>
    <w:rsid w:val="00F23458"/>
    <w:rsid w:val="00F23FA7"/>
    <w:rsid w:val="00F24082"/>
    <w:rsid w:val="00F243D6"/>
    <w:rsid w:val="00F24995"/>
    <w:rsid w:val="00F24FA3"/>
    <w:rsid w:val="00F252E7"/>
    <w:rsid w:val="00F265DD"/>
    <w:rsid w:val="00F27D8B"/>
    <w:rsid w:val="00F31F3D"/>
    <w:rsid w:val="00F3287A"/>
    <w:rsid w:val="00F32ADE"/>
    <w:rsid w:val="00F32C0F"/>
    <w:rsid w:val="00F334AA"/>
    <w:rsid w:val="00F34126"/>
    <w:rsid w:val="00F3438C"/>
    <w:rsid w:val="00F34740"/>
    <w:rsid w:val="00F352AF"/>
    <w:rsid w:val="00F35F91"/>
    <w:rsid w:val="00F3664C"/>
    <w:rsid w:val="00F3768D"/>
    <w:rsid w:val="00F378FC"/>
    <w:rsid w:val="00F37E57"/>
    <w:rsid w:val="00F37F3A"/>
    <w:rsid w:val="00F37FD3"/>
    <w:rsid w:val="00F40414"/>
    <w:rsid w:val="00F404D6"/>
    <w:rsid w:val="00F40717"/>
    <w:rsid w:val="00F4092E"/>
    <w:rsid w:val="00F4103E"/>
    <w:rsid w:val="00F41998"/>
    <w:rsid w:val="00F42224"/>
    <w:rsid w:val="00F431DF"/>
    <w:rsid w:val="00F435F8"/>
    <w:rsid w:val="00F441B7"/>
    <w:rsid w:val="00F44BE8"/>
    <w:rsid w:val="00F47A39"/>
    <w:rsid w:val="00F50057"/>
    <w:rsid w:val="00F50521"/>
    <w:rsid w:val="00F51FF3"/>
    <w:rsid w:val="00F5200B"/>
    <w:rsid w:val="00F5221F"/>
    <w:rsid w:val="00F523EC"/>
    <w:rsid w:val="00F529C3"/>
    <w:rsid w:val="00F5433F"/>
    <w:rsid w:val="00F54882"/>
    <w:rsid w:val="00F54964"/>
    <w:rsid w:val="00F549B0"/>
    <w:rsid w:val="00F54EB2"/>
    <w:rsid w:val="00F557F6"/>
    <w:rsid w:val="00F55E2B"/>
    <w:rsid w:val="00F56AA0"/>
    <w:rsid w:val="00F56BA6"/>
    <w:rsid w:val="00F56E00"/>
    <w:rsid w:val="00F57E03"/>
    <w:rsid w:val="00F603DE"/>
    <w:rsid w:val="00F604D2"/>
    <w:rsid w:val="00F60C72"/>
    <w:rsid w:val="00F60D22"/>
    <w:rsid w:val="00F60D48"/>
    <w:rsid w:val="00F61540"/>
    <w:rsid w:val="00F61ADC"/>
    <w:rsid w:val="00F62D6A"/>
    <w:rsid w:val="00F62F8D"/>
    <w:rsid w:val="00F63534"/>
    <w:rsid w:val="00F6366A"/>
    <w:rsid w:val="00F655F2"/>
    <w:rsid w:val="00F660B7"/>
    <w:rsid w:val="00F666D1"/>
    <w:rsid w:val="00F66A28"/>
    <w:rsid w:val="00F67052"/>
    <w:rsid w:val="00F714E5"/>
    <w:rsid w:val="00F72072"/>
    <w:rsid w:val="00F72D30"/>
    <w:rsid w:val="00F7323C"/>
    <w:rsid w:val="00F74983"/>
    <w:rsid w:val="00F75C89"/>
    <w:rsid w:val="00F75CD6"/>
    <w:rsid w:val="00F765F2"/>
    <w:rsid w:val="00F766A9"/>
    <w:rsid w:val="00F77879"/>
    <w:rsid w:val="00F77DD1"/>
    <w:rsid w:val="00F800D7"/>
    <w:rsid w:val="00F8070C"/>
    <w:rsid w:val="00F80A17"/>
    <w:rsid w:val="00F81CCE"/>
    <w:rsid w:val="00F81D5C"/>
    <w:rsid w:val="00F824AE"/>
    <w:rsid w:val="00F82C8A"/>
    <w:rsid w:val="00F82CA0"/>
    <w:rsid w:val="00F82F06"/>
    <w:rsid w:val="00F839BE"/>
    <w:rsid w:val="00F839CE"/>
    <w:rsid w:val="00F83FD0"/>
    <w:rsid w:val="00F8483E"/>
    <w:rsid w:val="00F848C7"/>
    <w:rsid w:val="00F84FE2"/>
    <w:rsid w:val="00F8590A"/>
    <w:rsid w:val="00F86091"/>
    <w:rsid w:val="00F86203"/>
    <w:rsid w:val="00F8627F"/>
    <w:rsid w:val="00F86560"/>
    <w:rsid w:val="00F879CB"/>
    <w:rsid w:val="00F900E6"/>
    <w:rsid w:val="00F90224"/>
    <w:rsid w:val="00F924C8"/>
    <w:rsid w:val="00F926B9"/>
    <w:rsid w:val="00F9344D"/>
    <w:rsid w:val="00F938A8"/>
    <w:rsid w:val="00F9403D"/>
    <w:rsid w:val="00F9464D"/>
    <w:rsid w:val="00F9487C"/>
    <w:rsid w:val="00F95CE3"/>
    <w:rsid w:val="00F96AD2"/>
    <w:rsid w:val="00F96C91"/>
    <w:rsid w:val="00F96F53"/>
    <w:rsid w:val="00F97166"/>
    <w:rsid w:val="00F975A3"/>
    <w:rsid w:val="00F97C25"/>
    <w:rsid w:val="00F97C3E"/>
    <w:rsid w:val="00F97E7A"/>
    <w:rsid w:val="00F97FEC"/>
    <w:rsid w:val="00FA036D"/>
    <w:rsid w:val="00FA2A70"/>
    <w:rsid w:val="00FA2FF1"/>
    <w:rsid w:val="00FA3576"/>
    <w:rsid w:val="00FA39CB"/>
    <w:rsid w:val="00FA3FD4"/>
    <w:rsid w:val="00FA489B"/>
    <w:rsid w:val="00FA4AFA"/>
    <w:rsid w:val="00FA4B5A"/>
    <w:rsid w:val="00FA516B"/>
    <w:rsid w:val="00FA54CF"/>
    <w:rsid w:val="00FA57D5"/>
    <w:rsid w:val="00FA57F7"/>
    <w:rsid w:val="00FA5AA0"/>
    <w:rsid w:val="00FA69F6"/>
    <w:rsid w:val="00FA7780"/>
    <w:rsid w:val="00FA7CD7"/>
    <w:rsid w:val="00FB042A"/>
    <w:rsid w:val="00FB0844"/>
    <w:rsid w:val="00FB0E36"/>
    <w:rsid w:val="00FB1898"/>
    <w:rsid w:val="00FB2BF2"/>
    <w:rsid w:val="00FB364D"/>
    <w:rsid w:val="00FB3F3E"/>
    <w:rsid w:val="00FB3F9B"/>
    <w:rsid w:val="00FB40FC"/>
    <w:rsid w:val="00FB4714"/>
    <w:rsid w:val="00FB487E"/>
    <w:rsid w:val="00FB568D"/>
    <w:rsid w:val="00FB5EBD"/>
    <w:rsid w:val="00FB67D9"/>
    <w:rsid w:val="00FB6A2D"/>
    <w:rsid w:val="00FB7039"/>
    <w:rsid w:val="00FB71E9"/>
    <w:rsid w:val="00FB7763"/>
    <w:rsid w:val="00FB7969"/>
    <w:rsid w:val="00FC0282"/>
    <w:rsid w:val="00FC060C"/>
    <w:rsid w:val="00FC07AC"/>
    <w:rsid w:val="00FC0F08"/>
    <w:rsid w:val="00FC1384"/>
    <w:rsid w:val="00FC30FF"/>
    <w:rsid w:val="00FC366D"/>
    <w:rsid w:val="00FC4097"/>
    <w:rsid w:val="00FC4465"/>
    <w:rsid w:val="00FC6117"/>
    <w:rsid w:val="00FC655B"/>
    <w:rsid w:val="00FC77DD"/>
    <w:rsid w:val="00FC77FB"/>
    <w:rsid w:val="00FC7A38"/>
    <w:rsid w:val="00FC7E8D"/>
    <w:rsid w:val="00FD09B1"/>
    <w:rsid w:val="00FD0A75"/>
    <w:rsid w:val="00FD4BED"/>
    <w:rsid w:val="00FD510B"/>
    <w:rsid w:val="00FD51D1"/>
    <w:rsid w:val="00FD536A"/>
    <w:rsid w:val="00FD5634"/>
    <w:rsid w:val="00FD785A"/>
    <w:rsid w:val="00FD7C3C"/>
    <w:rsid w:val="00FD7DA6"/>
    <w:rsid w:val="00FE21AD"/>
    <w:rsid w:val="00FE2387"/>
    <w:rsid w:val="00FE2822"/>
    <w:rsid w:val="00FE29D8"/>
    <w:rsid w:val="00FE2A0E"/>
    <w:rsid w:val="00FE47DD"/>
    <w:rsid w:val="00FE5230"/>
    <w:rsid w:val="00FE531A"/>
    <w:rsid w:val="00FE5429"/>
    <w:rsid w:val="00FE6B51"/>
    <w:rsid w:val="00FE6D8A"/>
    <w:rsid w:val="00FE7EED"/>
    <w:rsid w:val="00FF0201"/>
    <w:rsid w:val="00FF0300"/>
    <w:rsid w:val="00FF077F"/>
    <w:rsid w:val="00FF13FF"/>
    <w:rsid w:val="00FF1795"/>
    <w:rsid w:val="00FF24A3"/>
    <w:rsid w:val="00FF48E8"/>
    <w:rsid w:val="00FF5609"/>
    <w:rsid w:val="00FF5836"/>
    <w:rsid w:val="00FF5FD7"/>
    <w:rsid w:val="00FF63CF"/>
    <w:rsid w:val="00FF6632"/>
    <w:rsid w:val="00FF66EA"/>
    <w:rsid w:val="00FF6A0A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303CB"/>
  <w15:chartTrackingRefBased/>
  <w15:docId w15:val="{2DC9AA49-4C25-478F-B03C-B1AF010E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15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C51FE0"/>
    <w:pPr>
      <w:spacing w:line="360" w:lineRule="auto"/>
      <w:jc w:val="center"/>
    </w:pPr>
    <w:rPr>
      <w:b/>
      <w:sz w:val="36"/>
    </w:rPr>
  </w:style>
  <w:style w:type="paragraph" w:customStyle="1" w:styleId="dek2">
    <w:name w:val="dek2"/>
    <w:basedOn w:val="Normal"/>
    <w:rsid w:val="00C51FE0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C51FE0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C51FE0"/>
    <w:pPr>
      <w:jc w:val="center"/>
    </w:pPr>
    <w:rPr>
      <w:b/>
      <w:sz w:val="36"/>
    </w:rPr>
  </w:style>
  <w:style w:type="paragraph" w:customStyle="1" w:styleId="dco1">
    <w:name w:val="dco1"/>
    <w:basedOn w:val="Normal"/>
    <w:rsid w:val="00FE29D8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FE29D8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FE29D8"/>
    <w:pPr>
      <w:jc w:val="center"/>
    </w:pPr>
    <w:rPr>
      <w:sz w:val="36"/>
    </w:rPr>
  </w:style>
  <w:style w:type="paragraph" w:customStyle="1" w:styleId="dco4">
    <w:name w:val="dco4"/>
    <w:basedOn w:val="Normal"/>
    <w:rsid w:val="00FE29D8"/>
    <w:pPr>
      <w:jc w:val="center"/>
    </w:pPr>
  </w:style>
  <w:style w:type="paragraph" w:customStyle="1" w:styleId="dco6">
    <w:name w:val="dco6"/>
    <w:basedOn w:val="dek4"/>
    <w:rsid w:val="00FE29D8"/>
    <w:rPr>
      <w:b w:val="0"/>
      <w:sz w:val="28"/>
    </w:rPr>
  </w:style>
  <w:style w:type="paragraph" w:customStyle="1" w:styleId="dco5">
    <w:name w:val="dco5"/>
    <w:basedOn w:val="Normal"/>
    <w:rsid w:val="00FE29D8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FE29D8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9B1538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paragraph" w:customStyle="1" w:styleId="dfk2">
    <w:name w:val="dfk2"/>
    <w:basedOn w:val="Normal"/>
    <w:link w:val="dfk2Char"/>
    <w:rsid w:val="009B1538"/>
    <w:pPr>
      <w:spacing w:line="360" w:lineRule="auto"/>
      <w:ind w:firstLine="709"/>
    </w:pPr>
    <w:rPr>
      <w:sz w:val="28"/>
    </w:rPr>
  </w:style>
  <w:style w:type="character" w:customStyle="1" w:styleId="dfk2Char">
    <w:name w:val="dfk2 Char"/>
    <w:link w:val="dfk2"/>
    <w:rsid w:val="009B1538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styleId="LineNumber">
    <w:name w:val="line number"/>
    <w:basedOn w:val="DefaultParagraphFont"/>
    <w:uiPriority w:val="99"/>
    <w:semiHidden/>
    <w:unhideWhenUsed/>
    <w:rsid w:val="00262A01"/>
  </w:style>
  <w:style w:type="paragraph" w:styleId="Header">
    <w:name w:val="header"/>
    <w:basedOn w:val="Normal"/>
    <w:link w:val="HeaderChar"/>
    <w:uiPriority w:val="99"/>
    <w:unhideWhenUsed/>
    <w:rsid w:val="00262A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A01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262A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A01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customStyle="1" w:styleId="dto2">
    <w:name w:val="dto2"/>
    <w:basedOn w:val="Normal"/>
    <w:link w:val="dto2Char"/>
    <w:rsid w:val="009E60AB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9E60AB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9E60AB"/>
    <w:pPr>
      <w:spacing w:line="360" w:lineRule="auto"/>
    </w:pPr>
    <w:rPr>
      <w:i/>
      <w:sz w:val="28"/>
      <w:szCs w:val="28"/>
    </w:rPr>
  </w:style>
  <w:style w:type="character" w:customStyle="1" w:styleId="dto2Char">
    <w:name w:val="dto2 Char"/>
    <w:link w:val="dto2"/>
    <w:rsid w:val="009E60AB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9E60AB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basedOn w:val="Normal"/>
    <w:next w:val="Normal"/>
    <w:autoRedefine/>
    <w:semiHidden/>
    <w:rsid w:val="008F66A9"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8F66A9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8F66A9"/>
    <w:pPr>
      <w:ind w:left="240"/>
    </w:pPr>
    <w:rPr>
      <w:sz w:val="20"/>
      <w:szCs w:val="20"/>
    </w:rPr>
  </w:style>
  <w:style w:type="character" w:styleId="Hyperlink">
    <w:name w:val="Hyperlink"/>
    <w:uiPriority w:val="99"/>
    <w:rsid w:val="00224BB8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D4565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E77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77516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516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51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751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516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1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51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5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751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77516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85AB7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00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PageNumber">
    <w:name w:val="page number"/>
    <w:basedOn w:val="DefaultParagraphFont"/>
    <w:uiPriority w:val="99"/>
    <w:semiHidden/>
    <w:unhideWhenUsed/>
    <w:rsid w:val="008F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8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hyperlink" Target="https://github.com/material1999/Diplomamunka_2023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eader" Target="header13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Fertőzési eredmények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HU"/>
        </a:p>
      </c:txPr>
    </c:title>
    <c:autoTitleDeleted val="0"/>
    <c:plotArea>
      <c:layout>
        <c:manualLayout>
          <c:layoutTarget val="inner"/>
          <c:xMode val="edge"/>
          <c:yMode val="edge"/>
          <c:x val="0.11928040244969379"/>
          <c:y val="9.1007238375659424E-2"/>
          <c:w val="0.85525663458734347"/>
          <c:h val="0.669138640668481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ÖSSZES CSÚCS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317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Sheet1!$B$2:$B$109</c:f>
              <c:numCache>
                <c:formatCode>0.00</c:formatCode>
                <c:ptCount val="108"/>
                <c:pt idx="0">
                  <c:v>465.67680000000001</c:v>
                </c:pt>
                <c:pt idx="1">
                  <c:v>452.78140000000002</c:v>
                </c:pt>
                <c:pt idx="2">
                  <c:v>463.26409999999998</c:v>
                </c:pt>
                <c:pt idx="3">
                  <c:v>457.9024</c:v>
                </c:pt>
                <c:pt idx="4">
                  <c:v>466.43779999999998</c:v>
                </c:pt>
                <c:pt idx="5">
                  <c:v>495.04039999999998</c:v>
                </c:pt>
                <c:pt idx="6">
                  <c:v>483.57639999999998</c:v>
                </c:pt>
                <c:pt idx="7">
                  <c:v>480.2106</c:v>
                </c:pt>
                <c:pt idx="8">
                  <c:v>492.29289999999997</c:v>
                </c:pt>
                <c:pt idx="9">
                  <c:v>484.19749999999999</c:v>
                </c:pt>
                <c:pt idx="10">
                  <c:v>495.51150000000001</c:v>
                </c:pt>
                <c:pt idx="11">
                  <c:v>493.39960000000002</c:v>
                </c:pt>
                <c:pt idx="12">
                  <c:v>472.44470000000001</c:v>
                </c:pt>
                <c:pt idx="13">
                  <c:v>494.33569999999997</c:v>
                </c:pt>
                <c:pt idx="14">
                  <c:v>509.01369999999997</c:v>
                </c:pt>
                <c:pt idx="15">
                  <c:v>488.47910000000002</c:v>
                </c:pt>
                <c:pt idx="16">
                  <c:v>510.0539</c:v>
                </c:pt>
                <c:pt idx="17">
                  <c:v>487.55970000000002</c:v>
                </c:pt>
                <c:pt idx="18">
                  <c:v>475.32799999999997</c:v>
                </c:pt>
                <c:pt idx="19">
                  <c:v>504.25080000000003</c:v>
                </c:pt>
                <c:pt idx="20">
                  <c:v>477.0428</c:v>
                </c:pt>
                <c:pt idx="21">
                  <c:v>479.23970000000003</c:v>
                </c:pt>
                <c:pt idx="22">
                  <c:v>488.17329999999998</c:v>
                </c:pt>
                <c:pt idx="23">
                  <c:v>483.45249999999999</c:v>
                </c:pt>
                <c:pt idx="24">
                  <c:v>482.67419999999998</c:v>
                </c:pt>
                <c:pt idx="25">
                  <c:v>479.72289999999998</c:v>
                </c:pt>
                <c:pt idx="26">
                  <c:v>500.84820000000002</c:v>
                </c:pt>
                <c:pt idx="27">
                  <c:v>506.38310000000001</c:v>
                </c:pt>
                <c:pt idx="28">
                  <c:v>500.8734</c:v>
                </c:pt>
                <c:pt idx="29">
                  <c:v>498.73579999999998</c:v>
                </c:pt>
                <c:pt idx="30">
                  <c:v>470.66059999999999</c:v>
                </c:pt>
                <c:pt idx="31">
                  <c:v>506.86450000000002</c:v>
                </c:pt>
                <c:pt idx="32">
                  <c:v>512.38869999999997</c:v>
                </c:pt>
                <c:pt idx="33">
                  <c:v>500.83760000000001</c:v>
                </c:pt>
                <c:pt idx="34">
                  <c:v>500.58909999999997</c:v>
                </c:pt>
                <c:pt idx="35">
                  <c:v>503.72329999999999</c:v>
                </c:pt>
                <c:pt idx="36">
                  <c:v>491.11849999999998</c:v>
                </c:pt>
                <c:pt idx="37">
                  <c:v>502.46710000000002</c:v>
                </c:pt>
                <c:pt idx="38">
                  <c:v>487.44319999999999</c:v>
                </c:pt>
                <c:pt idx="39">
                  <c:v>521.54719999999998</c:v>
                </c:pt>
                <c:pt idx="40">
                  <c:v>501.68869999999998</c:v>
                </c:pt>
                <c:pt idx="41">
                  <c:v>508.29</c:v>
                </c:pt>
                <c:pt idx="42">
                  <c:v>512.14329999999995</c:v>
                </c:pt>
                <c:pt idx="43">
                  <c:v>491.65230000000003</c:v>
                </c:pt>
                <c:pt idx="44">
                  <c:v>492.11770000000001</c:v>
                </c:pt>
                <c:pt idx="45">
                  <c:v>504.17099999999999</c:v>
                </c:pt>
                <c:pt idx="46">
                  <c:v>507.82569999999998</c:v>
                </c:pt>
                <c:pt idx="47">
                  <c:v>510.47030000000001</c:v>
                </c:pt>
                <c:pt idx="48">
                  <c:v>506.93889999999999</c:v>
                </c:pt>
                <c:pt idx="49">
                  <c:v>507.75400000000002</c:v>
                </c:pt>
                <c:pt idx="50">
                  <c:v>493.0933</c:v>
                </c:pt>
                <c:pt idx="51">
                  <c:v>498.97129999999999</c:v>
                </c:pt>
                <c:pt idx="52">
                  <c:v>484.1379</c:v>
                </c:pt>
                <c:pt idx="53">
                  <c:v>489.18450000000001</c:v>
                </c:pt>
                <c:pt idx="54">
                  <c:v>496.31959999999998</c:v>
                </c:pt>
                <c:pt idx="55">
                  <c:v>507.48239999999998</c:v>
                </c:pt>
                <c:pt idx="56">
                  <c:v>483.18799999999999</c:v>
                </c:pt>
                <c:pt idx="57">
                  <c:v>508.29469999999998</c:v>
                </c:pt>
                <c:pt idx="58">
                  <c:v>505.70729999999998</c:v>
                </c:pt>
                <c:pt idx="59">
                  <c:v>512.29330000000004</c:v>
                </c:pt>
                <c:pt idx="60">
                  <c:v>500.51459999999997</c:v>
                </c:pt>
                <c:pt idx="61">
                  <c:v>496.1123</c:v>
                </c:pt>
                <c:pt idx="62">
                  <c:v>497.03480000000002</c:v>
                </c:pt>
                <c:pt idx="63">
                  <c:v>518.92610000000002</c:v>
                </c:pt>
                <c:pt idx="64">
                  <c:v>501.81479999999999</c:v>
                </c:pt>
                <c:pt idx="65">
                  <c:v>491.08229999999998</c:v>
                </c:pt>
                <c:pt idx="66">
                  <c:v>511.73349999999999</c:v>
                </c:pt>
                <c:pt idx="67">
                  <c:v>513.76130000000001</c:v>
                </c:pt>
                <c:pt idx="68">
                  <c:v>514.26869999999997</c:v>
                </c:pt>
                <c:pt idx="69">
                  <c:v>502.9708</c:v>
                </c:pt>
                <c:pt idx="70">
                  <c:v>496.66019999999997</c:v>
                </c:pt>
                <c:pt idx="71">
                  <c:v>507.92520000000002</c:v>
                </c:pt>
                <c:pt idx="72">
                  <c:v>477.8075</c:v>
                </c:pt>
                <c:pt idx="73">
                  <c:v>500.87689999999998</c:v>
                </c:pt>
                <c:pt idx="74">
                  <c:v>490.01639999999998</c:v>
                </c:pt>
                <c:pt idx="75">
                  <c:v>506.78399999999999</c:v>
                </c:pt>
                <c:pt idx="76">
                  <c:v>511.28089999999997</c:v>
                </c:pt>
                <c:pt idx="77">
                  <c:v>483.31799999999998</c:v>
                </c:pt>
                <c:pt idx="78">
                  <c:v>530.7396</c:v>
                </c:pt>
                <c:pt idx="79">
                  <c:v>511.09230000000002</c:v>
                </c:pt>
                <c:pt idx="80">
                  <c:v>502.0437</c:v>
                </c:pt>
                <c:pt idx="81">
                  <c:v>512.42769999999996</c:v>
                </c:pt>
                <c:pt idx="82">
                  <c:v>508.25740000000002</c:v>
                </c:pt>
                <c:pt idx="83">
                  <c:v>502.27330000000001</c:v>
                </c:pt>
                <c:pt idx="84">
                  <c:v>503.63299999999998</c:v>
                </c:pt>
                <c:pt idx="85">
                  <c:v>539.45690000000002</c:v>
                </c:pt>
                <c:pt idx="86">
                  <c:v>508.42930000000001</c:v>
                </c:pt>
                <c:pt idx="87">
                  <c:v>510.01080000000002</c:v>
                </c:pt>
                <c:pt idx="88">
                  <c:v>494.59949999999998</c:v>
                </c:pt>
                <c:pt idx="89">
                  <c:v>511.786</c:v>
                </c:pt>
                <c:pt idx="90">
                  <c:v>508.88290000000001</c:v>
                </c:pt>
                <c:pt idx="91">
                  <c:v>514.51110000000006</c:v>
                </c:pt>
                <c:pt idx="92">
                  <c:v>529.9683</c:v>
                </c:pt>
                <c:pt idx="93">
                  <c:v>504.52480000000003</c:v>
                </c:pt>
                <c:pt idx="94">
                  <c:v>499.18430000000001</c:v>
                </c:pt>
                <c:pt idx="95">
                  <c:v>502.56380000000001</c:v>
                </c:pt>
                <c:pt idx="96">
                  <c:v>494.20510000000002</c:v>
                </c:pt>
                <c:pt idx="97">
                  <c:v>506.72949999999997</c:v>
                </c:pt>
                <c:pt idx="98">
                  <c:v>511.428</c:v>
                </c:pt>
                <c:pt idx="99">
                  <c:v>501.80860000000001</c:v>
                </c:pt>
                <c:pt idx="100">
                  <c:v>504.56560000000002</c:v>
                </c:pt>
                <c:pt idx="101">
                  <c:v>515.43740000000003</c:v>
                </c:pt>
                <c:pt idx="102">
                  <c:v>501.57600000000002</c:v>
                </c:pt>
                <c:pt idx="103">
                  <c:v>503.85160000000002</c:v>
                </c:pt>
                <c:pt idx="104">
                  <c:v>484.363</c:v>
                </c:pt>
                <c:pt idx="105">
                  <c:v>491.29180000000002</c:v>
                </c:pt>
                <c:pt idx="106">
                  <c:v>514.03959999999995</c:v>
                </c:pt>
                <c:pt idx="107">
                  <c:v>516.81889999999999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8-D641-BB6F-A0060AC5BD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VÉLETLEN KIVÉTEL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317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Sheet1!$C$2:$C$109</c:f>
              <c:numCache>
                <c:formatCode>0.00</c:formatCode>
                <c:ptCount val="108"/>
                <c:pt idx="0">
                  <c:v>379.27519999999998</c:v>
                </c:pt>
                <c:pt idx="1">
                  <c:v>374.59679999999997</c:v>
                </c:pt>
                <c:pt idx="2">
                  <c:v>379.97340000000003</c:v>
                </c:pt>
                <c:pt idx="3">
                  <c:v>375.80059999999997</c:v>
                </c:pt>
                <c:pt idx="4">
                  <c:v>386.34480000000002</c:v>
                </c:pt>
                <c:pt idx="5">
                  <c:v>408.66090000000003</c:v>
                </c:pt>
                <c:pt idx="6">
                  <c:v>406.83769999999998</c:v>
                </c:pt>
                <c:pt idx="7">
                  <c:v>401.57119999999998</c:v>
                </c:pt>
                <c:pt idx="8">
                  <c:v>404.27879999999999</c:v>
                </c:pt>
                <c:pt idx="9">
                  <c:v>402.64350000000002</c:v>
                </c:pt>
                <c:pt idx="10">
                  <c:v>421.13630000000001</c:v>
                </c:pt>
                <c:pt idx="11">
                  <c:v>410.81099999999998</c:v>
                </c:pt>
                <c:pt idx="12">
                  <c:v>396.7124</c:v>
                </c:pt>
                <c:pt idx="13">
                  <c:v>414.77879999999999</c:v>
                </c:pt>
                <c:pt idx="14">
                  <c:v>430.21469999999999</c:v>
                </c:pt>
                <c:pt idx="15">
                  <c:v>410.95310000000001</c:v>
                </c:pt>
                <c:pt idx="16">
                  <c:v>429.38200000000001</c:v>
                </c:pt>
                <c:pt idx="17">
                  <c:v>412.00639999999999</c:v>
                </c:pt>
                <c:pt idx="18">
                  <c:v>400.63619999999997</c:v>
                </c:pt>
                <c:pt idx="19">
                  <c:v>423.79329999999999</c:v>
                </c:pt>
                <c:pt idx="20">
                  <c:v>402.96460000000002</c:v>
                </c:pt>
                <c:pt idx="21">
                  <c:v>400.91539999999998</c:v>
                </c:pt>
                <c:pt idx="22">
                  <c:v>401.88830000000002</c:v>
                </c:pt>
                <c:pt idx="23">
                  <c:v>395.79849999999999</c:v>
                </c:pt>
                <c:pt idx="24">
                  <c:v>408.084</c:v>
                </c:pt>
                <c:pt idx="25">
                  <c:v>405.95229999999998</c:v>
                </c:pt>
                <c:pt idx="26">
                  <c:v>415.22989999999999</c:v>
                </c:pt>
                <c:pt idx="27">
                  <c:v>430.36660000000001</c:v>
                </c:pt>
                <c:pt idx="28">
                  <c:v>417.07769999999999</c:v>
                </c:pt>
                <c:pt idx="29">
                  <c:v>418.10640000000001</c:v>
                </c:pt>
                <c:pt idx="30">
                  <c:v>391.7878</c:v>
                </c:pt>
                <c:pt idx="31">
                  <c:v>433.49450000000002</c:v>
                </c:pt>
                <c:pt idx="32">
                  <c:v>431.76519999999999</c:v>
                </c:pt>
                <c:pt idx="33">
                  <c:v>416.38670000000002</c:v>
                </c:pt>
                <c:pt idx="34">
                  <c:v>417.27980000000002</c:v>
                </c:pt>
                <c:pt idx="35">
                  <c:v>427.30419999999998</c:v>
                </c:pt>
                <c:pt idx="36">
                  <c:v>404.07580000000002</c:v>
                </c:pt>
                <c:pt idx="37">
                  <c:v>423.06970000000001</c:v>
                </c:pt>
                <c:pt idx="38">
                  <c:v>403.5147</c:v>
                </c:pt>
                <c:pt idx="39">
                  <c:v>443.09399999999999</c:v>
                </c:pt>
                <c:pt idx="40">
                  <c:v>417.40570000000002</c:v>
                </c:pt>
                <c:pt idx="41">
                  <c:v>425.72370000000001</c:v>
                </c:pt>
                <c:pt idx="42">
                  <c:v>424.12729999999999</c:v>
                </c:pt>
                <c:pt idx="43">
                  <c:v>409.73849999999999</c:v>
                </c:pt>
                <c:pt idx="44">
                  <c:v>416.34660000000002</c:v>
                </c:pt>
                <c:pt idx="45">
                  <c:v>425.839</c:v>
                </c:pt>
                <c:pt idx="46">
                  <c:v>428.1019</c:v>
                </c:pt>
                <c:pt idx="47">
                  <c:v>431.52179999999998</c:v>
                </c:pt>
                <c:pt idx="48">
                  <c:v>423.09559999999999</c:v>
                </c:pt>
                <c:pt idx="49">
                  <c:v>426.06779999999998</c:v>
                </c:pt>
                <c:pt idx="50">
                  <c:v>410.24040000000002</c:v>
                </c:pt>
                <c:pt idx="51">
                  <c:v>417.98110000000003</c:v>
                </c:pt>
                <c:pt idx="52">
                  <c:v>407.10059999999999</c:v>
                </c:pt>
                <c:pt idx="53">
                  <c:v>404.31229999999999</c:v>
                </c:pt>
                <c:pt idx="54">
                  <c:v>417.55149999999998</c:v>
                </c:pt>
                <c:pt idx="55">
                  <c:v>426.24560000000002</c:v>
                </c:pt>
                <c:pt idx="56">
                  <c:v>409.5444</c:v>
                </c:pt>
                <c:pt idx="57">
                  <c:v>430.90159999999997</c:v>
                </c:pt>
                <c:pt idx="58">
                  <c:v>429.00729999999999</c:v>
                </c:pt>
                <c:pt idx="59">
                  <c:v>432.17189999999999</c:v>
                </c:pt>
                <c:pt idx="60">
                  <c:v>423.66230000000002</c:v>
                </c:pt>
                <c:pt idx="61">
                  <c:v>419.1995</c:v>
                </c:pt>
                <c:pt idx="62">
                  <c:v>416.26920000000001</c:v>
                </c:pt>
                <c:pt idx="63">
                  <c:v>438.49930000000001</c:v>
                </c:pt>
                <c:pt idx="64">
                  <c:v>423.12139999999999</c:v>
                </c:pt>
                <c:pt idx="65">
                  <c:v>408.79039999999998</c:v>
                </c:pt>
                <c:pt idx="66">
                  <c:v>438.7679</c:v>
                </c:pt>
                <c:pt idx="67">
                  <c:v>438.26510000000002</c:v>
                </c:pt>
                <c:pt idx="68">
                  <c:v>436.06720000000001</c:v>
                </c:pt>
                <c:pt idx="69">
                  <c:v>421.79329999999999</c:v>
                </c:pt>
                <c:pt idx="70">
                  <c:v>421.25069999999999</c:v>
                </c:pt>
                <c:pt idx="71">
                  <c:v>436.67090000000002</c:v>
                </c:pt>
                <c:pt idx="72">
                  <c:v>401.22989999999999</c:v>
                </c:pt>
                <c:pt idx="73">
                  <c:v>424.97379999999998</c:v>
                </c:pt>
                <c:pt idx="74">
                  <c:v>413.41090000000003</c:v>
                </c:pt>
                <c:pt idx="75">
                  <c:v>432.6927</c:v>
                </c:pt>
                <c:pt idx="76">
                  <c:v>435.13220000000001</c:v>
                </c:pt>
                <c:pt idx="77">
                  <c:v>411.83499999999998</c:v>
                </c:pt>
                <c:pt idx="78">
                  <c:v>450.59</c:v>
                </c:pt>
                <c:pt idx="79">
                  <c:v>434.29750000000001</c:v>
                </c:pt>
                <c:pt idx="80">
                  <c:v>414.95870000000002</c:v>
                </c:pt>
                <c:pt idx="81">
                  <c:v>433.79820000000001</c:v>
                </c:pt>
                <c:pt idx="82">
                  <c:v>432.54590000000002</c:v>
                </c:pt>
                <c:pt idx="83">
                  <c:v>431.47590000000002</c:v>
                </c:pt>
                <c:pt idx="84">
                  <c:v>423.0181</c:v>
                </c:pt>
                <c:pt idx="85">
                  <c:v>456.40820000000002</c:v>
                </c:pt>
                <c:pt idx="86">
                  <c:v>436.52100000000002</c:v>
                </c:pt>
                <c:pt idx="87">
                  <c:v>427.86579999999998</c:v>
                </c:pt>
                <c:pt idx="88">
                  <c:v>418.35680000000002</c:v>
                </c:pt>
                <c:pt idx="89">
                  <c:v>436.18329999999997</c:v>
                </c:pt>
                <c:pt idx="90">
                  <c:v>439.3331</c:v>
                </c:pt>
                <c:pt idx="91">
                  <c:v>436.6164</c:v>
                </c:pt>
                <c:pt idx="92">
                  <c:v>446.98</c:v>
                </c:pt>
                <c:pt idx="93">
                  <c:v>425.6379</c:v>
                </c:pt>
                <c:pt idx="94">
                  <c:v>425.65649999999999</c:v>
                </c:pt>
                <c:pt idx="95">
                  <c:v>423.5634</c:v>
                </c:pt>
                <c:pt idx="96">
                  <c:v>418.08969999999999</c:v>
                </c:pt>
                <c:pt idx="97">
                  <c:v>426.00080000000003</c:v>
                </c:pt>
                <c:pt idx="98">
                  <c:v>436.17059999999998</c:v>
                </c:pt>
                <c:pt idx="99">
                  <c:v>426.69569999999999</c:v>
                </c:pt>
                <c:pt idx="100">
                  <c:v>425.83449999999999</c:v>
                </c:pt>
                <c:pt idx="101">
                  <c:v>433.7792</c:v>
                </c:pt>
                <c:pt idx="102">
                  <c:v>414.53730000000002</c:v>
                </c:pt>
                <c:pt idx="103">
                  <c:v>423.50560000000002</c:v>
                </c:pt>
                <c:pt idx="104">
                  <c:v>410.09539999999998</c:v>
                </c:pt>
                <c:pt idx="105">
                  <c:v>410.97890000000001</c:v>
                </c:pt>
                <c:pt idx="106">
                  <c:v>431.6746</c:v>
                </c:pt>
                <c:pt idx="107">
                  <c:v>437.08679999999998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D8-D641-BB6F-A0060AC5BDB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SAA ROUND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6350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Sheet1!$D$2:$D$109</c:f>
              <c:numCache>
                <c:formatCode>0.00</c:formatCode>
                <c:ptCount val="108"/>
                <c:pt idx="0">
                  <c:v>342.23379999999997</c:v>
                </c:pt>
                <c:pt idx="1">
                  <c:v>340.2636</c:v>
                </c:pt>
                <c:pt idx="2">
                  <c:v>335.45499999999998</c:v>
                </c:pt>
                <c:pt idx="3">
                  <c:v>372.86770000000001</c:v>
                </c:pt>
                <c:pt idx="4">
                  <c:v>353.0795</c:v>
                </c:pt>
                <c:pt idx="5">
                  <c:v>409.05200000000002</c:v>
                </c:pt>
                <c:pt idx="6">
                  <c:v>362.65530000000001</c:v>
                </c:pt>
                <c:pt idx="7">
                  <c:v>365.66</c:v>
                </c:pt>
                <c:pt idx="8">
                  <c:v>377.51650000000001</c:v>
                </c:pt>
                <c:pt idx="9">
                  <c:v>379.47879999999998</c:v>
                </c:pt>
                <c:pt idx="10">
                  <c:v>375.2851</c:v>
                </c:pt>
                <c:pt idx="11">
                  <c:v>374.62520000000001</c:v>
                </c:pt>
                <c:pt idx="12">
                  <c:v>373.42540000000002</c:v>
                </c:pt>
                <c:pt idx="13">
                  <c:v>377.80840000000001</c:v>
                </c:pt>
                <c:pt idx="14">
                  <c:v>405.0591</c:v>
                </c:pt>
                <c:pt idx="15">
                  <c:v>379.29649999999998</c:v>
                </c:pt>
                <c:pt idx="16">
                  <c:v>402.10320000000002</c:v>
                </c:pt>
                <c:pt idx="17">
                  <c:v>371.30360000000002</c:v>
                </c:pt>
                <c:pt idx="18">
                  <c:v>370.63319999999999</c:v>
                </c:pt>
                <c:pt idx="19">
                  <c:v>391.33170000000001</c:v>
                </c:pt>
                <c:pt idx="20">
                  <c:v>359.84539999999998</c:v>
                </c:pt>
                <c:pt idx="21">
                  <c:v>358.19639999999998</c:v>
                </c:pt>
                <c:pt idx="22">
                  <c:v>385.7901</c:v>
                </c:pt>
                <c:pt idx="23">
                  <c:v>402.6388</c:v>
                </c:pt>
                <c:pt idx="24">
                  <c:v>365.77319999999997</c:v>
                </c:pt>
                <c:pt idx="25">
                  <c:v>359.197</c:v>
                </c:pt>
                <c:pt idx="26">
                  <c:v>385.24860000000001</c:v>
                </c:pt>
                <c:pt idx="27">
                  <c:v>393.57330000000002</c:v>
                </c:pt>
                <c:pt idx="28">
                  <c:v>387.84840000000003</c:v>
                </c:pt>
                <c:pt idx="29">
                  <c:v>399.5401</c:v>
                </c:pt>
                <c:pt idx="30">
                  <c:v>359.41309999999999</c:v>
                </c:pt>
                <c:pt idx="31">
                  <c:v>399.97519999999997</c:v>
                </c:pt>
                <c:pt idx="32">
                  <c:v>402.56979999999999</c:v>
                </c:pt>
                <c:pt idx="33">
                  <c:v>388.0077</c:v>
                </c:pt>
                <c:pt idx="34">
                  <c:v>379.13729999999998</c:v>
                </c:pt>
                <c:pt idx="35">
                  <c:v>381.62380000000002</c:v>
                </c:pt>
                <c:pt idx="36">
                  <c:v>416.06009999999998</c:v>
                </c:pt>
                <c:pt idx="37">
                  <c:v>407.54160000000002</c:v>
                </c:pt>
                <c:pt idx="38">
                  <c:v>370.3141</c:v>
                </c:pt>
                <c:pt idx="39">
                  <c:v>407.0566</c:v>
                </c:pt>
                <c:pt idx="40">
                  <c:v>377.71249999999998</c:v>
                </c:pt>
                <c:pt idx="41">
                  <c:v>389.02929999999998</c:v>
                </c:pt>
                <c:pt idx="42">
                  <c:v>406.40719999999999</c:v>
                </c:pt>
                <c:pt idx="43">
                  <c:v>381.18380000000002</c:v>
                </c:pt>
                <c:pt idx="44">
                  <c:v>375.9212</c:v>
                </c:pt>
                <c:pt idx="45">
                  <c:v>395.92829999999998</c:v>
                </c:pt>
                <c:pt idx="46">
                  <c:v>423.8134</c:v>
                </c:pt>
                <c:pt idx="47">
                  <c:v>393.62389999999999</c:v>
                </c:pt>
                <c:pt idx="48">
                  <c:v>404.77010000000001</c:v>
                </c:pt>
                <c:pt idx="49">
                  <c:v>422.97250000000003</c:v>
                </c:pt>
                <c:pt idx="50">
                  <c:v>369.96190000000001</c:v>
                </c:pt>
                <c:pt idx="51">
                  <c:v>380.24090000000001</c:v>
                </c:pt>
                <c:pt idx="52">
                  <c:v>379.8467</c:v>
                </c:pt>
                <c:pt idx="53">
                  <c:v>371.71890000000002</c:v>
                </c:pt>
                <c:pt idx="54">
                  <c:v>381.65230000000003</c:v>
                </c:pt>
                <c:pt idx="55">
                  <c:v>410.42079999999999</c:v>
                </c:pt>
                <c:pt idx="56">
                  <c:v>370.24689999999998</c:v>
                </c:pt>
                <c:pt idx="57">
                  <c:v>400.93759999999997</c:v>
                </c:pt>
                <c:pt idx="58">
                  <c:v>388.07900000000001</c:v>
                </c:pt>
                <c:pt idx="59">
                  <c:v>400.86329999999998</c:v>
                </c:pt>
                <c:pt idx="60">
                  <c:v>388.80279999999999</c:v>
                </c:pt>
                <c:pt idx="61">
                  <c:v>386.5736</c:v>
                </c:pt>
                <c:pt idx="62">
                  <c:v>376.63240000000002</c:v>
                </c:pt>
                <c:pt idx="63">
                  <c:v>408.58049999999997</c:v>
                </c:pt>
                <c:pt idx="64">
                  <c:v>395.12020000000001</c:v>
                </c:pt>
                <c:pt idx="65">
                  <c:v>370.3184</c:v>
                </c:pt>
                <c:pt idx="66">
                  <c:v>399.88409999999999</c:v>
                </c:pt>
                <c:pt idx="67">
                  <c:v>408.11009999999999</c:v>
                </c:pt>
                <c:pt idx="68">
                  <c:v>390.89769999999999</c:v>
                </c:pt>
                <c:pt idx="69">
                  <c:v>387.62459999999999</c:v>
                </c:pt>
                <c:pt idx="70">
                  <c:v>376.14580000000001</c:v>
                </c:pt>
                <c:pt idx="71">
                  <c:v>407.30169999999998</c:v>
                </c:pt>
                <c:pt idx="72">
                  <c:v>379.23</c:v>
                </c:pt>
                <c:pt idx="73">
                  <c:v>382.34339999999997</c:v>
                </c:pt>
                <c:pt idx="74">
                  <c:v>380.53530000000001</c:v>
                </c:pt>
                <c:pt idx="75">
                  <c:v>388.5369</c:v>
                </c:pt>
                <c:pt idx="76">
                  <c:v>429.01</c:v>
                </c:pt>
                <c:pt idx="77">
                  <c:v>377.4889</c:v>
                </c:pt>
                <c:pt idx="78">
                  <c:v>438.93419999999998</c:v>
                </c:pt>
                <c:pt idx="79">
                  <c:v>400.15440000000001</c:v>
                </c:pt>
                <c:pt idx="80">
                  <c:v>398.75709999999998</c:v>
                </c:pt>
                <c:pt idx="81">
                  <c:v>395.03120000000001</c:v>
                </c:pt>
                <c:pt idx="82">
                  <c:v>402.15629999999999</c:v>
                </c:pt>
                <c:pt idx="83">
                  <c:v>386.21409999999997</c:v>
                </c:pt>
                <c:pt idx="84">
                  <c:v>391.90559999999999</c:v>
                </c:pt>
                <c:pt idx="85">
                  <c:v>430.58199999999999</c:v>
                </c:pt>
                <c:pt idx="86">
                  <c:v>416.60849999999999</c:v>
                </c:pt>
                <c:pt idx="87">
                  <c:v>404.91399999999999</c:v>
                </c:pt>
                <c:pt idx="88">
                  <c:v>381.45839999999998</c:v>
                </c:pt>
                <c:pt idx="89">
                  <c:v>410.94600000000003</c:v>
                </c:pt>
                <c:pt idx="90">
                  <c:v>391.30090000000001</c:v>
                </c:pt>
                <c:pt idx="91">
                  <c:v>400.68389999999999</c:v>
                </c:pt>
                <c:pt idx="92">
                  <c:v>418.19560000000001</c:v>
                </c:pt>
                <c:pt idx="93">
                  <c:v>402.12939999999998</c:v>
                </c:pt>
                <c:pt idx="94">
                  <c:v>401.80079999999998</c:v>
                </c:pt>
                <c:pt idx="95">
                  <c:v>406.45460000000003</c:v>
                </c:pt>
                <c:pt idx="96">
                  <c:v>405.61680000000001</c:v>
                </c:pt>
                <c:pt idx="97">
                  <c:v>395.9907</c:v>
                </c:pt>
                <c:pt idx="98">
                  <c:v>397.71969999999999</c:v>
                </c:pt>
                <c:pt idx="99">
                  <c:v>427.75549999999998</c:v>
                </c:pt>
                <c:pt idx="100">
                  <c:v>395.22190000000001</c:v>
                </c:pt>
                <c:pt idx="101">
                  <c:v>399.75439999999998</c:v>
                </c:pt>
                <c:pt idx="102">
                  <c:v>389.62900000000002</c:v>
                </c:pt>
                <c:pt idx="103">
                  <c:v>397.24290000000002</c:v>
                </c:pt>
                <c:pt idx="104">
                  <c:v>412.26440000000002</c:v>
                </c:pt>
                <c:pt idx="105">
                  <c:v>382.5059</c:v>
                </c:pt>
                <c:pt idx="106">
                  <c:v>404.54340000000002</c:v>
                </c:pt>
                <c:pt idx="107">
                  <c:v>401.08019999999999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D8-D641-BB6F-A0060AC5BDB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MONITOROZÁS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317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Sheet1!$E$2:$E$109</c:f>
              <c:numCache>
                <c:formatCode>0.00</c:formatCode>
                <c:ptCount val="108"/>
                <c:pt idx="0">
                  <c:v>335.97680000000003</c:v>
                </c:pt>
                <c:pt idx="1">
                  <c:v>330.78460000000001</c:v>
                </c:pt>
                <c:pt idx="2">
                  <c:v>341.4024</c:v>
                </c:pt>
                <c:pt idx="3">
                  <c:v>333.40249999999997</c:v>
                </c:pt>
                <c:pt idx="4">
                  <c:v>342.40690000000001</c:v>
                </c:pt>
                <c:pt idx="5">
                  <c:v>368.2183</c:v>
                </c:pt>
                <c:pt idx="6">
                  <c:v>362.32940000000002</c:v>
                </c:pt>
                <c:pt idx="7">
                  <c:v>359.62939999999998</c:v>
                </c:pt>
                <c:pt idx="8">
                  <c:v>370.84300000000002</c:v>
                </c:pt>
                <c:pt idx="9">
                  <c:v>362.38279999999997</c:v>
                </c:pt>
                <c:pt idx="10">
                  <c:v>373.15280000000001</c:v>
                </c:pt>
                <c:pt idx="11">
                  <c:v>370.12079999999997</c:v>
                </c:pt>
                <c:pt idx="12">
                  <c:v>348.77820000000003</c:v>
                </c:pt>
                <c:pt idx="13">
                  <c:v>372.18490000000003</c:v>
                </c:pt>
                <c:pt idx="14">
                  <c:v>385.608</c:v>
                </c:pt>
                <c:pt idx="15">
                  <c:v>367.06720000000001</c:v>
                </c:pt>
                <c:pt idx="16">
                  <c:v>392.64150000000001</c:v>
                </c:pt>
                <c:pt idx="17">
                  <c:v>366.61059999999998</c:v>
                </c:pt>
                <c:pt idx="18">
                  <c:v>355.34100000000001</c:v>
                </c:pt>
                <c:pt idx="19">
                  <c:v>382.66449999999998</c:v>
                </c:pt>
                <c:pt idx="20">
                  <c:v>351.14170000000001</c:v>
                </c:pt>
                <c:pt idx="21">
                  <c:v>357.32830000000001</c:v>
                </c:pt>
                <c:pt idx="22">
                  <c:v>364.04250000000002</c:v>
                </c:pt>
                <c:pt idx="23">
                  <c:v>358.10890000000001</c:v>
                </c:pt>
                <c:pt idx="24">
                  <c:v>363.9572</c:v>
                </c:pt>
                <c:pt idx="25">
                  <c:v>359.75170000000003</c:v>
                </c:pt>
                <c:pt idx="26">
                  <c:v>377.55680000000001</c:v>
                </c:pt>
                <c:pt idx="27">
                  <c:v>383.25940000000003</c:v>
                </c:pt>
                <c:pt idx="28">
                  <c:v>389.47820000000002</c:v>
                </c:pt>
                <c:pt idx="29">
                  <c:v>378.31689999999998</c:v>
                </c:pt>
                <c:pt idx="30">
                  <c:v>349.64569999999998</c:v>
                </c:pt>
                <c:pt idx="31">
                  <c:v>383.03949999999998</c:v>
                </c:pt>
                <c:pt idx="32">
                  <c:v>384.15649999999999</c:v>
                </c:pt>
                <c:pt idx="33">
                  <c:v>377.26560000000001</c:v>
                </c:pt>
                <c:pt idx="34">
                  <c:v>373.02269999999999</c:v>
                </c:pt>
                <c:pt idx="35">
                  <c:v>377.9529</c:v>
                </c:pt>
                <c:pt idx="36">
                  <c:v>365.92970000000003</c:v>
                </c:pt>
                <c:pt idx="37">
                  <c:v>376.63889999999998</c:v>
                </c:pt>
                <c:pt idx="38">
                  <c:v>359.3895</c:v>
                </c:pt>
                <c:pt idx="39">
                  <c:v>399.69470000000001</c:v>
                </c:pt>
                <c:pt idx="40">
                  <c:v>377.89100000000002</c:v>
                </c:pt>
                <c:pt idx="41">
                  <c:v>379.47309999999999</c:v>
                </c:pt>
                <c:pt idx="42">
                  <c:v>387.66300000000001</c:v>
                </c:pt>
                <c:pt idx="43">
                  <c:v>371.42169999999999</c:v>
                </c:pt>
                <c:pt idx="44">
                  <c:v>368.96870000000001</c:v>
                </c:pt>
                <c:pt idx="45">
                  <c:v>382.03899999999999</c:v>
                </c:pt>
                <c:pt idx="46">
                  <c:v>385.35149999999999</c:v>
                </c:pt>
                <c:pt idx="47">
                  <c:v>390.79079999999999</c:v>
                </c:pt>
                <c:pt idx="48">
                  <c:v>387.62740000000002</c:v>
                </c:pt>
                <c:pt idx="49">
                  <c:v>386.95740000000001</c:v>
                </c:pt>
                <c:pt idx="50">
                  <c:v>366.23360000000002</c:v>
                </c:pt>
                <c:pt idx="51">
                  <c:v>376.23869999999999</c:v>
                </c:pt>
                <c:pt idx="52">
                  <c:v>357.6848</c:v>
                </c:pt>
                <c:pt idx="53">
                  <c:v>365.74889999999999</c:v>
                </c:pt>
                <c:pt idx="54">
                  <c:v>375.36500000000001</c:v>
                </c:pt>
                <c:pt idx="55">
                  <c:v>386.50889999999998</c:v>
                </c:pt>
                <c:pt idx="56">
                  <c:v>360.45150000000001</c:v>
                </c:pt>
                <c:pt idx="57">
                  <c:v>383.60410000000002</c:v>
                </c:pt>
                <c:pt idx="58">
                  <c:v>383.83819999999997</c:v>
                </c:pt>
                <c:pt idx="59">
                  <c:v>391.0419</c:v>
                </c:pt>
                <c:pt idx="60">
                  <c:v>371.73070000000001</c:v>
                </c:pt>
                <c:pt idx="61">
                  <c:v>376.46609999999998</c:v>
                </c:pt>
                <c:pt idx="62">
                  <c:v>375.13249999999999</c:v>
                </c:pt>
                <c:pt idx="63">
                  <c:v>398.846</c:v>
                </c:pt>
                <c:pt idx="64">
                  <c:v>380.15350000000001</c:v>
                </c:pt>
                <c:pt idx="65">
                  <c:v>367.25880000000001</c:v>
                </c:pt>
                <c:pt idx="66">
                  <c:v>390.0598</c:v>
                </c:pt>
                <c:pt idx="67">
                  <c:v>392.2045</c:v>
                </c:pt>
                <c:pt idx="68">
                  <c:v>389.8</c:v>
                </c:pt>
                <c:pt idx="69">
                  <c:v>381.17129999999997</c:v>
                </c:pt>
                <c:pt idx="70">
                  <c:v>370.91239999999999</c:v>
                </c:pt>
                <c:pt idx="71">
                  <c:v>380.21010000000001</c:v>
                </c:pt>
                <c:pt idx="72">
                  <c:v>359.23410000000001</c:v>
                </c:pt>
                <c:pt idx="73">
                  <c:v>373.851</c:v>
                </c:pt>
                <c:pt idx="74">
                  <c:v>366.21530000000001</c:v>
                </c:pt>
                <c:pt idx="75">
                  <c:v>383.89260000000002</c:v>
                </c:pt>
                <c:pt idx="76">
                  <c:v>395.15350000000001</c:v>
                </c:pt>
                <c:pt idx="77">
                  <c:v>362.7158</c:v>
                </c:pt>
                <c:pt idx="78">
                  <c:v>411.60410000000002</c:v>
                </c:pt>
                <c:pt idx="79">
                  <c:v>392.40390000000002</c:v>
                </c:pt>
                <c:pt idx="80">
                  <c:v>380.13049999999998</c:v>
                </c:pt>
                <c:pt idx="81">
                  <c:v>393.62040000000002</c:v>
                </c:pt>
                <c:pt idx="82">
                  <c:v>380.72469999999998</c:v>
                </c:pt>
                <c:pt idx="83">
                  <c:v>376.08109999999999</c:v>
                </c:pt>
                <c:pt idx="84">
                  <c:v>381.3913</c:v>
                </c:pt>
                <c:pt idx="85">
                  <c:v>412.60219999999998</c:v>
                </c:pt>
                <c:pt idx="86">
                  <c:v>387.2869</c:v>
                </c:pt>
                <c:pt idx="87">
                  <c:v>387.46710000000002</c:v>
                </c:pt>
                <c:pt idx="88">
                  <c:v>362.73840000000001</c:v>
                </c:pt>
                <c:pt idx="89">
                  <c:v>393.70510000000002</c:v>
                </c:pt>
                <c:pt idx="90">
                  <c:v>386.37169999999998</c:v>
                </c:pt>
                <c:pt idx="91">
                  <c:v>394.4332</c:v>
                </c:pt>
                <c:pt idx="92">
                  <c:v>408.40710000000001</c:v>
                </c:pt>
                <c:pt idx="93">
                  <c:v>377.3152</c:v>
                </c:pt>
                <c:pt idx="94">
                  <c:v>372.29689999999999</c:v>
                </c:pt>
                <c:pt idx="95">
                  <c:v>380.90440000000001</c:v>
                </c:pt>
                <c:pt idx="96">
                  <c:v>375.47039999999998</c:v>
                </c:pt>
                <c:pt idx="97">
                  <c:v>388.4341</c:v>
                </c:pt>
                <c:pt idx="98">
                  <c:v>388.55099999999999</c:v>
                </c:pt>
                <c:pt idx="99">
                  <c:v>384.5052</c:v>
                </c:pt>
                <c:pt idx="100">
                  <c:v>381.20159999999998</c:v>
                </c:pt>
                <c:pt idx="101">
                  <c:v>394.65289999999999</c:v>
                </c:pt>
                <c:pt idx="102">
                  <c:v>379.88839999999999</c:v>
                </c:pt>
                <c:pt idx="103">
                  <c:v>382.2022</c:v>
                </c:pt>
                <c:pt idx="104">
                  <c:v>359.78339999999997</c:v>
                </c:pt>
                <c:pt idx="105">
                  <c:v>377.26240000000001</c:v>
                </c:pt>
                <c:pt idx="106">
                  <c:v>391.99</c:v>
                </c:pt>
                <c:pt idx="107">
                  <c:v>396.12180000000001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D8-D641-BB6F-A0060AC5BDB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MONITOROZÁS NORM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Sheet1!$F$2:$F$109</c:f>
              <c:numCache>
                <c:formatCode>0.00</c:formatCode>
                <c:ptCount val="108"/>
                <c:pt idx="0">
                  <c:v>330.13850000000002</c:v>
                </c:pt>
                <c:pt idx="1">
                  <c:v>325.4273</c:v>
                </c:pt>
                <c:pt idx="2">
                  <c:v>326.04489999999998</c:v>
                </c:pt>
                <c:pt idx="3">
                  <c:v>326.23899999999998</c:v>
                </c:pt>
                <c:pt idx="4">
                  <c:v>335.69639999999998</c:v>
                </c:pt>
                <c:pt idx="5">
                  <c:v>359.28190000000001</c:v>
                </c:pt>
                <c:pt idx="6">
                  <c:v>353.42649999999998</c:v>
                </c:pt>
                <c:pt idx="7">
                  <c:v>348.18099999999998</c:v>
                </c:pt>
                <c:pt idx="8">
                  <c:v>363.93520000000001</c:v>
                </c:pt>
                <c:pt idx="9">
                  <c:v>348.60969999999998</c:v>
                </c:pt>
                <c:pt idx="10">
                  <c:v>361.46960000000001</c:v>
                </c:pt>
                <c:pt idx="11">
                  <c:v>365.37920000000003</c:v>
                </c:pt>
                <c:pt idx="12">
                  <c:v>339.0333</c:v>
                </c:pt>
                <c:pt idx="13">
                  <c:v>358.77019999999999</c:v>
                </c:pt>
                <c:pt idx="14">
                  <c:v>385.33010000000002</c:v>
                </c:pt>
                <c:pt idx="15">
                  <c:v>351.81049999999999</c:v>
                </c:pt>
                <c:pt idx="16">
                  <c:v>385.93990000000002</c:v>
                </c:pt>
                <c:pt idx="17">
                  <c:v>362.77109999999999</c:v>
                </c:pt>
                <c:pt idx="18">
                  <c:v>344.65719999999999</c:v>
                </c:pt>
                <c:pt idx="19">
                  <c:v>373.99169999999998</c:v>
                </c:pt>
                <c:pt idx="20">
                  <c:v>348.89519999999999</c:v>
                </c:pt>
                <c:pt idx="21">
                  <c:v>341.99310000000003</c:v>
                </c:pt>
                <c:pt idx="22">
                  <c:v>354.15269999999998</c:v>
                </c:pt>
                <c:pt idx="23">
                  <c:v>346.66460000000001</c:v>
                </c:pt>
                <c:pt idx="24">
                  <c:v>347.27640000000002</c:v>
                </c:pt>
                <c:pt idx="25">
                  <c:v>345.72570000000002</c:v>
                </c:pt>
                <c:pt idx="26">
                  <c:v>367.5795</c:v>
                </c:pt>
                <c:pt idx="27">
                  <c:v>371.29860000000002</c:v>
                </c:pt>
                <c:pt idx="28">
                  <c:v>382.76760000000002</c:v>
                </c:pt>
                <c:pt idx="29">
                  <c:v>362.63299999999998</c:v>
                </c:pt>
                <c:pt idx="30">
                  <c:v>345.74790000000002</c:v>
                </c:pt>
                <c:pt idx="31">
                  <c:v>379.23340000000002</c:v>
                </c:pt>
                <c:pt idx="32">
                  <c:v>382.36219999999997</c:v>
                </c:pt>
                <c:pt idx="33">
                  <c:v>363.14490000000001</c:v>
                </c:pt>
                <c:pt idx="34">
                  <c:v>368.35919999999999</c:v>
                </c:pt>
                <c:pt idx="35">
                  <c:v>369.0095</c:v>
                </c:pt>
                <c:pt idx="36">
                  <c:v>358.1053</c:v>
                </c:pt>
                <c:pt idx="37">
                  <c:v>369.54570000000001</c:v>
                </c:pt>
                <c:pt idx="38">
                  <c:v>359.64330000000001</c:v>
                </c:pt>
                <c:pt idx="39">
                  <c:v>392.16969999999998</c:v>
                </c:pt>
                <c:pt idx="40">
                  <c:v>365.87290000000002</c:v>
                </c:pt>
                <c:pt idx="41">
                  <c:v>367.64069999999998</c:v>
                </c:pt>
                <c:pt idx="42">
                  <c:v>385.44569999999999</c:v>
                </c:pt>
                <c:pt idx="43">
                  <c:v>363.47199999999998</c:v>
                </c:pt>
                <c:pt idx="44">
                  <c:v>360.685</c:v>
                </c:pt>
                <c:pt idx="45">
                  <c:v>368.72770000000003</c:v>
                </c:pt>
                <c:pt idx="46">
                  <c:v>377.11399999999998</c:v>
                </c:pt>
                <c:pt idx="47">
                  <c:v>393.46559999999999</c:v>
                </c:pt>
                <c:pt idx="48">
                  <c:v>385.54180000000002</c:v>
                </c:pt>
                <c:pt idx="49">
                  <c:v>377.28980000000001</c:v>
                </c:pt>
                <c:pt idx="50">
                  <c:v>357.83769999999998</c:v>
                </c:pt>
                <c:pt idx="51">
                  <c:v>367.4701</c:v>
                </c:pt>
                <c:pt idx="52">
                  <c:v>349.6148</c:v>
                </c:pt>
                <c:pt idx="53">
                  <c:v>358.94560000000001</c:v>
                </c:pt>
                <c:pt idx="54">
                  <c:v>365.00189999999998</c:v>
                </c:pt>
                <c:pt idx="55">
                  <c:v>375.59379999999999</c:v>
                </c:pt>
                <c:pt idx="56">
                  <c:v>356.16559999999998</c:v>
                </c:pt>
                <c:pt idx="57">
                  <c:v>377.78609999999998</c:v>
                </c:pt>
                <c:pt idx="58">
                  <c:v>377.80090000000001</c:v>
                </c:pt>
                <c:pt idx="59">
                  <c:v>389.50400000000002</c:v>
                </c:pt>
                <c:pt idx="60">
                  <c:v>365.92160000000001</c:v>
                </c:pt>
                <c:pt idx="61">
                  <c:v>365.6225</c:v>
                </c:pt>
                <c:pt idx="62">
                  <c:v>360.79239999999999</c:v>
                </c:pt>
                <c:pt idx="63">
                  <c:v>386.91879999999998</c:v>
                </c:pt>
                <c:pt idx="64">
                  <c:v>368.70580000000001</c:v>
                </c:pt>
                <c:pt idx="65">
                  <c:v>356.97039999999998</c:v>
                </c:pt>
                <c:pt idx="66">
                  <c:v>381.53320000000002</c:v>
                </c:pt>
                <c:pt idx="67">
                  <c:v>393.2679</c:v>
                </c:pt>
                <c:pt idx="68">
                  <c:v>381.83609999999999</c:v>
                </c:pt>
                <c:pt idx="69">
                  <c:v>374.02480000000003</c:v>
                </c:pt>
                <c:pt idx="70">
                  <c:v>358.32330000000002</c:v>
                </c:pt>
                <c:pt idx="71">
                  <c:v>376.5829</c:v>
                </c:pt>
                <c:pt idx="72">
                  <c:v>346.38869999999997</c:v>
                </c:pt>
                <c:pt idx="73">
                  <c:v>367.0061</c:v>
                </c:pt>
                <c:pt idx="74">
                  <c:v>356.52409999999998</c:v>
                </c:pt>
                <c:pt idx="75">
                  <c:v>372.60160000000002</c:v>
                </c:pt>
                <c:pt idx="76">
                  <c:v>378.63240000000002</c:v>
                </c:pt>
                <c:pt idx="77">
                  <c:v>353.87180000000001</c:v>
                </c:pt>
                <c:pt idx="78">
                  <c:v>401.71769999999998</c:v>
                </c:pt>
                <c:pt idx="79">
                  <c:v>379.11790000000002</c:v>
                </c:pt>
                <c:pt idx="80">
                  <c:v>370.1071</c:v>
                </c:pt>
                <c:pt idx="81">
                  <c:v>385.00560000000002</c:v>
                </c:pt>
                <c:pt idx="82">
                  <c:v>373.82369999999997</c:v>
                </c:pt>
                <c:pt idx="83">
                  <c:v>368.44920000000002</c:v>
                </c:pt>
                <c:pt idx="84">
                  <c:v>371.9024</c:v>
                </c:pt>
                <c:pt idx="85">
                  <c:v>410.88170000000002</c:v>
                </c:pt>
                <c:pt idx="86">
                  <c:v>376.99299999999999</c:v>
                </c:pt>
                <c:pt idx="87">
                  <c:v>386.58969999999999</c:v>
                </c:pt>
                <c:pt idx="88">
                  <c:v>358.54680000000002</c:v>
                </c:pt>
                <c:pt idx="89">
                  <c:v>384.33569999999997</c:v>
                </c:pt>
                <c:pt idx="90">
                  <c:v>377.18389999999999</c:v>
                </c:pt>
                <c:pt idx="91">
                  <c:v>386.67939999999999</c:v>
                </c:pt>
                <c:pt idx="92">
                  <c:v>406.38920000000002</c:v>
                </c:pt>
                <c:pt idx="93">
                  <c:v>367.99160000000001</c:v>
                </c:pt>
                <c:pt idx="94">
                  <c:v>369.00040000000001</c:v>
                </c:pt>
                <c:pt idx="95">
                  <c:v>375.0607</c:v>
                </c:pt>
                <c:pt idx="96">
                  <c:v>361.80790000000002</c:v>
                </c:pt>
                <c:pt idx="97">
                  <c:v>376.07409999999999</c:v>
                </c:pt>
                <c:pt idx="98">
                  <c:v>379.3854</c:v>
                </c:pt>
                <c:pt idx="99">
                  <c:v>370.25560000000002</c:v>
                </c:pt>
                <c:pt idx="100">
                  <c:v>374.35849999999999</c:v>
                </c:pt>
                <c:pt idx="101">
                  <c:v>386.98320000000001</c:v>
                </c:pt>
                <c:pt idx="102">
                  <c:v>378.13909999999998</c:v>
                </c:pt>
                <c:pt idx="103">
                  <c:v>371.21019999999999</c:v>
                </c:pt>
                <c:pt idx="104">
                  <c:v>346.36739999999998</c:v>
                </c:pt>
                <c:pt idx="105">
                  <c:v>365.68939999999998</c:v>
                </c:pt>
                <c:pt idx="106">
                  <c:v>386.95690000000002</c:v>
                </c:pt>
                <c:pt idx="107">
                  <c:v>389.20269999999999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C-9D4C-90F1-A6C39EEC55C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GREEDY INF MAX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Sheet1!$G$2:$G$109</c:f>
              <c:numCache>
                <c:formatCode>General</c:formatCode>
                <c:ptCount val="108"/>
                <c:pt idx="0">
                  <c:v>370.9049</c:v>
                </c:pt>
                <c:pt idx="1">
                  <c:v>354.06849999999997</c:v>
                </c:pt>
                <c:pt idx="2">
                  <c:v>367.45850000000002</c:v>
                </c:pt>
                <c:pt idx="3">
                  <c:v>363.56180000000001</c:v>
                </c:pt>
                <c:pt idx="4">
                  <c:v>364.04910000000001</c:v>
                </c:pt>
                <c:pt idx="5">
                  <c:v>400.9615</c:v>
                </c:pt>
                <c:pt idx="6">
                  <c:v>384.27199999999999</c:v>
                </c:pt>
                <c:pt idx="7">
                  <c:v>385.81180000000001</c:v>
                </c:pt>
                <c:pt idx="8">
                  <c:v>393.2645</c:v>
                </c:pt>
                <c:pt idx="9">
                  <c:v>388.67329999999998</c:v>
                </c:pt>
                <c:pt idx="10">
                  <c:v>398.44470000000001</c:v>
                </c:pt>
                <c:pt idx="11">
                  <c:v>394.75580000000002</c:v>
                </c:pt>
                <c:pt idx="12">
                  <c:v>383.09570000000002</c:v>
                </c:pt>
                <c:pt idx="13">
                  <c:v>402.91359999999997</c:v>
                </c:pt>
                <c:pt idx="14">
                  <c:v>413.55239999999998</c:v>
                </c:pt>
                <c:pt idx="15">
                  <c:v>385.51310000000001</c:v>
                </c:pt>
                <c:pt idx="16">
                  <c:v>416.70170000000002</c:v>
                </c:pt>
                <c:pt idx="17">
                  <c:v>390.73320000000001</c:v>
                </c:pt>
                <c:pt idx="18">
                  <c:v>378.32510000000002</c:v>
                </c:pt>
                <c:pt idx="19">
                  <c:v>410.51819999999998</c:v>
                </c:pt>
                <c:pt idx="20">
                  <c:v>376.36040000000003</c:v>
                </c:pt>
                <c:pt idx="21">
                  <c:v>380.95510000000002</c:v>
                </c:pt>
                <c:pt idx="22">
                  <c:v>396.38130000000001</c:v>
                </c:pt>
                <c:pt idx="23">
                  <c:v>387.20049999999998</c:v>
                </c:pt>
                <c:pt idx="24">
                  <c:v>391.64350000000002</c:v>
                </c:pt>
                <c:pt idx="25">
                  <c:v>383.19729999999998</c:v>
                </c:pt>
                <c:pt idx="26">
                  <c:v>403.93270000000001</c:v>
                </c:pt>
                <c:pt idx="27">
                  <c:v>411.2362</c:v>
                </c:pt>
                <c:pt idx="28">
                  <c:v>408.1782</c:v>
                </c:pt>
                <c:pt idx="29">
                  <c:v>404.91590000000002</c:v>
                </c:pt>
                <c:pt idx="30">
                  <c:v>375.65519999999998</c:v>
                </c:pt>
                <c:pt idx="31">
                  <c:v>415.5532</c:v>
                </c:pt>
                <c:pt idx="32">
                  <c:v>416.59190000000001</c:v>
                </c:pt>
                <c:pt idx="33">
                  <c:v>413.6576</c:v>
                </c:pt>
                <c:pt idx="34">
                  <c:v>409.99</c:v>
                </c:pt>
                <c:pt idx="35">
                  <c:v>403.50459999999998</c:v>
                </c:pt>
                <c:pt idx="36">
                  <c:v>388.5949</c:v>
                </c:pt>
                <c:pt idx="37">
                  <c:v>410.17239999999998</c:v>
                </c:pt>
                <c:pt idx="38">
                  <c:v>392.20460000000003</c:v>
                </c:pt>
                <c:pt idx="39">
                  <c:v>432.45909999999998</c:v>
                </c:pt>
                <c:pt idx="40">
                  <c:v>407.30680000000001</c:v>
                </c:pt>
                <c:pt idx="41">
                  <c:v>409.80180000000001</c:v>
                </c:pt>
                <c:pt idx="42">
                  <c:v>420.52659999999997</c:v>
                </c:pt>
                <c:pt idx="43">
                  <c:v>403.21039999999999</c:v>
                </c:pt>
                <c:pt idx="44">
                  <c:v>395.08699999999999</c:v>
                </c:pt>
                <c:pt idx="45">
                  <c:v>406.26130000000001</c:v>
                </c:pt>
                <c:pt idx="46">
                  <c:v>407.89429999999999</c:v>
                </c:pt>
                <c:pt idx="47">
                  <c:v>413.40699999999998</c:v>
                </c:pt>
                <c:pt idx="48">
                  <c:v>411.99689999999998</c:v>
                </c:pt>
                <c:pt idx="49">
                  <c:v>417.20240000000001</c:v>
                </c:pt>
                <c:pt idx="50">
                  <c:v>402.92599999999999</c:v>
                </c:pt>
                <c:pt idx="51">
                  <c:v>411.07600000000002</c:v>
                </c:pt>
                <c:pt idx="52">
                  <c:v>386.9117</c:v>
                </c:pt>
                <c:pt idx="53">
                  <c:v>397.99529999999999</c:v>
                </c:pt>
                <c:pt idx="54">
                  <c:v>404.76299999999998</c:v>
                </c:pt>
                <c:pt idx="55">
                  <c:v>421.9325</c:v>
                </c:pt>
                <c:pt idx="56">
                  <c:v>386.50389999999999</c:v>
                </c:pt>
                <c:pt idx="57">
                  <c:v>415.29790000000003</c:v>
                </c:pt>
                <c:pt idx="58">
                  <c:v>409.56020000000001</c:v>
                </c:pt>
                <c:pt idx="59">
                  <c:v>409.24029999999999</c:v>
                </c:pt>
                <c:pt idx="60">
                  <c:v>403.13639999999998</c:v>
                </c:pt>
                <c:pt idx="61">
                  <c:v>407.67200000000003</c:v>
                </c:pt>
                <c:pt idx="62">
                  <c:v>399.53469999999999</c:v>
                </c:pt>
                <c:pt idx="63">
                  <c:v>419.90609999999998</c:v>
                </c:pt>
                <c:pt idx="64">
                  <c:v>415.59780000000001</c:v>
                </c:pt>
                <c:pt idx="65">
                  <c:v>403.46210000000002</c:v>
                </c:pt>
                <c:pt idx="66">
                  <c:v>418.60399999999998</c:v>
                </c:pt>
                <c:pt idx="67">
                  <c:v>418.92689999999999</c:v>
                </c:pt>
                <c:pt idx="68">
                  <c:v>418.36009999999999</c:v>
                </c:pt>
                <c:pt idx="69">
                  <c:v>407.11160000000001</c:v>
                </c:pt>
                <c:pt idx="70">
                  <c:v>407.68400000000003</c:v>
                </c:pt>
                <c:pt idx="71">
                  <c:v>412.57600000000002</c:v>
                </c:pt>
                <c:pt idx="72">
                  <c:v>381.89960000000002</c:v>
                </c:pt>
                <c:pt idx="73">
                  <c:v>407.44650000000001</c:v>
                </c:pt>
                <c:pt idx="74">
                  <c:v>394.84699999999998</c:v>
                </c:pt>
                <c:pt idx="75">
                  <c:v>412.04719999999998</c:v>
                </c:pt>
                <c:pt idx="76">
                  <c:v>419.69880000000001</c:v>
                </c:pt>
                <c:pt idx="77">
                  <c:v>393.1234</c:v>
                </c:pt>
                <c:pt idx="78">
                  <c:v>439.02069999999998</c:v>
                </c:pt>
                <c:pt idx="79">
                  <c:v>417.82100000000003</c:v>
                </c:pt>
                <c:pt idx="80">
                  <c:v>405.66609999999997</c:v>
                </c:pt>
                <c:pt idx="81">
                  <c:v>420.06349999999998</c:v>
                </c:pt>
                <c:pt idx="82">
                  <c:v>418.59649999999999</c:v>
                </c:pt>
                <c:pt idx="83">
                  <c:v>408.63959999999997</c:v>
                </c:pt>
                <c:pt idx="84">
                  <c:v>409.93060000000003</c:v>
                </c:pt>
                <c:pt idx="85">
                  <c:v>445.77879999999999</c:v>
                </c:pt>
                <c:pt idx="86">
                  <c:v>413.5625</c:v>
                </c:pt>
                <c:pt idx="87">
                  <c:v>413.99290000000002</c:v>
                </c:pt>
                <c:pt idx="88">
                  <c:v>396.91180000000003</c:v>
                </c:pt>
                <c:pt idx="89">
                  <c:v>415.34519999999998</c:v>
                </c:pt>
                <c:pt idx="90">
                  <c:v>410.11189999999999</c:v>
                </c:pt>
                <c:pt idx="91">
                  <c:v>418.58640000000003</c:v>
                </c:pt>
                <c:pt idx="92">
                  <c:v>433.99220000000003</c:v>
                </c:pt>
                <c:pt idx="93">
                  <c:v>403.52730000000003</c:v>
                </c:pt>
                <c:pt idx="94">
                  <c:v>404.64530000000002</c:v>
                </c:pt>
                <c:pt idx="95">
                  <c:v>404.30689999999998</c:v>
                </c:pt>
                <c:pt idx="96">
                  <c:v>398.74970000000002</c:v>
                </c:pt>
                <c:pt idx="97">
                  <c:v>404.78120000000001</c:v>
                </c:pt>
                <c:pt idx="98">
                  <c:v>419.53519999999997</c:v>
                </c:pt>
                <c:pt idx="99">
                  <c:v>411.67419999999998</c:v>
                </c:pt>
                <c:pt idx="100">
                  <c:v>410.58870000000002</c:v>
                </c:pt>
                <c:pt idx="101">
                  <c:v>414.46769999999998</c:v>
                </c:pt>
                <c:pt idx="102">
                  <c:v>413.55489999999998</c:v>
                </c:pt>
                <c:pt idx="103">
                  <c:v>415.29239999999999</c:v>
                </c:pt>
                <c:pt idx="104">
                  <c:v>389.44470000000001</c:v>
                </c:pt>
                <c:pt idx="105">
                  <c:v>393.25560000000002</c:v>
                </c:pt>
                <c:pt idx="106">
                  <c:v>418.04820000000001</c:v>
                </c:pt>
                <c:pt idx="107">
                  <c:v>427.67500000000001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C-9D4C-90F1-A6C39EEC55C9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SAA IP</c:v>
                </c:pt>
              </c:strCache>
            </c:strRef>
          </c:tx>
          <c:spPr>
            <a:ln w="1270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>
                  <a:lumMod val="60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Sheet1!$A$2:$A$109</c:f>
              <c:numCache>
                <c:formatCode>General</c:formatCode>
                <c:ptCount val="10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</c:numCache>
            </c:numRef>
          </c:cat>
          <c:val>
            <c:numRef>
              <c:f>Sheet1!$H$2:$H$109</c:f>
              <c:numCache>
                <c:formatCode>General</c:formatCode>
                <c:ptCount val="108"/>
                <c:pt idx="0">
                  <c:v>334.15159999999997</c:v>
                </c:pt>
                <c:pt idx="1">
                  <c:v>320.44290000000001</c:v>
                </c:pt>
                <c:pt idx="2">
                  <c:v>323.4375</c:v>
                </c:pt>
                <c:pt idx="3">
                  <c:v>323.90960000000001</c:v>
                </c:pt>
                <c:pt idx="4">
                  <c:v>334.4676</c:v>
                </c:pt>
                <c:pt idx="5">
                  <c:v>363.01609999999999</c:v>
                </c:pt>
                <c:pt idx="6">
                  <c:v>350.32549999999998</c:v>
                </c:pt>
                <c:pt idx="7">
                  <c:v>347.37779999999998</c:v>
                </c:pt>
                <c:pt idx="8">
                  <c:v>360.54039999999998</c:v>
                </c:pt>
                <c:pt idx="9">
                  <c:v>353.40629999999999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C-9D4C-90F1-A6C39EEC55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9869007"/>
        <c:axId val="239869423"/>
      </c:lineChart>
      <c:catAx>
        <c:axId val="239869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Gráfok</a:t>
                </a:r>
                <a:r>
                  <a:rPr lang="en-GB" baseline="0"/>
                  <a:t> azonosítója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0.41569335083114617"/>
              <c:y val="0.82873526210945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HU"/>
          </a:p>
        </c:txPr>
        <c:crossAx val="239869423"/>
        <c:crosses val="autoZero"/>
        <c:auto val="1"/>
        <c:lblAlgn val="ctr"/>
        <c:lblOffset val="100"/>
        <c:noMultiLvlLbl val="0"/>
      </c:catAx>
      <c:valAx>
        <c:axId val="239869423"/>
        <c:scaling>
          <c:orientation val="minMax"/>
          <c:max val="55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Teljes gráfra számolt fertőzöttség várható értéke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1.8043890347039952E-2"/>
              <c:y val="0.163415198996825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H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HU"/>
          </a:p>
        </c:txPr>
        <c:crossAx val="239869007"/>
        <c:crosses val="autoZero"/>
        <c:crossBetween val="between"/>
        <c:majorUnit val="50"/>
        <c:min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543525809273842E-2"/>
          <c:y val="0.88366828967039091"/>
          <c:w val="0.9544791603364905"/>
          <c:h val="0.116332840030577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6B748-D41D-4628-A164-02361C46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10354</Words>
  <Characters>59021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Vass</dc:creator>
  <cp:keywords/>
  <dc:description/>
  <cp:lastModifiedBy>Microsoft Office User</cp:lastModifiedBy>
  <cp:revision>5</cp:revision>
  <cp:lastPrinted>2023-11-21T13:20:00Z</cp:lastPrinted>
  <dcterms:created xsi:type="dcterms:W3CDTF">2023-12-16T18:42:00Z</dcterms:created>
  <dcterms:modified xsi:type="dcterms:W3CDTF">2023-12-16T19:32:00Z</dcterms:modified>
</cp:coreProperties>
</file>