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327A" w14:textId="77777777" w:rsidR="00D04999" w:rsidRDefault="00D04999" w:rsidP="00D04999">
      <w:pPr>
        <w:pStyle w:val="Heading1"/>
        <w:ind w:right="0"/>
        <w:jc w:val="center"/>
        <w:rPr>
          <w:w w:val="150"/>
          <w:u w:val="single"/>
        </w:rPr>
      </w:pPr>
      <w:r>
        <w:rPr>
          <w:w w:val="150"/>
          <w:u w:val="single"/>
        </w:rPr>
        <w:t>EXPERIMENT NO.: - 5</w:t>
      </w:r>
    </w:p>
    <w:p w14:paraId="488055D3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7E6961E1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2BDCF9F6" w14:textId="77777777" w:rsidR="00D04999" w:rsidRDefault="00D04999" w:rsidP="00D04999">
      <w:pPr>
        <w:widowControl w:val="0"/>
        <w:autoSpaceDE w:val="0"/>
        <w:autoSpaceDN w:val="0"/>
        <w:adjustRightInd w:val="0"/>
        <w:rPr>
          <w:bCs/>
          <w:iCs/>
        </w:rPr>
      </w:pPr>
      <w:r>
        <w:rPr>
          <w:b/>
          <w:bCs/>
        </w:rPr>
        <w:t>AIM</w:t>
      </w:r>
      <w:r>
        <w:rPr>
          <w:b/>
          <w:bCs/>
          <w:i/>
          <w:iCs/>
        </w:rPr>
        <w:t>:</w:t>
      </w:r>
      <w:r>
        <w:rPr>
          <w:bCs/>
          <w:i/>
          <w:iCs/>
        </w:rPr>
        <w:t xml:space="preserve"> </w:t>
      </w:r>
      <w:r>
        <w:rPr>
          <w:bCs/>
          <w:iCs/>
        </w:rPr>
        <w:t>To study the operation of multiplexer circuit.</w:t>
      </w:r>
    </w:p>
    <w:p w14:paraId="576E2AB5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38694183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THEORY:</w:t>
      </w:r>
    </w:p>
    <w:p w14:paraId="39031DAD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47963C94" w14:textId="77777777" w:rsidR="00D04999" w:rsidRDefault="00D04999" w:rsidP="00D04999">
      <w:pPr>
        <w:widowControl w:val="0"/>
        <w:autoSpaceDE w:val="0"/>
        <w:autoSpaceDN w:val="0"/>
        <w:adjustRightInd w:val="0"/>
      </w:pPr>
      <w:r>
        <w:t>A multiplexer is a MSI logic circuit capable of selecting single input bit from a number of different inputs and routing the selected bit to a single output. The bit selected is determined by the appropriate input address lines. For instant a multiplexer having three data select lines A, B, C is capable of selecting one of the eight possible input bits (</w:t>
      </w:r>
      <w:proofErr w:type="gramStart"/>
      <w:r>
        <w:t>i.e.</w:t>
      </w:r>
      <w:proofErr w:type="gramEnd"/>
      <w:r>
        <w:t xml:space="preserve"> D0 to D7). Here IC 74151 is used which is </w:t>
      </w:r>
      <w:proofErr w:type="gramStart"/>
      <w:r>
        <w:t>eight bit</w:t>
      </w:r>
      <w:proofErr w:type="gramEnd"/>
      <w:r>
        <w:t xml:space="preserve"> multiplexer. The connection diagram and truth table are shown in respective figures.</w:t>
      </w:r>
    </w:p>
    <w:p w14:paraId="699EE596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D04999" w14:paraId="5F3EC773" w14:textId="77777777">
        <w:tc>
          <w:tcPr>
            <w:tcW w:w="10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3F2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  <w:p w14:paraId="4F6A6655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  <w:p w14:paraId="3FE4A64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  <w:p w14:paraId="41CC55CD" w14:textId="2AE3C1F4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272CF4" wp14:editId="0EF367DA">
                  <wp:extent cx="4257675" cy="3248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4690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</w:tr>
    </w:tbl>
    <w:p w14:paraId="06767BAB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0A731063" w14:textId="77777777" w:rsidR="00D04999" w:rsidRDefault="00D04999" w:rsidP="00D04999">
      <w:pPr>
        <w:widowControl w:val="0"/>
        <w:autoSpaceDE w:val="0"/>
        <w:autoSpaceDN w:val="0"/>
        <w:adjustRightInd w:val="0"/>
        <w:jc w:val="center"/>
      </w:pPr>
      <w:r>
        <w:object w:dxaOrig="4320" w:dyaOrig="2835" w14:anchorId="4DF48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141.75pt" o:ole="" o:allowoverlap="f">
            <v:imagedata r:id="rId8" o:title=""/>
          </v:shape>
          <o:OLEObject Type="Embed" ProgID="Visio.Drawing.5" ShapeID="_x0000_i1026" DrawAspect="Content" ObjectID="_1671620103" r:id="rId9"/>
        </w:object>
      </w:r>
    </w:p>
    <w:p w14:paraId="7B486174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22CFA7E3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136875FA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2982A860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260"/>
        <w:gridCol w:w="1260"/>
        <w:gridCol w:w="1476"/>
        <w:gridCol w:w="1488"/>
        <w:gridCol w:w="1488"/>
      </w:tblGrid>
      <w:tr w:rsidR="00D04999" w14:paraId="43ECEC5B" w14:textId="77777777">
        <w:trPr>
          <w:jc w:val="center"/>
        </w:trPr>
        <w:tc>
          <w:tcPr>
            <w:tcW w:w="5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3954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05CF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BC2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D04999" w14:paraId="2231C4CC" w14:textId="77777777">
        <w:trPr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290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3CA5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STROBE</w:t>
            </w:r>
          </w:p>
          <w:p w14:paraId="772156C9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G’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CD9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</w:p>
          <w:p w14:paraId="2FF5C62D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81E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</w:p>
          <w:p w14:paraId="2E44D87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</w:tr>
      <w:tr w:rsidR="00D04999" w14:paraId="0BCE4270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95F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B02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8635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8860" w14:textId="77777777" w:rsidR="00D04999" w:rsidRDefault="00D04999">
            <w:pPr>
              <w:spacing w:line="276" w:lineRule="auto"/>
              <w:jc w:val="left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C503" w14:textId="77777777" w:rsidR="00D04999" w:rsidRDefault="00D04999">
            <w:pPr>
              <w:spacing w:line="276" w:lineRule="auto"/>
              <w:jc w:val="left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ABA69" w14:textId="77777777" w:rsidR="00D04999" w:rsidRDefault="00D04999">
            <w:pPr>
              <w:spacing w:line="276" w:lineRule="auto"/>
              <w:jc w:val="left"/>
              <w:rPr>
                <w:b/>
                <w:bCs/>
              </w:rPr>
            </w:pPr>
          </w:p>
        </w:tc>
      </w:tr>
      <w:tr w:rsidR="00D04999" w14:paraId="49CD70F8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7E1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AD39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2E4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6E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526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E267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</w:tr>
      <w:tr w:rsidR="00D04999" w14:paraId="1AC8D890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B521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A76E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E4C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A84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D3B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3BC4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D0’</w:t>
            </w:r>
          </w:p>
        </w:tc>
      </w:tr>
      <w:tr w:rsidR="00D04999" w14:paraId="13865B41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BC0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C08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95F1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2068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182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9B1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D1’</w:t>
            </w:r>
          </w:p>
        </w:tc>
      </w:tr>
      <w:tr w:rsidR="00D04999" w14:paraId="0F176B83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778D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F09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FA8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5061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87AF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460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D2’</w:t>
            </w:r>
          </w:p>
        </w:tc>
      </w:tr>
      <w:tr w:rsidR="00D04999" w14:paraId="07C20C2F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42C1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A880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0DC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EFAD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8BE7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DE67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D3’</w:t>
            </w:r>
          </w:p>
        </w:tc>
      </w:tr>
      <w:tr w:rsidR="00D04999" w14:paraId="53A5CFED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2DBB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43C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6298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1C44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154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1497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D4’</w:t>
            </w:r>
          </w:p>
        </w:tc>
      </w:tr>
      <w:tr w:rsidR="00D04999" w14:paraId="15C06616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A698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D37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13B6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1AE2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5459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CB1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D5’</w:t>
            </w:r>
          </w:p>
        </w:tc>
      </w:tr>
      <w:tr w:rsidR="00D04999" w14:paraId="15E3779B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11F8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0A0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C5AF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8953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26EF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6CF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D6’</w:t>
            </w:r>
          </w:p>
        </w:tc>
      </w:tr>
      <w:tr w:rsidR="00D04999" w14:paraId="5F4E0EE0" w14:textId="77777777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4568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874A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9EC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BCFD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D8C0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2959" w14:textId="77777777" w:rsidR="00D04999" w:rsidRDefault="00D0499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D7’</w:t>
            </w:r>
          </w:p>
        </w:tc>
      </w:tr>
    </w:tbl>
    <w:p w14:paraId="509D9585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487DE99B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2177B46E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14:paraId="0851A0A1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EQUIPMENT REQUIRED: </w:t>
      </w:r>
    </w:p>
    <w:p w14:paraId="3E8BEA99" w14:textId="77777777" w:rsidR="00D04999" w:rsidRDefault="00D04999" w:rsidP="00D04999">
      <w:pPr>
        <w:widowControl w:val="0"/>
        <w:autoSpaceDE w:val="0"/>
        <w:autoSpaceDN w:val="0"/>
        <w:adjustRightInd w:val="0"/>
        <w:ind w:left="2880" w:firstLine="720"/>
      </w:pPr>
      <w:r>
        <w:t>-Trainer kit</w:t>
      </w:r>
    </w:p>
    <w:p w14:paraId="18B3CC92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44BBC079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COMPONENTS REQUIRED:</w:t>
      </w:r>
    </w:p>
    <w:p w14:paraId="71D3CE13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6595B339" w14:textId="77777777" w:rsidR="00D04999" w:rsidRDefault="00D04999" w:rsidP="00D04999">
      <w:pPr>
        <w:widowControl w:val="0"/>
        <w:autoSpaceDE w:val="0"/>
        <w:autoSpaceDN w:val="0"/>
        <w:adjustRightInd w:val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t>ICs 74151.</w:t>
      </w:r>
    </w:p>
    <w:p w14:paraId="3B098985" w14:textId="77777777" w:rsidR="00D04999" w:rsidRDefault="00D04999" w:rsidP="00D04999">
      <w:pPr>
        <w:widowControl w:val="0"/>
        <w:autoSpaceDE w:val="0"/>
        <w:autoSpaceDN w:val="0"/>
        <w:adjustRightInd w:val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t>Hook up wires.</w:t>
      </w:r>
    </w:p>
    <w:p w14:paraId="77ED77CC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6C19CE0F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PROCEDURE:</w:t>
      </w:r>
    </w:p>
    <w:p w14:paraId="35030684" w14:textId="77777777" w:rsidR="00D04999" w:rsidRDefault="00D04999" w:rsidP="00D04999">
      <w:pPr>
        <w:widowControl w:val="0"/>
        <w:autoSpaceDE w:val="0"/>
        <w:autoSpaceDN w:val="0"/>
        <w:adjustRightInd w:val="0"/>
        <w:ind w:left="360"/>
      </w:pPr>
    </w:p>
    <w:p w14:paraId="501DD38A" w14:textId="77777777" w:rsidR="00D04999" w:rsidRDefault="00D04999" w:rsidP="00D04999">
      <w:pPr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Switch ON the power supply.</w:t>
      </w:r>
    </w:p>
    <w:p w14:paraId="234929F4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>Set inputs (D0 to D7) at high level or at low level as desired.</w:t>
      </w:r>
    </w:p>
    <w:p w14:paraId="48DB40CB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>Set STR to low level.</w:t>
      </w:r>
    </w:p>
    <w:p w14:paraId="1E518CB5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 xml:space="preserve">Set three data select lines A, B, C at any value as per truth table </w:t>
      </w:r>
      <w:proofErr w:type="gramStart"/>
      <w:r>
        <w:t>( say</w:t>
      </w:r>
      <w:proofErr w:type="gramEnd"/>
      <w:r>
        <w:t xml:space="preserve"> A = Low, B= High , C= Low i.e. 010 i.e. decimal 2 as per column no. 4)</w:t>
      </w:r>
    </w:p>
    <w:p w14:paraId="398FB0E1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>Multiplexer will select D2 input at Y output terminal.</w:t>
      </w:r>
    </w:p>
    <w:p w14:paraId="58817942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>Check the truth table for different value of data select lines A, B, C mentioned in the truth table and checks the selected input Y appears at output.</w:t>
      </w:r>
    </w:p>
    <w:p w14:paraId="7A15CACA" w14:textId="77777777" w:rsidR="00D04999" w:rsidRDefault="00D04999" w:rsidP="00D04999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t>If the level of strobe is changed to high level at any point, Y output will be only at low level irrespective of any position of A, B, C.</w:t>
      </w:r>
    </w:p>
    <w:p w14:paraId="3111A437" w14:textId="77777777" w:rsidR="00D04999" w:rsidRDefault="00D04999" w:rsidP="00D04999">
      <w:pPr>
        <w:widowControl w:val="0"/>
        <w:autoSpaceDE w:val="0"/>
        <w:autoSpaceDN w:val="0"/>
        <w:adjustRightInd w:val="0"/>
      </w:pPr>
    </w:p>
    <w:p w14:paraId="0CD59D23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79FA024E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OBSERVATIONS:</w:t>
      </w:r>
    </w:p>
    <w:p w14:paraId="07376C31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743E3F08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13050EB2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44116EA6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6BCEA1AE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711D8612" w14:textId="77777777" w:rsid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</w:p>
    <w:p w14:paraId="10B20DFC" w14:textId="0B466C43" w:rsidR="005C7EB9" w:rsidRPr="00D04999" w:rsidRDefault="00D04999" w:rsidP="00D0499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CONCLUSION:</w:t>
      </w:r>
    </w:p>
    <w:sectPr w:rsidR="005C7EB9" w:rsidRPr="00D0499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6BD1A" w14:textId="77777777" w:rsidR="007B06CC" w:rsidRDefault="007B06CC" w:rsidP="005C7EB9">
      <w:r>
        <w:separator/>
      </w:r>
    </w:p>
  </w:endnote>
  <w:endnote w:type="continuationSeparator" w:id="0">
    <w:p w14:paraId="2A150684" w14:textId="77777777" w:rsidR="007B06CC" w:rsidRDefault="007B06CC" w:rsidP="005C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59E74" w14:textId="77777777" w:rsidR="007B06CC" w:rsidRDefault="007B06CC" w:rsidP="005C7EB9">
      <w:r>
        <w:separator/>
      </w:r>
    </w:p>
  </w:footnote>
  <w:footnote w:type="continuationSeparator" w:id="0">
    <w:p w14:paraId="305EE5DB" w14:textId="77777777" w:rsidR="007B06CC" w:rsidRDefault="007B06CC" w:rsidP="005C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D734" w14:textId="0D6DF3DC" w:rsidR="005C7EB9" w:rsidRDefault="005C7EB9" w:rsidP="005C7EB9">
    <w:pPr>
      <w:pStyle w:val="Header"/>
      <w:pBdr>
        <w:bottom w:val="double" w:sz="6" w:space="1" w:color="auto"/>
      </w:pBdr>
    </w:pPr>
    <w:r>
      <w:t>2CEIT301: Digital Electronics</w:t>
    </w:r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66AB"/>
    <w:multiLevelType w:val="hybridMultilevel"/>
    <w:tmpl w:val="CA20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878D1"/>
    <w:multiLevelType w:val="hybridMultilevel"/>
    <w:tmpl w:val="24A42B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A0A16"/>
    <w:multiLevelType w:val="hybridMultilevel"/>
    <w:tmpl w:val="2AAEAED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237CD5"/>
    <w:multiLevelType w:val="hybridMultilevel"/>
    <w:tmpl w:val="9A54FC78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F961C7"/>
    <w:multiLevelType w:val="hybridMultilevel"/>
    <w:tmpl w:val="E9FA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F86717"/>
    <w:multiLevelType w:val="hybridMultilevel"/>
    <w:tmpl w:val="A8D8FBB2"/>
    <w:lvl w:ilvl="0" w:tplc="B638383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141584C"/>
    <w:multiLevelType w:val="hybridMultilevel"/>
    <w:tmpl w:val="96E4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9"/>
    <w:rsid w:val="00282B5C"/>
    <w:rsid w:val="005C7EB9"/>
    <w:rsid w:val="007B06CC"/>
    <w:rsid w:val="007B186B"/>
    <w:rsid w:val="00B835F6"/>
    <w:rsid w:val="00D04999"/>
    <w:rsid w:val="00EE081B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3A4"/>
  <w15:chartTrackingRefBased/>
  <w15:docId w15:val="{C98530D3-0E94-4D5D-8481-A9A5C36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B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5C7EB9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7EB9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er">
    <w:name w:val="header"/>
    <w:basedOn w:val="Normal"/>
    <w:link w:val="HeaderChar"/>
    <w:unhideWhenUsed/>
    <w:rsid w:val="005C7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C7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B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Aksh Patel</cp:lastModifiedBy>
  <cp:revision>2</cp:revision>
  <dcterms:created xsi:type="dcterms:W3CDTF">2021-01-08T08:39:00Z</dcterms:created>
  <dcterms:modified xsi:type="dcterms:W3CDTF">2021-01-08T08:39:00Z</dcterms:modified>
</cp:coreProperties>
</file>