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FD6" w:rsidRDefault="00AB20CD" w:rsidP="00AB20CD">
      <w:pPr>
        <w:pStyle w:val="Heading1"/>
        <w:rPr>
          <w:lang w:val="hr-HR"/>
        </w:rPr>
      </w:pPr>
      <w:r>
        <w:rPr>
          <w:lang w:val="hr-HR"/>
        </w:rPr>
        <w:t>Implementacija HL7 norme u zdravstvenim sustavima</w:t>
      </w:r>
    </w:p>
    <w:p w:rsidR="00AB20CD" w:rsidRPr="004D5A5D" w:rsidRDefault="00AB20CD" w:rsidP="004D5A5D">
      <w:pPr>
        <w:pStyle w:val="ListParagraph"/>
        <w:numPr>
          <w:ilvl w:val="0"/>
          <w:numId w:val="10"/>
        </w:numPr>
        <w:spacing w:after="0" w:line="276" w:lineRule="auto"/>
        <w:rPr>
          <w:sz w:val="22"/>
          <w:szCs w:val="22"/>
          <w:lang w:val="hr-HR"/>
        </w:rPr>
      </w:pPr>
      <w:r w:rsidRPr="004D5A5D">
        <w:rPr>
          <w:sz w:val="22"/>
          <w:szCs w:val="22"/>
          <w:lang w:val="hr-HR"/>
        </w:rPr>
        <w:t>Poslovni procesi (Business processes)</w:t>
      </w:r>
    </w:p>
    <w:p w:rsidR="00AB20CD" w:rsidRPr="004D5A5D" w:rsidRDefault="00AB20CD" w:rsidP="004D5A5D">
      <w:pPr>
        <w:pStyle w:val="ListParagraph"/>
        <w:numPr>
          <w:ilvl w:val="1"/>
          <w:numId w:val="10"/>
        </w:numPr>
        <w:spacing w:after="0" w:line="276" w:lineRule="auto"/>
        <w:rPr>
          <w:sz w:val="22"/>
          <w:szCs w:val="22"/>
          <w:lang w:val="hr-HR"/>
        </w:rPr>
      </w:pPr>
      <w:r w:rsidRPr="004D5A5D">
        <w:rPr>
          <w:sz w:val="22"/>
          <w:szCs w:val="22"/>
          <w:lang w:val="hr-HR"/>
        </w:rPr>
        <w:t>opisuju operacije nekog poslovanja koji su zahtijevani i propisani ugovorima, zakonima ili pravilnicima o radu</w:t>
      </w:r>
    </w:p>
    <w:p w:rsidR="00AB20CD" w:rsidRPr="004D5A5D" w:rsidRDefault="00AB20CD" w:rsidP="004D5A5D">
      <w:pPr>
        <w:pStyle w:val="ListParagraph"/>
        <w:numPr>
          <w:ilvl w:val="1"/>
          <w:numId w:val="10"/>
        </w:numPr>
        <w:spacing w:after="0" w:line="276" w:lineRule="auto"/>
        <w:rPr>
          <w:sz w:val="22"/>
          <w:szCs w:val="22"/>
          <w:lang w:val="hr-HR"/>
        </w:rPr>
      </w:pPr>
      <w:r w:rsidRPr="004D5A5D">
        <w:rPr>
          <w:sz w:val="22"/>
          <w:szCs w:val="22"/>
          <w:lang w:val="hr-HR"/>
        </w:rPr>
        <w:t>definiraju odgovornosti, pravila, tijek događaja i informacija</w:t>
      </w:r>
    </w:p>
    <w:p w:rsidR="00AB20CD" w:rsidRPr="004D5A5D" w:rsidRDefault="00AB20CD" w:rsidP="004D5A5D">
      <w:pPr>
        <w:pStyle w:val="ListParagraph"/>
        <w:numPr>
          <w:ilvl w:val="0"/>
          <w:numId w:val="10"/>
        </w:numPr>
        <w:spacing w:after="0" w:line="276" w:lineRule="auto"/>
        <w:rPr>
          <w:sz w:val="22"/>
          <w:szCs w:val="22"/>
          <w:lang w:val="hr-HR"/>
        </w:rPr>
      </w:pPr>
      <w:r w:rsidRPr="004D5A5D">
        <w:rPr>
          <w:sz w:val="22"/>
          <w:szCs w:val="22"/>
          <w:lang w:val="hr-HR"/>
        </w:rPr>
        <w:t>Slučaj uproabe (Use cases)</w:t>
      </w:r>
    </w:p>
    <w:p w:rsidR="00AB20CD" w:rsidRPr="004D5A5D" w:rsidRDefault="000277C4" w:rsidP="004D5A5D">
      <w:pPr>
        <w:pStyle w:val="ListParagraph"/>
        <w:numPr>
          <w:ilvl w:val="1"/>
          <w:numId w:val="10"/>
        </w:numPr>
        <w:spacing w:after="0" w:line="276" w:lineRule="auto"/>
        <w:rPr>
          <w:sz w:val="22"/>
          <w:szCs w:val="22"/>
          <w:lang w:val="hr-HR"/>
        </w:rPr>
      </w:pPr>
      <w:r w:rsidRPr="004D5A5D">
        <w:rPr>
          <w:sz w:val="22"/>
          <w:szCs w:val="22"/>
          <w:lang w:val="hr-HR"/>
        </w:rPr>
        <w:t>definira ugovorom zajamčeno ponašanje sustava prema zainteresiranim stranama</w:t>
      </w:r>
    </w:p>
    <w:p w:rsidR="000277C4" w:rsidRPr="004D5A5D" w:rsidRDefault="000277C4" w:rsidP="004D5A5D">
      <w:pPr>
        <w:pStyle w:val="ListParagraph"/>
        <w:numPr>
          <w:ilvl w:val="1"/>
          <w:numId w:val="10"/>
        </w:numPr>
        <w:spacing w:after="0" w:line="276" w:lineRule="auto"/>
        <w:rPr>
          <w:sz w:val="22"/>
          <w:szCs w:val="22"/>
          <w:lang w:val="hr-HR"/>
        </w:rPr>
      </w:pPr>
      <w:r w:rsidRPr="004D5A5D">
        <w:rPr>
          <w:sz w:val="22"/>
          <w:szCs w:val="22"/>
          <w:lang w:val="hr-HR"/>
        </w:rPr>
        <w:t>opisuje ponašanje sustava pod različitim uvjetima rada kada sustav odgovara na zahtjeve jedne od zainteresiranih strana (primary actor)</w:t>
      </w:r>
    </w:p>
    <w:p w:rsidR="000277C4" w:rsidRPr="004D5A5D" w:rsidRDefault="000277C4" w:rsidP="004D5A5D">
      <w:pPr>
        <w:pStyle w:val="ListParagraph"/>
        <w:numPr>
          <w:ilvl w:val="0"/>
          <w:numId w:val="10"/>
        </w:numPr>
        <w:spacing w:after="0" w:line="276" w:lineRule="auto"/>
        <w:rPr>
          <w:sz w:val="22"/>
          <w:szCs w:val="22"/>
          <w:lang w:val="hr-HR"/>
        </w:rPr>
      </w:pPr>
      <w:r w:rsidRPr="004D5A5D">
        <w:rPr>
          <w:sz w:val="22"/>
          <w:szCs w:val="22"/>
          <w:lang w:val="hr-HR"/>
        </w:rPr>
        <w:t>RIM (Reference Information Model)</w:t>
      </w:r>
    </w:p>
    <w:p w:rsidR="000277C4" w:rsidRPr="004D5A5D" w:rsidRDefault="000277C4" w:rsidP="004D5A5D">
      <w:pPr>
        <w:pStyle w:val="ListParagraph"/>
        <w:numPr>
          <w:ilvl w:val="1"/>
          <w:numId w:val="10"/>
        </w:numPr>
        <w:spacing w:after="0" w:line="276" w:lineRule="auto"/>
        <w:rPr>
          <w:sz w:val="22"/>
          <w:szCs w:val="22"/>
          <w:lang w:val="hr-HR"/>
        </w:rPr>
      </w:pPr>
      <w:r w:rsidRPr="004D5A5D">
        <w:rPr>
          <w:sz w:val="22"/>
          <w:szCs w:val="22"/>
          <w:lang w:val="hr-HR"/>
        </w:rPr>
        <w:t>statički model koji obuhvaća zdravstvene informacije u području normizacije HL7 norme</w:t>
      </w:r>
    </w:p>
    <w:p w:rsidR="000277C4" w:rsidRPr="004D5A5D" w:rsidRDefault="000277C4" w:rsidP="004D5A5D">
      <w:pPr>
        <w:pStyle w:val="ListParagraph"/>
        <w:numPr>
          <w:ilvl w:val="0"/>
          <w:numId w:val="10"/>
        </w:numPr>
        <w:spacing w:after="0" w:line="276" w:lineRule="auto"/>
        <w:rPr>
          <w:sz w:val="22"/>
          <w:szCs w:val="22"/>
          <w:lang w:val="hr-HR"/>
        </w:rPr>
      </w:pPr>
      <w:r w:rsidRPr="004D5A5D">
        <w:rPr>
          <w:sz w:val="22"/>
          <w:szCs w:val="22"/>
          <w:lang w:val="hr-HR"/>
        </w:rPr>
        <w:t>DMIM (Domain Message Information Model)</w:t>
      </w:r>
    </w:p>
    <w:p w:rsidR="000277C4" w:rsidRPr="004D5A5D" w:rsidRDefault="000277C4" w:rsidP="004D5A5D">
      <w:pPr>
        <w:pStyle w:val="ListParagraph"/>
        <w:numPr>
          <w:ilvl w:val="1"/>
          <w:numId w:val="10"/>
        </w:numPr>
        <w:spacing w:after="0" w:line="276" w:lineRule="auto"/>
        <w:rPr>
          <w:sz w:val="22"/>
          <w:szCs w:val="22"/>
          <w:lang w:val="hr-HR"/>
        </w:rPr>
      </w:pPr>
      <w:r w:rsidRPr="004D5A5D">
        <w:rPr>
          <w:sz w:val="22"/>
          <w:szCs w:val="22"/>
          <w:lang w:val="hr-HR"/>
        </w:rPr>
        <w:t>obuhvaća informacije od interesa za pojedini tehnički odbor, specijalnu interesnu grupu ili projekt</w:t>
      </w:r>
    </w:p>
    <w:p w:rsidR="000277C4" w:rsidRPr="004D5A5D" w:rsidRDefault="000277C4" w:rsidP="004D5A5D">
      <w:pPr>
        <w:pStyle w:val="ListParagraph"/>
        <w:numPr>
          <w:ilvl w:val="0"/>
          <w:numId w:val="10"/>
        </w:numPr>
        <w:spacing w:after="0" w:line="276" w:lineRule="auto"/>
        <w:rPr>
          <w:sz w:val="22"/>
          <w:szCs w:val="22"/>
          <w:lang w:val="hr-HR"/>
        </w:rPr>
      </w:pPr>
      <w:r w:rsidRPr="004D5A5D">
        <w:rPr>
          <w:sz w:val="22"/>
          <w:szCs w:val="22"/>
          <w:lang w:val="hr-HR"/>
        </w:rPr>
        <w:t>RMIM (Refined Message Information Model)</w:t>
      </w:r>
    </w:p>
    <w:p w:rsidR="000277C4" w:rsidRPr="004D5A5D" w:rsidRDefault="000277C4" w:rsidP="004D5A5D">
      <w:pPr>
        <w:pStyle w:val="ListParagraph"/>
        <w:numPr>
          <w:ilvl w:val="1"/>
          <w:numId w:val="10"/>
        </w:numPr>
        <w:spacing w:after="0" w:line="276" w:lineRule="auto"/>
        <w:rPr>
          <w:sz w:val="22"/>
          <w:szCs w:val="22"/>
          <w:lang w:val="hr-HR"/>
        </w:rPr>
      </w:pPr>
      <w:r w:rsidRPr="004D5A5D">
        <w:rPr>
          <w:sz w:val="22"/>
          <w:szCs w:val="22"/>
          <w:lang w:val="hr-HR"/>
        </w:rPr>
        <w:t>opisuje povezanu grupu poruka koristeći HL7 pravila modeliranja (analogija – use case)</w:t>
      </w:r>
    </w:p>
    <w:p w:rsidR="000277C4" w:rsidRPr="004D5A5D" w:rsidRDefault="000277C4" w:rsidP="004D5A5D">
      <w:pPr>
        <w:pStyle w:val="ListParagraph"/>
        <w:numPr>
          <w:ilvl w:val="0"/>
          <w:numId w:val="10"/>
        </w:numPr>
        <w:spacing w:after="0" w:line="276" w:lineRule="auto"/>
        <w:rPr>
          <w:sz w:val="22"/>
          <w:szCs w:val="22"/>
          <w:lang w:val="hr-HR"/>
        </w:rPr>
      </w:pPr>
      <w:r w:rsidRPr="004D5A5D">
        <w:rPr>
          <w:sz w:val="22"/>
          <w:szCs w:val="22"/>
          <w:lang w:val="hr-HR"/>
        </w:rPr>
        <w:t>HMD (Hierarchial Message Description)</w:t>
      </w:r>
    </w:p>
    <w:p w:rsidR="000277C4" w:rsidRPr="004D5A5D" w:rsidRDefault="000277C4" w:rsidP="004D5A5D">
      <w:pPr>
        <w:pStyle w:val="ListParagraph"/>
        <w:numPr>
          <w:ilvl w:val="1"/>
          <w:numId w:val="10"/>
        </w:numPr>
        <w:spacing w:after="0" w:line="276" w:lineRule="auto"/>
        <w:rPr>
          <w:sz w:val="22"/>
          <w:szCs w:val="22"/>
          <w:lang w:val="hr-HR"/>
        </w:rPr>
      </w:pPr>
      <w:r w:rsidRPr="004D5A5D">
        <w:rPr>
          <w:sz w:val="22"/>
          <w:szCs w:val="22"/>
          <w:lang w:val="hr-HR"/>
        </w:rPr>
        <w:t>tablična reprezentacija sekvence elemenata sadržanih u RMIM-u</w:t>
      </w:r>
    </w:p>
    <w:p w:rsidR="000277C4" w:rsidRPr="004D5A5D" w:rsidRDefault="000277C4" w:rsidP="004D5A5D">
      <w:pPr>
        <w:pStyle w:val="ListParagraph"/>
        <w:numPr>
          <w:ilvl w:val="0"/>
          <w:numId w:val="10"/>
        </w:numPr>
        <w:spacing w:after="0" w:line="276" w:lineRule="auto"/>
        <w:rPr>
          <w:sz w:val="22"/>
          <w:szCs w:val="22"/>
          <w:lang w:val="hr-HR"/>
        </w:rPr>
      </w:pPr>
      <w:r w:rsidRPr="004D5A5D">
        <w:rPr>
          <w:sz w:val="22"/>
          <w:szCs w:val="22"/>
          <w:lang w:val="hr-HR"/>
        </w:rPr>
        <w:t xml:space="preserve">CMET (Common Message Element Type) </w:t>
      </w:r>
    </w:p>
    <w:p w:rsidR="000277C4" w:rsidRPr="004D5A5D" w:rsidRDefault="000277C4" w:rsidP="004D5A5D">
      <w:pPr>
        <w:pStyle w:val="ListParagraph"/>
        <w:numPr>
          <w:ilvl w:val="1"/>
          <w:numId w:val="10"/>
        </w:numPr>
        <w:spacing w:after="0" w:line="276" w:lineRule="auto"/>
        <w:rPr>
          <w:sz w:val="22"/>
          <w:szCs w:val="22"/>
          <w:lang w:val="hr-HR"/>
        </w:rPr>
      </w:pPr>
      <w:r w:rsidRPr="004D5A5D">
        <w:rPr>
          <w:sz w:val="22"/>
          <w:szCs w:val="22"/>
          <w:lang w:val="hr-HR"/>
        </w:rPr>
        <w:t>informacijski modeli koji opisuje objekte koji se često pojavljuju u ostalim modelima (npr. Pacijent, Osoba, Uređaj...)</w:t>
      </w:r>
    </w:p>
    <w:p w:rsidR="000277C4" w:rsidRPr="004D5A5D" w:rsidRDefault="000277C4" w:rsidP="004D5A5D">
      <w:pPr>
        <w:pStyle w:val="ListParagraph"/>
        <w:numPr>
          <w:ilvl w:val="0"/>
          <w:numId w:val="10"/>
        </w:numPr>
        <w:spacing w:after="0" w:line="276" w:lineRule="auto"/>
        <w:rPr>
          <w:sz w:val="22"/>
          <w:szCs w:val="22"/>
          <w:lang w:val="hr-HR"/>
        </w:rPr>
      </w:pPr>
      <w:r w:rsidRPr="004D5A5D">
        <w:rPr>
          <w:sz w:val="22"/>
          <w:szCs w:val="22"/>
          <w:lang w:val="hr-HR"/>
        </w:rPr>
        <w:t>Storyboard – opisuje scenarij ili slijed događaja na bazi primjera iz domene rada (npr. Provjera osiguranja pacijenta)</w:t>
      </w:r>
    </w:p>
    <w:p w:rsidR="000277C4" w:rsidRPr="004D5A5D" w:rsidRDefault="000277C4" w:rsidP="004D5A5D">
      <w:pPr>
        <w:pStyle w:val="ListParagraph"/>
        <w:numPr>
          <w:ilvl w:val="0"/>
          <w:numId w:val="10"/>
        </w:numPr>
        <w:spacing w:after="0" w:line="276" w:lineRule="auto"/>
        <w:rPr>
          <w:sz w:val="22"/>
          <w:szCs w:val="22"/>
          <w:lang w:val="hr-HR"/>
        </w:rPr>
      </w:pPr>
      <w:r w:rsidRPr="004D5A5D">
        <w:rPr>
          <w:sz w:val="22"/>
          <w:szCs w:val="22"/>
          <w:lang w:val="hr-HR"/>
        </w:rPr>
        <w:t>Application role – opisuju skup odgovornosti na razini komunikacije aplikacije koju ista implementira</w:t>
      </w:r>
    </w:p>
    <w:p w:rsidR="000277C4" w:rsidRPr="004D5A5D" w:rsidRDefault="000277C4" w:rsidP="004D5A5D">
      <w:pPr>
        <w:pStyle w:val="ListParagraph"/>
        <w:numPr>
          <w:ilvl w:val="0"/>
          <w:numId w:val="10"/>
        </w:numPr>
        <w:spacing w:after="0" w:line="276" w:lineRule="auto"/>
        <w:rPr>
          <w:sz w:val="22"/>
          <w:szCs w:val="22"/>
          <w:lang w:val="hr-HR"/>
        </w:rPr>
      </w:pPr>
      <w:r w:rsidRPr="004D5A5D">
        <w:rPr>
          <w:sz w:val="22"/>
          <w:szCs w:val="22"/>
          <w:lang w:val="hr-HR"/>
        </w:rPr>
        <w:t>Vokabulari – skup koncepata koji se mogu pojaviti kao stvarne vrijednosti u HL7 poruci</w:t>
      </w:r>
    </w:p>
    <w:p w:rsidR="000277C4" w:rsidRPr="004D5A5D" w:rsidRDefault="000277C4" w:rsidP="004D5A5D">
      <w:pPr>
        <w:pStyle w:val="ListParagraph"/>
        <w:numPr>
          <w:ilvl w:val="0"/>
          <w:numId w:val="10"/>
        </w:numPr>
        <w:spacing w:after="0" w:line="276" w:lineRule="auto"/>
        <w:rPr>
          <w:sz w:val="22"/>
          <w:szCs w:val="22"/>
          <w:lang w:val="hr-HR"/>
        </w:rPr>
      </w:pPr>
      <w:r w:rsidRPr="004D5A5D">
        <w:rPr>
          <w:sz w:val="22"/>
          <w:szCs w:val="22"/>
          <w:lang w:val="hr-HR"/>
        </w:rPr>
        <w:t>Unificirani proces, objektna analiza i dizajn</w:t>
      </w:r>
    </w:p>
    <w:p w:rsidR="000277C4" w:rsidRPr="004D5A5D" w:rsidRDefault="000277C4" w:rsidP="004D5A5D">
      <w:pPr>
        <w:pStyle w:val="ListParagraph"/>
        <w:numPr>
          <w:ilvl w:val="1"/>
          <w:numId w:val="10"/>
        </w:numPr>
        <w:spacing w:after="0" w:line="276" w:lineRule="auto"/>
        <w:rPr>
          <w:sz w:val="22"/>
          <w:szCs w:val="22"/>
          <w:lang w:val="hr-HR"/>
        </w:rPr>
      </w:pPr>
      <w:r w:rsidRPr="004D5A5D">
        <w:rPr>
          <w:sz w:val="22"/>
          <w:szCs w:val="22"/>
          <w:lang w:val="hr-HR"/>
        </w:rPr>
        <w:t>analiza – istraživanje zahtjeva i problema,  ne rješenja</w:t>
      </w:r>
    </w:p>
    <w:p w:rsidR="000277C4" w:rsidRPr="004D5A5D" w:rsidRDefault="000277C4" w:rsidP="004D5A5D">
      <w:pPr>
        <w:pStyle w:val="ListParagraph"/>
        <w:numPr>
          <w:ilvl w:val="1"/>
          <w:numId w:val="10"/>
        </w:numPr>
        <w:spacing w:after="0" w:line="276" w:lineRule="auto"/>
        <w:rPr>
          <w:sz w:val="22"/>
          <w:szCs w:val="22"/>
          <w:lang w:val="hr-HR"/>
        </w:rPr>
      </w:pPr>
      <w:r w:rsidRPr="004D5A5D">
        <w:rPr>
          <w:sz w:val="22"/>
          <w:szCs w:val="22"/>
          <w:lang w:val="hr-HR"/>
        </w:rPr>
        <w:t>dizajn – konceptualno rješavanje problema, ne implementacija</w:t>
      </w:r>
    </w:p>
    <w:p w:rsidR="000277C4" w:rsidRPr="004D5A5D" w:rsidRDefault="000277C4" w:rsidP="004D5A5D">
      <w:pPr>
        <w:pStyle w:val="ListParagraph"/>
        <w:numPr>
          <w:ilvl w:val="1"/>
          <w:numId w:val="10"/>
        </w:numPr>
        <w:spacing w:after="0" w:line="276" w:lineRule="auto"/>
        <w:rPr>
          <w:sz w:val="22"/>
          <w:szCs w:val="22"/>
          <w:lang w:val="hr-HR"/>
        </w:rPr>
      </w:pPr>
      <w:r w:rsidRPr="004D5A5D">
        <w:rPr>
          <w:sz w:val="22"/>
          <w:szCs w:val="22"/>
          <w:lang w:val="hr-HR"/>
        </w:rPr>
        <w:t>objektni pristup – naglasak na pronalaženje koncepata u domeni rada</w:t>
      </w:r>
    </w:p>
    <w:p w:rsidR="004D5A5D" w:rsidRDefault="004D5A5D" w:rsidP="004D5A5D">
      <w:pPr>
        <w:pStyle w:val="ListParagraph"/>
        <w:numPr>
          <w:ilvl w:val="1"/>
          <w:numId w:val="10"/>
        </w:numPr>
        <w:spacing w:after="0" w:line="276" w:lineRule="auto"/>
        <w:rPr>
          <w:sz w:val="22"/>
          <w:szCs w:val="22"/>
          <w:lang w:val="hr-HR"/>
        </w:rPr>
      </w:pPr>
      <w:r w:rsidRPr="004D5A5D">
        <w:rPr>
          <w:sz w:val="22"/>
          <w:szCs w:val="22"/>
          <w:lang w:val="hr-HR"/>
        </w:rPr>
        <w:t>uključuje definicije slučajeva uporabe, informacijskog dijela domene, interakcijskih dijagrama i dijagram klasa dizajna</w:t>
      </w:r>
    </w:p>
    <w:p w:rsidR="004D5A5D" w:rsidRDefault="004D5A5D" w:rsidP="004D5A5D">
      <w:pPr>
        <w:pStyle w:val="ListParagraph"/>
        <w:numPr>
          <w:ilvl w:val="1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UP – ključni parametar kvalitete – ITERATIVNI PROCES (inception, elaboration, construction, transition)</w:t>
      </w:r>
    </w:p>
    <w:p w:rsidR="004D5A5D" w:rsidRDefault="004D5A5D" w:rsidP="004D5A5D">
      <w:pPr>
        <w:pStyle w:val="ListParagraph"/>
        <w:numPr>
          <w:ilvl w:val="1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statika sustava</w:t>
      </w:r>
    </w:p>
    <w:p w:rsidR="004D5A5D" w:rsidRDefault="004D5A5D" w:rsidP="004D5A5D">
      <w:pPr>
        <w:pStyle w:val="ListParagraph"/>
        <w:numPr>
          <w:ilvl w:val="2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izrada statičkog modela koji opisuje obuhvaćenu domenu rada</w:t>
      </w:r>
    </w:p>
    <w:p w:rsidR="004D5A5D" w:rsidRDefault="004D5A5D" w:rsidP="004D5A5D">
      <w:pPr>
        <w:pStyle w:val="ListParagraph"/>
        <w:numPr>
          <w:ilvl w:val="2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izrada informacijskih modela</w:t>
      </w:r>
    </w:p>
    <w:p w:rsidR="004D5A5D" w:rsidRDefault="004D5A5D" w:rsidP="004D5A5D">
      <w:pPr>
        <w:pStyle w:val="ListParagraph"/>
        <w:numPr>
          <w:ilvl w:val="1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dinamika sustava</w:t>
      </w:r>
    </w:p>
    <w:p w:rsidR="004D5A5D" w:rsidRDefault="004D5A5D" w:rsidP="004D5A5D">
      <w:pPr>
        <w:pStyle w:val="ListParagraph"/>
        <w:numPr>
          <w:ilvl w:val="2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interakcijski dijagrami i dijagrami slijeda događaja</w:t>
      </w:r>
    </w:p>
    <w:p w:rsidR="004D5A5D" w:rsidRDefault="004D5A5D" w:rsidP="004D5A5D">
      <w:pPr>
        <w:pStyle w:val="ListParagraph"/>
        <w:numPr>
          <w:ilvl w:val="2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dijagrami stanja sustava</w:t>
      </w:r>
    </w:p>
    <w:p w:rsidR="004D5A5D" w:rsidRDefault="004D5A5D" w:rsidP="004D5A5D">
      <w:pPr>
        <w:pStyle w:val="ListParagraph"/>
        <w:numPr>
          <w:ilvl w:val="2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odgovornosti aplikacije – razina poslovne logike</w:t>
      </w:r>
    </w:p>
    <w:p w:rsidR="004D5A5D" w:rsidRDefault="004D5A5D" w:rsidP="004D5A5D">
      <w:pPr>
        <w:pStyle w:val="ListParagraph"/>
        <w:numPr>
          <w:ilvl w:val="0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primjena HL7 norme – Conformance statement; Profile documentation</w:t>
      </w:r>
    </w:p>
    <w:p w:rsidR="004D5A5D" w:rsidRDefault="004D5A5D" w:rsidP="004D5A5D">
      <w:pPr>
        <w:spacing w:after="0" w:line="276" w:lineRule="auto"/>
        <w:rPr>
          <w:sz w:val="22"/>
          <w:szCs w:val="22"/>
          <w:lang w:val="hr-HR"/>
        </w:rPr>
      </w:pPr>
    </w:p>
    <w:p w:rsidR="004D5A5D" w:rsidRDefault="004D5A5D" w:rsidP="004D5A5D">
      <w:pPr>
        <w:spacing w:after="0" w:line="276" w:lineRule="auto"/>
        <w:rPr>
          <w:sz w:val="22"/>
          <w:szCs w:val="22"/>
          <w:lang w:val="hr-HR"/>
        </w:rPr>
      </w:pPr>
    </w:p>
    <w:p w:rsidR="004D5A5D" w:rsidRDefault="004D5A5D" w:rsidP="004D5A5D">
      <w:pPr>
        <w:spacing w:after="0" w:line="276" w:lineRule="auto"/>
        <w:rPr>
          <w:sz w:val="22"/>
          <w:szCs w:val="22"/>
          <w:lang w:val="hr-HR"/>
        </w:rPr>
      </w:pPr>
    </w:p>
    <w:p w:rsidR="004D5A5D" w:rsidRDefault="004D5A5D" w:rsidP="004D5A5D">
      <w:pPr>
        <w:pStyle w:val="ListParagraph"/>
        <w:numPr>
          <w:ilvl w:val="0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lastRenderedPageBreak/>
        <w:t>HL7 Refinement Process</w:t>
      </w:r>
    </w:p>
    <w:p w:rsidR="004D5A5D" w:rsidRDefault="004D5A5D" w:rsidP="004D5A5D">
      <w:pPr>
        <w:pStyle w:val="ListParagraph"/>
        <w:numPr>
          <w:ilvl w:val="1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HL7 metodologija bazira se na RIM-u i domenama vokabulara</w:t>
      </w:r>
    </w:p>
    <w:p w:rsidR="004D5A5D" w:rsidRDefault="004D5A5D" w:rsidP="004D5A5D">
      <w:pPr>
        <w:pStyle w:val="ListParagraph"/>
        <w:numPr>
          <w:ilvl w:val="1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osnovna pravila – RIM se ne smije lokalno nadograđivati; lokalne norme mogu proširivati RMIM-ove</w:t>
      </w:r>
    </w:p>
    <w:p w:rsidR="004D5A5D" w:rsidRDefault="004D5A5D" w:rsidP="004D5A5D">
      <w:pPr>
        <w:pStyle w:val="ListParagraph"/>
        <w:numPr>
          <w:ilvl w:val="1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moguće skupine korisnika – internacionalna podružnica, implementatori, korisnici</w:t>
      </w:r>
    </w:p>
    <w:p w:rsidR="004D5A5D" w:rsidRDefault="004D5A5D" w:rsidP="004D5A5D">
      <w:pPr>
        <w:pStyle w:val="ListParagraph"/>
        <w:numPr>
          <w:ilvl w:val="0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 xml:space="preserve">HL7v3 norma </w:t>
      </w:r>
    </w:p>
    <w:p w:rsidR="004D5A5D" w:rsidRDefault="004D5A5D" w:rsidP="004D5A5D">
      <w:pPr>
        <w:pStyle w:val="ListParagraph"/>
        <w:numPr>
          <w:ilvl w:val="1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osnovni preduvjet – interoperabilnost rješenja</w:t>
      </w:r>
    </w:p>
    <w:p w:rsidR="004D5A5D" w:rsidRDefault="004D5A5D" w:rsidP="004D5A5D">
      <w:pPr>
        <w:pStyle w:val="ListParagraph"/>
        <w:numPr>
          <w:ilvl w:val="1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korištenje HL7 Inc globalnih modela kao osnove svih izvedenih modela</w:t>
      </w:r>
    </w:p>
    <w:p w:rsidR="004D5A5D" w:rsidRDefault="004D5A5D" w:rsidP="004D5A5D">
      <w:pPr>
        <w:pStyle w:val="ListParagraph"/>
        <w:numPr>
          <w:ilvl w:val="1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RIM je osnova i temelj svih budućih zdravstvenih sustava</w:t>
      </w:r>
    </w:p>
    <w:p w:rsidR="004D5A5D" w:rsidRDefault="004D5A5D" w:rsidP="004D5A5D">
      <w:pPr>
        <w:pStyle w:val="ListParagraph"/>
        <w:numPr>
          <w:ilvl w:val="1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metodologija je zajednički zahtjev za sve primjene</w:t>
      </w:r>
    </w:p>
    <w:p w:rsidR="004D5A5D" w:rsidRDefault="004D5A5D" w:rsidP="004D5A5D">
      <w:pPr>
        <w:pStyle w:val="ListParagraph"/>
        <w:numPr>
          <w:ilvl w:val="1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podružnice kontroliraju izradu nacionalnih normi</w:t>
      </w:r>
    </w:p>
    <w:p w:rsidR="004D5A5D" w:rsidRDefault="004D5A5D" w:rsidP="004D5A5D">
      <w:pPr>
        <w:pStyle w:val="ListParagraph"/>
        <w:numPr>
          <w:ilvl w:val="0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primjeri nacionalnih implementacija EZZ(elektronički zdravstveni zapis)</w:t>
      </w:r>
    </w:p>
    <w:p w:rsidR="004D5A5D" w:rsidRDefault="004D5A5D" w:rsidP="004D5A5D">
      <w:pPr>
        <w:pStyle w:val="ListParagraph"/>
        <w:numPr>
          <w:ilvl w:val="1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UK National Health Service (NHS) – integrirani pristup</w:t>
      </w:r>
    </w:p>
    <w:p w:rsidR="004D5A5D" w:rsidRDefault="004D5A5D" w:rsidP="004D5A5D">
      <w:pPr>
        <w:pStyle w:val="ListParagraph"/>
        <w:numPr>
          <w:ilvl w:val="1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Canada Health Infoway – servisno orijentirani pristup</w:t>
      </w:r>
    </w:p>
    <w:p w:rsidR="004D5A5D" w:rsidRDefault="004D5A5D" w:rsidP="004D5A5D">
      <w:pPr>
        <w:pStyle w:val="ListParagraph"/>
        <w:numPr>
          <w:ilvl w:val="1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AORTA (Nizozemska) – raspodijeljeni model</w:t>
      </w:r>
    </w:p>
    <w:p w:rsidR="0090355A" w:rsidRDefault="004D5A5D" w:rsidP="004D5A5D">
      <w:pPr>
        <w:pStyle w:val="ListParagraph"/>
        <w:numPr>
          <w:ilvl w:val="0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primjene HL7 norme u primarnoj zdravstvenoj zaštiti RH</w:t>
      </w:r>
    </w:p>
    <w:p w:rsidR="0090355A" w:rsidRDefault="0090355A" w:rsidP="0090355A">
      <w:pPr>
        <w:pStyle w:val="ListParagraph"/>
        <w:numPr>
          <w:ilvl w:val="1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SZIS (središnji zdravstveni informacijski sustav)</w:t>
      </w:r>
    </w:p>
    <w:p w:rsidR="0090355A" w:rsidRDefault="0090355A" w:rsidP="0090355A">
      <w:pPr>
        <w:pStyle w:val="ListParagraph"/>
        <w:numPr>
          <w:ilvl w:val="2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komponente rješenja (Integrated Healthcare Information System) – elektronički populacijski registar, registar resursa u zdravstvu, HC agent</w:t>
      </w:r>
    </w:p>
    <w:p w:rsidR="0090355A" w:rsidRDefault="0090355A" w:rsidP="0090355A">
      <w:pPr>
        <w:pStyle w:val="ListParagraph"/>
        <w:numPr>
          <w:ilvl w:val="2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zajednički zahtjevi – HL7v3 i ENV13606 norme + sigurnosni mehanizmi</w:t>
      </w:r>
    </w:p>
    <w:p w:rsidR="0090355A" w:rsidRDefault="0090355A" w:rsidP="0090355A">
      <w:pPr>
        <w:pStyle w:val="ListParagraph"/>
        <w:numPr>
          <w:ilvl w:val="1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Healthcare Agent – središnja integracijska komponenta u sustavu</w:t>
      </w:r>
    </w:p>
    <w:p w:rsidR="0090355A" w:rsidRDefault="0090355A" w:rsidP="0090355A">
      <w:pPr>
        <w:pStyle w:val="ListParagraph"/>
        <w:numPr>
          <w:ilvl w:val="1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arhiva elektroničkih zdravstvenih kartona – cjeloviti karton pacijenta u primarnoj zaštiti</w:t>
      </w:r>
    </w:p>
    <w:p w:rsidR="0090355A" w:rsidRDefault="0090355A" w:rsidP="0090355A">
      <w:pPr>
        <w:pStyle w:val="ListParagraph"/>
        <w:numPr>
          <w:ilvl w:val="1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elektronički populacijski registar – upravljanje podacima o pacijentima</w:t>
      </w:r>
    </w:p>
    <w:p w:rsidR="0090355A" w:rsidRDefault="0090355A" w:rsidP="0090355A">
      <w:pPr>
        <w:pStyle w:val="ListParagraph"/>
        <w:numPr>
          <w:ilvl w:val="1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registar resursa u zdravstvu – upravljanje podacima o zdravstvenim resursima</w:t>
      </w:r>
    </w:p>
    <w:p w:rsidR="0090355A" w:rsidRDefault="0090355A" w:rsidP="0090355A">
      <w:pPr>
        <w:pStyle w:val="ListParagraph"/>
        <w:numPr>
          <w:ilvl w:val="1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web services tehnologija; SOAP i WSDL protokoli; W3C Digital Signature</w:t>
      </w:r>
    </w:p>
    <w:p w:rsidR="0090355A" w:rsidRDefault="0090355A" w:rsidP="0090355A">
      <w:pPr>
        <w:pStyle w:val="ListParagraph"/>
        <w:numPr>
          <w:ilvl w:val="1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usluge SZIS rješenja</w:t>
      </w:r>
    </w:p>
    <w:p w:rsidR="0090355A" w:rsidRDefault="0090355A" w:rsidP="0090355A">
      <w:pPr>
        <w:pStyle w:val="ListParagraph"/>
        <w:numPr>
          <w:ilvl w:val="2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napredne usluge prijenosa informacija prema HL7v3 preporukama</w:t>
      </w:r>
    </w:p>
    <w:p w:rsidR="0090355A" w:rsidRDefault="0090355A" w:rsidP="0090355A">
      <w:pPr>
        <w:pStyle w:val="ListParagraph"/>
        <w:numPr>
          <w:ilvl w:val="2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upravljanje i administracija pacijenata i resursa</w:t>
      </w:r>
    </w:p>
    <w:p w:rsidR="0090355A" w:rsidRDefault="0090355A" w:rsidP="0090355A">
      <w:pPr>
        <w:pStyle w:val="ListParagraph"/>
        <w:numPr>
          <w:ilvl w:val="2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pohrana i dohvat medicinskih podataka o pacijentu</w:t>
      </w:r>
    </w:p>
    <w:p w:rsidR="0090355A" w:rsidRDefault="0090355A" w:rsidP="0090355A">
      <w:pPr>
        <w:pStyle w:val="ListParagraph"/>
        <w:numPr>
          <w:ilvl w:val="0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prijenos informacija prema HL7v3 preporukama</w:t>
      </w:r>
    </w:p>
    <w:p w:rsidR="0090355A" w:rsidRDefault="0090355A" w:rsidP="0090355A">
      <w:pPr>
        <w:pStyle w:val="ListParagraph"/>
        <w:numPr>
          <w:ilvl w:val="1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odnosi se na upravljanje i slanje elektroničkih HZZO računa i izvješća te HZJZ izvješća</w:t>
      </w:r>
    </w:p>
    <w:p w:rsidR="0090355A" w:rsidRDefault="0090355A" w:rsidP="0090355A">
      <w:pPr>
        <w:pStyle w:val="ListParagraph"/>
        <w:numPr>
          <w:ilvl w:val="1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usluge središnjeg sustava – validacija formata poruke, autorizacija korisnika, provjera podržanosti interakcije, provjera vokabulara u TW</w:t>
      </w:r>
    </w:p>
    <w:p w:rsidR="0090355A" w:rsidRDefault="0090355A" w:rsidP="0090355A">
      <w:pPr>
        <w:pStyle w:val="ListParagraph"/>
        <w:numPr>
          <w:ilvl w:val="1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klijenti koriste dial-up veze – povrat informacije koristeći Polling mehanizam</w:t>
      </w:r>
    </w:p>
    <w:p w:rsidR="0090355A" w:rsidRDefault="0090355A" w:rsidP="0090355A">
      <w:pPr>
        <w:pStyle w:val="ListParagraph"/>
        <w:numPr>
          <w:ilvl w:val="0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upravljanje administracijom sustava</w:t>
      </w:r>
    </w:p>
    <w:p w:rsidR="0090355A" w:rsidRDefault="0090355A" w:rsidP="0090355A">
      <w:pPr>
        <w:pStyle w:val="ListParagraph"/>
        <w:numPr>
          <w:ilvl w:val="1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HL7 interakcije – provjera osiguranja pacijenta, dohvat demografskih informacija o pacijentu</w:t>
      </w:r>
    </w:p>
    <w:p w:rsidR="0090355A" w:rsidRDefault="0090355A" w:rsidP="0090355A">
      <w:pPr>
        <w:pStyle w:val="ListParagraph"/>
        <w:numPr>
          <w:ilvl w:val="1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„non-HL7“ interakcije – provjera licence liječnika i sestre</w:t>
      </w:r>
    </w:p>
    <w:p w:rsidR="004D5A5D" w:rsidRDefault="0090355A" w:rsidP="0090355A">
      <w:pPr>
        <w:pStyle w:val="ListParagraph"/>
        <w:numPr>
          <w:ilvl w:val="0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elektronički karton pacijenta</w:t>
      </w:r>
      <w:r w:rsidR="004D5A5D" w:rsidRPr="0090355A">
        <w:rPr>
          <w:sz w:val="22"/>
          <w:szCs w:val="22"/>
          <w:lang w:val="hr-HR"/>
        </w:rPr>
        <w:t xml:space="preserve"> </w:t>
      </w:r>
    </w:p>
    <w:p w:rsidR="0090355A" w:rsidRDefault="0090355A" w:rsidP="0090355A">
      <w:pPr>
        <w:pStyle w:val="ListParagraph"/>
        <w:numPr>
          <w:ilvl w:val="0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digitalni potpis osigurava integritet poruke te autentikaciju poruke i potpisnika</w:t>
      </w:r>
    </w:p>
    <w:p w:rsidR="0090355A" w:rsidRDefault="0090355A" w:rsidP="0090355A">
      <w:pPr>
        <w:pStyle w:val="ListParagraph"/>
        <w:numPr>
          <w:ilvl w:val="0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vrste XML digitalnog potpisa</w:t>
      </w:r>
    </w:p>
    <w:p w:rsidR="0090355A" w:rsidRDefault="0090355A" w:rsidP="0090355A">
      <w:pPr>
        <w:pStyle w:val="ListParagraph"/>
        <w:numPr>
          <w:ilvl w:val="1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enveloping signature – HL7v3 poruka unutar &lt;object&gt; polja u &lt;Signature&gt; elementu</w:t>
      </w:r>
    </w:p>
    <w:p w:rsidR="0090355A" w:rsidRDefault="0090355A" w:rsidP="0090355A">
      <w:pPr>
        <w:pStyle w:val="ListParagraph"/>
        <w:numPr>
          <w:ilvl w:val="1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enveloped signature – HL7v3 poruka obuhvaća digitalni potpis</w:t>
      </w:r>
    </w:p>
    <w:p w:rsidR="0090355A" w:rsidRDefault="0090355A" w:rsidP="0090355A">
      <w:pPr>
        <w:pStyle w:val="ListParagraph"/>
        <w:numPr>
          <w:ilvl w:val="1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detached signature – prenosi se odvojeno od potpisane informacije pomoću reference</w:t>
      </w:r>
    </w:p>
    <w:p w:rsidR="0090355A" w:rsidRDefault="0090355A" w:rsidP="0090355A">
      <w:pPr>
        <w:pStyle w:val="ListParagraph"/>
        <w:numPr>
          <w:ilvl w:val="0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analiza zahtjeva ključan početni korak; statička i dinamička analiza poslovnih sustava; lokalizacijski procesi definirani normom kao obaveza rada tima</w:t>
      </w:r>
    </w:p>
    <w:p w:rsidR="0090355A" w:rsidRDefault="00FC13E2" w:rsidP="00FC13E2">
      <w:pPr>
        <w:pStyle w:val="Heading1"/>
        <w:rPr>
          <w:lang w:val="hr-HR"/>
        </w:rPr>
      </w:pPr>
      <w:r>
        <w:rPr>
          <w:lang w:val="hr-HR"/>
        </w:rPr>
        <w:lastRenderedPageBreak/>
        <w:t>Video image processing for 3D reconstruction</w:t>
      </w:r>
    </w:p>
    <w:p w:rsidR="00FC13E2" w:rsidRDefault="00FC13E2" w:rsidP="00FC13E2">
      <w:pPr>
        <w:pStyle w:val="ListParagraph"/>
        <w:numPr>
          <w:ilvl w:val="0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krajnji cilj – jednostavni 3D</w:t>
      </w:r>
    </w:p>
    <w:p w:rsidR="00FC13E2" w:rsidRDefault="00FC13E2" w:rsidP="00FC13E2">
      <w:pPr>
        <w:pStyle w:val="ListParagraph"/>
        <w:numPr>
          <w:ilvl w:val="0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umjeravanje (kalibracija) kamera</w:t>
      </w:r>
    </w:p>
    <w:p w:rsidR="00FC13E2" w:rsidRDefault="00FC13E2" w:rsidP="00FC13E2">
      <w:pPr>
        <w:pStyle w:val="ListParagraph"/>
        <w:numPr>
          <w:ilvl w:val="1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pronalazak parametara funkcije modela kamere koja opisuje projekciju točaka iz 3D prostora u 2D ravninu slike</w:t>
      </w:r>
    </w:p>
    <w:p w:rsidR="00FC13E2" w:rsidRDefault="00FC13E2" w:rsidP="00FC13E2">
      <w:pPr>
        <w:pStyle w:val="ListParagraph"/>
        <w:numPr>
          <w:ilvl w:val="1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uobičajeni postupci – kalibracijski kavez, kalibracijska ravnina, kalibracijski štap (most user friendly)</w:t>
      </w:r>
    </w:p>
    <w:p w:rsidR="00FC13E2" w:rsidRDefault="00FC13E2" w:rsidP="00FC13E2">
      <w:pPr>
        <w:pStyle w:val="ListParagraph"/>
        <w:numPr>
          <w:ilvl w:val="0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metoda strukturiranog svjetla (structured light)</w:t>
      </w:r>
    </w:p>
    <w:p w:rsidR="00FC13E2" w:rsidRDefault="00FC13E2" w:rsidP="00FC13E2">
      <w:pPr>
        <w:pStyle w:val="ListParagraph"/>
        <w:numPr>
          <w:ilvl w:val="1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tehnika projiciranja (npr. projektorom) određenog uzorka (slike) na scenu čime se efektivno stavlja tekstura na površinu objekta i bitno olakšava postupak nalaženja korespodentnih točaka na slikama kamera</w:t>
      </w:r>
    </w:p>
    <w:p w:rsidR="00FC13E2" w:rsidRDefault="00FC13E2" w:rsidP="00FC13E2">
      <w:pPr>
        <w:pStyle w:val="ListParagraph"/>
        <w:numPr>
          <w:ilvl w:val="0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registracija površina (surface registration)</w:t>
      </w:r>
    </w:p>
    <w:p w:rsidR="00FC13E2" w:rsidRDefault="00FC13E2" w:rsidP="00FC13E2">
      <w:pPr>
        <w:pStyle w:val="ListParagraph"/>
        <w:numPr>
          <w:ilvl w:val="1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postupak izražavanja nekoliko skupova točaka, inicijalno izraženih u različitim koordinatnim sustavima, u odnosu na jedan zajednički koordinatni sustav</w:t>
      </w:r>
    </w:p>
    <w:p w:rsidR="00FC13E2" w:rsidRDefault="00FC13E2" w:rsidP="00FC13E2">
      <w:pPr>
        <w:pStyle w:val="Heading1"/>
        <w:rPr>
          <w:lang w:val="hr-HR"/>
        </w:rPr>
      </w:pPr>
      <w:r>
        <w:rPr>
          <w:lang w:val="hr-HR"/>
        </w:rPr>
        <w:t>Telemedicina</w:t>
      </w:r>
    </w:p>
    <w:p w:rsidR="00FC13E2" w:rsidRDefault="00FC13E2" w:rsidP="00FC13E2">
      <w:pPr>
        <w:pStyle w:val="ListParagraph"/>
        <w:numPr>
          <w:ilvl w:val="0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nije nova grana medicine, već njena nadogradnja omogućena razvojem tehnologije</w:t>
      </w:r>
    </w:p>
    <w:p w:rsidR="00FC13E2" w:rsidRDefault="00FC13E2" w:rsidP="00FC13E2">
      <w:pPr>
        <w:pStyle w:val="ListParagraph"/>
        <w:numPr>
          <w:ilvl w:val="0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korištenje bilo kakvog električnog signala za prijenos bilo kakve medicinske informacije (dio e-zdravstva)</w:t>
      </w:r>
    </w:p>
    <w:p w:rsidR="00FC13E2" w:rsidRDefault="00FC13E2" w:rsidP="00FC13E2">
      <w:pPr>
        <w:pStyle w:val="ListParagraph"/>
        <w:numPr>
          <w:ilvl w:val="0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osnovni akteri</w:t>
      </w:r>
    </w:p>
    <w:p w:rsidR="00FC13E2" w:rsidRDefault="00FC13E2" w:rsidP="00FC13E2">
      <w:pPr>
        <w:pStyle w:val="ListParagraph"/>
        <w:numPr>
          <w:ilvl w:val="1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čovjek i telemedicinski uređaji kao izvor informacija</w:t>
      </w:r>
    </w:p>
    <w:p w:rsidR="00FC13E2" w:rsidRDefault="00FC13E2" w:rsidP="00FC13E2">
      <w:pPr>
        <w:pStyle w:val="ListParagraph"/>
        <w:numPr>
          <w:ilvl w:val="1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mreže i uređaji za prijenos podataka</w:t>
      </w:r>
    </w:p>
    <w:p w:rsidR="00FC13E2" w:rsidRDefault="00FC13E2" w:rsidP="00FC13E2">
      <w:pPr>
        <w:pStyle w:val="ListParagraph"/>
        <w:numPr>
          <w:ilvl w:val="1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čovjek i telemedicinski uređaji kao odredište podataka</w:t>
      </w:r>
    </w:p>
    <w:p w:rsidR="00FC13E2" w:rsidRDefault="00B17D6C" w:rsidP="00FC13E2">
      <w:pPr>
        <w:pStyle w:val="ListParagraph"/>
        <w:numPr>
          <w:ilvl w:val="0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 xml:space="preserve">primjena suvremenih telekomunikacijskih i medicinskih tehnologija za osiguravanje govornih, podatkovnih ili slikovnih (multimedijskih), komunikacija između </w:t>
      </w:r>
      <w:r>
        <w:rPr>
          <w:b/>
          <w:sz w:val="22"/>
          <w:szCs w:val="22"/>
          <w:lang w:val="hr-HR"/>
        </w:rPr>
        <w:t>međusobno udaljenih</w:t>
      </w:r>
      <w:r>
        <w:rPr>
          <w:sz w:val="22"/>
          <w:szCs w:val="22"/>
          <w:lang w:val="hr-HR"/>
        </w:rPr>
        <w:t xml:space="preserve"> liječnika i pacijenta ili između 2 liječnika u cilju olakšavanja i poboljšanja razmjene informacija za medicinske, zdravstvene, razvojne i/ili obrazovne namjene</w:t>
      </w:r>
    </w:p>
    <w:p w:rsidR="00B17D6C" w:rsidRDefault="00B17D6C" w:rsidP="00FC13E2">
      <w:pPr>
        <w:pStyle w:val="ListParagraph"/>
        <w:numPr>
          <w:ilvl w:val="0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prijenos u ili izvan stvarnog vremena</w:t>
      </w:r>
    </w:p>
    <w:p w:rsidR="00B17D6C" w:rsidRDefault="00B17D6C" w:rsidP="00FC13E2">
      <w:pPr>
        <w:pStyle w:val="ListParagraph"/>
        <w:numPr>
          <w:ilvl w:val="0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Zašto telemedicina?</w:t>
      </w:r>
    </w:p>
    <w:p w:rsidR="00B17D6C" w:rsidRDefault="00B17D6C" w:rsidP="00B17D6C">
      <w:pPr>
        <w:pStyle w:val="ListParagraph"/>
        <w:numPr>
          <w:ilvl w:val="1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porast troškova zdravstvene zaštite</w:t>
      </w:r>
    </w:p>
    <w:p w:rsidR="00B17D6C" w:rsidRDefault="00B17D6C" w:rsidP="00B17D6C">
      <w:pPr>
        <w:pStyle w:val="ListParagraph"/>
        <w:numPr>
          <w:ilvl w:val="1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ogromno povećanje količine informacija</w:t>
      </w:r>
    </w:p>
    <w:p w:rsidR="00B17D6C" w:rsidRDefault="00B17D6C" w:rsidP="00B17D6C">
      <w:pPr>
        <w:pStyle w:val="ListParagraph"/>
        <w:numPr>
          <w:ilvl w:val="1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želja za povećanjem kakvoće zdravstvenih i medicinskih usluga</w:t>
      </w:r>
    </w:p>
    <w:p w:rsidR="00B17D6C" w:rsidRDefault="00B17D6C" w:rsidP="00B17D6C">
      <w:pPr>
        <w:pStyle w:val="ListParagraph"/>
        <w:numPr>
          <w:ilvl w:val="0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temeljna područja telemedicine</w:t>
      </w:r>
    </w:p>
    <w:p w:rsidR="00B17D6C" w:rsidRDefault="00B17D6C" w:rsidP="00B17D6C">
      <w:pPr>
        <w:pStyle w:val="ListParagraph"/>
        <w:numPr>
          <w:ilvl w:val="1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pomoć pri odlučivanju</w:t>
      </w:r>
    </w:p>
    <w:p w:rsidR="00B17D6C" w:rsidRDefault="00B17D6C" w:rsidP="00B17D6C">
      <w:pPr>
        <w:pStyle w:val="ListParagraph"/>
        <w:numPr>
          <w:ilvl w:val="1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daljinska komunikacija</w:t>
      </w:r>
    </w:p>
    <w:p w:rsidR="00B17D6C" w:rsidRDefault="00B17D6C" w:rsidP="00B17D6C">
      <w:pPr>
        <w:pStyle w:val="ListParagraph"/>
        <w:numPr>
          <w:ilvl w:val="1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zajedničko zbrinjavanje udaljenih pacijenata u stvarnom vremenu</w:t>
      </w:r>
    </w:p>
    <w:p w:rsidR="00B17D6C" w:rsidRDefault="00B17D6C" w:rsidP="00B17D6C">
      <w:pPr>
        <w:pStyle w:val="ListParagraph"/>
        <w:numPr>
          <w:ilvl w:val="0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cilj – omogućiti protok podataka, glasa i slika između liječnika i pacijenta, te liječnika i liječnika koji se nalaze na zemljopisno udaljenim lokacijama</w:t>
      </w:r>
    </w:p>
    <w:p w:rsidR="00B17D6C" w:rsidRDefault="00B17D6C" w:rsidP="00B17D6C">
      <w:pPr>
        <w:pStyle w:val="ListParagraph"/>
        <w:numPr>
          <w:ilvl w:val="0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namjena telemedicinskih sustava</w:t>
      </w:r>
    </w:p>
    <w:p w:rsidR="00B17D6C" w:rsidRDefault="00B17D6C" w:rsidP="00B17D6C">
      <w:pPr>
        <w:pStyle w:val="ListParagraph"/>
        <w:numPr>
          <w:ilvl w:val="1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teleedukacija – za obrazovanje studenata, specijalizanata i zdravstvenih djelatnika u udaljenim područjima te najšireg stanovništva o pojedinim medicinskim problemima</w:t>
      </w:r>
    </w:p>
    <w:p w:rsidR="00B17D6C" w:rsidRDefault="00B17D6C" w:rsidP="00B17D6C">
      <w:pPr>
        <w:pStyle w:val="ListParagraph"/>
        <w:numPr>
          <w:ilvl w:val="1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telekonzultacije – mogućnost savjetovanja na udaljenim lokacijama ili na terenu</w:t>
      </w:r>
    </w:p>
    <w:p w:rsidR="00B17D6C" w:rsidRDefault="00B17D6C" w:rsidP="00B17D6C">
      <w:pPr>
        <w:pStyle w:val="ListParagraph"/>
        <w:numPr>
          <w:ilvl w:val="1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teledijagnostika – mogućnost primjene suvremene dijagnostike u mjestima gdje nema potrebnih stručnjaka</w:t>
      </w:r>
    </w:p>
    <w:p w:rsidR="00B17D6C" w:rsidRDefault="00B17D6C" w:rsidP="00B17D6C">
      <w:pPr>
        <w:pStyle w:val="ListParagraph"/>
        <w:numPr>
          <w:ilvl w:val="1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teleterapija – savjeti specijalista liječniku opće medicine, specijalizantu itd. ; telekirurgija, minimalno invazivni zahvati</w:t>
      </w:r>
    </w:p>
    <w:p w:rsidR="00B17D6C" w:rsidRDefault="00B17D6C" w:rsidP="00B17D6C">
      <w:pPr>
        <w:pStyle w:val="ListParagraph"/>
        <w:numPr>
          <w:ilvl w:val="1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telemonitoring i kućni nadzor – pomoć vrhunskih specijalista manje spec.liječnicima, liječnicima na terenu itd., nadzor nad zdravljem bolesnika na kućnoj njezi/starih osoba</w:t>
      </w:r>
    </w:p>
    <w:p w:rsidR="00B17D6C" w:rsidRDefault="00B17D6C" w:rsidP="00B17D6C">
      <w:pPr>
        <w:pStyle w:val="ListParagraph"/>
        <w:numPr>
          <w:ilvl w:val="0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lastRenderedPageBreak/>
        <w:t>telemedicina uključuje</w:t>
      </w:r>
    </w:p>
    <w:p w:rsidR="00B17D6C" w:rsidRDefault="00B17D6C" w:rsidP="00B17D6C">
      <w:pPr>
        <w:pStyle w:val="ListParagraph"/>
        <w:numPr>
          <w:ilvl w:val="1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daljinsku dijagnostiku – upotrebom videoprikaza, telemetrijskih podataka o biološkim signalima, analizom slika itd.</w:t>
      </w:r>
    </w:p>
    <w:p w:rsidR="00B17D6C" w:rsidRDefault="00B17D6C" w:rsidP="00B17D6C">
      <w:pPr>
        <w:pStyle w:val="ListParagraph"/>
        <w:numPr>
          <w:ilvl w:val="1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 xml:space="preserve">konzultacije </w:t>
      </w:r>
      <w:r w:rsidR="00B15706">
        <w:rPr>
          <w:sz w:val="22"/>
          <w:szCs w:val="22"/>
          <w:lang w:val="hr-HR"/>
        </w:rPr>
        <w:t>–</w:t>
      </w:r>
      <w:r>
        <w:rPr>
          <w:sz w:val="22"/>
          <w:szCs w:val="22"/>
          <w:lang w:val="hr-HR"/>
        </w:rPr>
        <w:t xml:space="preserve"> </w:t>
      </w:r>
      <w:r w:rsidR="00B15706">
        <w:rPr>
          <w:sz w:val="22"/>
          <w:szCs w:val="22"/>
          <w:lang w:val="hr-HR"/>
        </w:rPr>
        <w:t>za interpretacije nalaza, prijenos biomed signala u stvarnom vremenu ili brzi prijenos slika</w:t>
      </w:r>
    </w:p>
    <w:p w:rsidR="00B15706" w:rsidRDefault="00B15706" w:rsidP="00B17D6C">
      <w:pPr>
        <w:pStyle w:val="ListParagraph"/>
        <w:numPr>
          <w:ilvl w:val="1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telekirurgiju – interaktivna videoveza između operacijske dvorane i udaljenog eksperta</w:t>
      </w:r>
    </w:p>
    <w:p w:rsidR="00B15706" w:rsidRDefault="00B15706" w:rsidP="00B17D6C">
      <w:pPr>
        <w:pStyle w:val="ListParagraph"/>
        <w:numPr>
          <w:ilvl w:val="1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telerobotika – računalno potpomognuta i minimalno invazivna kirurgija i kliničke aplikacije virtualne stvarnosti</w:t>
      </w:r>
    </w:p>
    <w:p w:rsidR="00B15706" w:rsidRDefault="00B15706" w:rsidP="00B17D6C">
      <w:pPr>
        <w:pStyle w:val="ListParagraph"/>
        <w:numPr>
          <w:ilvl w:val="1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teleedukaciju</w:t>
      </w:r>
    </w:p>
    <w:p w:rsidR="00B15706" w:rsidRDefault="00B15706" w:rsidP="00B17D6C">
      <w:pPr>
        <w:pStyle w:val="ListParagraph"/>
        <w:numPr>
          <w:ilvl w:val="1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interaktivnu uporabu elektroničkog medicinskog zapisa – čitanje i nadopunjavanje zapisa</w:t>
      </w:r>
    </w:p>
    <w:p w:rsidR="00B15706" w:rsidRDefault="00B15706" w:rsidP="00B17D6C">
      <w:pPr>
        <w:pStyle w:val="ListParagraph"/>
        <w:numPr>
          <w:ilvl w:val="1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mogućnost dobivanja informacija iz izvora organiziranih ili povezanih preko interneta</w:t>
      </w:r>
    </w:p>
    <w:p w:rsidR="00B15706" w:rsidRDefault="00B15706" w:rsidP="00B17D6C">
      <w:pPr>
        <w:pStyle w:val="ListParagraph"/>
        <w:numPr>
          <w:ilvl w:val="1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prijenos podataka</w:t>
      </w:r>
    </w:p>
    <w:p w:rsidR="00B15706" w:rsidRDefault="00B15706" w:rsidP="00B15706">
      <w:pPr>
        <w:pStyle w:val="ListParagraph"/>
        <w:numPr>
          <w:ilvl w:val="0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najviše se primjenjuje u radiologiji, dermatologiji, kardiologiji, obrazovanju i traumatologiji</w:t>
      </w:r>
    </w:p>
    <w:p w:rsidR="00B15706" w:rsidRDefault="00B15706" w:rsidP="00B15706">
      <w:pPr>
        <w:pStyle w:val="ListParagraph"/>
        <w:numPr>
          <w:ilvl w:val="0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karakteristike telemedicinskih aplikacija</w:t>
      </w:r>
    </w:p>
    <w:p w:rsidR="00B15706" w:rsidRDefault="00B15706" w:rsidP="00B15706">
      <w:pPr>
        <w:pStyle w:val="ListParagraph"/>
        <w:numPr>
          <w:ilvl w:val="1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pouzdanost</w:t>
      </w:r>
    </w:p>
    <w:p w:rsidR="00B15706" w:rsidRDefault="00B15706" w:rsidP="00B15706">
      <w:pPr>
        <w:pStyle w:val="ListParagraph"/>
        <w:numPr>
          <w:ilvl w:val="1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efikasnost</w:t>
      </w:r>
    </w:p>
    <w:p w:rsidR="00B15706" w:rsidRDefault="00B15706" w:rsidP="00B15706">
      <w:pPr>
        <w:pStyle w:val="ListParagraph"/>
        <w:numPr>
          <w:ilvl w:val="1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prenosivost</w:t>
      </w:r>
    </w:p>
    <w:p w:rsidR="00B15706" w:rsidRDefault="00B15706" w:rsidP="00B15706">
      <w:pPr>
        <w:pStyle w:val="ListParagraph"/>
        <w:numPr>
          <w:ilvl w:val="1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funkcionalnost</w:t>
      </w:r>
    </w:p>
    <w:p w:rsidR="00B15706" w:rsidRDefault="00B15706" w:rsidP="00B15706">
      <w:pPr>
        <w:pStyle w:val="ListParagraph"/>
        <w:numPr>
          <w:ilvl w:val="1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uporabivost</w:t>
      </w:r>
    </w:p>
    <w:p w:rsidR="00B15706" w:rsidRDefault="00B15706" w:rsidP="00B15706">
      <w:pPr>
        <w:pStyle w:val="ListParagraph"/>
        <w:numPr>
          <w:ilvl w:val="1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mogućnost održavanja</w:t>
      </w:r>
    </w:p>
    <w:p w:rsidR="00B15706" w:rsidRDefault="00B15706" w:rsidP="00B15706">
      <w:pPr>
        <w:pStyle w:val="ListParagraph"/>
        <w:numPr>
          <w:ilvl w:val="0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zahtjevi telemedicinskih primjena</w:t>
      </w:r>
    </w:p>
    <w:p w:rsidR="00B15706" w:rsidRDefault="00B15706" w:rsidP="00B15706">
      <w:pPr>
        <w:pStyle w:val="ListParagraph"/>
        <w:numPr>
          <w:ilvl w:val="1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tehnički zahtjevi – dohvat, pohrana, kompresija i dekompresija podataka, korisničko i mrežno sučelje te komunikacijski protokoli</w:t>
      </w:r>
    </w:p>
    <w:p w:rsidR="00B15706" w:rsidRDefault="00B15706" w:rsidP="00B15706">
      <w:pPr>
        <w:pStyle w:val="ListParagraph"/>
        <w:numPr>
          <w:ilvl w:val="1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komunikacijski zahtjevi – audio, video, slike i signali, medicinski zapisi i anamnestički podaci</w:t>
      </w:r>
    </w:p>
    <w:p w:rsidR="00B15706" w:rsidRDefault="00B15706" w:rsidP="00B15706">
      <w:pPr>
        <w:pStyle w:val="ListParagraph"/>
        <w:numPr>
          <w:ilvl w:val="0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 xml:space="preserve">svaka primjena telemedicine treba jamčiti nepromijenjenu i nesmanjenu, ali i </w:t>
      </w:r>
      <w:r>
        <w:rPr>
          <w:b/>
          <w:sz w:val="22"/>
          <w:szCs w:val="22"/>
          <w:lang w:val="hr-HR"/>
        </w:rPr>
        <w:t>poboljšanu</w:t>
      </w:r>
      <w:r>
        <w:rPr>
          <w:sz w:val="22"/>
          <w:szCs w:val="22"/>
          <w:lang w:val="hr-HR"/>
        </w:rPr>
        <w:t xml:space="preserve"> kakvoću medicinske usluge</w:t>
      </w:r>
    </w:p>
    <w:p w:rsidR="00B15706" w:rsidRDefault="00B15706" w:rsidP="00B15706">
      <w:pPr>
        <w:pStyle w:val="ListParagraph"/>
        <w:numPr>
          <w:ilvl w:val="0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komunikacijski problemi</w:t>
      </w:r>
    </w:p>
    <w:p w:rsidR="00B15706" w:rsidRDefault="00B15706" w:rsidP="00B15706">
      <w:pPr>
        <w:pStyle w:val="ListParagraph"/>
        <w:numPr>
          <w:ilvl w:val="1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složeni i različiti (po vrsti i strukturi) podaci o pacijentima, nekompatabilnost opreme bolničkih odjela sa ostalom opremom</w:t>
      </w:r>
    </w:p>
    <w:p w:rsidR="00B15706" w:rsidRDefault="00B15706" w:rsidP="00B15706">
      <w:pPr>
        <w:pStyle w:val="ListParagraph"/>
        <w:numPr>
          <w:ilvl w:val="1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UJEDNAČAVANJE = NORMIZACIJA</w:t>
      </w:r>
    </w:p>
    <w:p w:rsidR="00B15706" w:rsidRDefault="00B15706" w:rsidP="00B15706">
      <w:pPr>
        <w:pStyle w:val="ListParagraph"/>
        <w:numPr>
          <w:ilvl w:val="1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strukturiranje podataka i kodnih sustava, ujednačavanje baza podataka i komunikacijskih protokola (međunarodno – DICOM, PACS, HL7), vertikalno i horizontalno umrežavanje</w:t>
      </w:r>
    </w:p>
    <w:p w:rsidR="00B15706" w:rsidRDefault="00B15706" w:rsidP="00B15706">
      <w:pPr>
        <w:pStyle w:val="ListParagraph"/>
        <w:numPr>
          <w:ilvl w:val="0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normizacija u zdravstvenoj informatici – DICOM, PACS, HL7</w:t>
      </w:r>
    </w:p>
    <w:p w:rsidR="00B15706" w:rsidRDefault="00B15706" w:rsidP="00B15706">
      <w:pPr>
        <w:pStyle w:val="ListParagraph"/>
        <w:numPr>
          <w:ilvl w:val="0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norme i protokoli u telemedicini – DICOM, PACS, SOAP, HTTP, SIP, VoIP, HL7</w:t>
      </w:r>
    </w:p>
    <w:p w:rsidR="00B578AF" w:rsidRDefault="00B578AF" w:rsidP="00B15706">
      <w:pPr>
        <w:pStyle w:val="ListParagraph"/>
        <w:numPr>
          <w:ilvl w:val="0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motivacija – povećanje prosječne starost stanovništva</w:t>
      </w:r>
    </w:p>
    <w:p w:rsidR="00B578AF" w:rsidRDefault="00B578AF" w:rsidP="00B15706">
      <w:pPr>
        <w:pStyle w:val="ListParagraph"/>
        <w:numPr>
          <w:ilvl w:val="0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m-Zdravlje – primjer:senzorski sustav za praćenje i nadgledanje vitalnih funkcija kod pacijenta; takav sustav omogućava stalnu mobilnost pacijenta(pr. Ericsson Mobile Health)</w:t>
      </w:r>
    </w:p>
    <w:p w:rsidR="00B578AF" w:rsidRDefault="00B578AF" w:rsidP="00B15706">
      <w:pPr>
        <w:pStyle w:val="ListParagraph"/>
        <w:numPr>
          <w:ilvl w:val="0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prividna stvarnost</w:t>
      </w:r>
    </w:p>
    <w:p w:rsidR="00B578AF" w:rsidRDefault="00B578AF" w:rsidP="00B578AF">
      <w:pPr>
        <w:pStyle w:val="ListParagraph"/>
        <w:numPr>
          <w:ilvl w:val="1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zamijeniti stvarne podražaje s umjetno generiranim podražajima (pomoću računala i dodatnih uređaja)</w:t>
      </w:r>
    </w:p>
    <w:p w:rsidR="00B578AF" w:rsidRDefault="00B578AF" w:rsidP="00B578AF">
      <w:pPr>
        <w:pStyle w:val="ListParagraph"/>
        <w:numPr>
          <w:ilvl w:val="1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tako stvarnu okolinu možemo zamijeniti s prividnom okolinom</w:t>
      </w:r>
    </w:p>
    <w:p w:rsidR="00B578AF" w:rsidRDefault="00B578AF" w:rsidP="00B578AF">
      <w:pPr>
        <w:pStyle w:val="ListParagraph"/>
        <w:numPr>
          <w:ilvl w:val="1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posljedica: u sustavu za percepciju stvorit će se dojam o prisutnosti u prividnoj okolini</w:t>
      </w:r>
    </w:p>
    <w:p w:rsidR="00B578AF" w:rsidRDefault="00B578AF" w:rsidP="00B578AF">
      <w:pPr>
        <w:pStyle w:val="ListParagraph"/>
        <w:numPr>
          <w:ilvl w:val="1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definicija: dojam prisutnosti u prividnoj okolini koja ne postoji u stvarnosti</w:t>
      </w:r>
    </w:p>
    <w:p w:rsidR="00B578AF" w:rsidRDefault="00B578AF" w:rsidP="00B578AF">
      <w:pPr>
        <w:pStyle w:val="ListParagraph"/>
        <w:numPr>
          <w:ilvl w:val="1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 xml:space="preserve">problem generiranja osjeta – daljinske osjete lakše prenijeti; naročito teško prenijeti </w:t>
      </w:r>
      <w:r>
        <w:rPr>
          <w:sz w:val="22"/>
          <w:szCs w:val="22"/>
          <w:lang w:val="hr-HR"/>
        </w:rPr>
        <w:lastRenderedPageBreak/>
        <w:t>kontaktne osjete</w:t>
      </w:r>
    </w:p>
    <w:p w:rsidR="00B578AF" w:rsidRDefault="00B578AF" w:rsidP="00B578AF">
      <w:pPr>
        <w:pStyle w:val="ListParagraph"/>
        <w:numPr>
          <w:ilvl w:val="1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istraživanja interakcije čovjek-računalo</w:t>
      </w:r>
    </w:p>
    <w:p w:rsidR="00B578AF" w:rsidRDefault="00B578AF" w:rsidP="00B578AF">
      <w:pPr>
        <w:pStyle w:val="ListParagraph"/>
        <w:numPr>
          <w:ilvl w:val="1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teleprisutnost – osjećaj prisutnosti na lokaciji udaljenoj od lokacije fizičke prisutnosti</w:t>
      </w:r>
    </w:p>
    <w:p w:rsidR="00B578AF" w:rsidRDefault="00B578AF" w:rsidP="00B578AF">
      <w:pPr>
        <w:pStyle w:val="ListParagraph"/>
        <w:numPr>
          <w:ilvl w:val="1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temelji realizacije – napredna računala i komunikacijske mreže, uređaji za interakciju između čovjeka i računala</w:t>
      </w:r>
    </w:p>
    <w:p w:rsidR="00B578AF" w:rsidRDefault="00B578AF" w:rsidP="00B578AF">
      <w:pPr>
        <w:pStyle w:val="ListParagraph"/>
        <w:numPr>
          <w:ilvl w:val="1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realizacija – umjetni podražaji se generiraju pomoću računala -&gt; ulaz u računalo su parametri trenutne pozicije čovjeka i očitanja raznih korisničkih uređaja -&gt; na temelju ulaza računalo generira potrebne podražaje koji se šalju na uređaje koji stvaraju dojam prisutnosti u virtualnom svijetu</w:t>
      </w:r>
    </w:p>
    <w:p w:rsidR="00B578AF" w:rsidRDefault="00B578AF" w:rsidP="00B578AF">
      <w:pPr>
        <w:pStyle w:val="ListParagraph"/>
        <w:numPr>
          <w:ilvl w:val="1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primjene u medicini</w:t>
      </w:r>
    </w:p>
    <w:p w:rsidR="00B578AF" w:rsidRDefault="00B578AF" w:rsidP="00B578AF">
      <w:pPr>
        <w:pStyle w:val="ListParagraph"/>
        <w:numPr>
          <w:ilvl w:val="2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edukacija</w:t>
      </w:r>
    </w:p>
    <w:p w:rsidR="00B578AF" w:rsidRDefault="00B578AF" w:rsidP="00B578AF">
      <w:pPr>
        <w:pStyle w:val="ListParagraph"/>
        <w:numPr>
          <w:ilvl w:val="2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kirurgija – edukacija, planiranje i uvježbavanje kirurških procedura</w:t>
      </w:r>
    </w:p>
    <w:p w:rsidR="00B578AF" w:rsidRDefault="00B578AF" w:rsidP="00B578AF">
      <w:pPr>
        <w:pStyle w:val="ListParagraph"/>
        <w:numPr>
          <w:ilvl w:val="2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vizualizacije</w:t>
      </w:r>
    </w:p>
    <w:p w:rsidR="00B578AF" w:rsidRDefault="00B578AF" w:rsidP="00B578AF">
      <w:pPr>
        <w:pStyle w:val="ListParagraph"/>
        <w:numPr>
          <w:ilvl w:val="2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planiranje radioterapije</w:t>
      </w:r>
    </w:p>
    <w:p w:rsidR="00B578AF" w:rsidRDefault="00B578AF" w:rsidP="00B578AF">
      <w:pPr>
        <w:pStyle w:val="ListParagraph"/>
        <w:numPr>
          <w:ilvl w:val="2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stomatologija</w:t>
      </w:r>
    </w:p>
    <w:p w:rsidR="00B578AF" w:rsidRDefault="00B578AF" w:rsidP="00B578AF">
      <w:pPr>
        <w:pStyle w:val="ListParagraph"/>
        <w:numPr>
          <w:ilvl w:val="2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telemedicina</w:t>
      </w:r>
    </w:p>
    <w:p w:rsidR="00B578AF" w:rsidRDefault="00B578AF" w:rsidP="00B578AF">
      <w:pPr>
        <w:pStyle w:val="ListParagraph"/>
        <w:numPr>
          <w:ilvl w:val="2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rehabilitacija i terapija – liječenje fobija, smanjenje i kontrola boli kod opekotina, istraživanja Parkinsonove bolesti, poboljšanje kvalitete života za hendikepirane, ispitivanje kognitivnih sposobnosti</w:t>
      </w:r>
    </w:p>
    <w:p w:rsidR="00B578AF" w:rsidRDefault="00B578AF" w:rsidP="00B578AF">
      <w:pPr>
        <w:pStyle w:val="ListParagraph"/>
        <w:numPr>
          <w:ilvl w:val="0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temeljni problemi – obrazovanje korisnika, dodatno osoblje, troškovi, normizacija, sigurnost podataka, zaštita privatnosti (autentičnost, kontrola pristupa, povjerljivost, integritet, kontrola rada korisnika)</w:t>
      </w:r>
    </w:p>
    <w:p w:rsidR="00B578AF" w:rsidRDefault="00B578AF" w:rsidP="00B578AF">
      <w:pPr>
        <w:pStyle w:val="ListParagraph"/>
        <w:numPr>
          <w:ilvl w:val="0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neriješeni problemi – očekivanja liječnika i medicinska učinkovitost, tehnološko prilagođenje medicinskim zahtjevima, ekonomičnost, zakonski i socijalni problemi, organizacijski čimbenici</w:t>
      </w:r>
    </w:p>
    <w:p w:rsidR="00B578AF" w:rsidRDefault="00B578AF" w:rsidP="00B578AF">
      <w:pPr>
        <w:pStyle w:val="ListParagraph"/>
        <w:numPr>
          <w:ilvl w:val="0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etički kodeksi</w:t>
      </w:r>
    </w:p>
    <w:p w:rsidR="00B578AF" w:rsidRDefault="00B578AF" w:rsidP="00B578AF">
      <w:pPr>
        <w:pStyle w:val="ListParagraph"/>
        <w:numPr>
          <w:ilvl w:val="1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medicinski – određuje prava i dužnosti liječnika i bolesnika, zdravstvenih djelatnika i ustanova</w:t>
      </w:r>
    </w:p>
    <w:p w:rsidR="00B578AF" w:rsidRPr="00FC13E2" w:rsidRDefault="00B578AF" w:rsidP="00B578AF">
      <w:pPr>
        <w:pStyle w:val="ListParagraph"/>
        <w:numPr>
          <w:ilvl w:val="1"/>
          <w:numId w:val="10"/>
        </w:numPr>
        <w:spacing w:after="0" w:line="276" w:lineRule="auto"/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znanstveni – profesionalnost, pravednost, neprestano usavršavanje i međusobno poštivanje</w:t>
      </w:r>
    </w:p>
    <w:sectPr w:rsidR="00B578AF" w:rsidRPr="00FC13E2" w:rsidSect="008925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6AB56F5E"/>
    <w:multiLevelType w:val="hybridMultilevel"/>
    <w:tmpl w:val="C74EAC34"/>
    <w:lvl w:ilvl="0" w:tplc="71B0D0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B20CD"/>
    <w:rsid w:val="000277C4"/>
    <w:rsid w:val="000571F2"/>
    <w:rsid w:val="00351AA9"/>
    <w:rsid w:val="004230A1"/>
    <w:rsid w:val="004D5A5D"/>
    <w:rsid w:val="00505504"/>
    <w:rsid w:val="00672FE8"/>
    <w:rsid w:val="006B2339"/>
    <w:rsid w:val="00790491"/>
    <w:rsid w:val="007C644D"/>
    <w:rsid w:val="00892512"/>
    <w:rsid w:val="008961BE"/>
    <w:rsid w:val="0090355A"/>
    <w:rsid w:val="009E3079"/>
    <w:rsid w:val="00AB20CD"/>
    <w:rsid w:val="00B13CE1"/>
    <w:rsid w:val="00B15706"/>
    <w:rsid w:val="00B17D6C"/>
    <w:rsid w:val="00B578AF"/>
    <w:rsid w:val="00BC6037"/>
    <w:rsid w:val="00C42850"/>
    <w:rsid w:val="00EA5346"/>
    <w:rsid w:val="00F11546"/>
    <w:rsid w:val="00F2362C"/>
    <w:rsid w:val="00F8475C"/>
    <w:rsid w:val="00FC1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75C"/>
    <w:pPr>
      <w:widowControl w:val="0"/>
      <w:spacing w:after="120" w:line="240" w:lineRule="atLeast"/>
    </w:pPr>
    <w:rPr>
      <w:rFonts w:ascii="Times New Roman" w:hAnsi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F8475C"/>
    <w:pPr>
      <w:keepNext/>
      <w:numPr>
        <w:numId w:val="9"/>
      </w:numPr>
      <w:spacing w:before="120" w:after="60"/>
      <w:outlineLvl w:val="0"/>
    </w:pPr>
    <w:rPr>
      <w:rFonts w:ascii="Arial" w:eastAsia="Times New Roman" w:hAnsi="Arial" w:cs="Times New Roman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F8475C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F8475C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8475C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8475C"/>
    <w:pPr>
      <w:numPr>
        <w:ilvl w:val="4"/>
        <w:numId w:val="9"/>
      </w:numPr>
      <w:spacing w:before="240" w:after="60"/>
      <w:outlineLvl w:val="4"/>
    </w:pPr>
    <w:rPr>
      <w:rFonts w:eastAsia="Times New Roman" w:cs="Times New Roman"/>
      <w:sz w:val="22"/>
    </w:rPr>
  </w:style>
  <w:style w:type="paragraph" w:styleId="Heading6">
    <w:name w:val="heading 6"/>
    <w:basedOn w:val="Normal"/>
    <w:next w:val="Normal"/>
    <w:link w:val="Heading6Char"/>
    <w:qFormat/>
    <w:rsid w:val="00F8475C"/>
    <w:pPr>
      <w:numPr>
        <w:ilvl w:val="5"/>
        <w:numId w:val="9"/>
      </w:numPr>
      <w:spacing w:before="240" w:after="60"/>
      <w:outlineLvl w:val="5"/>
    </w:pPr>
    <w:rPr>
      <w:rFonts w:eastAsia="Times New Roman" w:cs="Times New Roman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F8475C"/>
    <w:pPr>
      <w:numPr>
        <w:ilvl w:val="6"/>
        <w:numId w:val="9"/>
      </w:numPr>
      <w:spacing w:before="240" w:after="60"/>
      <w:outlineLvl w:val="6"/>
    </w:pPr>
    <w:rPr>
      <w:rFonts w:eastAsia="Times New Roman" w:cs="Times New Roman"/>
    </w:rPr>
  </w:style>
  <w:style w:type="paragraph" w:styleId="Heading8">
    <w:name w:val="heading 8"/>
    <w:basedOn w:val="Normal"/>
    <w:next w:val="Normal"/>
    <w:link w:val="Heading8Char"/>
    <w:qFormat/>
    <w:rsid w:val="00F8475C"/>
    <w:pPr>
      <w:numPr>
        <w:ilvl w:val="7"/>
        <w:numId w:val="9"/>
      </w:numPr>
      <w:spacing w:before="240" w:after="60"/>
      <w:outlineLvl w:val="7"/>
    </w:pPr>
    <w:rPr>
      <w:rFonts w:eastAsia="Times New Roman" w:cs="Times New Roman"/>
      <w:i/>
    </w:rPr>
  </w:style>
  <w:style w:type="paragraph" w:styleId="Heading9">
    <w:name w:val="heading 9"/>
    <w:basedOn w:val="Normal"/>
    <w:next w:val="Normal"/>
    <w:link w:val="Heading9Char"/>
    <w:qFormat/>
    <w:rsid w:val="00F8475C"/>
    <w:pPr>
      <w:numPr>
        <w:ilvl w:val="8"/>
        <w:numId w:val="9"/>
      </w:numPr>
      <w:spacing w:before="240" w:after="60"/>
      <w:outlineLvl w:val="8"/>
    </w:pPr>
    <w:rPr>
      <w:rFonts w:eastAsia="Times New Roman" w:cs="Times New Roman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8475C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F8475C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F8475C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F8475C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F8475C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F8475C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F8475C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F8475C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F8475C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F8475C"/>
    <w:pPr>
      <w:spacing w:line="240" w:lineRule="auto"/>
      <w:jc w:val="center"/>
    </w:pPr>
    <w:rPr>
      <w:rFonts w:ascii="Arial" w:eastAsia="Times New Roman" w:hAnsi="Arial" w:cs="Times New Roman"/>
      <w:b/>
      <w:sz w:val="36"/>
    </w:rPr>
  </w:style>
  <w:style w:type="character" w:customStyle="1" w:styleId="TitleChar">
    <w:name w:val="Title Char"/>
    <w:basedOn w:val="DefaultParagraphFont"/>
    <w:link w:val="Title"/>
    <w:rsid w:val="00F8475C"/>
    <w:rPr>
      <w:rFonts w:ascii="Arial" w:eastAsia="Times New Roman" w:hAnsi="Arial" w:cs="Times New Roman"/>
      <w:b/>
      <w:sz w:val="36"/>
      <w:szCs w:val="20"/>
    </w:rPr>
  </w:style>
  <w:style w:type="paragraph" w:styleId="ListParagraph">
    <w:name w:val="List Paragraph"/>
    <w:basedOn w:val="Normal"/>
    <w:uiPriority w:val="34"/>
    <w:qFormat/>
    <w:rsid w:val="00F8475C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5</Pages>
  <Words>1713</Words>
  <Characters>9768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CVJETNO</Company>
  <LinksUpToDate>false</LinksUpToDate>
  <CharactersWithSpaces>11459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Žderić</dc:creator>
  <cp:keywords/>
  <dc:description/>
  <cp:lastModifiedBy>Ivan Žderić</cp:lastModifiedBy>
  <cp:revision>3</cp:revision>
  <dcterms:created xsi:type="dcterms:W3CDTF">2010-01-26T14:30:00Z</dcterms:created>
  <dcterms:modified xsi:type="dcterms:W3CDTF">2010-01-26T18:03:00Z</dcterms:modified>
</cp:coreProperties>
</file>