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74C" w:rsidRDefault="006C0CA2" w:rsidP="006C0CA2">
      <w:pPr>
        <w:pStyle w:val="ListParagraph"/>
        <w:numPr>
          <w:ilvl w:val="0"/>
          <w:numId w:val="1"/>
        </w:numPr>
      </w:pPr>
      <w:r>
        <w:t>(6 bodova)</w:t>
      </w:r>
    </w:p>
    <w:p w:rsidR="006C0CA2" w:rsidRDefault="006C0CA2" w:rsidP="006C0CA2">
      <w:pPr>
        <w:ind w:left="360"/>
      </w:pPr>
      <w:r>
        <w:t>Kako sljedeci elementi utjecu na prijelaznu stabilnost sustava:</w:t>
      </w:r>
    </w:p>
    <w:p w:rsidR="006C0CA2" w:rsidRDefault="006C0CA2" w:rsidP="006C0CA2">
      <w:pPr>
        <w:ind w:left="360"/>
      </w:pPr>
      <w:r>
        <w:t>a) APU(uspjesni APU nestabilan odziv), (neuspjesan APU stabilan odziv)</w:t>
      </w:r>
    </w:p>
    <w:p w:rsidR="006C0CA2" w:rsidRDefault="006C0CA2" w:rsidP="006C0CA2">
      <w:pPr>
        <w:ind w:left="360"/>
      </w:pPr>
      <w:r>
        <w:t>b) opterecenje prije nastanka kvara</w:t>
      </w:r>
    </w:p>
    <w:p w:rsidR="006C0CA2" w:rsidRDefault="006C0CA2" w:rsidP="006C0CA2">
      <w:pPr>
        <w:ind w:left="360"/>
      </w:pPr>
      <w:r>
        <w:t>c) udaljenost od mjesta kvara</w:t>
      </w:r>
    </w:p>
    <w:p w:rsidR="006C0CA2" w:rsidRDefault="006C0CA2" w:rsidP="006C0CA2">
      <w:pPr>
        <w:ind w:left="360"/>
      </w:pPr>
      <w:r>
        <w:t>Objasniti i skicirati P-δ dijagrame za sve slucajeve</w:t>
      </w:r>
    </w:p>
    <w:p w:rsidR="008064DC" w:rsidRDefault="008064DC" w:rsidP="006C0CA2">
      <w:pPr>
        <w:ind w:left="360"/>
      </w:pPr>
    </w:p>
    <w:p w:rsidR="006C0CA2" w:rsidRDefault="006C0CA2" w:rsidP="006C0CA2">
      <w:pPr>
        <w:pStyle w:val="ListParagraph"/>
        <w:numPr>
          <w:ilvl w:val="0"/>
          <w:numId w:val="1"/>
        </w:numPr>
      </w:pPr>
      <w:r>
        <w:t>(4 boda)</w:t>
      </w:r>
    </w:p>
    <w:p w:rsidR="006C0CA2" w:rsidRDefault="006C0CA2" w:rsidP="006C0CA2">
      <w:pPr>
        <w:ind w:left="360"/>
      </w:pPr>
      <w:r>
        <w:t>Objasniti tehnicke zahtjeve  za prikljucak i pogon vjetroelektrana s obzirom na:</w:t>
      </w:r>
    </w:p>
    <w:p w:rsidR="006C0CA2" w:rsidRDefault="006C0CA2" w:rsidP="006C0CA2">
      <w:r>
        <w:t xml:space="preserve">       a) kvalitetu isporucene energije</w:t>
      </w:r>
    </w:p>
    <w:p w:rsidR="006C0CA2" w:rsidRDefault="006C0CA2" w:rsidP="006C0CA2">
      <w:r>
        <w:t xml:space="preserve">       b) frekvenciju (naznaciti i objasniti na karakt. krivulji ovisnost proizvodnje VE o frekvenciji sustava </w:t>
      </w:r>
      <w:r w:rsidR="00F1606C">
        <w:t xml:space="preserve">             </w:t>
      </w:r>
      <w:bookmarkStart w:id="0" w:name="_GoBack"/>
      <w:bookmarkEnd w:id="0"/>
      <w:r>
        <w:t>glavne segmente)</w:t>
      </w:r>
    </w:p>
    <w:p w:rsidR="008064DC" w:rsidRDefault="008064DC" w:rsidP="006C0CA2"/>
    <w:p w:rsidR="006C0CA2" w:rsidRDefault="006C0CA2" w:rsidP="006C0CA2">
      <w:pPr>
        <w:pStyle w:val="ListParagraph"/>
        <w:numPr>
          <w:ilvl w:val="0"/>
          <w:numId w:val="1"/>
        </w:numPr>
      </w:pPr>
      <w:r>
        <w:t>(2 boda)</w:t>
      </w:r>
    </w:p>
    <w:p w:rsidR="006C0CA2" w:rsidRDefault="006C0CA2" w:rsidP="006C0CA2">
      <w:pPr>
        <w:pStyle w:val="ListParagraph"/>
      </w:pPr>
      <w:r>
        <w:t>Navesti sve elemente koji se proracunavaju/procjenjuju prilikom projektiranja sustava podfrekvencijskog rasterecenja</w:t>
      </w:r>
    </w:p>
    <w:p w:rsidR="008064DC" w:rsidRDefault="008064DC" w:rsidP="006C0CA2">
      <w:pPr>
        <w:pStyle w:val="ListParagraph"/>
      </w:pPr>
    </w:p>
    <w:p w:rsidR="006C0CA2" w:rsidRDefault="006C0CA2" w:rsidP="006C0CA2">
      <w:pPr>
        <w:pStyle w:val="ListParagraph"/>
        <w:numPr>
          <w:ilvl w:val="0"/>
          <w:numId w:val="1"/>
        </w:numPr>
      </w:pPr>
      <w:r>
        <w:t>(2 boda)</w:t>
      </w:r>
    </w:p>
    <w:p w:rsidR="006C0CA2" w:rsidRDefault="006C0CA2" w:rsidP="006C0CA2">
      <w:pPr>
        <w:pStyle w:val="ListParagraph"/>
      </w:pPr>
      <w:r>
        <w:t>P-V dijagram- prikazati i objasniti korektivnu regulaciju</w:t>
      </w:r>
    </w:p>
    <w:p w:rsidR="006C0CA2" w:rsidRDefault="006C0CA2" w:rsidP="006C0CA2">
      <w:pPr>
        <w:pStyle w:val="ListParagraph"/>
        <w:numPr>
          <w:ilvl w:val="0"/>
          <w:numId w:val="2"/>
        </w:numPr>
      </w:pPr>
      <w:r>
        <w:t>povecanjem napona generatore</w:t>
      </w:r>
    </w:p>
    <w:p w:rsidR="006C0CA2" w:rsidRDefault="006C0CA2" w:rsidP="006C0CA2">
      <w:pPr>
        <w:pStyle w:val="ListParagraph"/>
        <w:numPr>
          <w:ilvl w:val="0"/>
          <w:numId w:val="2"/>
        </w:numPr>
      </w:pPr>
      <w:r>
        <w:t>rasterecenjem sustava</w:t>
      </w:r>
    </w:p>
    <w:p w:rsidR="008064DC" w:rsidRDefault="008064DC" w:rsidP="008064DC">
      <w:pPr>
        <w:pStyle w:val="ListParagraph"/>
        <w:ind w:left="1080"/>
      </w:pPr>
    </w:p>
    <w:p w:rsidR="006C0CA2" w:rsidRDefault="00E11992" w:rsidP="006C0CA2">
      <w:pPr>
        <w:pStyle w:val="ListParagraph"/>
        <w:numPr>
          <w:ilvl w:val="0"/>
          <w:numId w:val="1"/>
        </w:numPr>
      </w:pPr>
      <w:r>
        <w:t>(4 boda)</w:t>
      </w:r>
    </w:p>
    <w:p w:rsidR="00E11992" w:rsidRDefault="00E11992" w:rsidP="00E11992">
      <w:pPr>
        <w:pStyle w:val="ListParagraph"/>
      </w:pPr>
      <w:r>
        <w:t>Generator: Xd=125% Xq=80% ,E=0,5 graden je za 10% snizeni napon. Ako je trenutno priljucen na 5% snizeni napon pri kojem kutu opterecenja moze dati maksimalnu radnu snagu i kolika je ta snaga? Da li je agregat u toj radnoj tacki opterecen? Jalova snaga hidrogeneratora racuna se po forumli:</w:t>
      </w:r>
    </w:p>
    <w:p w:rsidR="00E11992" w:rsidRDefault="00E11992" w:rsidP="00E11992">
      <w:pPr>
        <w:pStyle w:val="ListParagraph"/>
        <w:rPr>
          <w:rFonts w:eastAsiaTheme="minorEastAsia"/>
        </w:rPr>
      </w:pPr>
      <w:r>
        <w:t>Q=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EV</m:t>
            </m:r>
          </m:num>
          <m:den>
            <m:r>
              <w:rPr>
                <w:rFonts w:ascii="Cambria Math" w:hAnsi="Cambria Math"/>
              </w:rPr>
              <m:t>Xd</m:t>
            </m:r>
          </m:den>
        </m:f>
        <m:r>
          <w:rPr>
            <w:rFonts w:ascii="Cambria Math" w:hAnsi="Cambria Math"/>
          </w:rPr>
          <m:t xml:space="preserve">cosδ+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Xd-Xq</m:t>
            </m:r>
          </m:num>
          <m:den>
            <m:r>
              <w:rPr>
                <w:rFonts w:ascii="Cambria Math" w:hAnsi="Cambria Math"/>
              </w:rPr>
              <m:t>Xd∙Xq</m:t>
            </m:r>
          </m:den>
        </m:f>
        <m:r>
          <w:rPr>
            <w:rFonts w:ascii="Cambria Math" w:hAnsi="Cambria Math"/>
          </w:rPr>
          <m:t xml:space="preserve">∙cos2δ-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Xd+Xq</m:t>
            </m:r>
          </m:num>
          <m:den>
            <m:r>
              <w:rPr>
                <w:rFonts w:ascii="Cambria Math" w:hAnsi="Cambria Math"/>
              </w:rPr>
              <m:t>Xd∙Xq</m:t>
            </m:r>
          </m:den>
        </m:f>
      </m:oMath>
    </w:p>
    <w:p w:rsidR="008064DC" w:rsidRDefault="008064DC" w:rsidP="00E11992">
      <w:pPr>
        <w:pStyle w:val="ListParagraph"/>
        <w:rPr>
          <w:rFonts w:eastAsiaTheme="minorEastAsia"/>
        </w:rPr>
      </w:pPr>
    </w:p>
    <w:p w:rsidR="008064DC" w:rsidRDefault="008064DC" w:rsidP="008064DC">
      <w:pPr>
        <w:pStyle w:val="ListParagraph"/>
        <w:numPr>
          <w:ilvl w:val="0"/>
          <w:numId w:val="1"/>
        </w:numPr>
      </w:pPr>
      <w:r>
        <w:t>(6 bodova )</w:t>
      </w:r>
    </w:p>
    <w:p w:rsidR="008064DC" w:rsidRDefault="008064DC" w:rsidP="008064DC">
      <w:pPr>
        <w:pStyle w:val="ListParagraph"/>
      </w:pPr>
      <w:r>
        <w:t>Interkonekcijski trafo.. kao 3. zadatak iz AV2</w:t>
      </w:r>
    </w:p>
    <w:p w:rsidR="008064DC" w:rsidRDefault="008064DC" w:rsidP="008064DC">
      <w:pPr>
        <w:pStyle w:val="ListParagraph"/>
      </w:pPr>
    </w:p>
    <w:p w:rsidR="008064DC" w:rsidRDefault="008064DC" w:rsidP="008064DC">
      <w:pPr>
        <w:pStyle w:val="ListParagraph"/>
        <w:numPr>
          <w:ilvl w:val="0"/>
          <w:numId w:val="1"/>
        </w:numPr>
      </w:pPr>
      <w:r>
        <w:t>(8 bodova)</w:t>
      </w:r>
    </w:p>
    <w:p w:rsidR="00272835" w:rsidRDefault="008064DC" w:rsidP="008064DC">
      <w:pPr>
        <w:pStyle w:val="ListParagraph"/>
      </w:pPr>
      <w:r>
        <w:t>Izraz za snaga-kut prije kvara i δ</w:t>
      </w:r>
      <w:r>
        <w:rPr>
          <w:vertAlign w:val="subscript"/>
        </w:rPr>
        <w:t>10</w:t>
      </w:r>
      <w:r>
        <w:t xml:space="preserve"> ? </w:t>
      </w:r>
      <w:r w:rsidR="00272835">
        <w:t xml:space="preserve">Snaga-kut poslije kvara i </w:t>
      </w:r>
      <w:r w:rsidR="00272835" w:rsidRPr="00272835">
        <w:t>δ</w:t>
      </w:r>
      <w:r w:rsidR="00272835">
        <w:rPr>
          <w:vertAlign w:val="subscript"/>
        </w:rPr>
        <w:t>2</w:t>
      </w:r>
      <w:r w:rsidR="00272835" w:rsidRPr="00272835">
        <w:rPr>
          <w:vertAlign w:val="subscript"/>
        </w:rPr>
        <w:t>0</w:t>
      </w:r>
      <w:r w:rsidR="00272835">
        <w:rPr>
          <w:vertAlign w:val="subscript"/>
        </w:rPr>
        <w:t xml:space="preserve"> </w:t>
      </w:r>
      <w:r w:rsidR="00272835">
        <w:t>?  Metodom jednakih povrsina odrediti je li sustav stabilan? Izracunati t</w:t>
      </w:r>
      <w:r w:rsidR="00272835">
        <w:rPr>
          <w:vertAlign w:val="subscript"/>
        </w:rPr>
        <w:t>KR</w:t>
      </w:r>
      <w:r w:rsidR="00272835">
        <w:t xml:space="preserve"> za 1ks? Objasniti velicine za izracun t</w:t>
      </w:r>
      <w:r w:rsidR="00272835">
        <w:rPr>
          <w:vertAlign w:val="subscript"/>
        </w:rPr>
        <w:t>KR</w:t>
      </w:r>
      <w:r w:rsidR="00272835">
        <w:t xml:space="preserve"> i oznaciti ih na grafu? Nacrtati sve promatrane slucajeve na krivulji snaga-kut?</w:t>
      </w:r>
    </w:p>
    <w:p w:rsidR="00272835" w:rsidRDefault="00272835" w:rsidP="008064DC">
      <w:pPr>
        <w:pStyle w:val="ListParagraph"/>
      </w:pPr>
      <w:r>
        <w:t xml:space="preserve">Sve ovo potrebno je izracunati za </w:t>
      </w:r>
    </w:p>
    <w:p w:rsidR="00272835" w:rsidRDefault="00272835" w:rsidP="00272835">
      <w:pPr>
        <w:pStyle w:val="ListParagraph"/>
        <w:numPr>
          <w:ilvl w:val="0"/>
          <w:numId w:val="4"/>
        </w:numPr>
      </w:pPr>
      <w:r>
        <w:lastRenderedPageBreak/>
        <w:t>1KS</w:t>
      </w:r>
    </w:p>
    <w:p w:rsidR="00272835" w:rsidRDefault="00272835" w:rsidP="00272835">
      <w:pPr>
        <w:pStyle w:val="ListParagraph"/>
        <w:numPr>
          <w:ilvl w:val="0"/>
          <w:numId w:val="4"/>
        </w:numPr>
      </w:pPr>
      <w:r>
        <w:t>3KS</w:t>
      </w:r>
    </w:p>
    <w:p w:rsidR="008064DC" w:rsidRDefault="00272835" w:rsidP="008064DC">
      <w:pPr>
        <w:pStyle w:val="ListParagraph"/>
        <w:rPr>
          <w:rFonts w:eastAsiaTheme="minorEastAsia"/>
        </w:rPr>
      </w:pPr>
      <w:r>
        <w:t xml:space="preserve">  </w:t>
      </w:r>
      <w:r w:rsidR="008064DC">
        <w:t xml:space="preserve">Zadano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8064DC">
        <w:rPr>
          <w:rFonts w:eastAsiaTheme="minorEastAsia"/>
        </w:rPr>
        <w:t xml:space="preserve"> =0,85 , cos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="008064DC">
        <w:rPr>
          <w:rFonts w:eastAsiaTheme="minorEastAsia"/>
        </w:rPr>
        <w:t>=1</w:t>
      </w:r>
      <w:r>
        <w:rPr>
          <w:rFonts w:eastAsiaTheme="minorEastAsia"/>
        </w:rPr>
        <w:t>, Xd=0,349, T=2H, H=3s, S</w:t>
      </w:r>
      <w:r>
        <w:rPr>
          <w:rFonts w:eastAsiaTheme="minorEastAsia"/>
          <w:vertAlign w:val="subscript"/>
        </w:rPr>
        <w:t>nG</w:t>
      </w:r>
      <w:r w:rsidR="008064DC">
        <w:rPr>
          <w:rFonts w:eastAsiaTheme="minorEastAsia"/>
        </w:rPr>
        <w:t>=60 MVA, H</w:t>
      </w:r>
      <w:r w:rsidR="008064DC">
        <w:rPr>
          <w:rFonts w:eastAsiaTheme="minorEastAsia"/>
          <w:vertAlign w:val="subscript"/>
        </w:rPr>
        <w:t>T</w:t>
      </w:r>
      <w:r>
        <w:rPr>
          <w:rFonts w:eastAsiaTheme="minorEastAsia"/>
        </w:rPr>
        <w:t>=0,1114, S</w:t>
      </w:r>
      <w:r>
        <w:rPr>
          <w:rFonts w:eastAsiaTheme="minorEastAsia"/>
          <w:vertAlign w:val="subscript"/>
        </w:rPr>
        <w:t>nT</w:t>
      </w:r>
      <w:r>
        <w:rPr>
          <w:rFonts w:eastAsiaTheme="minorEastAsia"/>
        </w:rPr>
        <w:t xml:space="preserve"> =80 MVA, U</w:t>
      </w:r>
      <w:r>
        <w:rPr>
          <w:rFonts w:eastAsiaTheme="minorEastAsia"/>
          <w:vertAlign w:val="subscript"/>
        </w:rPr>
        <w:t>nT</w:t>
      </w:r>
      <w:r>
        <w:rPr>
          <w:rFonts w:eastAsiaTheme="minorEastAsia"/>
        </w:rPr>
        <w:t>=10,5/115kV, X</w:t>
      </w:r>
      <w:r>
        <w:rPr>
          <w:rFonts w:eastAsiaTheme="minorEastAsia"/>
          <w:vertAlign w:val="subscript"/>
        </w:rPr>
        <w:t>v1</w:t>
      </w:r>
      <w:r>
        <w:rPr>
          <w:rFonts w:eastAsiaTheme="minorEastAsia"/>
        </w:rPr>
        <w:t>=X</w:t>
      </w:r>
      <w:r>
        <w:rPr>
          <w:rFonts w:eastAsiaTheme="minorEastAsia"/>
          <w:vertAlign w:val="subscript"/>
        </w:rPr>
        <w:t>V2</w:t>
      </w:r>
      <w:r>
        <w:rPr>
          <w:rFonts w:eastAsiaTheme="minorEastAsia"/>
        </w:rPr>
        <w:t>=0,0248, X</w:t>
      </w:r>
      <w:r>
        <w:rPr>
          <w:rFonts w:eastAsiaTheme="minorEastAsia"/>
          <w:vertAlign w:val="subscript"/>
        </w:rPr>
        <w:t>0v1</w:t>
      </w:r>
      <w:r>
        <w:rPr>
          <w:rFonts w:eastAsiaTheme="minorEastAsia"/>
        </w:rPr>
        <w:t>=X</w:t>
      </w:r>
      <w:r>
        <w:rPr>
          <w:rFonts w:eastAsiaTheme="minorEastAsia"/>
          <w:vertAlign w:val="subscript"/>
        </w:rPr>
        <w:t>0V2</w:t>
      </w:r>
      <w:r>
        <w:rPr>
          <w:rFonts w:eastAsiaTheme="minorEastAsia"/>
        </w:rPr>
        <w:t>=3X</w:t>
      </w:r>
      <w:r>
        <w:rPr>
          <w:rFonts w:eastAsiaTheme="minorEastAsia"/>
          <w:vertAlign w:val="subscript"/>
        </w:rPr>
        <w:t>dV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>
        <w:rPr>
          <w:rFonts w:eastAsiaTheme="minorEastAsia"/>
        </w:rPr>
        <w:t>=1.</w:t>
      </w:r>
    </w:p>
    <w:p w:rsidR="00272835" w:rsidRDefault="00272835" w:rsidP="008064DC">
      <w:pPr>
        <w:pStyle w:val="ListParagraph"/>
      </w:pPr>
    </w:p>
    <w:p w:rsidR="00272835" w:rsidRPr="00272835" w:rsidRDefault="00272835" w:rsidP="008064DC">
      <w:pPr>
        <w:pStyle w:val="ListParagraph"/>
      </w:pPr>
      <w:r>
        <w:rPr>
          <w:noProof/>
          <w:lang w:eastAsia="hr-HR"/>
        </w:rPr>
        <w:drawing>
          <wp:inline distT="0" distB="0" distL="0" distR="0">
            <wp:extent cx="29718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835" w:rsidRPr="00272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A7621"/>
    <w:multiLevelType w:val="hybridMultilevel"/>
    <w:tmpl w:val="73A86818"/>
    <w:lvl w:ilvl="0" w:tplc="9E5E28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FA1866"/>
    <w:multiLevelType w:val="hybridMultilevel"/>
    <w:tmpl w:val="38A8D1AC"/>
    <w:lvl w:ilvl="0" w:tplc="50BEEC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9E13D3"/>
    <w:multiLevelType w:val="hybridMultilevel"/>
    <w:tmpl w:val="83221EF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55E65"/>
    <w:multiLevelType w:val="hybridMultilevel"/>
    <w:tmpl w:val="01D819C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8B3"/>
    <w:rsid w:val="00272835"/>
    <w:rsid w:val="005B674C"/>
    <w:rsid w:val="006C0CA2"/>
    <w:rsid w:val="008064DC"/>
    <w:rsid w:val="00CC58B3"/>
    <w:rsid w:val="00E11992"/>
    <w:rsid w:val="00F1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19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19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6F28E-51DC-4988-BED9-77103712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8</cp:revision>
  <dcterms:created xsi:type="dcterms:W3CDTF">2014-02-04T11:10:00Z</dcterms:created>
  <dcterms:modified xsi:type="dcterms:W3CDTF">2014-02-04T14:36:00Z</dcterms:modified>
</cp:coreProperties>
</file>