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B7E" w:rsidRPr="008C7B7E" w:rsidRDefault="008C7B7E" w:rsidP="008C7B7E">
      <w:pPr>
        <w:jc w:val="center"/>
        <w:rPr>
          <w:rFonts w:ascii="Arial" w:hAnsi="Arial" w:cs="Arial"/>
          <w:b/>
          <w:sz w:val="28"/>
          <w:szCs w:val="28"/>
        </w:rPr>
      </w:pPr>
      <w:r w:rsidRPr="008C7B7E">
        <w:rPr>
          <w:rFonts w:ascii="Arial" w:hAnsi="Arial" w:cs="Arial"/>
          <w:b/>
          <w:sz w:val="28"/>
          <w:szCs w:val="28"/>
        </w:rPr>
        <w:t>Fakultet elektrotehnike i računarstva,</w:t>
      </w:r>
    </w:p>
    <w:p w:rsidR="008C7B7E" w:rsidRPr="008C7B7E" w:rsidRDefault="008C7B7E" w:rsidP="008C7B7E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Zavod za Visoki napon i energetiku</w:t>
      </w: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Pr="008C7B7E" w:rsidRDefault="008C7B7E" w:rsidP="008C7B7E">
      <w:pPr>
        <w:ind w:left="360"/>
        <w:jc w:val="center"/>
        <w:rPr>
          <w:b/>
        </w:rPr>
      </w:pPr>
      <w:r w:rsidRPr="008C7B7E">
        <w:rPr>
          <w:rFonts w:ascii="Arial" w:hAnsi="Arial" w:cs="Arial"/>
          <w:b/>
          <w:sz w:val="40"/>
          <w:szCs w:val="40"/>
        </w:rPr>
        <w:t>Konstrukcijski zadatak iz Dinamike i regulacije elektroenergetskog sustava</w:t>
      </w: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center"/>
      </w:pPr>
    </w:p>
    <w:p w:rsidR="008C7B7E" w:rsidRDefault="008C7B7E" w:rsidP="008C7B7E">
      <w:pPr>
        <w:ind w:left="360"/>
        <w:jc w:val="right"/>
        <w:rPr>
          <w:rFonts w:ascii="Arial" w:hAnsi="Arial" w:cs="Arial"/>
          <w:b/>
          <w:sz w:val="32"/>
          <w:szCs w:val="32"/>
        </w:rPr>
      </w:pPr>
    </w:p>
    <w:p w:rsidR="008C7B7E" w:rsidRDefault="008C7B7E" w:rsidP="008C7B7E">
      <w:pPr>
        <w:ind w:left="3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Ak. godina 2011/2012</w:t>
      </w:r>
    </w:p>
    <w:p w:rsidR="008C7B7E" w:rsidRDefault="008C7B7E" w:rsidP="008C7B7E">
      <w:pPr>
        <w:ind w:left="360"/>
        <w:jc w:val="right"/>
        <w:rPr>
          <w:rFonts w:ascii="Arial" w:hAnsi="Arial" w:cs="Arial"/>
          <w:b/>
          <w:sz w:val="32"/>
          <w:szCs w:val="32"/>
        </w:rPr>
      </w:pPr>
    </w:p>
    <w:p w:rsidR="00894952" w:rsidRDefault="00894952">
      <w:pPr>
        <w:rPr>
          <w:rFonts w:ascii="Arial" w:hAnsi="Arial" w:cs="Arial"/>
          <w:b/>
          <w:sz w:val="32"/>
          <w:szCs w:val="32"/>
        </w:rPr>
      </w:pPr>
    </w:p>
    <w:p w:rsidR="00D45048" w:rsidRDefault="00D45048">
      <w:pPr>
        <w:rPr>
          <w:rFonts w:ascii="Arial" w:hAnsi="Arial" w:cs="Arial"/>
          <w:b/>
          <w:sz w:val="32"/>
          <w:szCs w:val="32"/>
        </w:rPr>
      </w:pPr>
    </w:p>
    <w:p w:rsidR="00D45048" w:rsidRDefault="00D45048"/>
    <w:p w:rsidR="008C7B7E" w:rsidRDefault="008C7B7E" w:rsidP="00DF59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Zadatak:</w:t>
      </w:r>
    </w:p>
    <w:p w:rsidR="00DF59A9" w:rsidRDefault="00DF59A9" w:rsidP="00DF5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Razmatra se jednostavan elektroenergetski sustav u simetričnom režimu rada (prikazan na slici). Čine ga elektrana (generator i blok transformator), vod i potrošačko područje. Parametri voda su:</w:t>
      </w:r>
    </w:p>
    <w:p w:rsidR="00DF59A9" w:rsidRDefault="00DF59A9" w:rsidP="00DF5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59A9">
        <w:rPr>
          <w:rFonts w:ascii="Arial" w:hAnsi="Arial" w:cs="Arial"/>
          <w:b/>
          <w:i/>
          <w:sz w:val="24"/>
          <w:szCs w:val="24"/>
        </w:rPr>
        <w:t>x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= 0.44 ohm/km</w:t>
      </w:r>
      <w:r>
        <w:rPr>
          <w:rFonts w:ascii="Arial" w:hAnsi="Arial" w:cs="Arial"/>
          <w:b/>
          <w:sz w:val="24"/>
          <w:szCs w:val="24"/>
        </w:rPr>
        <w:tab/>
      </w:r>
      <w:r w:rsidRPr="00DF59A9">
        <w:rPr>
          <w:rFonts w:ascii="Arial" w:hAnsi="Arial" w:cs="Arial"/>
          <w:b/>
          <w:i/>
          <w:sz w:val="24"/>
          <w:szCs w:val="24"/>
        </w:rPr>
        <w:t>l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= 70 km</w:t>
      </w:r>
      <w:r>
        <w:rPr>
          <w:rFonts w:ascii="Arial" w:hAnsi="Arial" w:cs="Arial"/>
          <w:b/>
          <w:sz w:val="24"/>
          <w:szCs w:val="24"/>
        </w:rPr>
        <w:tab/>
      </w:r>
      <w:r w:rsidRPr="00DF59A9">
        <w:rPr>
          <w:rFonts w:ascii="Arial" w:hAnsi="Arial" w:cs="Arial"/>
          <w:b/>
          <w:i/>
          <w:sz w:val="24"/>
          <w:szCs w:val="24"/>
        </w:rPr>
        <w:t>U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= 110 kV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(zanemariti veličine r, g,b kod Π sheme voda)</w:t>
      </w:r>
    </w:p>
    <w:p w:rsidR="00DF59A9" w:rsidRDefault="00DF59A9" w:rsidP="00DF5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Djelatna snaga potrošačkog područja iznosi </w:t>
      </w:r>
      <w:r>
        <w:rPr>
          <w:rFonts w:ascii="Arial" w:hAnsi="Arial" w:cs="Arial"/>
          <w:b/>
          <w:i/>
          <w:sz w:val="24"/>
          <w:szCs w:val="24"/>
        </w:rPr>
        <w:t xml:space="preserve">P </w:t>
      </w:r>
      <w:r>
        <w:rPr>
          <w:rFonts w:ascii="Arial" w:hAnsi="Arial" w:cs="Arial"/>
          <w:b/>
          <w:sz w:val="24"/>
          <w:szCs w:val="24"/>
        </w:rPr>
        <w:t>= 37 MW</w:t>
      </w:r>
      <w:r>
        <w:rPr>
          <w:rFonts w:ascii="Arial" w:hAnsi="Arial" w:cs="Arial"/>
          <w:sz w:val="24"/>
          <w:szCs w:val="24"/>
        </w:rPr>
        <w:t xml:space="preserve">, a jalova snaga iznosi </w:t>
      </w:r>
      <w:r>
        <w:rPr>
          <w:rFonts w:ascii="Arial" w:hAnsi="Arial" w:cs="Arial"/>
          <w:b/>
          <w:i/>
          <w:sz w:val="24"/>
          <w:szCs w:val="24"/>
        </w:rPr>
        <w:t xml:space="preserve">Q </w:t>
      </w:r>
      <w:r>
        <w:rPr>
          <w:rFonts w:ascii="Arial" w:hAnsi="Arial" w:cs="Arial"/>
          <w:b/>
          <w:sz w:val="24"/>
          <w:szCs w:val="24"/>
        </w:rPr>
        <w:t xml:space="preserve">= 19 Mvar </w:t>
      </w:r>
      <w:r>
        <w:rPr>
          <w:rFonts w:ascii="Arial" w:hAnsi="Arial" w:cs="Arial"/>
          <w:sz w:val="24"/>
          <w:szCs w:val="24"/>
        </w:rPr>
        <w:t>(također na 110 kV). Potrebno je:</w:t>
      </w:r>
    </w:p>
    <w:p w:rsidR="00DF59A9" w:rsidRDefault="00DF59A9" w:rsidP="00DF59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Izračunati fazor napona na proizvodnom kraju voda i pad napona duž voda, kut između fazora napona na oba kraja voda, djelatnu i jalovu snagu na proizvodnom kraju voda i snage gubitaka na vodu. Također, izračunati faktore snaga potrošnje i proizvodnje, kao i struju kroz vod.</w:t>
      </w:r>
    </w:p>
    <w:p w:rsidR="00DF59A9" w:rsidRDefault="00DF59A9" w:rsidP="00DF59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Odrediti kapacitet i snagu kondenzatorske baterije koju je potrebno priključiti </w:t>
      </w:r>
      <w:r>
        <w:rPr>
          <w:rFonts w:ascii="Arial" w:hAnsi="Arial" w:cs="Arial"/>
          <w:b/>
          <w:sz w:val="24"/>
          <w:szCs w:val="24"/>
        </w:rPr>
        <w:t xml:space="preserve">serijski </w:t>
      </w:r>
      <w:r>
        <w:rPr>
          <w:rFonts w:ascii="Arial" w:hAnsi="Arial" w:cs="Arial"/>
          <w:sz w:val="24"/>
          <w:szCs w:val="24"/>
        </w:rPr>
        <w:t>na vod kako bi se potpuno kompenzirao pad napona na reaktanciji voda. Također, izračunati sve veličine navedene u a) dijelu zadatka.</w:t>
      </w:r>
    </w:p>
    <w:p w:rsidR="00DF59A9" w:rsidRDefault="00DF59A9" w:rsidP="00DF59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Odrediti kapacitet i snagu kondenzatorske baterije koju je potrebno priključiti </w:t>
      </w:r>
      <w:r>
        <w:rPr>
          <w:rFonts w:ascii="Arial" w:hAnsi="Arial" w:cs="Arial"/>
          <w:b/>
          <w:sz w:val="24"/>
          <w:szCs w:val="24"/>
        </w:rPr>
        <w:t xml:space="preserve">paralelno, </w:t>
      </w:r>
      <w:r>
        <w:rPr>
          <w:rFonts w:ascii="Arial" w:hAnsi="Arial" w:cs="Arial"/>
          <w:sz w:val="24"/>
          <w:szCs w:val="24"/>
        </w:rPr>
        <w:t>na strani potrošačkog područja, kako bi se potpuno kompenzirala potrošnja jalove snage. Također, izračunati sve veličine navedene u a) dijelu zadatka.</w:t>
      </w:r>
    </w:p>
    <w:p w:rsidR="00DF59A9" w:rsidRDefault="00DF59A9" w:rsidP="00DF59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tablici prikazati faktore snage potrošnje i proizvodnje, snagu gubitaka, struju kroz vod i padove napona na vodu za sva tri slučaja.</w:t>
      </w:r>
    </w:p>
    <w:p w:rsidR="00DF59A9" w:rsidRDefault="00DF59A9" w:rsidP="00DF5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59A9" w:rsidRPr="00DF59A9" w:rsidRDefault="00425143" w:rsidP="0042514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591175" cy="1152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9A9" w:rsidRDefault="00DF59A9" w:rsidP="00DF59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5143" w:rsidRDefault="00425143" w:rsidP="00DF59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5143" w:rsidRDefault="00425143" w:rsidP="00DF59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5143" w:rsidRDefault="00425143" w:rsidP="00DF59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5143" w:rsidRPr="00425143" w:rsidRDefault="00FD2348" w:rsidP="009342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Arial" w:hAnsi="Cambria Math" w:cs="Arial"/>
                    <w:sz w:val="24"/>
                    <w:szCs w:val="24"/>
                  </w:rPr>
                  <m:t>*</m:t>
                </m:r>
              </m:sup>
            </m:sSubSup>
          </m:num>
          <m:den>
            <m:rad>
              <m:radPr>
                <m:degHide m:val="on"/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 xml:space="preserve">3 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2</m:t>
                    </m:r>
                  </m:sub>
                </m:sSub>
              </m:e>
            </m:rad>
          </m:den>
        </m:f>
        <m:r>
          <w:rPr>
            <w:rFonts w:ascii="Cambria Math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r>
              <w:rPr>
                <w:rFonts w:ascii="Arial" w:hAnsi="Arial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jQ</m:t>
            </m:r>
          </m:num>
          <m:den>
            <m:rad>
              <m:radPr>
                <m:degHide m:val="on"/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Arial" w:hAnsi="Arial" w:cs="Arial"/>
                <w:sz w:val="24"/>
                <w:szCs w:val="24"/>
              </w:rPr>
              <m:t>∙</m:t>
            </m:r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den>
        </m:f>
        <m:r>
          <w:rPr>
            <w:rFonts w:ascii="Cambria Math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37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19</m:t>
                </m:r>
              </m:e>
            </m:d>
            <m:r>
              <w:rPr>
                <w:rFonts w:ascii="Arial" w:hAnsi="Arial" w:cs="Arial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Arial" w:cs="Arial"/>
                    <w:sz w:val="24"/>
                    <w:szCs w:val="24"/>
                  </w:rPr>
                  <m:t>6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Arial" w:hAnsi="Arial" w:cs="Arial"/>
                <w:sz w:val="24"/>
                <w:szCs w:val="24"/>
              </w:rPr>
              <m:t>∙</m:t>
            </m:r>
            <m:r>
              <w:rPr>
                <w:rFonts w:ascii="Cambria Math" w:hAnsi="Arial" w:cs="Arial"/>
                <w:sz w:val="24"/>
                <w:szCs w:val="24"/>
              </w:rPr>
              <m:t>110</m:t>
            </m:r>
            <m:r>
              <w:rPr>
                <w:rFonts w:ascii="Arial" w:hAnsi="Arial" w:cs="Arial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Arial" w:cs="Arial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Arial" w:cs="Arial"/>
            <w:sz w:val="24"/>
            <w:szCs w:val="24"/>
          </w:rPr>
          <m:t>=218,31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∟-</m:t>
        </m:r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>27.2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° A</m:t>
        </m:r>
      </m:oMath>
    </w:p>
    <w:p w:rsidR="00425143" w:rsidRDefault="00FD2348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=R+j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=jXl=0,44∙70=j30,8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Ω</m:t>
          </m:r>
        </m:oMath>
      </m:oMathPara>
    </w:p>
    <w:p w:rsidR="00425143" w:rsidRDefault="00FD2348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110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=63,5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kV</m:t>
          </m:r>
        </m:oMath>
      </m:oMathPara>
    </w:p>
    <w:p w:rsidR="00425143" w:rsidRPr="00425143" w:rsidRDefault="00FD2348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=63,5∙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+218,31∟-27,2°∙30,8∟90°=66,842∟5,13°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kV</m:t>
          </m:r>
        </m:oMath>
      </m:oMathPara>
    </w:p>
    <w:p w:rsidR="00425143" w:rsidRPr="00425143" w:rsidRDefault="00FD2348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=66,842∟5,13°∙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=115,77∟5,13°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kV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:rsidR="00425143" w:rsidRDefault="00934286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∆U=∆V∙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hAnsi="Arial" w:cs="Arial"/>
              <w:sz w:val="24"/>
              <w:szCs w:val="24"/>
            </w:rPr>
            <m:t>218,31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∟-</m:t>
          </m:r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m:t>27.2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°∙30,8∟90°∙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=6,724∟62,8° kV</m:t>
          </m:r>
        </m:oMath>
      </m:oMathPara>
    </w:p>
    <w:p w:rsidR="00934286" w:rsidRPr="00934286" w:rsidRDefault="00934286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∆φ=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=-5,13°</m:t>
          </m:r>
        </m:oMath>
      </m:oMathPara>
    </w:p>
    <w:p w:rsidR="00934286" w:rsidRPr="00934286" w:rsidRDefault="00FD2348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∙115,77∟5,13°∙</m:t>
          </m:r>
          <m:r>
            <w:rPr>
              <w:rFonts w:ascii="Cambria Math" w:hAnsi="Arial" w:cs="Arial"/>
              <w:sz w:val="24"/>
              <w:szCs w:val="24"/>
            </w:rPr>
            <m:t>218,31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∟</m:t>
          </m:r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m:t>27.2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°=</m:t>
          </m:r>
          <m:r>
            <w:rPr>
              <w:rFonts w:ascii="Cambria Math" w:hAnsi="Arial" w:cs="Arial"/>
              <w:sz w:val="24"/>
              <w:szCs w:val="24"/>
            </w:rPr>
            <m:t>43,775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∟32,3° MVA  =37+j23,411MVA</m:t>
          </m:r>
        </m:oMath>
      </m:oMathPara>
    </w:p>
    <w:p w:rsidR="00934286" w:rsidRPr="00934286" w:rsidRDefault="00934286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∆S=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=37+j23,411-37-j19=j4,411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MVA</m:t>
          </m:r>
        </m:oMath>
      </m:oMathPara>
    </w:p>
    <w:p w:rsidR="00934286" w:rsidRPr="00934286" w:rsidRDefault="00FD2348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37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23,411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=0,845</m:t>
              </m:r>
            </m:e>
          </m:func>
        </m:oMath>
      </m:oMathPara>
    </w:p>
    <w:p w:rsidR="00934286" w:rsidRDefault="00FD2348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37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19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=0,889</m:t>
              </m:r>
            </m:e>
          </m:func>
        </m:oMath>
      </m:oMathPara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934286" w:rsidRPr="00C752EE" w:rsidRDefault="00FD2348" w:rsidP="00C752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=-j30Ω⟹</m:t>
        </m:r>
      </m:oMath>
      <w:r w:rsidR="00934286" w:rsidRPr="00C752EE">
        <w:rPr>
          <w:rFonts w:ascii="Arial" w:eastAsiaTheme="minorEastAsia" w:hAnsi="Arial" w:cs="Arial"/>
          <w:sz w:val="24"/>
          <w:szCs w:val="24"/>
        </w:rPr>
        <w:t xml:space="preserve"> POTPUNA KOMPENZACIJA PADA NAPONA NA VODU</w:t>
      </w:r>
    </w:p>
    <w:p w:rsidR="00934286" w:rsidRPr="00934286" w:rsidRDefault="00FD2348" w:rsidP="00425143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=-j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ω∙C</m:t>
              </m:r>
            </m:den>
          </m:f>
        </m:oMath>
      </m:oMathPara>
    </w:p>
    <w:p w:rsidR="00934286" w:rsidRDefault="00934286" w:rsidP="00425143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C=-j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ω∙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=-j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30,8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2∙π∙50∙30,8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=1,0334∙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=103,34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μF</m:t>
          </m:r>
        </m:oMath>
      </m:oMathPara>
    </w:p>
    <w:p w:rsidR="00934286" w:rsidRDefault="00934286" w:rsidP="00425143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Za bateriju spojenu u zvijezdu vrijedi:</w:t>
      </w:r>
    </w:p>
    <w:p w:rsidR="00934286" w:rsidRDefault="00FD2348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KB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ωC=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(110∙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∙2∙π∙50∙103,34∙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=392,829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Mvar</m:t>
          </m:r>
        </m:oMath>
      </m:oMathPara>
    </w:p>
    <w:p w:rsidR="00934286" w:rsidRDefault="00FD2348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=218,31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∟-</m:t>
          </m:r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m:t>27.2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° A</m:t>
          </m:r>
        </m:oMath>
      </m:oMathPara>
    </w:p>
    <w:p w:rsidR="00934286" w:rsidRDefault="00FD2348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=R+j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+j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=0+j30,8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-j30,8=0</m:t>
          </m:r>
        </m:oMath>
      </m:oMathPara>
    </w:p>
    <w:p w:rsidR="00934286" w:rsidRPr="00934286" w:rsidRDefault="00FD2348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⟹</m:t>
        </m:r>
      </m:oMath>
      <w:r w:rsidR="00934286">
        <w:rPr>
          <w:rFonts w:ascii="Arial" w:eastAsiaTheme="minorEastAsia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=110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kV</m:t>
        </m:r>
      </m:oMath>
      <w:r w:rsidR="00934286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C7B7E" w:rsidRDefault="0093428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∆U=0</m:t>
        </m:r>
      </m:oMath>
    </w:p>
    <w:p w:rsidR="00934286" w:rsidRDefault="0093428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∆φ=0</m:t>
        </m:r>
      </m:oMath>
    </w:p>
    <w:p w:rsidR="00934286" w:rsidRDefault="0093428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=37+j19=41,59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∟</m:t>
        </m:r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>27.2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° MVA</m:t>
        </m:r>
      </m:oMath>
    </w:p>
    <w:p w:rsidR="00934286" w:rsidRDefault="0093428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∆S=0</m:t>
        </m:r>
      </m:oMath>
    </w:p>
    <w:p w:rsidR="00934286" w:rsidRDefault="00934286" w:rsidP="00934286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</w:t>
      </w:r>
      <w:r>
        <w:rPr>
          <w:rFonts w:ascii="Cambria Math" w:eastAsiaTheme="minorEastAsia" w:hAnsi="Cambria Math" w:cs="Arial"/>
          <w:sz w:val="24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37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19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=0,889</m:t>
              </m:r>
            </m:e>
          </m:func>
        </m:oMath>
      </m:oMathPara>
    </w:p>
    <w:p w:rsidR="00934286" w:rsidRDefault="00C752EE" w:rsidP="00C752EE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5638800" cy="1504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EE" w:rsidRDefault="00C752EE" w:rsidP="00C752EE">
      <w:pPr>
        <w:jc w:val="center"/>
        <w:rPr>
          <w:rFonts w:ascii="Arial" w:eastAsiaTheme="minorEastAsia" w:hAnsi="Arial" w:cs="Arial"/>
          <w:i/>
          <w:sz w:val="24"/>
          <w:szCs w:val="24"/>
        </w:rPr>
      </w:pPr>
      <w:r>
        <w:rPr>
          <w:rFonts w:ascii="Arial" w:eastAsiaTheme="minorEastAsia" w:hAnsi="Arial" w:cs="Arial"/>
          <w:i/>
          <w:sz w:val="24"/>
          <w:szCs w:val="24"/>
        </w:rPr>
        <w:t>Slika b)</w:t>
      </w:r>
    </w:p>
    <w:p w:rsidR="00C752EE" w:rsidRDefault="00C752EE" w:rsidP="00C752EE">
      <w:pPr>
        <w:jc w:val="center"/>
        <w:rPr>
          <w:rFonts w:ascii="Arial" w:eastAsiaTheme="minorEastAsia" w:hAnsi="Arial" w:cs="Arial"/>
          <w:i/>
          <w:sz w:val="24"/>
          <w:szCs w:val="24"/>
        </w:rPr>
      </w:pPr>
    </w:p>
    <w:p w:rsidR="00C752EE" w:rsidRDefault="00C752EE" w:rsidP="00C752EE">
      <w:pPr>
        <w:jc w:val="center"/>
        <w:rPr>
          <w:rFonts w:ascii="Arial" w:eastAsiaTheme="minorEastAsia" w:hAnsi="Arial" w:cs="Arial"/>
          <w:i/>
          <w:sz w:val="24"/>
          <w:szCs w:val="24"/>
        </w:rPr>
      </w:pPr>
    </w:p>
    <w:p w:rsidR="00C752EE" w:rsidRDefault="00C752EE" w:rsidP="00C752EE">
      <w:pPr>
        <w:jc w:val="center"/>
        <w:rPr>
          <w:rFonts w:ascii="Arial" w:eastAsiaTheme="minorEastAsia" w:hAnsi="Arial" w:cs="Arial"/>
          <w:i/>
          <w:sz w:val="24"/>
          <w:szCs w:val="24"/>
        </w:rPr>
      </w:pPr>
    </w:p>
    <w:p w:rsidR="00C752EE" w:rsidRDefault="00C752EE" w:rsidP="00C752EE">
      <w:pPr>
        <w:jc w:val="center"/>
        <w:rPr>
          <w:rFonts w:ascii="Arial" w:eastAsiaTheme="minorEastAsia" w:hAnsi="Arial" w:cs="Arial"/>
          <w:i/>
          <w:sz w:val="24"/>
          <w:szCs w:val="24"/>
        </w:rPr>
      </w:pPr>
    </w:p>
    <w:p w:rsidR="00C752EE" w:rsidRDefault="00C752EE" w:rsidP="00C752EE">
      <w:pPr>
        <w:jc w:val="center"/>
        <w:rPr>
          <w:rFonts w:ascii="Arial" w:eastAsiaTheme="minorEastAsia" w:hAnsi="Arial" w:cs="Arial"/>
          <w:i/>
          <w:sz w:val="24"/>
          <w:szCs w:val="24"/>
        </w:rPr>
      </w:pPr>
    </w:p>
    <w:p w:rsidR="00C752EE" w:rsidRDefault="00C752EE" w:rsidP="00C752EE">
      <w:pPr>
        <w:jc w:val="center"/>
        <w:rPr>
          <w:rFonts w:ascii="Arial" w:eastAsiaTheme="minorEastAsia" w:hAnsi="Arial" w:cs="Arial"/>
          <w:i/>
          <w:sz w:val="24"/>
          <w:szCs w:val="24"/>
        </w:rPr>
      </w:pPr>
    </w:p>
    <w:p w:rsidR="00C752EE" w:rsidRDefault="00FD2348" w:rsidP="00C752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w:rPr>
            <w:rFonts w:ascii="Cambria Math" w:hAnsi="Arial" w:cs="Arial"/>
            <w:sz w:val="24"/>
            <w:szCs w:val="24"/>
          </w:rPr>
          <m:t>=218,31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∟-</m:t>
        </m:r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>27.2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° A</m:t>
        </m:r>
      </m:oMath>
    </w:p>
    <w:p w:rsidR="00C752EE" w:rsidRDefault="00FD2348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KB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=Q=19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Mvar</m:t>
        </m:r>
        <m:r>
          <w:rPr>
            <w:rFonts w:ascii="Cambria Math" w:eastAsiaTheme="minorEastAsia" w:hAnsi="Cambria Math" w:cs="Arial"/>
            <w:sz w:val="24"/>
            <w:szCs w:val="24"/>
          </w:rPr>
          <m:t>⟹</m:t>
        </m:r>
      </m:oMath>
      <w:r w:rsidR="00C752EE">
        <w:rPr>
          <w:rFonts w:ascii="Arial" w:eastAsiaTheme="minorEastAsia" w:hAnsi="Arial" w:cs="Arial"/>
          <w:sz w:val="24"/>
          <w:szCs w:val="24"/>
        </w:rPr>
        <w:t xml:space="preserve">  POTPUNA KOMPENZACIJA JALOVE SNAGE</w:t>
      </w:r>
    </w:p>
    <w:p w:rsidR="00C752EE" w:rsidRPr="00C752EE" w:rsidRDefault="00C752EE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∙ω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19∙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110∙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∙2∙π∙50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=4,998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μF</m:t>
          </m:r>
        </m:oMath>
      </m:oMathPara>
    </w:p>
    <w:p w:rsidR="00C752EE" w:rsidRDefault="00FD2348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KB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=jωC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=jωC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=j∙2∙π∙50∙4,998∙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110∙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=99,72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∟90° A</m:t>
          </m:r>
        </m:oMath>
      </m:oMathPara>
    </w:p>
    <w:p w:rsidR="00C752EE" w:rsidRDefault="00FD2348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vod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KB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w:rPr>
            <w:rFonts w:ascii="Cambria Math" w:hAnsi="Arial" w:cs="Arial"/>
            <w:sz w:val="24"/>
            <w:szCs w:val="24"/>
          </w:rPr>
          <m:t>218,31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∟-</m:t>
        </m:r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>27.2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°+</m:t>
        </m:r>
        <m:r>
          <w:rPr>
            <w:rFonts w:ascii="Cambria Math" w:eastAsiaTheme="minorEastAsia" w:hAnsi="Cambria Math" w:cs="Arial"/>
            <w:sz w:val="24"/>
            <w:szCs w:val="24"/>
          </w:rPr>
          <m:t>99,72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∟90°=194,17∟0° A</m:t>
        </m:r>
      </m:oMath>
      <w:r w:rsidR="00C752EE">
        <w:rPr>
          <w:rFonts w:ascii="Arial" w:eastAsiaTheme="minorEastAsia" w:hAnsi="Arial" w:cs="Arial"/>
          <w:sz w:val="24"/>
          <w:szCs w:val="24"/>
        </w:rPr>
        <w:tab/>
      </w:r>
      <w:r w:rsidR="00C752EE">
        <w:rPr>
          <w:rFonts w:ascii="Cambria Math" w:hAnsi="Cambria Math" w:cs="Arial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=j30,8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Ω</m:t>
          </m:r>
        </m:oMath>
      </m:oMathPara>
    </w:p>
    <w:p w:rsidR="00C752EE" w:rsidRDefault="00FD2348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110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=63,5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kV</m:t>
          </m:r>
        </m:oMath>
      </m:oMathPara>
    </w:p>
    <w:p w:rsidR="00C752EE" w:rsidRDefault="00FD2348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vod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=63,5∙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+194,17∙30,8∟90°=63,781∟5,38°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kV</m:t>
          </m:r>
        </m:oMath>
      </m:oMathPara>
    </w:p>
    <w:p w:rsidR="00C752EE" w:rsidRPr="00C752EE" w:rsidRDefault="00FD2348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=63,781∟5,38°∙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=110,472∟5,38°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kV</m:t>
          </m:r>
        </m:oMath>
      </m:oMathPara>
    </w:p>
    <w:p w:rsidR="00C752EE" w:rsidRPr="00C752EE" w:rsidRDefault="00C752EE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∆U=∆V∙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vod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194,17∟0°∙</m:t>
          </m:r>
          <m:r>
            <w:rPr>
              <w:rFonts w:ascii="Cambria Math" w:hAnsi="Cambria Math" w:cs="Arial"/>
              <w:sz w:val="24"/>
              <w:szCs w:val="24"/>
            </w:rPr>
            <m:t>30,8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∟90°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=10,358∟90° kV</m:t>
          </m:r>
        </m:oMath>
      </m:oMathPara>
    </w:p>
    <w:p w:rsidR="00C752EE" w:rsidRDefault="00C752EE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∆φ=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=-5,38°</m:t>
          </m:r>
        </m:oMath>
      </m:oMathPara>
    </w:p>
    <w:p w:rsidR="00C752EE" w:rsidRDefault="00FD2348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vod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∙110,472∟5,38°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194,17∟0°=37,153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∟5,38°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MVA=(37+j3,493) MVA</m:t>
          </m:r>
        </m:oMath>
      </m:oMathPara>
    </w:p>
    <w:p w:rsidR="00C752EE" w:rsidRDefault="00C752EE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∆S=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=j3,483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MVA</m:t>
          </m:r>
        </m:oMath>
      </m:oMathPara>
    </w:p>
    <w:p w:rsidR="00C752EE" w:rsidRPr="00934286" w:rsidRDefault="00FD2348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37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3,493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=0,9955</m:t>
              </m:r>
            </m:e>
          </m:func>
        </m:oMath>
      </m:oMathPara>
    </w:p>
    <w:p w:rsidR="00C752EE" w:rsidRDefault="00FD2348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=1</m:t>
              </m:r>
            </m:e>
          </m:func>
        </m:oMath>
      </m:oMathPara>
    </w:p>
    <w:p w:rsidR="00C752EE" w:rsidRPr="00934286" w:rsidRDefault="00C752EE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52EE" w:rsidRDefault="00C752EE" w:rsidP="00C752EE">
      <w:pPr>
        <w:pStyle w:val="ListParagraph"/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43575" cy="21526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EE" w:rsidRPr="00C752EE" w:rsidRDefault="00C752EE" w:rsidP="00C752EE">
      <w:pPr>
        <w:ind w:left="360"/>
        <w:jc w:val="center"/>
        <w:rPr>
          <w:rFonts w:ascii="Arial" w:eastAsiaTheme="minorEastAsia" w:hAnsi="Arial" w:cs="Arial"/>
          <w:i/>
          <w:sz w:val="24"/>
          <w:szCs w:val="24"/>
        </w:rPr>
      </w:pPr>
      <w:r>
        <w:rPr>
          <w:rFonts w:ascii="Arial" w:eastAsiaTheme="minorEastAsia" w:hAnsi="Arial" w:cs="Arial"/>
          <w:i/>
          <w:sz w:val="24"/>
          <w:szCs w:val="24"/>
        </w:rPr>
        <w:t>Slika c)</w:t>
      </w:r>
    </w:p>
    <w:p w:rsidR="00934286" w:rsidRDefault="00934286">
      <w:pPr>
        <w:rPr>
          <w:rFonts w:ascii="Arial" w:hAnsi="Arial" w:cs="Arial"/>
          <w:b/>
          <w:sz w:val="24"/>
          <w:szCs w:val="24"/>
        </w:rPr>
      </w:pPr>
    </w:p>
    <w:p w:rsidR="00C752EE" w:rsidRDefault="00C752EE" w:rsidP="00C752E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:rsidR="00C752EE" w:rsidRDefault="00C752EE" w:rsidP="00C752EE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Tablica s rezultatima</w:t>
      </w:r>
    </w:p>
    <w:tbl>
      <w:tblPr>
        <w:tblStyle w:val="TableGrid"/>
        <w:tblW w:w="0" w:type="auto"/>
        <w:jc w:val="center"/>
        <w:tblLook w:val="04A0"/>
      </w:tblPr>
      <w:tblGrid>
        <w:gridCol w:w="1526"/>
        <w:gridCol w:w="1535"/>
        <w:gridCol w:w="1535"/>
        <w:gridCol w:w="1542"/>
        <w:gridCol w:w="1535"/>
        <w:gridCol w:w="1615"/>
      </w:tblGrid>
      <w:tr w:rsidR="00C752EE" w:rsidTr="00C752EE">
        <w:trPr>
          <w:jc w:val="center"/>
        </w:trPr>
        <w:tc>
          <w:tcPr>
            <w:tcW w:w="1526" w:type="dxa"/>
          </w:tcPr>
          <w:p w:rsidR="00C752EE" w:rsidRDefault="00C752EE" w:rsidP="00C752E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C752EE" w:rsidRP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vertAlign w:val="subscript"/>
              </w:rPr>
            </w:pPr>
            <w:r w:rsidRPr="00C752EE">
              <w:rPr>
                <w:rFonts w:ascii="Arial" w:hAnsi="Arial" w:cs="Arial"/>
                <w:i/>
                <w:sz w:val="24"/>
                <w:szCs w:val="24"/>
              </w:rPr>
              <w:t>cosφ</w:t>
            </w:r>
            <w:r w:rsidRPr="00C752E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35" w:type="dxa"/>
            <w:vAlign w:val="center"/>
          </w:tcPr>
          <w:p w:rsidR="00C752EE" w:rsidRP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C752EE">
              <w:rPr>
                <w:rFonts w:ascii="Arial" w:hAnsi="Arial" w:cs="Arial"/>
                <w:i/>
                <w:sz w:val="24"/>
                <w:szCs w:val="24"/>
              </w:rPr>
              <w:t>cosφ</w:t>
            </w:r>
            <w:r w:rsidRPr="00C752E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42" w:type="dxa"/>
            <w:vAlign w:val="center"/>
          </w:tcPr>
          <w:p w:rsidR="00C752EE" w:rsidRP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2EE">
              <w:rPr>
                <w:rFonts w:ascii="Arial" w:hAnsi="Arial" w:cs="Arial"/>
                <w:i/>
                <w:sz w:val="24"/>
                <w:szCs w:val="24"/>
              </w:rPr>
              <w:t>ΔS</w:t>
            </w:r>
            <w:r>
              <w:rPr>
                <w:rFonts w:ascii="Arial" w:hAnsi="Arial" w:cs="Arial"/>
                <w:sz w:val="24"/>
                <w:szCs w:val="24"/>
              </w:rPr>
              <w:t>(MVA)</w:t>
            </w:r>
          </w:p>
        </w:tc>
        <w:tc>
          <w:tcPr>
            <w:tcW w:w="1535" w:type="dxa"/>
            <w:vAlign w:val="center"/>
          </w:tcPr>
          <w:p w:rsidR="00C752EE" w:rsidRP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2EE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Pr="00C752E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vod</w:t>
            </w: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1615" w:type="dxa"/>
            <w:vAlign w:val="center"/>
          </w:tcPr>
          <w:p w:rsidR="00C752EE" w:rsidRP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2EE">
              <w:rPr>
                <w:rFonts w:ascii="Arial" w:hAnsi="Arial" w:cs="Arial"/>
                <w:i/>
                <w:sz w:val="24"/>
                <w:szCs w:val="24"/>
              </w:rPr>
              <w:t>ΔU</w:t>
            </w:r>
            <w:r>
              <w:rPr>
                <w:rFonts w:ascii="Arial" w:hAnsi="Arial" w:cs="Arial"/>
                <w:sz w:val="24"/>
                <w:szCs w:val="24"/>
              </w:rPr>
              <w:t>(kV)</w:t>
            </w:r>
          </w:p>
        </w:tc>
      </w:tr>
      <w:tr w:rsidR="00C752EE" w:rsidTr="00C752EE">
        <w:trPr>
          <w:jc w:val="center"/>
        </w:trPr>
        <w:tc>
          <w:tcPr>
            <w:tcW w:w="1526" w:type="dxa"/>
          </w:tcPr>
          <w:p w:rsidR="00C752EE" w:rsidRDefault="00C752EE" w:rsidP="00C752E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a)</w:t>
            </w:r>
          </w:p>
        </w:tc>
        <w:tc>
          <w:tcPr>
            <w:tcW w:w="153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0,845</w:t>
            </w:r>
          </w:p>
        </w:tc>
        <w:tc>
          <w:tcPr>
            <w:tcW w:w="153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0,889</w:t>
            </w:r>
          </w:p>
        </w:tc>
        <w:tc>
          <w:tcPr>
            <w:tcW w:w="1542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4,411∟90°</w:t>
            </w:r>
          </w:p>
        </w:tc>
        <w:tc>
          <w:tcPr>
            <w:tcW w:w="153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218,31∟-27,2°</w:t>
            </w:r>
          </w:p>
        </w:tc>
        <w:tc>
          <w:tcPr>
            <w:tcW w:w="161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6,724∟62,8°</w:t>
            </w:r>
          </w:p>
        </w:tc>
      </w:tr>
      <w:tr w:rsidR="00C752EE" w:rsidTr="00C752EE">
        <w:trPr>
          <w:jc w:val="center"/>
        </w:trPr>
        <w:tc>
          <w:tcPr>
            <w:tcW w:w="1526" w:type="dxa"/>
          </w:tcPr>
          <w:p w:rsidR="00C752EE" w:rsidRDefault="00C752EE" w:rsidP="00C752E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b)</w:t>
            </w:r>
          </w:p>
        </w:tc>
        <w:tc>
          <w:tcPr>
            <w:tcW w:w="153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0,889</w:t>
            </w:r>
          </w:p>
        </w:tc>
        <w:tc>
          <w:tcPr>
            <w:tcW w:w="153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0,889</w:t>
            </w:r>
          </w:p>
        </w:tc>
        <w:tc>
          <w:tcPr>
            <w:tcW w:w="1542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3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218,31∟-27,2°</w:t>
            </w:r>
          </w:p>
        </w:tc>
        <w:tc>
          <w:tcPr>
            <w:tcW w:w="161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752EE" w:rsidTr="00C752EE">
        <w:trPr>
          <w:jc w:val="center"/>
        </w:trPr>
        <w:tc>
          <w:tcPr>
            <w:tcW w:w="1526" w:type="dxa"/>
          </w:tcPr>
          <w:p w:rsidR="00C752EE" w:rsidRDefault="00C752EE" w:rsidP="00C752E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c)</w:t>
            </w:r>
          </w:p>
        </w:tc>
        <w:tc>
          <w:tcPr>
            <w:tcW w:w="153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0,9955</w:t>
            </w:r>
          </w:p>
        </w:tc>
        <w:tc>
          <w:tcPr>
            <w:tcW w:w="153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42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3,483∟90°</w:t>
            </w:r>
          </w:p>
        </w:tc>
        <w:tc>
          <w:tcPr>
            <w:tcW w:w="153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194,17∟0°</w:t>
            </w:r>
          </w:p>
        </w:tc>
        <w:tc>
          <w:tcPr>
            <w:tcW w:w="1615" w:type="dxa"/>
            <w:vAlign w:val="center"/>
          </w:tcPr>
          <w:p w:rsidR="00C752EE" w:rsidRDefault="00C752EE" w:rsidP="00C752E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10,358∟90°</w:t>
            </w:r>
          </w:p>
        </w:tc>
      </w:tr>
    </w:tbl>
    <w:p w:rsidR="00C752EE" w:rsidRPr="00C752EE" w:rsidRDefault="00C752EE" w:rsidP="00C752E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C752EE" w:rsidRPr="00C752EE" w:rsidSect="00894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3A8"/>
    <w:multiLevelType w:val="hybridMultilevel"/>
    <w:tmpl w:val="E7FC414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B2114"/>
    <w:multiLevelType w:val="hybridMultilevel"/>
    <w:tmpl w:val="7A9C3BE4"/>
    <w:lvl w:ilvl="0" w:tplc="041A0017">
      <w:start w:val="1"/>
      <w:numFmt w:val="lowerLetter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DD1895"/>
    <w:multiLevelType w:val="hybridMultilevel"/>
    <w:tmpl w:val="BA82A240"/>
    <w:lvl w:ilvl="0" w:tplc="8174AE6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7B7E"/>
    <w:rsid w:val="00425143"/>
    <w:rsid w:val="00894952"/>
    <w:rsid w:val="008C7B7E"/>
    <w:rsid w:val="00934286"/>
    <w:rsid w:val="00C752EE"/>
    <w:rsid w:val="00D45048"/>
    <w:rsid w:val="00DF59A9"/>
    <w:rsid w:val="00F76AC9"/>
    <w:rsid w:val="00FD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before="240" w:after="6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7E"/>
    <w:pPr>
      <w:spacing w:before="0" w:after="200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1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5143"/>
    <w:rPr>
      <w:color w:val="808080"/>
    </w:rPr>
  </w:style>
  <w:style w:type="table" w:styleId="TableGrid">
    <w:name w:val="Table Grid"/>
    <w:basedOn w:val="TableNormal"/>
    <w:uiPriority w:val="59"/>
    <w:rsid w:val="00C752EE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5</cp:revision>
  <dcterms:created xsi:type="dcterms:W3CDTF">2012-01-21T15:12:00Z</dcterms:created>
  <dcterms:modified xsi:type="dcterms:W3CDTF">2012-01-21T19:07:00Z</dcterms:modified>
</cp:coreProperties>
</file>