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941"/>
        <w:gridCol w:w="1152"/>
        <w:gridCol w:w="3546"/>
        <w:gridCol w:w="1489"/>
        <w:gridCol w:w="895"/>
      </w:tblGrid>
      <w:tr w:rsidR="00005C5A" w:rsidTr="00005C5A">
        <w:trPr>
          <w:trHeight w:val="566"/>
        </w:trPr>
        <w:tc>
          <w:tcPr>
            <w:tcW w:w="3382" w:type="dxa"/>
            <w:gridSpan w:val="3"/>
          </w:tcPr>
          <w:p w:rsidR="00005C5A" w:rsidRDefault="00005C5A" w:rsidP="00005C5A">
            <w:r w:rsidRPr="00005C5A">
              <w:rPr>
                <w:i/>
              </w:rPr>
              <w:t>Naziv vježbe:</w:t>
            </w:r>
            <w:r>
              <w:br/>
            </w:r>
            <w:r w:rsidRPr="00005C5A">
              <w:rPr>
                <w:b/>
              </w:rPr>
              <w:t>Određivanje adijabatske konstante</w:t>
            </w:r>
          </w:p>
        </w:tc>
        <w:tc>
          <w:tcPr>
            <w:tcW w:w="3587" w:type="dxa"/>
            <w:tcBorders>
              <w:bottom w:val="nil"/>
            </w:tcBorders>
          </w:tcPr>
          <w:p w:rsidR="00005C5A" w:rsidRDefault="00005C5A" w:rsidP="00005C5A">
            <w:pPr>
              <w:jc w:val="center"/>
            </w:pPr>
            <w:r>
              <w:t>FAKULTET ELEKTROTEHNIKE I RAČUNARSTVA</w:t>
            </w:r>
            <w:r>
              <w:br/>
              <w:t>ZAVOD ZA PRIMJENJENU FIZIKU</w:t>
            </w:r>
            <w:r>
              <w:br/>
              <w:t>ZAGREB</w:t>
            </w:r>
          </w:p>
        </w:tc>
        <w:tc>
          <w:tcPr>
            <w:tcW w:w="2319" w:type="dxa"/>
            <w:gridSpan w:val="2"/>
          </w:tcPr>
          <w:p w:rsidR="00005C5A" w:rsidRDefault="00005C5A" w:rsidP="00FC09E1">
            <w:r w:rsidRPr="00005C5A">
              <w:rPr>
                <w:i/>
              </w:rPr>
              <w:t>Prezime i ime:</w:t>
            </w:r>
            <w:r>
              <w:br/>
            </w:r>
          </w:p>
        </w:tc>
      </w:tr>
      <w:tr w:rsidR="00005C5A" w:rsidTr="00005C5A">
        <w:trPr>
          <w:trHeight w:val="185"/>
        </w:trPr>
        <w:tc>
          <w:tcPr>
            <w:tcW w:w="1274" w:type="dxa"/>
          </w:tcPr>
          <w:p w:rsidR="00005C5A" w:rsidRDefault="00005C5A" w:rsidP="00005C5A">
            <w:r w:rsidRPr="00005C5A">
              <w:rPr>
                <w:i/>
              </w:rPr>
              <w:t>Broj vježbe:</w:t>
            </w:r>
            <w:r>
              <w:br/>
            </w:r>
            <w:r w:rsidRPr="00005C5A">
              <w:rPr>
                <w:b/>
              </w:rPr>
              <w:t>3-1</w:t>
            </w:r>
          </w:p>
        </w:tc>
        <w:tc>
          <w:tcPr>
            <w:tcW w:w="944" w:type="dxa"/>
          </w:tcPr>
          <w:p w:rsidR="00005C5A" w:rsidRDefault="00005C5A" w:rsidP="00005C5A">
            <w:r w:rsidRPr="00005C5A">
              <w:rPr>
                <w:i/>
              </w:rPr>
              <w:t>Grupa:</w:t>
            </w:r>
            <w:r>
              <w:br/>
            </w:r>
          </w:p>
        </w:tc>
        <w:tc>
          <w:tcPr>
            <w:tcW w:w="1164" w:type="dxa"/>
          </w:tcPr>
          <w:p w:rsidR="00005C5A" w:rsidRDefault="00005C5A" w:rsidP="00FC09E1">
            <w:r w:rsidRPr="00005C5A">
              <w:rPr>
                <w:i/>
              </w:rPr>
              <w:t>Dan:</w:t>
            </w:r>
            <w:r>
              <w:br/>
            </w:r>
          </w:p>
        </w:tc>
        <w:tc>
          <w:tcPr>
            <w:tcW w:w="3587" w:type="dxa"/>
            <w:tcBorders>
              <w:top w:val="nil"/>
            </w:tcBorders>
          </w:tcPr>
          <w:p w:rsidR="00005C5A" w:rsidRDefault="00005C5A" w:rsidP="00005C5A"/>
        </w:tc>
        <w:tc>
          <w:tcPr>
            <w:tcW w:w="1503" w:type="dxa"/>
          </w:tcPr>
          <w:p w:rsidR="00005C5A" w:rsidRDefault="00005C5A" w:rsidP="00FC09E1">
            <w:r w:rsidRPr="00005C5A">
              <w:rPr>
                <w:i/>
              </w:rPr>
              <w:t>Matični broj:</w:t>
            </w:r>
            <w:r>
              <w:br/>
            </w:r>
            <w:bookmarkStart w:id="0" w:name="_GoBack"/>
            <w:bookmarkEnd w:id="0"/>
            <w:r>
              <w:br/>
            </w:r>
          </w:p>
        </w:tc>
        <w:tc>
          <w:tcPr>
            <w:tcW w:w="816" w:type="dxa"/>
          </w:tcPr>
          <w:p w:rsidR="00005C5A" w:rsidRPr="00005C5A" w:rsidRDefault="00005C5A" w:rsidP="00005C5A">
            <w:pPr>
              <w:rPr>
                <w:i/>
              </w:rPr>
            </w:pPr>
            <w:r w:rsidRPr="00005C5A">
              <w:rPr>
                <w:i/>
              </w:rPr>
              <w:t>Ocjena:</w:t>
            </w:r>
          </w:p>
        </w:tc>
      </w:tr>
    </w:tbl>
    <w:p w:rsidR="00005C5A" w:rsidRDefault="00005C5A" w:rsidP="00005C5A"/>
    <w:p w:rsidR="00D27F9B" w:rsidRDefault="00D27F9B" w:rsidP="00D27F9B">
      <w:pPr>
        <w:pStyle w:val="Heading2"/>
      </w:pPr>
      <w:r>
        <w:t>Opis vježbe i korištene formule:</w:t>
      </w:r>
    </w:p>
    <w:p w:rsidR="00005C5A" w:rsidRDefault="00005C5A" w:rsidP="00005C5A">
      <w:pPr>
        <w:rPr>
          <w:rFonts w:eastAsiaTheme="minorEastAsia"/>
          <w:sz w:val="28"/>
        </w:rPr>
      </w:pPr>
      <w:r>
        <w:t>U vježbi kuglica harmonički titra u uskoj cijevi spojenoj na Marriot-ovu bocu. Kada je kuglica u ravnoteži, tlak u cijevi i boci je uravnotežen s atmosferskim i tlakom koji nastaje z</w:t>
      </w:r>
      <w:r w:rsidR="00C827E6">
        <w:t>b</w:t>
      </w:r>
      <w:r>
        <w:t>og težine kuglice:</w:t>
      </w:r>
      <w:r>
        <w:br/>
      </w:r>
      <w:r w:rsidRPr="00D27F9B">
        <w:rPr>
          <w:sz w:val="28"/>
        </w:rPr>
        <w:t>p</w:t>
      </w:r>
      <w:r w:rsidRPr="00D27F9B">
        <w:rPr>
          <w:sz w:val="28"/>
          <w:vertAlign w:val="subscript"/>
        </w:rPr>
        <w:t>0</w:t>
      </w:r>
      <w:r w:rsidRPr="00D27F9B">
        <w:rPr>
          <w:sz w:val="28"/>
        </w:rPr>
        <w:t xml:space="preserve"> = p</w:t>
      </w:r>
      <w:r w:rsidRPr="00D27F9B">
        <w:rPr>
          <w:sz w:val="28"/>
          <w:vertAlign w:val="subscript"/>
        </w:rPr>
        <w:t>at</w:t>
      </w:r>
      <w:r w:rsidRPr="00D27F9B">
        <w:rPr>
          <w:sz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mg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  <w:r w:rsidR="00D27F9B">
        <w:rPr>
          <w:rFonts w:eastAsiaTheme="minorEastAsia"/>
          <w:sz w:val="28"/>
        </w:rPr>
        <w:t xml:space="preserve"> </w:t>
      </w:r>
    </w:p>
    <w:p w:rsidR="00CD4AD7" w:rsidRPr="00C827E6" w:rsidRDefault="00D27F9B" w:rsidP="00005C5A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Sila koja djeluje na kuglicu: F = </w:t>
      </w:r>
      <m:oMath>
        <m:r>
          <w:rPr>
            <w:rFonts w:ascii="Cambria Math" w:eastAsiaTheme="minorEastAsia" w:hAnsi="Cambria Math"/>
          </w:rPr>
          <m:t>S×∆p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>
        <w:rPr>
          <w:rFonts w:eastAsiaTheme="minorEastAsia"/>
        </w:rPr>
        <w:br/>
        <w:t>Jednadžba gibanja kuglice:</w:t>
      </w:r>
      <w:r w:rsidRPr="006C4A0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m×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 S×∆p</m:t>
        </m:r>
      </m:oMath>
      <w:r w:rsidR="006C4A03">
        <w:rPr>
          <w:rFonts w:eastAsiaTheme="minorEastAsia"/>
          <w:sz w:val="28"/>
          <w:szCs w:val="28"/>
        </w:rPr>
        <w:br/>
      </w:r>
      <w:r w:rsidR="006C4A03">
        <w:rPr>
          <w:rFonts w:eastAsiaTheme="minorEastAsia"/>
        </w:rPr>
        <w:t xml:space="preserve">Tijekom jednog perioda se izmjena topline s okolinom može zanemariti, pa je taj proces </w:t>
      </w:r>
      <w:r w:rsidR="006C4A03" w:rsidRPr="006C4A03">
        <w:rPr>
          <w:rFonts w:eastAsiaTheme="minorEastAsia"/>
          <w:u w:val="single"/>
        </w:rPr>
        <w:t>adijabatski</w:t>
      </w:r>
      <w:r w:rsidR="006C4A03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=konst.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2"/>
        </m:r>
      </m:oMath>
      <w:r w:rsidR="006C4A03">
        <w:rPr>
          <w:rFonts w:eastAsiaTheme="minorEastAsia"/>
        </w:rPr>
        <w:br/>
        <w:t xml:space="preserve">Dakle: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+∆p)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+∆V)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CD4AD7">
        <w:rPr>
          <w:rFonts w:eastAsiaTheme="minorEastAsia"/>
        </w:rPr>
        <w:br/>
      </w:r>
      <w:r w:rsidR="00CD4AD7" w:rsidRPr="00C827E6">
        <w:rPr>
          <w:rFonts w:eastAsiaTheme="minorEastAsia"/>
        </w:rPr>
        <w:t xml:space="preserve">Jednadžba koja opisuje harmoničko gibanje s periodom T </w:t>
      </w:r>
      <w:r w:rsidR="00CD4AD7" w:rsidRPr="00C827E6">
        <w:rPr>
          <w:rFonts w:eastAsiaTheme="minorEastAsia"/>
        </w:rPr>
        <w:sym w:font="Wingdings" w:char="F0E0"/>
      </w:r>
      <w:r w:rsidR="00CD4AD7" w:rsidRPr="00C827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T= 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</w:p>
    <w:p w:rsidR="00CD4AD7" w:rsidRDefault="00CD4AD7" w:rsidP="00CD4AD7">
      <w:pPr>
        <w:pStyle w:val="Heading2"/>
        <w:rPr>
          <w:rFonts w:eastAsiaTheme="minorEastAsia"/>
        </w:rPr>
      </w:pPr>
      <w:r>
        <w:rPr>
          <w:rFonts w:eastAsiaTheme="minorEastAsia"/>
        </w:rPr>
        <w:t>Mjerenje:</w:t>
      </w:r>
    </w:p>
    <w:p w:rsidR="00035FC9" w:rsidRDefault="00C827E6" w:rsidP="00005C5A">
      <w:pPr>
        <w:rPr>
          <w:rFonts w:eastAsiaTheme="minorEastAsia"/>
          <w:sz w:val="28"/>
          <w:szCs w:val="28"/>
        </w:rPr>
      </w:pPr>
      <w:r>
        <w:t>Koristeći zapornu</w:t>
      </w:r>
      <w:r w:rsidR="00CD4AD7">
        <w:t xml:space="preserve"> uru mjerit ćemo titrajno vrijeme kuglice koja harmonički titra u stupcu zraka.</w:t>
      </w:r>
      <w:r w:rsidR="00CD4AD7">
        <w:br/>
        <w:t xml:space="preserve">Nakon istitravanja i konačnog smirivanja kuglice u stupcu zraka potrebno je sačekati da kuglica u potpunosti potone u samo dno čepa. </w:t>
      </w:r>
      <w:r w:rsidR="00CD4AD7">
        <w:br/>
        <w:t xml:space="preserve">Potrebni podatci za izračun adijabatske konstante: </w:t>
      </w:r>
      <w:r w:rsidR="001412CA">
        <w:br/>
        <w:t xml:space="preserve">¤ volumen Marriot-ove boce </w:t>
      </w:r>
      <w:r w:rsidR="001412CA">
        <w:sym w:font="Wingdings" w:char="F0E0"/>
      </w:r>
      <w:r w:rsidR="001412CA"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=10 lit</m:t>
        </m:r>
      </m:oMath>
      <w:r w:rsidR="001412CA">
        <w:rPr>
          <w:rFonts w:eastAsiaTheme="minorEastAsia"/>
        </w:rPr>
        <w:br/>
        <w:t xml:space="preserve">¤ atmosferski tlak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412CA">
        <w:rPr>
          <w:rFonts w:eastAsiaTheme="minorEastAsia"/>
        </w:rPr>
        <w:t xml:space="preserve"> </w:t>
      </w:r>
      <w:r w:rsidR="001412CA" w:rsidRPr="001412CA">
        <w:rPr>
          <w:rFonts w:eastAsiaTheme="minorEastAsia"/>
          <w:i/>
        </w:rPr>
        <w:t>(očitan s laboratorijskog barometra)</w:t>
      </w:r>
      <w:r w:rsidR="001412CA">
        <w:rPr>
          <w:rFonts w:eastAsiaTheme="minorEastAsia"/>
          <w:i/>
        </w:rPr>
        <w:br/>
      </w:r>
      <w:r w:rsidR="001412CA">
        <w:rPr>
          <w:rFonts w:eastAsiaTheme="minorEastAsia"/>
        </w:rPr>
        <w:t xml:space="preserve">¤ masa kuglice </w:t>
      </w:r>
      <w:r w:rsidR="001412CA" w:rsidRPr="001412CA">
        <w:rPr>
          <w:rFonts w:eastAsiaTheme="minorEastAsia"/>
        </w:rPr>
        <w:sym w:font="Wingdings" w:char="F0E0"/>
      </w:r>
      <w:r w:rsidR="001412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m=16,64 g</m:t>
        </m:r>
      </m:oMath>
      <w:r w:rsidR="001412CA">
        <w:rPr>
          <w:rFonts w:eastAsiaTheme="minorEastAsia"/>
        </w:rPr>
        <w:br/>
        <w:t xml:space="preserve">¤ unutarnji polumjer staklene cijevi </w:t>
      </w:r>
      <w:r w:rsidR="001412CA" w:rsidRPr="001412CA">
        <w:rPr>
          <w:rFonts w:eastAsiaTheme="minorEastAsia"/>
        </w:rPr>
        <w:sym w:font="Wingdings" w:char="F0E0"/>
      </w:r>
      <w:r w:rsidR="001412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r=8 mm</m:t>
        </m:r>
      </m:oMath>
      <w:r w:rsidR="001412CA">
        <w:rPr>
          <w:rFonts w:eastAsiaTheme="minorEastAsia"/>
        </w:rPr>
        <w:br/>
        <w:t>Adijabatska konstanta k se računa pomoću formule:</w:t>
      </w:r>
      <w:r w:rsidR="001412C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4×m×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sr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1412CA" w:rsidRPr="001412CA">
        <w:rPr>
          <w:rFonts w:eastAsiaTheme="minorEastAsia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8×m×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sr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 0</m:t>
            </m:r>
          </m:sub>
        </m:sSub>
      </m:oMath>
    </w:p>
    <w:p w:rsidR="00035FC9" w:rsidRDefault="00035FC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412CA" w:rsidRDefault="00035FC9" w:rsidP="00035FC9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Tablica: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72"/>
        <w:gridCol w:w="1858"/>
        <w:gridCol w:w="1858"/>
        <w:gridCol w:w="1858"/>
      </w:tblGrid>
      <w:tr w:rsidR="00C827E6" w:rsidTr="00C827E6"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</w:tcBorders>
          </w:tcPr>
          <w:p w:rsidR="001412CA" w:rsidRDefault="00035FC9" w:rsidP="00035FC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Redni broj:</w:t>
            </w:r>
          </w:p>
        </w:tc>
        <w:tc>
          <w:tcPr>
            <w:tcW w:w="2472" w:type="dxa"/>
            <w:tcBorders>
              <w:top w:val="double" w:sz="4" w:space="0" w:color="auto"/>
              <w:bottom w:val="thinThickSmallGap" w:sz="24" w:space="0" w:color="auto"/>
            </w:tcBorders>
          </w:tcPr>
          <w:p w:rsidR="001412CA" w:rsidRDefault="00035FC9" w:rsidP="00035FC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·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oMath>
          </w:p>
        </w:tc>
        <w:tc>
          <w:tcPr>
            <w:tcW w:w="1858" w:type="dxa"/>
            <w:tcBorders>
              <w:top w:val="double" w:sz="4" w:space="0" w:color="auto"/>
              <w:bottom w:val="thinThickSmallGap" w:sz="24" w:space="0" w:color="auto"/>
            </w:tcBorders>
          </w:tcPr>
          <w:p w:rsidR="001412CA" w:rsidRDefault="0073231C" w:rsidP="00035FC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(s)</m:t>
                </m:r>
              </m:oMath>
            </m:oMathPara>
          </w:p>
        </w:tc>
        <w:tc>
          <w:tcPr>
            <w:tcW w:w="1858" w:type="dxa"/>
            <w:tcBorders>
              <w:top w:val="double" w:sz="4" w:space="0" w:color="auto"/>
              <w:bottom w:val="thinThickSmallGap" w:sz="24" w:space="0" w:color="auto"/>
            </w:tcBorders>
          </w:tcPr>
          <w:p w:rsidR="001412CA" w:rsidRDefault="0073231C" w:rsidP="00005C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(s)</m:t>
                </m:r>
              </m:oMath>
            </m:oMathPara>
          </w:p>
        </w:tc>
        <w:tc>
          <w:tcPr>
            <w:tcW w:w="1858" w:type="dxa"/>
            <w:tcBorders>
              <w:top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1412CA" w:rsidRDefault="00035FC9" w:rsidP="00035FC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C827E6" w:rsidTr="00C827E6">
        <w:tc>
          <w:tcPr>
            <w:tcW w:w="1242" w:type="dxa"/>
            <w:tcBorders>
              <w:top w:val="thinThickSmallGap" w:sz="24" w:space="0" w:color="auto"/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1.</w:t>
            </w:r>
          </w:p>
        </w:tc>
        <w:tc>
          <w:tcPr>
            <w:tcW w:w="2472" w:type="dxa"/>
            <w:tcBorders>
              <w:top w:val="thinThickSmallGap" w:sz="2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top w:val="thinThickSmallGap" w:sz="2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top w:val="thinThickSmallGap" w:sz="2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top w:val="thinThickSmallGap" w:sz="24" w:space="0" w:color="auto"/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2.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3.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4.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5.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6.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7.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8.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9.</w:t>
            </w:r>
          </w:p>
        </w:tc>
        <w:tc>
          <w:tcPr>
            <w:tcW w:w="2472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1412CA" w:rsidTr="00C827E6">
        <w:tc>
          <w:tcPr>
            <w:tcW w:w="1242" w:type="dxa"/>
            <w:tcBorders>
              <w:left w:val="double" w:sz="4" w:space="0" w:color="auto"/>
              <w:bottom w:val="double" w:sz="4" w:space="0" w:color="auto"/>
            </w:tcBorders>
          </w:tcPr>
          <w:p w:rsidR="001412CA" w:rsidRPr="009601DA" w:rsidRDefault="00035FC9" w:rsidP="00035FC9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601DA">
              <w:rPr>
                <w:rFonts w:eastAsiaTheme="minorEastAsia"/>
                <w:sz w:val="24"/>
                <w:szCs w:val="24"/>
              </w:rPr>
              <w:t>10.</w:t>
            </w:r>
          </w:p>
        </w:tc>
        <w:tc>
          <w:tcPr>
            <w:tcW w:w="2472" w:type="dxa"/>
            <w:tcBorders>
              <w:bottom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bottom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bottom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bottom w:val="double" w:sz="4" w:space="0" w:color="auto"/>
              <w:right w:val="double" w:sz="4" w:space="0" w:color="auto"/>
            </w:tcBorders>
          </w:tcPr>
          <w:p w:rsidR="001412CA" w:rsidRDefault="001412CA" w:rsidP="00005C5A">
            <w:pPr>
              <w:rPr>
                <w:rFonts w:eastAsiaTheme="minorEastAsia"/>
              </w:rPr>
            </w:pPr>
          </w:p>
        </w:tc>
      </w:tr>
      <w:tr w:rsidR="00035FC9" w:rsidTr="00C827E6">
        <w:trPr>
          <w:trHeight w:val="388"/>
        </w:trPr>
        <w:tc>
          <w:tcPr>
            <w:tcW w:w="3714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35FC9" w:rsidRDefault="00035FC9" w:rsidP="00005C5A">
            <w:pPr>
              <w:rPr>
                <w:rFonts w:eastAsiaTheme="minorEastAsia"/>
              </w:rPr>
            </w:pPr>
          </w:p>
        </w:tc>
        <w:tc>
          <w:tcPr>
            <w:tcW w:w="1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35FC9" w:rsidRPr="009601DA" w:rsidRDefault="0073231C" w:rsidP="00035FC9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858" w:type="dxa"/>
            <w:tcBorders>
              <w:top w:val="double" w:sz="4" w:space="0" w:color="auto"/>
              <w:bottom w:val="double" w:sz="4" w:space="0" w:color="auto"/>
            </w:tcBorders>
          </w:tcPr>
          <w:p w:rsidR="00035FC9" w:rsidRPr="009601DA" w:rsidRDefault="0073231C" w:rsidP="00005C5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 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858" w:type="dxa"/>
            <w:tcBorders>
              <w:top w:val="double" w:sz="4" w:space="0" w:color="auto"/>
              <w:bottom w:val="nil"/>
              <w:right w:val="nil"/>
            </w:tcBorders>
          </w:tcPr>
          <w:p w:rsidR="00035FC9" w:rsidRDefault="00035FC9" w:rsidP="00035FC9">
            <w:pPr>
              <w:rPr>
                <w:rFonts w:eastAsiaTheme="minorEastAsia"/>
              </w:rPr>
            </w:pPr>
          </w:p>
        </w:tc>
      </w:tr>
    </w:tbl>
    <w:p w:rsidR="001412CA" w:rsidRPr="001412CA" w:rsidRDefault="001412CA" w:rsidP="00005C5A">
      <w:pPr>
        <w:rPr>
          <w:rFonts w:eastAsiaTheme="minorEastAsia"/>
        </w:rPr>
      </w:pPr>
    </w:p>
    <w:sectPr w:rsidR="001412CA" w:rsidRPr="00141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31C" w:rsidRDefault="0073231C" w:rsidP="00C827E6">
      <w:pPr>
        <w:spacing w:after="0" w:line="240" w:lineRule="auto"/>
      </w:pPr>
      <w:r>
        <w:separator/>
      </w:r>
    </w:p>
  </w:endnote>
  <w:endnote w:type="continuationSeparator" w:id="0">
    <w:p w:rsidR="0073231C" w:rsidRDefault="0073231C" w:rsidP="00C8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31C" w:rsidRDefault="0073231C" w:rsidP="00C827E6">
      <w:pPr>
        <w:spacing w:after="0" w:line="240" w:lineRule="auto"/>
      </w:pPr>
      <w:r>
        <w:separator/>
      </w:r>
    </w:p>
  </w:footnote>
  <w:footnote w:type="continuationSeparator" w:id="0">
    <w:p w:rsidR="0073231C" w:rsidRDefault="0073231C" w:rsidP="00C827E6">
      <w:pPr>
        <w:spacing w:after="0" w:line="240" w:lineRule="auto"/>
      </w:pPr>
      <w:r>
        <w:continuationSeparator/>
      </w:r>
    </w:p>
  </w:footnote>
  <w:footnote w:id="1">
    <w:p w:rsidR="00C827E6" w:rsidRDefault="00C827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 xml:space="preserve">∆p= </m:t>
        </m:r>
      </m:oMath>
      <w:r>
        <w:rPr>
          <w:rFonts w:eastAsiaTheme="minorEastAsia"/>
        </w:rPr>
        <w:t>razlika u tlakovima koji djeluju s gornje i donje strane kuglice</w:t>
      </w:r>
    </w:p>
  </w:footnote>
  <w:footnote w:id="2">
    <w:p w:rsidR="00C827E6" w:rsidRDefault="00C827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Pr="00C827E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adijabatski koeficijent plina koji se nalazi u cijevi i boci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5A"/>
    <w:rsid w:val="00005C5A"/>
    <w:rsid w:val="00035FC9"/>
    <w:rsid w:val="000A7774"/>
    <w:rsid w:val="001412CA"/>
    <w:rsid w:val="00557A1E"/>
    <w:rsid w:val="006C4A03"/>
    <w:rsid w:val="0073231C"/>
    <w:rsid w:val="009601DA"/>
    <w:rsid w:val="00B97315"/>
    <w:rsid w:val="00C827E6"/>
    <w:rsid w:val="00CD4AD7"/>
    <w:rsid w:val="00D27F9B"/>
    <w:rsid w:val="00F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7F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7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F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82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E6"/>
  </w:style>
  <w:style w:type="paragraph" w:styleId="Footer">
    <w:name w:val="footer"/>
    <w:basedOn w:val="Normal"/>
    <w:link w:val="FooterChar"/>
    <w:uiPriority w:val="99"/>
    <w:unhideWhenUsed/>
    <w:rsid w:val="00C82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E6"/>
  </w:style>
  <w:style w:type="paragraph" w:styleId="FootnoteText">
    <w:name w:val="footnote text"/>
    <w:basedOn w:val="Normal"/>
    <w:link w:val="FootnoteTextChar"/>
    <w:uiPriority w:val="99"/>
    <w:semiHidden/>
    <w:unhideWhenUsed/>
    <w:rsid w:val="00C827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7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7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7F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7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F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82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E6"/>
  </w:style>
  <w:style w:type="paragraph" w:styleId="Footer">
    <w:name w:val="footer"/>
    <w:basedOn w:val="Normal"/>
    <w:link w:val="FooterChar"/>
    <w:uiPriority w:val="99"/>
    <w:unhideWhenUsed/>
    <w:rsid w:val="00C82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E6"/>
  </w:style>
  <w:style w:type="paragraph" w:styleId="FootnoteText">
    <w:name w:val="footnote text"/>
    <w:basedOn w:val="Normal"/>
    <w:link w:val="FootnoteTextChar"/>
    <w:uiPriority w:val="99"/>
    <w:semiHidden/>
    <w:unhideWhenUsed/>
    <w:rsid w:val="00C827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7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7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77148-DF67-414D-BD31-C913E5F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Relja</dc:creator>
  <cp:lastModifiedBy>Relja</cp:lastModifiedBy>
  <cp:revision>2</cp:revision>
  <dcterms:created xsi:type="dcterms:W3CDTF">2012-05-15T09:08:00Z</dcterms:created>
  <dcterms:modified xsi:type="dcterms:W3CDTF">2012-05-16T06:55:00Z</dcterms:modified>
</cp:coreProperties>
</file>