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265" w:rsidRDefault="00283265" w:rsidP="00283265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Excimerski</w:t>
      </w:r>
      <w:proofErr w:type="spellEnd"/>
      <w:r>
        <w:rPr>
          <w:b/>
          <w:bCs/>
          <w:sz w:val="28"/>
          <w:szCs w:val="28"/>
        </w:rPr>
        <w:t xml:space="preserve"> laseri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Excimerske</w:t>
      </w:r>
      <w:proofErr w:type="spellEnd"/>
      <w:r>
        <w:rPr>
          <w:rFonts w:ascii="Calibri" w:hAnsi="Calibri" w:cs="Calibri"/>
          <w:sz w:val="22"/>
          <w:szCs w:val="22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</w:rPr>
        <w:t>excimer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excited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dimer</w:t>
      </w:r>
      <w:proofErr w:type="spellEnd"/>
      <w:r>
        <w:rPr>
          <w:rFonts w:ascii="Calibri" w:hAnsi="Calibri" w:cs="Calibri"/>
          <w:sz w:val="22"/>
          <w:szCs w:val="22"/>
        </w:rPr>
        <w:t xml:space="preserve">) molekule postoje samo u pobuđenom stanju. Primjeri su </w:t>
      </w:r>
      <w:proofErr w:type="spellStart"/>
      <w:r>
        <w:rPr>
          <w:rFonts w:ascii="Calibri" w:hAnsi="Calibri" w:cs="Calibri"/>
          <w:sz w:val="22"/>
          <w:szCs w:val="22"/>
        </w:rPr>
        <w:t>dvoatomne</w:t>
      </w:r>
      <w:proofErr w:type="spellEnd"/>
      <w:r>
        <w:rPr>
          <w:rFonts w:ascii="Calibri" w:hAnsi="Calibri" w:cs="Calibri"/>
          <w:sz w:val="22"/>
          <w:szCs w:val="22"/>
        </w:rPr>
        <w:t xml:space="preserve"> molekule sastavljene od atoma zatvorenih ljuski (</w:t>
      </w:r>
      <w:proofErr w:type="spellStart"/>
      <w:r>
        <w:rPr>
          <w:rFonts w:ascii="Calibri" w:hAnsi="Calibri" w:cs="Calibri"/>
          <w:sz w:val="22"/>
          <w:szCs w:val="22"/>
        </w:rPr>
        <w:t>plemenuti</w:t>
      </w:r>
      <w:proofErr w:type="spellEnd"/>
      <w:r>
        <w:rPr>
          <w:rFonts w:ascii="Calibri" w:hAnsi="Calibri" w:cs="Calibri"/>
          <w:sz w:val="22"/>
          <w:szCs w:val="22"/>
        </w:rPr>
        <w:t xml:space="preserve"> plinovi i </w:t>
      </w:r>
      <w:proofErr w:type="spellStart"/>
      <w:r>
        <w:rPr>
          <w:rFonts w:ascii="Calibri" w:hAnsi="Calibri" w:cs="Calibri"/>
          <w:sz w:val="22"/>
          <w:szCs w:val="22"/>
        </w:rPr>
        <w:t>dr</w:t>
      </w:r>
      <w:proofErr w:type="spellEnd"/>
      <w:r>
        <w:rPr>
          <w:rFonts w:ascii="Calibri" w:hAnsi="Calibri" w:cs="Calibri"/>
          <w:sz w:val="22"/>
          <w:szCs w:val="22"/>
        </w:rPr>
        <w:t xml:space="preserve">.).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Laseri rade u kratkovalnom, UV području. Obično su upravljani pulsom frekvencije od oko 100Hz. Širina impulsa reda je reda veličine 10ns. Potrebna im je velika </w:t>
      </w:r>
      <w:proofErr w:type="spellStart"/>
      <w:r>
        <w:rPr>
          <w:rFonts w:ascii="Calibri" w:hAnsi="Calibri" w:cs="Calibri"/>
          <w:sz w:val="22"/>
          <w:szCs w:val="22"/>
        </w:rPr>
        <w:t>pobudna</w:t>
      </w:r>
      <w:proofErr w:type="spellEnd"/>
      <w:r>
        <w:rPr>
          <w:rFonts w:ascii="Calibri" w:hAnsi="Calibri" w:cs="Calibri"/>
          <w:sz w:val="22"/>
          <w:szCs w:val="22"/>
        </w:rPr>
        <w:t xml:space="preserve"> snaga. Izvori za pobudu mogu biti visokonaponski jako-strujni elektronski snop ili brzi transverzalni </w:t>
      </w:r>
      <w:proofErr w:type="spellStart"/>
      <w:r>
        <w:rPr>
          <w:rFonts w:ascii="Calibri" w:hAnsi="Calibri" w:cs="Calibri"/>
          <w:sz w:val="22"/>
          <w:szCs w:val="22"/>
        </w:rPr>
        <w:t>izboj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Laserska akcija u </w:t>
      </w:r>
      <w:proofErr w:type="spellStart"/>
      <w:r>
        <w:rPr>
          <w:rFonts w:ascii="Calibri" w:hAnsi="Calibri" w:cs="Calibri"/>
          <w:sz w:val="22"/>
          <w:szCs w:val="22"/>
        </w:rPr>
        <w:t>excimerskoj</w:t>
      </w:r>
      <w:proofErr w:type="spellEnd"/>
      <w:r>
        <w:rPr>
          <w:rFonts w:ascii="Calibri" w:hAnsi="Calibri" w:cs="Calibri"/>
          <w:sz w:val="22"/>
          <w:szCs w:val="22"/>
        </w:rPr>
        <w:t xml:space="preserve"> molekuli događa se zbog toga što molekula ima vezano pobuđeno, ali nevezano temeljno stanje.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Primjena ovih lasera je u pobudi lasera s bojom, mjerenju ozonske koncentracije u gornjoj atmosferi, ablaciji površina, nelinearnoj spektroskopiji, istraživanju plazme, za </w:t>
      </w:r>
      <w:proofErr w:type="spellStart"/>
      <w:r>
        <w:rPr>
          <w:rFonts w:ascii="Calibri" w:hAnsi="Calibri" w:cs="Calibri"/>
          <w:sz w:val="22"/>
          <w:szCs w:val="22"/>
        </w:rPr>
        <w:t>depoziciju</w:t>
      </w:r>
      <w:proofErr w:type="spellEnd"/>
      <w:r>
        <w:rPr>
          <w:rFonts w:ascii="Calibri" w:hAnsi="Calibri" w:cs="Calibri"/>
          <w:sz w:val="22"/>
          <w:szCs w:val="22"/>
        </w:rPr>
        <w:t xml:space="preserve">, medicini, industriji. </w:t>
      </w:r>
    </w:p>
    <w:p w:rsidR="00283265" w:rsidRDefault="00283265" w:rsidP="0028326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Laseri s bojom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Najšire upotrebljavana vrsta lasera s </w:t>
      </w:r>
      <w:proofErr w:type="spellStart"/>
      <w:r>
        <w:rPr>
          <w:rFonts w:ascii="Calibri" w:hAnsi="Calibri" w:cs="Calibri"/>
          <w:sz w:val="22"/>
          <w:szCs w:val="22"/>
        </w:rPr>
        <w:t>ugodljivim</w:t>
      </w:r>
      <w:proofErr w:type="spellEnd"/>
      <w:r>
        <w:rPr>
          <w:rFonts w:ascii="Calibri" w:hAnsi="Calibri" w:cs="Calibri"/>
          <w:sz w:val="22"/>
          <w:szCs w:val="22"/>
        </w:rPr>
        <w:t xml:space="preserve"> valnim duljinama. Koriste se organske boje. Aktivna sredstva su organske molekule boja, otopljene u kapljevinama. Kada su pobuđeni svjetlom ili UV zračenjem, imaju jaki fluorescentni spektar. Izlaz lasera s bojom je uvijek koherentno zračenje prilagodljivo određenom spektralnom području.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Laseri s bojom imaju 3 osnovna načina rada; impulsni, mode-</w:t>
      </w:r>
      <w:proofErr w:type="spellStart"/>
      <w:r>
        <w:rPr>
          <w:rFonts w:ascii="Calibri" w:hAnsi="Calibri" w:cs="Calibri"/>
          <w:sz w:val="22"/>
          <w:szCs w:val="22"/>
        </w:rPr>
        <w:t>lockin</w:t>
      </w:r>
      <w:proofErr w:type="spellEnd"/>
      <w:r>
        <w:rPr>
          <w:rFonts w:ascii="Calibri" w:hAnsi="Calibri" w:cs="Calibri"/>
          <w:sz w:val="22"/>
          <w:szCs w:val="22"/>
        </w:rPr>
        <w:t>, te kontinuirani val. Glavna i najbolja osobi</w:t>
      </w:r>
      <w:r w:rsidR="00667CFA">
        <w:rPr>
          <w:rFonts w:ascii="Calibri" w:hAnsi="Calibri" w:cs="Calibri"/>
          <w:sz w:val="22"/>
          <w:szCs w:val="22"/>
        </w:rPr>
        <w:t>na je moguć</w:t>
      </w:r>
      <w:r>
        <w:rPr>
          <w:rFonts w:ascii="Calibri" w:hAnsi="Calibri" w:cs="Calibri"/>
          <w:sz w:val="22"/>
          <w:szCs w:val="22"/>
        </w:rPr>
        <w:t>nost finog podešavanja. Mogu biti pobuđeni bljeskalicama, impulsnim laserima ili u slučaju lasera s bojom kontinuiranog vala, najčeš</w:t>
      </w:r>
      <w:r w:rsidR="0089573D">
        <w:rPr>
          <w:rFonts w:ascii="Calibri" w:hAnsi="Calibri" w:cs="Calibri"/>
          <w:sz w:val="22"/>
          <w:szCs w:val="22"/>
        </w:rPr>
        <w:t>ć</w:t>
      </w:r>
      <w:r>
        <w:rPr>
          <w:rFonts w:ascii="Calibri" w:hAnsi="Calibri" w:cs="Calibri"/>
          <w:sz w:val="22"/>
          <w:szCs w:val="22"/>
        </w:rPr>
        <w:t xml:space="preserve">e argon ionski laser. </w:t>
      </w:r>
    </w:p>
    <w:p w:rsidR="00283265" w:rsidRDefault="00283265" w:rsidP="0028326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>Ar</w:t>
      </w:r>
      <w:r>
        <w:rPr>
          <w:b/>
          <w:bCs/>
          <w:sz w:val="18"/>
          <w:szCs w:val="18"/>
        </w:rPr>
        <w:t xml:space="preserve">+ </w:t>
      </w:r>
      <w:r>
        <w:rPr>
          <w:b/>
          <w:bCs/>
          <w:sz w:val="28"/>
          <w:szCs w:val="28"/>
        </w:rPr>
        <w:t xml:space="preserve">laseri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Najčeš</w:t>
      </w:r>
      <w:r w:rsidR="00667CFA">
        <w:rPr>
          <w:rFonts w:ascii="Calibri" w:hAnsi="Calibri" w:cs="Calibri"/>
          <w:sz w:val="22"/>
          <w:szCs w:val="22"/>
        </w:rPr>
        <w:t>ć</w:t>
      </w:r>
      <w:r>
        <w:rPr>
          <w:rFonts w:ascii="Calibri" w:hAnsi="Calibri" w:cs="Calibri"/>
          <w:sz w:val="22"/>
          <w:szCs w:val="22"/>
        </w:rPr>
        <w:t>e rade u kontinuiranom režimu rada u vidljivom i UV dijelu spektra. Inverzija naseljenosti se postiže u 2 koraka. Neutralni atom se najprije ionizira u direktnom sudaru s elektronom. Tako dobiveni pozitivni ion se pobudi na različ</w:t>
      </w:r>
      <w:r w:rsidR="00667CFA">
        <w:rPr>
          <w:rFonts w:ascii="Calibri" w:hAnsi="Calibri" w:cs="Calibri"/>
          <w:sz w:val="22"/>
          <w:szCs w:val="22"/>
        </w:rPr>
        <w:t>ite energijske nivoe odgovarajuć</w:t>
      </w:r>
      <w:r>
        <w:rPr>
          <w:rFonts w:ascii="Calibri" w:hAnsi="Calibri" w:cs="Calibri"/>
          <w:sz w:val="22"/>
          <w:szCs w:val="22"/>
        </w:rPr>
        <w:t xml:space="preserve">im sudarima s elektronima.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Izbojna</w:t>
      </w:r>
      <w:proofErr w:type="spellEnd"/>
      <w:r>
        <w:rPr>
          <w:rFonts w:ascii="Calibri" w:hAnsi="Calibri" w:cs="Calibri"/>
          <w:sz w:val="22"/>
          <w:szCs w:val="22"/>
        </w:rPr>
        <w:t xml:space="preserve"> cijev Argon-ion lasera mora biti posebno konstruirana da izdrž</w:t>
      </w:r>
      <w:r w:rsidR="00667CFA">
        <w:rPr>
          <w:rFonts w:ascii="Calibri" w:hAnsi="Calibri" w:cs="Calibri"/>
          <w:sz w:val="22"/>
          <w:szCs w:val="22"/>
        </w:rPr>
        <w:t>i visoku gustoć</w:t>
      </w:r>
      <w:r>
        <w:rPr>
          <w:rFonts w:ascii="Calibri" w:hAnsi="Calibri" w:cs="Calibri"/>
          <w:sz w:val="22"/>
          <w:szCs w:val="22"/>
        </w:rPr>
        <w:t xml:space="preserve">u struje </w:t>
      </w:r>
      <w:proofErr w:type="spellStart"/>
      <w:r>
        <w:rPr>
          <w:rFonts w:ascii="Calibri" w:hAnsi="Calibri" w:cs="Calibri"/>
          <w:sz w:val="22"/>
          <w:szCs w:val="22"/>
        </w:rPr>
        <w:t>izboja</w:t>
      </w:r>
      <w:proofErr w:type="spellEnd"/>
      <w:r>
        <w:rPr>
          <w:rFonts w:ascii="Calibri" w:hAnsi="Calibri" w:cs="Calibri"/>
          <w:sz w:val="22"/>
          <w:szCs w:val="22"/>
        </w:rPr>
        <w:t xml:space="preserve"> potrebnog za pobuđivanje Argona. Rezonator je napravljen od dva zrcala, jednog visoke refleksivnosti, a drugog koje je polupropusno. Na oba kraja </w:t>
      </w:r>
      <w:proofErr w:type="spellStart"/>
      <w:r>
        <w:rPr>
          <w:rFonts w:ascii="Calibri" w:hAnsi="Calibri" w:cs="Calibri"/>
          <w:sz w:val="22"/>
          <w:szCs w:val="22"/>
        </w:rPr>
        <w:t>scijevi</w:t>
      </w:r>
      <w:proofErr w:type="spellEnd"/>
      <w:r>
        <w:rPr>
          <w:rFonts w:ascii="Calibri" w:hAnsi="Calibri" w:cs="Calibri"/>
          <w:sz w:val="22"/>
          <w:szCs w:val="22"/>
        </w:rPr>
        <w:t xml:space="preserve"> nalaze se </w:t>
      </w:r>
      <w:proofErr w:type="spellStart"/>
      <w:r>
        <w:rPr>
          <w:rFonts w:ascii="Calibri" w:hAnsi="Calibri" w:cs="Calibri"/>
          <w:sz w:val="22"/>
          <w:szCs w:val="22"/>
        </w:rPr>
        <w:t>Brewsterovi</w:t>
      </w:r>
      <w:proofErr w:type="spellEnd"/>
      <w:r>
        <w:rPr>
          <w:rFonts w:ascii="Calibri" w:hAnsi="Calibri" w:cs="Calibri"/>
          <w:sz w:val="22"/>
          <w:szCs w:val="22"/>
        </w:rPr>
        <w:t xml:space="preserve"> prozori i nastaje polarizirani snop.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Koriste se u forenzičkoj medicini, kirurgiji, kod operacije očiju, za zabavu, te u holografiji. </w:t>
      </w:r>
    </w:p>
    <w:p w:rsidR="00283265" w:rsidRDefault="00283265" w:rsidP="0028326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Plinski laseri </w:t>
      </w:r>
    </w:p>
    <w:p w:rsidR="00283265" w:rsidRDefault="00283265" w:rsidP="00283265">
      <w:pPr>
        <w:pStyle w:val="Default"/>
        <w:rPr>
          <w:b/>
          <w:bCs/>
          <w:sz w:val="26"/>
          <w:szCs w:val="26"/>
        </w:rPr>
      </w:pPr>
      <w:r>
        <w:rPr>
          <w:rFonts w:ascii="Calibri" w:hAnsi="Calibri" w:cs="Calibri"/>
          <w:sz w:val="22"/>
          <w:szCs w:val="22"/>
        </w:rPr>
        <w:t>Temeljeni na atomima neutralnog plina, ioniziranom plinu, ili molekulama plina.</w:t>
      </w:r>
    </w:p>
    <w:p w:rsidR="00283265" w:rsidRDefault="00283265" w:rsidP="0028326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Helij-Neon (He-Ne) laser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Niska snaga, 4 laserske razine. Ak</w:t>
      </w:r>
      <w:r w:rsidR="00667CFA">
        <w:rPr>
          <w:rFonts w:ascii="Calibri" w:hAnsi="Calibri" w:cs="Calibri"/>
          <w:sz w:val="22"/>
          <w:szCs w:val="22"/>
        </w:rPr>
        <w:t>tivni medij je Neon. Helij poveć</w:t>
      </w:r>
      <w:r>
        <w:rPr>
          <w:rFonts w:ascii="Calibri" w:hAnsi="Calibri" w:cs="Calibri"/>
          <w:sz w:val="22"/>
          <w:szCs w:val="22"/>
        </w:rPr>
        <w:t xml:space="preserve">ava učinkovitost pobuđivanja. Sastavni dijelovi su </w:t>
      </w:r>
      <w:proofErr w:type="spellStart"/>
      <w:r>
        <w:rPr>
          <w:rFonts w:ascii="Calibri" w:hAnsi="Calibri" w:cs="Calibri"/>
          <w:sz w:val="22"/>
          <w:szCs w:val="22"/>
        </w:rPr>
        <w:t>Pyrex</w:t>
      </w:r>
      <w:proofErr w:type="spellEnd"/>
      <w:r>
        <w:rPr>
          <w:rFonts w:ascii="Calibri" w:hAnsi="Calibri" w:cs="Calibri"/>
          <w:sz w:val="22"/>
          <w:szCs w:val="22"/>
        </w:rPr>
        <w:t xml:space="preserve"> cijev duljine 35cm i promjera 2mm s elektrodama sa strane, </w:t>
      </w:r>
      <w:proofErr w:type="spellStart"/>
      <w:r>
        <w:rPr>
          <w:rFonts w:ascii="Calibri" w:hAnsi="Calibri" w:cs="Calibri"/>
          <w:sz w:val="22"/>
          <w:szCs w:val="22"/>
        </w:rPr>
        <w:t>Brewsterovi</w:t>
      </w:r>
      <w:proofErr w:type="spellEnd"/>
      <w:r>
        <w:rPr>
          <w:rFonts w:ascii="Calibri" w:hAnsi="Calibri" w:cs="Calibri"/>
          <w:sz w:val="22"/>
          <w:szCs w:val="22"/>
        </w:rPr>
        <w:t xml:space="preserve"> prozori na kraju </w:t>
      </w:r>
      <w:proofErr w:type="spellStart"/>
      <w:r>
        <w:rPr>
          <w:rFonts w:ascii="Calibri" w:hAnsi="Calibri" w:cs="Calibri"/>
          <w:sz w:val="22"/>
          <w:szCs w:val="22"/>
        </w:rPr>
        <w:t>izbojne</w:t>
      </w:r>
      <w:proofErr w:type="spellEnd"/>
      <w:r>
        <w:rPr>
          <w:rFonts w:ascii="Calibri" w:hAnsi="Calibri" w:cs="Calibri"/>
          <w:sz w:val="22"/>
          <w:szCs w:val="22"/>
        </w:rPr>
        <w:t xml:space="preserve"> cijevi, te zrcala </w:t>
      </w:r>
      <w:proofErr w:type="spellStart"/>
      <w:r>
        <w:rPr>
          <w:rFonts w:ascii="Calibri" w:hAnsi="Calibri" w:cs="Calibri"/>
          <w:sz w:val="22"/>
          <w:szCs w:val="22"/>
        </w:rPr>
        <w:t>smeštena</w:t>
      </w:r>
      <w:proofErr w:type="spellEnd"/>
      <w:r>
        <w:rPr>
          <w:rFonts w:ascii="Calibri" w:hAnsi="Calibri" w:cs="Calibri"/>
          <w:sz w:val="22"/>
          <w:szCs w:val="22"/>
        </w:rPr>
        <w:t xml:space="preserve"> izvan cijevi okomito na os (jedno 99.9%, drugo 99.0% </w:t>
      </w:r>
      <w:proofErr w:type="spellStart"/>
      <w:r>
        <w:rPr>
          <w:rFonts w:ascii="Calibri" w:hAnsi="Calibri" w:cs="Calibri"/>
          <w:sz w:val="22"/>
          <w:szCs w:val="22"/>
        </w:rPr>
        <w:t>reflketivnosti</w:t>
      </w:r>
      <w:proofErr w:type="spellEnd"/>
      <w:r>
        <w:rPr>
          <w:rFonts w:ascii="Calibri" w:hAnsi="Calibri" w:cs="Calibri"/>
          <w:sz w:val="22"/>
          <w:szCs w:val="22"/>
        </w:rPr>
        <w:t xml:space="preserve">). Elektrode su priključene na oko 4kV istosmjerno. </w:t>
      </w:r>
    </w:p>
    <w:p w:rsidR="00000000" w:rsidRDefault="00283265" w:rsidP="00283265">
      <w:pPr>
        <w:rPr>
          <w:rFonts w:ascii="Calibri" w:hAnsi="Calibri" w:cs="Calibri"/>
        </w:rPr>
      </w:pPr>
      <w:r>
        <w:rPr>
          <w:rFonts w:ascii="Calibri" w:hAnsi="Calibri" w:cs="Calibri"/>
        </w:rPr>
        <w:t>Tipična snaga je nekoliko desetaka mW. Rade u kontinuiranom načinu i vrlo su stabilni. Jeftini su, malih dimenzija i neznatno se zagrijavaju.</w:t>
      </w:r>
    </w:p>
    <w:p w:rsidR="00283265" w:rsidRDefault="00283265" w:rsidP="00283265">
      <w:pPr>
        <w:pStyle w:val="Default"/>
      </w:pPr>
    </w:p>
    <w:p w:rsidR="00283265" w:rsidRDefault="00283265" w:rsidP="00283265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Poluvodički laseri </w:t>
      </w:r>
    </w:p>
    <w:p w:rsidR="00283265" w:rsidRDefault="00667CFA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</w:t>
      </w:r>
      <w:r w:rsidR="00283265">
        <w:rPr>
          <w:rFonts w:ascii="Calibri" w:hAnsi="Calibri" w:cs="Calibri"/>
          <w:sz w:val="22"/>
          <w:szCs w:val="22"/>
        </w:rPr>
        <w:t xml:space="preserve">ristal poluvodiča sastoji se od velikog broja periodično smještenih atoma. Energijske razine elektrona popunjavaju se prema </w:t>
      </w:r>
      <w:proofErr w:type="spellStart"/>
      <w:r w:rsidR="00283265">
        <w:rPr>
          <w:rFonts w:ascii="Calibri" w:hAnsi="Calibri" w:cs="Calibri"/>
          <w:sz w:val="22"/>
          <w:szCs w:val="22"/>
        </w:rPr>
        <w:t>Paulijevom</w:t>
      </w:r>
      <w:proofErr w:type="spellEnd"/>
      <w:r w:rsidR="00283265">
        <w:rPr>
          <w:rFonts w:ascii="Calibri" w:hAnsi="Calibri" w:cs="Calibri"/>
          <w:sz w:val="22"/>
          <w:szCs w:val="22"/>
        </w:rPr>
        <w:t xml:space="preserve"> principu. Najviša popunjena = valentna </w:t>
      </w:r>
      <w:r>
        <w:rPr>
          <w:rFonts w:ascii="Calibri" w:hAnsi="Calibri" w:cs="Calibri"/>
          <w:sz w:val="22"/>
          <w:szCs w:val="22"/>
        </w:rPr>
        <w:t>vrpca. Sljedeć</w:t>
      </w:r>
      <w:r w:rsidR="00283265">
        <w:rPr>
          <w:rFonts w:ascii="Calibri" w:hAnsi="Calibri" w:cs="Calibri"/>
          <w:sz w:val="22"/>
          <w:szCs w:val="22"/>
        </w:rPr>
        <w:t>a je vodljiva vrpca. U osnovnom stanju vrpca nije naseljena te imamo izolator. Pobudom (</w:t>
      </w:r>
      <w:proofErr w:type="spellStart"/>
      <w:r w:rsidR="00283265">
        <w:rPr>
          <w:rFonts w:ascii="Calibri" w:hAnsi="Calibri" w:cs="Calibri"/>
          <w:sz w:val="22"/>
          <w:szCs w:val="22"/>
        </w:rPr>
        <w:t>pr</w:t>
      </w:r>
      <w:proofErr w:type="spellEnd"/>
      <w:r w:rsidR="00283265">
        <w:rPr>
          <w:rFonts w:ascii="Calibri" w:hAnsi="Calibri" w:cs="Calibri"/>
          <w:sz w:val="22"/>
          <w:szCs w:val="22"/>
        </w:rPr>
        <w:t>. toplinskom) elektroni dolaze u vodljivu vrpcu i slobodno se kredu , imamo vodič. Dopiranjem poluvodiča čisti poluvodički kristal stvara višak (n-tip) ili manjak (p-tip) elektrona u reš</w:t>
      </w:r>
      <w:r>
        <w:rPr>
          <w:rFonts w:ascii="Calibri" w:hAnsi="Calibri" w:cs="Calibri"/>
          <w:sz w:val="22"/>
          <w:szCs w:val="22"/>
        </w:rPr>
        <w:t>etci kristala. Dovodeć</w:t>
      </w:r>
      <w:r w:rsidR="00283265">
        <w:rPr>
          <w:rFonts w:ascii="Calibri" w:hAnsi="Calibri" w:cs="Calibri"/>
          <w:sz w:val="22"/>
          <w:szCs w:val="22"/>
        </w:rPr>
        <w:t xml:space="preserve">i u kontakt p- i n-tip poluvodiča (nema napona na p-n spoju) elektroni teku sa n strane na p stranu. Ako se priključi napon na p-n spoj (potencijalna barijera se smanji), elektroni teku preko vrha barijere na p-stranu, odakle prelaze na prazna stanja u valentnoj zoni uz emisiju fotona s energijom približno jednakom </w:t>
      </w:r>
      <w:proofErr w:type="spellStart"/>
      <w:r w:rsidR="00283265">
        <w:rPr>
          <w:rFonts w:ascii="Calibri" w:hAnsi="Calibri" w:cs="Calibri"/>
          <w:sz w:val="22"/>
          <w:szCs w:val="22"/>
        </w:rPr>
        <w:t>Eg</w:t>
      </w:r>
      <w:proofErr w:type="spellEnd"/>
      <w:r w:rsidR="00283265">
        <w:rPr>
          <w:rFonts w:ascii="Calibri" w:hAnsi="Calibri" w:cs="Calibri"/>
          <w:sz w:val="22"/>
          <w:szCs w:val="22"/>
        </w:rPr>
        <w:t xml:space="preserve">. Uz dovoljno visok napon na p-n spoju, može postojati područje gdje se dobiva inverzija naseljenosti. Stvara se lavina fotona.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Fotoni nastali stimuliranom emisijom doživljavati de višestruke refleksije unutar rezonatora. Ako pojačanje emisije svjetlosti uspije kompenzirati gubitak fotona uslijed </w:t>
      </w:r>
      <w:proofErr w:type="spellStart"/>
      <w:r>
        <w:rPr>
          <w:rFonts w:ascii="Calibri" w:hAnsi="Calibri" w:cs="Calibri"/>
          <w:sz w:val="22"/>
          <w:szCs w:val="22"/>
        </w:rPr>
        <w:t>apsoprcije</w:t>
      </w:r>
      <w:proofErr w:type="spellEnd"/>
      <w:r>
        <w:rPr>
          <w:rFonts w:ascii="Calibri" w:hAnsi="Calibri" w:cs="Calibri"/>
          <w:sz w:val="22"/>
          <w:szCs w:val="22"/>
        </w:rPr>
        <w:t xml:space="preserve"> i difuzije iz pn-spoja može se pojaviti laserska emisija. Laserski efekt se javlja u ravnini pn-spoja ako kroz njega teče </w:t>
      </w:r>
      <w:r w:rsidR="00667CFA">
        <w:rPr>
          <w:rFonts w:ascii="Calibri" w:hAnsi="Calibri" w:cs="Calibri"/>
          <w:sz w:val="22"/>
          <w:szCs w:val="22"/>
        </w:rPr>
        <w:t>struja elektrona dovoljne gustoć</w:t>
      </w:r>
      <w:r>
        <w:rPr>
          <w:rFonts w:ascii="Calibri" w:hAnsi="Calibri" w:cs="Calibri"/>
          <w:sz w:val="22"/>
          <w:szCs w:val="22"/>
        </w:rPr>
        <w:t xml:space="preserve">e.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Poluvodički </w:t>
      </w:r>
      <w:proofErr w:type="spellStart"/>
      <w:r>
        <w:rPr>
          <w:rFonts w:ascii="Calibri" w:hAnsi="Calibri" w:cs="Calibri"/>
          <w:sz w:val="22"/>
          <w:szCs w:val="22"/>
        </w:rPr>
        <w:t>diodni</w:t>
      </w:r>
      <w:proofErr w:type="spellEnd"/>
      <w:r>
        <w:rPr>
          <w:rFonts w:ascii="Calibri" w:hAnsi="Calibri" w:cs="Calibri"/>
          <w:sz w:val="22"/>
          <w:szCs w:val="22"/>
        </w:rPr>
        <w:t xml:space="preserve"> laser nema vanjskih zrcala; dovoljno je da se strane vodiča poliraju, pa da se dobije laserski rezonator iz kojeg se dobije laserska emisija na obje strane. Obično se na jednu stranu potom nanosi 100% refleksivni sloj, tako da se laserska emisija dobiva samo s jedne strane rezonatora. </w:t>
      </w:r>
    </w:p>
    <w:p w:rsidR="00283265" w:rsidRDefault="00283265" w:rsidP="0028326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Laseri čvrstog stanja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Kristali, stakla, opcionalno primjese iona plemenitih ili prijelaznih metala (</w:t>
      </w:r>
      <w:proofErr w:type="spellStart"/>
      <w:r>
        <w:rPr>
          <w:rFonts w:ascii="Calibri" w:hAnsi="Calibri" w:cs="Calibri"/>
          <w:sz w:val="22"/>
          <w:szCs w:val="22"/>
        </w:rPr>
        <w:t>neodimij</w:t>
      </w:r>
      <w:proofErr w:type="spellEnd"/>
      <w:r>
        <w:rPr>
          <w:rFonts w:ascii="Calibri" w:hAnsi="Calibri" w:cs="Calibri"/>
          <w:sz w:val="22"/>
          <w:szCs w:val="22"/>
        </w:rPr>
        <w:t xml:space="preserve">, krom, </w:t>
      </w:r>
      <w:proofErr w:type="spellStart"/>
      <w:r>
        <w:rPr>
          <w:rFonts w:ascii="Calibri" w:hAnsi="Calibri" w:cs="Calibri"/>
          <w:sz w:val="22"/>
          <w:szCs w:val="22"/>
        </w:rPr>
        <w:t>erbij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itd</w:t>
      </w:r>
      <w:proofErr w:type="spellEnd"/>
      <w:r>
        <w:rPr>
          <w:rFonts w:ascii="Calibri" w:hAnsi="Calibri" w:cs="Calibri"/>
          <w:sz w:val="22"/>
          <w:szCs w:val="22"/>
        </w:rPr>
        <w:t xml:space="preserve">.).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Energijska pobuda svih lasera čvrstog stanja je svjetlosna. Izvori te svjetlosti su bljeskalice ili svjetiljke, te laserske diode. Prednost ovih lasera je relativno jeftin izvor, a nedostaci su iznimno mala iskoristivost, umjereni vijek trajanja, te jaki toplinski efekti tijekom rada.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Postoji dvadesetak vrsta lasera čvrstog stanja. </w:t>
      </w:r>
      <w:proofErr w:type="spellStart"/>
      <w:r>
        <w:rPr>
          <w:rFonts w:ascii="Calibri" w:hAnsi="Calibri" w:cs="Calibri"/>
          <w:sz w:val="22"/>
          <w:szCs w:val="22"/>
        </w:rPr>
        <w:t>Bitniji</w:t>
      </w:r>
      <w:proofErr w:type="spellEnd"/>
      <w:r>
        <w:rPr>
          <w:rFonts w:ascii="Calibri" w:hAnsi="Calibri" w:cs="Calibri"/>
          <w:sz w:val="22"/>
          <w:szCs w:val="22"/>
        </w:rPr>
        <w:t xml:space="preserve"> su </w:t>
      </w:r>
      <w:proofErr w:type="spellStart"/>
      <w:r>
        <w:rPr>
          <w:rFonts w:ascii="Calibri" w:hAnsi="Calibri" w:cs="Calibri"/>
          <w:sz w:val="22"/>
          <w:szCs w:val="22"/>
        </w:rPr>
        <w:t>rubinski</w:t>
      </w:r>
      <w:proofErr w:type="spellEnd"/>
      <w:r>
        <w:rPr>
          <w:rFonts w:ascii="Calibri" w:hAnsi="Calibri" w:cs="Calibri"/>
          <w:sz w:val="22"/>
          <w:szCs w:val="22"/>
        </w:rPr>
        <w:t xml:space="preserve"> laser (povijesni razlozi, no koristi se i danas), te laseri </w:t>
      </w:r>
      <w:proofErr w:type="spellStart"/>
      <w:r>
        <w:rPr>
          <w:rFonts w:ascii="Calibri" w:hAnsi="Calibri" w:cs="Calibri"/>
          <w:sz w:val="22"/>
          <w:szCs w:val="22"/>
        </w:rPr>
        <w:t>dopirani</w:t>
      </w:r>
      <w:proofErr w:type="spellEnd"/>
      <w:r>
        <w:rPr>
          <w:rFonts w:ascii="Calibri" w:hAnsi="Calibri" w:cs="Calibri"/>
          <w:sz w:val="22"/>
          <w:szCs w:val="22"/>
        </w:rPr>
        <w:t xml:space="preserve"> ionima </w:t>
      </w:r>
      <w:proofErr w:type="spellStart"/>
      <w:r>
        <w:rPr>
          <w:rFonts w:ascii="Calibri" w:hAnsi="Calibri" w:cs="Calibri"/>
          <w:sz w:val="22"/>
          <w:szCs w:val="22"/>
        </w:rPr>
        <w:t>neodimija</w:t>
      </w:r>
      <w:proofErr w:type="spellEnd"/>
      <w:r>
        <w:rPr>
          <w:rFonts w:ascii="Calibri" w:hAnsi="Calibri" w:cs="Calibri"/>
          <w:sz w:val="22"/>
          <w:szCs w:val="22"/>
        </w:rPr>
        <w:t xml:space="preserve"> s naglaskom na </w:t>
      </w:r>
      <w:proofErr w:type="spellStart"/>
      <w:r>
        <w:rPr>
          <w:rFonts w:ascii="Calibri" w:hAnsi="Calibri" w:cs="Calibri"/>
          <w:sz w:val="22"/>
          <w:szCs w:val="22"/>
        </w:rPr>
        <w:t>Nd</w:t>
      </w:r>
      <w:proofErr w:type="spellEnd"/>
      <w:r>
        <w:rPr>
          <w:rFonts w:ascii="Calibri" w:hAnsi="Calibri" w:cs="Calibri"/>
          <w:sz w:val="22"/>
          <w:szCs w:val="22"/>
        </w:rPr>
        <w:t>-</w:t>
      </w:r>
      <w:proofErr w:type="spellStart"/>
      <w:r>
        <w:rPr>
          <w:rFonts w:ascii="Calibri" w:hAnsi="Calibri" w:cs="Calibri"/>
          <w:sz w:val="22"/>
          <w:szCs w:val="22"/>
        </w:rPr>
        <w:t>Yag</w:t>
      </w:r>
      <w:proofErr w:type="spellEnd"/>
      <w:r>
        <w:rPr>
          <w:rFonts w:ascii="Calibri" w:hAnsi="Calibri" w:cs="Calibri"/>
          <w:sz w:val="22"/>
          <w:szCs w:val="22"/>
        </w:rPr>
        <w:t xml:space="preserve"> laser koji je najzastupljeniji. </w:t>
      </w:r>
    </w:p>
    <w:p w:rsidR="00283265" w:rsidRDefault="00283265" w:rsidP="00283265">
      <w:pPr>
        <w:pStyle w:val="Default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Rubinski</w:t>
      </w:r>
      <w:proofErr w:type="spellEnd"/>
      <w:r>
        <w:rPr>
          <w:b/>
          <w:bCs/>
          <w:sz w:val="26"/>
          <w:szCs w:val="26"/>
        </w:rPr>
        <w:t xml:space="preserve"> laser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Prvi laser ikad proizveden. Sastoji se od </w:t>
      </w:r>
      <w:proofErr w:type="spellStart"/>
      <w:r>
        <w:rPr>
          <w:rFonts w:ascii="Calibri" w:hAnsi="Calibri" w:cs="Calibri"/>
          <w:sz w:val="22"/>
          <w:szCs w:val="22"/>
        </w:rPr>
        <w:t>rubinske</w:t>
      </w:r>
      <w:proofErr w:type="spellEnd"/>
      <w:r>
        <w:rPr>
          <w:rFonts w:ascii="Calibri" w:hAnsi="Calibri" w:cs="Calibri"/>
          <w:sz w:val="22"/>
          <w:szCs w:val="22"/>
        </w:rPr>
        <w:t xml:space="preserve"> šipke (optičko pojačalo), bljeskalice (</w:t>
      </w:r>
      <w:proofErr w:type="spellStart"/>
      <w:r>
        <w:rPr>
          <w:rFonts w:ascii="Calibri" w:hAnsi="Calibri" w:cs="Calibri"/>
          <w:sz w:val="22"/>
          <w:szCs w:val="22"/>
        </w:rPr>
        <w:t>pobudni</w:t>
      </w:r>
      <w:proofErr w:type="spellEnd"/>
      <w:r>
        <w:rPr>
          <w:rFonts w:ascii="Calibri" w:hAnsi="Calibri" w:cs="Calibri"/>
          <w:sz w:val="22"/>
          <w:szCs w:val="22"/>
        </w:rPr>
        <w:t xml:space="preserve"> izvor, dobiva energiju izbijanjem kondenzatora). Rubin je spoj (safir) i iona kroma koji su safiru dodani kao primjesa (0.05%). Laser daje impulsni izlaz trajanja oko 1 mikro sekunde i energije po impulsu od 10mJ, te srednje snage po impulsu od 10kW.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Radi se o laseru s 4 nivoa. Emisija se događa pri prijelazu s nivoa E2 na E1. </w:t>
      </w:r>
    </w:p>
    <w:p w:rsidR="00283265" w:rsidRDefault="00283265" w:rsidP="00283265">
      <w:pPr>
        <w:pStyle w:val="Default"/>
        <w:pageBreakBefore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lastRenderedPageBreak/>
        <w:t xml:space="preserve">Laseri </w:t>
      </w:r>
      <w:proofErr w:type="spellStart"/>
      <w:r>
        <w:rPr>
          <w:rFonts w:ascii="Calibri" w:hAnsi="Calibri" w:cs="Calibri"/>
          <w:b/>
          <w:bCs/>
          <w:sz w:val="26"/>
          <w:szCs w:val="26"/>
        </w:rPr>
        <w:t>dopirani</w:t>
      </w:r>
      <w:proofErr w:type="spellEnd"/>
      <w:r>
        <w:rPr>
          <w:rFonts w:ascii="Calibri" w:hAnsi="Calibri" w:cs="Calibri"/>
          <w:b/>
          <w:bCs/>
          <w:sz w:val="26"/>
          <w:szCs w:val="26"/>
        </w:rPr>
        <w:t xml:space="preserve"> ionima </w:t>
      </w:r>
      <w:proofErr w:type="spellStart"/>
      <w:r>
        <w:rPr>
          <w:rFonts w:ascii="Calibri" w:hAnsi="Calibri" w:cs="Calibri"/>
          <w:b/>
          <w:bCs/>
          <w:sz w:val="26"/>
          <w:szCs w:val="26"/>
        </w:rPr>
        <w:t>neodimija</w:t>
      </w:r>
      <w:proofErr w:type="spellEnd"/>
      <w:r>
        <w:rPr>
          <w:rFonts w:ascii="Calibri" w:hAnsi="Calibri" w:cs="Calibri"/>
          <w:b/>
          <w:bCs/>
          <w:sz w:val="26"/>
          <w:szCs w:val="26"/>
        </w:rPr>
        <w:t xml:space="preserve">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Ioni </w:t>
      </w:r>
      <w:proofErr w:type="spellStart"/>
      <w:r>
        <w:rPr>
          <w:rFonts w:ascii="Calibri" w:hAnsi="Calibri" w:cs="Calibri"/>
          <w:sz w:val="22"/>
          <w:szCs w:val="22"/>
        </w:rPr>
        <w:t>neodimija</w:t>
      </w:r>
      <w:proofErr w:type="spellEnd"/>
      <w:r>
        <w:rPr>
          <w:rFonts w:ascii="Calibri" w:hAnsi="Calibri" w:cs="Calibri"/>
          <w:sz w:val="22"/>
          <w:szCs w:val="22"/>
        </w:rPr>
        <w:t xml:space="preserve"> zamjenjuju atome aktivnog medija u razinama do par postotaka mase medija. Aktivni mediji koji se koriste su staklo, kristal YAG(</w:t>
      </w:r>
      <w:proofErr w:type="spellStart"/>
      <w:r>
        <w:rPr>
          <w:rFonts w:ascii="Calibri" w:hAnsi="Calibri" w:cs="Calibri"/>
          <w:sz w:val="22"/>
          <w:szCs w:val="22"/>
        </w:rPr>
        <w:t>Itrij</w:t>
      </w:r>
      <w:proofErr w:type="spellEnd"/>
      <w:r>
        <w:rPr>
          <w:rFonts w:ascii="Calibri" w:hAnsi="Calibri" w:cs="Calibri"/>
          <w:sz w:val="22"/>
          <w:szCs w:val="22"/>
        </w:rPr>
        <w:t xml:space="preserve"> Aluminij </w:t>
      </w:r>
      <w:proofErr w:type="spellStart"/>
      <w:r>
        <w:rPr>
          <w:rFonts w:ascii="Calibri" w:hAnsi="Calibri" w:cs="Calibri"/>
          <w:sz w:val="22"/>
          <w:szCs w:val="22"/>
        </w:rPr>
        <w:t>Garnet</w:t>
      </w:r>
      <w:proofErr w:type="spellEnd"/>
      <w:r>
        <w:rPr>
          <w:rFonts w:ascii="Calibri" w:hAnsi="Calibri" w:cs="Calibri"/>
          <w:sz w:val="22"/>
          <w:szCs w:val="22"/>
        </w:rPr>
        <w:t>), te kristal YLF(</w:t>
      </w:r>
      <w:proofErr w:type="spellStart"/>
      <w:r>
        <w:rPr>
          <w:rFonts w:ascii="Calibri" w:hAnsi="Calibri" w:cs="Calibri"/>
          <w:sz w:val="22"/>
          <w:szCs w:val="22"/>
        </w:rPr>
        <w:t>Itrij</w:t>
      </w:r>
      <w:proofErr w:type="spellEnd"/>
      <w:r>
        <w:rPr>
          <w:rFonts w:ascii="Calibri" w:hAnsi="Calibri" w:cs="Calibri"/>
          <w:sz w:val="22"/>
          <w:szCs w:val="22"/>
        </w:rPr>
        <w:t xml:space="preserve"> Litij Fluorid). Izbor ovisi o namjeni lasera.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Staklo kao aktivni medij se koristi kada je potreban </w:t>
      </w:r>
      <w:proofErr w:type="spellStart"/>
      <w:r>
        <w:rPr>
          <w:rFonts w:ascii="Calibri" w:hAnsi="Calibri" w:cs="Calibri"/>
          <w:sz w:val="22"/>
          <w:szCs w:val="22"/>
        </w:rPr>
        <w:t>pulsni</w:t>
      </w:r>
      <w:proofErr w:type="spellEnd"/>
      <w:r>
        <w:rPr>
          <w:rFonts w:ascii="Calibri" w:hAnsi="Calibri" w:cs="Calibri"/>
          <w:sz w:val="22"/>
          <w:szCs w:val="22"/>
        </w:rPr>
        <w:t xml:space="preserve"> laser s impulsom velike snage te niskom frekvencijom. Proizvodi se u obliku diska ili šipke u promjeru do 0.5m i dužine do nekoliko metara jer se radi o jeftinom materijalu. Sadrži visoki postotak </w:t>
      </w:r>
      <w:proofErr w:type="spellStart"/>
      <w:r>
        <w:rPr>
          <w:rFonts w:ascii="Calibri" w:hAnsi="Calibri" w:cs="Calibri"/>
          <w:sz w:val="22"/>
          <w:szCs w:val="22"/>
        </w:rPr>
        <w:t>neodimijskih</w:t>
      </w:r>
      <w:proofErr w:type="spellEnd"/>
      <w:r>
        <w:rPr>
          <w:rFonts w:ascii="Calibri" w:hAnsi="Calibri" w:cs="Calibri"/>
          <w:sz w:val="22"/>
          <w:szCs w:val="22"/>
        </w:rPr>
        <w:t xml:space="preserve"> iona (do 6%). Problem slabe toplinske vodljivosti.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YAG kristal se kao aktivni medij koristi za visoke frekvencije pulsiranja (više od jednog pulsa po sekundi) i za neprekidan način rada. Ima mnogo </w:t>
      </w:r>
      <w:proofErr w:type="spellStart"/>
      <w:r>
        <w:rPr>
          <w:rFonts w:ascii="Calibri" w:hAnsi="Calibri" w:cs="Calibri"/>
          <w:sz w:val="22"/>
          <w:szCs w:val="22"/>
        </w:rPr>
        <w:t>vedu</w:t>
      </w:r>
      <w:proofErr w:type="spellEnd"/>
      <w:r>
        <w:rPr>
          <w:rFonts w:ascii="Calibri" w:hAnsi="Calibri" w:cs="Calibri"/>
          <w:sz w:val="22"/>
          <w:szCs w:val="22"/>
        </w:rPr>
        <w:t xml:space="preserve"> toplinsku vodljivost od stakla, te se izrađuje u promjerima 2-15mm i dužinama 2-30cm. Postotak iona </w:t>
      </w:r>
      <w:proofErr w:type="spellStart"/>
      <w:r>
        <w:rPr>
          <w:rFonts w:ascii="Calibri" w:hAnsi="Calibri" w:cs="Calibri"/>
          <w:sz w:val="22"/>
          <w:szCs w:val="22"/>
        </w:rPr>
        <w:t>neodimija</w:t>
      </w:r>
      <w:proofErr w:type="spellEnd"/>
      <w:r>
        <w:rPr>
          <w:rFonts w:ascii="Calibri" w:hAnsi="Calibri" w:cs="Calibri"/>
          <w:sz w:val="22"/>
          <w:szCs w:val="22"/>
        </w:rPr>
        <w:t xml:space="preserve"> je 1-4% mase kristala. Vrlo skup. Koristi se u </w:t>
      </w:r>
      <w:proofErr w:type="spellStart"/>
      <w:r>
        <w:rPr>
          <w:rFonts w:ascii="Calibri" w:hAnsi="Calibri" w:cs="Calibri"/>
          <w:sz w:val="22"/>
          <w:szCs w:val="22"/>
        </w:rPr>
        <w:t>oftamologiji</w:t>
      </w:r>
      <w:proofErr w:type="spellEnd"/>
      <w:r>
        <w:rPr>
          <w:rFonts w:ascii="Calibri" w:hAnsi="Calibri" w:cs="Calibri"/>
          <w:sz w:val="22"/>
          <w:szCs w:val="22"/>
        </w:rPr>
        <w:t xml:space="preserve">, estetskoj kirurgiji, stomatologiji, proizvodnji (graviranje, rezanje, zavarivanje, obilježavanje), te u dinamici fluida za vizualizaciju protoka. </w:t>
      </w:r>
    </w:p>
    <w:p w:rsidR="00283265" w:rsidRDefault="00283265" w:rsidP="00283265">
      <w:pPr>
        <w:pStyle w:val="Default"/>
        <w:rPr>
          <w:b/>
          <w:bCs/>
          <w:sz w:val="28"/>
          <w:szCs w:val="28"/>
        </w:rPr>
      </w:pPr>
      <w:r>
        <w:rPr>
          <w:rFonts w:ascii="Calibri" w:hAnsi="Calibri" w:cs="Calibri"/>
          <w:sz w:val="22"/>
          <w:szCs w:val="22"/>
        </w:rPr>
        <w:t>Radi se o laseru s 4 energetska nivoa. Stimulirana emisija se događa na prijelazi iz gornjeg nivoa E3 na donji nivo E2.</w:t>
      </w:r>
    </w:p>
    <w:p w:rsidR="00283265" w:rsidRPr="00283265" w:rsidRDefault="00283265" w:rsidP="0028326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FEL – </w:t>
      </w:r>
      <w:proofErr w:type="spellStart"/>
      <w:r>
        <w:rPr>
          <w:b/>
          <w:bCs/>
          <w:sz w:val="28"/>
          <w:szCs w:val="28"/>
        </w:rPr>
        <w:t>Free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Electron</w:t>
      </w:r>
      <w:proofErr w:type="spellEnd"/>
      <w:r>
        <w:rPr>
          <w:b/>
          <w:bCs/>
          <w:sz w:val="28"/>
          <w:szCs w:val="28"/>
        </w:rPr>
        <w:t xml:space="preserve"> Laser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Laser sa slobodnim elektronima. Kao aktivno sredstvo ne koriste se atomi ili molekule, nego slobodni elektroni koji se gibaju u posebno oblikovanom magnetskom polju. Zračenje je posljedica usporenja elektronskog snopa u magnetskom polju. FEL je vrlo fleksibilan izvor koherentnog zračenja. Ostvaruje područje spektra šire od optičkog. Na izlazu daje točkastu </w:t>
      </w:r>
      <w:proofErr w:type="spellStart"/>
      <w:r>
        <w:rPr>
          <w:rFonts w:ascii="Calibri" w:hAnsi="Calibri" w:cs="Calibri"/>
          <w:sz w:val="22"/>
          <w:szCs w:val="22"/>
        </w:rPr>
        <w:t>pulsnu</w:t>
      </w:r>
      <w:proofErr w:type="spellEnd"/>
      <w:r>
        <w:rPr>
          <w:rFonts w:ascii="Calibri" w:hAnsi="Calibri" w:cs="Calibri"/>
          <w:sz w:val="22"/>
          <w:szCs w:val="22"/>
        </w:rPr>
        <w:t xml:space="preserve"> zraku jake snage. </w:t>
      </w:r>
    </w:p>
    <w:p w:rsidR="00283265" w:rsidRDefault="00283265" w:rsidP="00283265">
      <w:pPr>
        <w:pStyle w:val="Default"/>
        <w:rPr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Sastoji se od 3 glavna dijela; akceleratora elektrona, optičkog rezonatora, te deceleratora. Akcelerator ubrzava snop elektrona koji postižu relativistič</w:t>
      </w:r>
      <w:r w:rsidR="00667CFA">
        <w:rPr>
          <w:rFonts w:ascii="Calibri" w:hAnsi="Calibri" w:cs="Calibri"/>
          <w:sz w:val="22"/>
          <w:szCs w:val="22"/>
        </w:rPr>
        <w:t>ke brzine i takvi ulijeć</w:t>
      </w:r>
      <w:r>
        <w:rPr>
          <w:rFonts w:ascii="Calibri" w:hAnsi="Calibri" w:cs="Calibri"/>
          <w:sz w:val="22"/>
          <w:szCs w:val="22"/>
        </w:rPr>
        <w:t xml:space="preserve">u u rezonator se sastoji od dva zrcala i </w:t>
      </w:r>
      <w:proofErr w:type="spellStart"/>
      <w:r>
        <w:rPr>
          <w:rFonts w:ascii="Calibri" w:hAnsi="Calibri" w:cs="Calibri"/>
          <w:i/>
          <w:iCs/>
          <w:sz w:val="22"/>
          <w:szCs w:val="22"/>
        </w:rPr>
        <w:t>wigglera</w:t>
      </w:r>
      <w:proofErr w:type="spellEnd"/>
      <w:r>
        <w:rPr>
          <w:rFonts w:ascii="Calibri" w:hAnsi="Calibri" w:cs="Calibri"/>
          <w:sz w:val="22"/>
          <w:szCs w:val="22"/>
        </w:rPr>
        <w:t xml:space="preserve">(sustav </w:t>
      </w:r>
      <w:proofErr w:type="spellStart"/>
      <w:r>
        <w:rPr>
          <w:rFonts w:ascii="Calibri" w:hAnsi="Calibri" w:cs="Calibri"/>
          <w:sz w:val="22"/>
          <w:szCs w:val="22"/>
        </w:rPr>
        <w:t>supra</w:t>
      </w:r>
      <w:r w:rsidR="00667CFA">
        <w:rPr>
          <w:rFonts w:ascii="Calibri" w:hAnsi="Calibri" w:cs="Calibri"/>
          <w:sz w:val="22"/>
          <w:szCs w:val="22"/>
        </w:rPr>
        <w:t>vodljivih</w:t>
      </w:r>
      <w:proofErr w:type="spellEnd"/>
      <w:r w:rsidR="00667CFA">
        <w:rPr>
          <w:rFonts w:ascii="Calibri" w:hAnsi="Calibri" w:cs="Calibri"/>
          <w:sz w:val="22"/>
          <w:szCs w:val="22"/>
        </w:rPr>
        <w:t xml:space="preserve"> magneta s alternirajuć</w:t>
      </w:r>
      <w:r>
        <w:rPr>
          <w:rFonts w:ascii="Calibri" w:hAnsi="Calibri" w:cs="Calibri"/>
          <w:sz w:val="22"/>
          <w:szCs w:val="22"/>
        </w:rPr>
        <w:t xml:space="preserve">im magnetskim poljem). Elektroni se u polju gibaju pod utjecajem </w:t>
      </w:r>
      <w:proofErr w:type="spellStart"/>
      <w:r>
        <w:rPr>
          <w:rFonts w:ascii="Calibri" w:hAnsi="Calibri" w:cs="Calibri"/>
          <w:sz w:val="22"/>
          <w:szCs w:val="22"/>
        </w:rPr>
        <w:t>Lorentzove</w:t>
      </w:r>
      <w:proofErr w:type="spellEnd"/>
      <w:r>
        <w:rPr>
          <w:rFonts w:ascii="Calibri" w:hAnsi="Calibri" w:cs="Calibri"/>
          <w:sz w:val="22"/>
          <w:szCs w:val="22"/>
        </w:rPr>
        <w:t xml:space="preserve"> sile. Ako elektron titra oko mirne točke kao dipol, ima kutnu raspodjelu zračenja prema zakonu , a pri relativističkim brzinama elektrona smjer zračenja je u smjeru gibanja elektrona. Takvo relativističko zračenje je analogno spontanoj emisiji koju može pokrenuti stimulirana emisija u FEL-u. Valna duljina emitiranog zračenja određena je periodom i amplitudom magnetskog polja i energijom elektrona. Različite brzine zračenja i gibanje elektrona uzrokuju njihove razlike u fazi. Samo valne duljine emitirane elektronima koji su na raznim mjestima u fazi bit de interferencijom pojačane, dok se u </w:t>
      </w:r>
      <w:proofErr w:type="spellStart"/>
      <w:r>
        <w:rPr>
          <w:rFonts w:ascii="Calibri" w:hAnsi="Calibri" w:cs="Calibri"/>
          <w:sz w:val="22"/>
          <w:szCs w:val="22"/>
        </w:rPr>
        <w:t>protufazi</w:t>
      </w:r>
      <w:proofErr w:type="spellEnd"/>
      <w:r>
        <w:rPr>
          <w:rFonts w:ascii="Calibri" w:hAnsi="Calibri" w:cs="Calibri"/>
          <w:sz w:val="22"/>
          <w:szCs w:val="22"/>
        </w:rPr>
        <w:t xml:space="preserve"> čak poništavaju. Zbog toga FEL radi u </w:t>
      </w:r>
      <w:proofErr w:type="spellStart"/>
      <w:r>
        <w:rPr>
          <w:rFonts w:ascii="Calibri" w:hAnsi="Calibri" w:cs="Calibri"/>
          <w:sz w:val="22"/>
          <w:szCs w:val="22"/>
        </w:rPr>
        <w:t>pulsnom</w:t>
      </w:r>
      <w:proofErr w:type="spellEnd"/>
      <w:r>
        <w:rPr>
          <w:rFonts w:ascii="Calibri" w:hAnsi="Calibri" w:cs="Calibri"/>
          <w:sz w:val="22"/>
          <w:szCs w:val="22"/>
        </w:rPr>
        <w:t xml:space="preserve"> načinu rada. Valna duljina kojom </w:t>
      </w:r>
      <w:proofErr w:type="spellStart"/>
      <w:r>
        <w:rPr>
          <w:rFonts w:ascii="Calibri" w:hAnsi="Calibri" w:cs="Calibri"/>
          <w:sz w:val="22"/>
          <w:szCs w:val="22"/>
        </w:rPr>
        <w:t>če</w:t>
      </w:r>
      <w:proofErr w:type="spellEnd"/>
      <w:r>
        <w:rPr>
          <w:rFonts w:ascii="Calibri" w:hAnsi="Calibri" w:cs="Calibri"/>
          <w:sz w:val="22"/>
          <w:szCs w:val="22"/>
        </w:rPr>
        <w:t xml:space="preserve"> laser zračiti ugađa se promjenom brzine elektrona 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FEL se koristi u spektroskopiji, medicini, fizici, biologiji, no najčeš</w:t>
      </w:r>
      <w:r w:rsidR="00667CFA">
        <w:rPr>
          <w:rFonts w:ascii="Calibri" w:hAnsi="Calibri" w:cs="Calibri"/>
          <w:sz w:val="22"/>
          <w:szCs w:val="22"/>
        </w:rPr>
        <w:t>ć</w:t>
      </w:r>
      <w:r>
        <w:rPr>
          <w:rFonts w:ascii="Calibri" w:hAnsi="Calibri" w:cs="Calibri"/>
          <w:sz w:val="22"/>
          <w:szCs w:val="22"/>
        </w:rPr>
        <w:t>e u znanstvenim istraživ</w:t>
      </w:r>
      <w:r w:rsidR="00667CFA">
        <w:rPr>
          <w:rFonts w:ascii="Calibri" w:hAnsi="Calibri" w:cs="Calibri"/>
          <w:sz w:val="22"/>
          <w:szCs w:val="22"/>
        </w:rPr>
        <w:t>anjima. Prednosti FEL-a su moguć</w:t>
      </w:r>
      <w:r>
        <w:rPr>
          <w:rFonts w:ascii="Calibri" w:hAnsi="Calibri" w:cs="Calibri"/>
          <w:sz w:val="22"/>
          <w:szCs w:val="22"/>
        </w:rPr>
        <w:t>nost podešavanja valne duljine, visok</w:t>
      </w:r>
      <w:r w:rsidR="00667CFA">
        <w:rPr>
          <w:rFonts w:ascii="Calibri" w:hAnsi="Calibri" w:cs="Calibri"/>
          <w:sz w:val="22"/>
          <w:szCs w:val="22"/>
        </w:rPr>
        <w:t>a izlazna snaga (do 10kW), moguć</w:t>
      </w:r>
      <w:r>
        <w:rPr>
          <w:rFonts w:ascii="Calibri" w:hAnsi="Calibri" w:cs="Calibri"/>
          <w:sz w:val="22"/>
          <w:szCs w:val="22"/>
        </w:rPr>
        <w:t xml:space="preserve">nost proizvodnje </w:t>
      </w:r>
      <w:proofErr w:type="spellStart"/>
      <w:r>
        <w:rPr>
          <w:rFonts w:ascii="Calibri" w:hAnsi="Calibri" w:cs="Calibri"/>
          <w:sz w:val="22"/>
          <w:szCs w:val="22"/>
        </w:rPr>
        <w:t>pulseva</w:t>
      </w:r>
      <w:proofErr w:type="spellEnd"/>
      <w:r>
        <w:rPr>
          <w:rFonts w:ascii="Calibri" w:hAnsi="Calibri" w:cs="Calibri"/>
          <w:sz w:val="22"/>
          <w:szCs w:val="22"/>
        </w:rPr>
        <w:t xml:space="preserve"> veoma kratkog trajanja (ps). Kako su medij elektroni u vakuumu, nema trošenja medija ni zagrijavanja leda kao kod konvencionalnih lasera. Velik nedostatak su veličina i cijena lasera. </w:t>
      </w:r>
    </w:p>
    <w:p w:rsidR="00283265" w:rsidRDefault="00283265" w:rsidP="0028326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Iz ovih razloga se FEL koristi u dalekim IR područjima, dok se za blisko IR, vidljivo, te UV područje preferiraju konvencionalni laseri. U </w:t>
      </w:r>
      <w:proofErr w:type="spellStart"/>
      <w:r>
        <w:rPr>
          <w:rFonts w:ascii="Calibri" w:hAnsi="Calibri" w:cs="Calibri"/>
        </w:rPr>
        <w:t>vakuumskomi</w:t>
      </w:r>
      <w:proofErr w:type="spellEnd"/>
      <w:r>
        <w:rPr>
          <w:rFonts w:ascii="Calibri" w:hAnsi="Calibri" w:cs="Calibri"/>
        </w:rPr>
        <w:t xml:space="preserve"> proširenom UV području konvencionalni laseri postaju neučinkoviti, dok su FEL-ovi tek u razvoju.</w:t>
      </w:r>
    </w:p>
    <w:p w:rsidR="00283265" w:rsidRDefault="00283265" w:rsidP="0028326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Laseri u X području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Laseri u X području emitiraju svjetlost valne duljine reda 2-30 nm. Ovo zračenje se naziva meko zračenje. Tvrdo zračenje je ispod 0.2nm. Mala valna duljina ukazuje da laserska zraka mora nastati u jako ioniziranoj materiji. Ionizacijom materije je postignuta najmanja valna duljina do danas.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X-</w:t>
      </w:r>
      <w:proofErr w:type="spellStart"/>
      <w:r>
        <w:rPr>
          <w:rFonts w:ascii="Calibri" w:hAnsi="Calibri" w:cs="Calibri"/>
          <w:sz w:val="22"/>
          <w:szCs w:val="22"/>
        </w:rPr>
        <w:t>ray</w:t>
      </w:r>
      <w:proofErr w:type="spellEnd"/>
      <w:r>
        <w:rPr>
          <w:rFonts w:ascii="Calibri" w:hAnsi="Calibri" w:cs="Calibri"/>
          <w:sz w:val="22"/>
          <w:szCs w:val="22"/>
        </w:rPr>
        <w:t xml:space="preserve"> laseri se dobivaju raznim načinima, kao primjerice p</w:t>
      </w:r>
      <w:r w:rsidR="00667CFA">
        <w:rPr>
          <w:rFonts w:ascii="Calibri" w:hAnsi="Calibri" w:cs="Calibri"/>
          <w:sz w:val="22"/>
          <w:szCs w:val="22"/>
        </w:rPr>
        <w:t>ob</w:t>
      </w:r>
      <w:r>
        <w:rPr>
          <w:rFonts w:ascii="Calibri" w:hAnsi="Calibri" w:cs="Calibri"/>
          <w:sz w:val="22"/>
          <w:szCs w:val="22"/>
        </w:rPr>
        <w:t xml:space="preserve">udom elektronskim sudarima, </w:t>
      </w:r>
      <w:proofErr w:type="spellStart"/>
      <w:r>
        <w:rPr>
          <w:rFonts w:ascii="Calibri" w:hAnsi="Calibri" w:cs="Calibri"/>
          <w:sz w:val="22"/>
          <w:szCs w:val="22"/>
        </w:rPr>
        <w:t>rekombinacijom</w:t>
      </w:r>
      <w:proofErr w:type="spellEnd"/>
      <w:r>
        <w:rPr>
          <w:rFonts w:ascii="Calibri" w:hAnsi="Calibri" w:cs="Calibri"/>
          <w:sz w:val="22"/>
          <w:szCs w:val="22"/>
        </w:rPr>
        <w:t xml:space="preserve">, ionizacijom optičkim poljem, optičkim pumpanjem, pobudom u unutarnjim ljuskama, te FEL-om (XFEL). </w:t>
      </w:r>
    </w:p>
    <w:p w:rsidR="00667CFA" w:rsidRDefault="00667CFA" w:rsidP="00283265">
      <w:pPr>
        <w:pStyle w:val="Default"/>
        <w:rPr>
          <w:rFonts w:ascii="Calibri" w:hAnsi="Calibri" w:cs="Calibri"/>
          <w:sz w:val="22"/>
          <w:szCs w:val="22"/>
        </w:rPr>
      </w:pPr>
    </w:p>
    <w:p w:rsidR="00667CFA" w:rsidRDefault="00667CFA" w:rsidP="00283265">
      <w:pPr>
        <w:pStyle w:val="Default"/>
        <w:rPr>
          <w:rFonts w:ascii="Calibri" w:hAnsi="Calibri" w:cs="Calibri"/>
          <w:sz w:val="22"/>
          <w:szCs w:val="22"/>
        </w:rPr>
      </w:pP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Pobuda elektronskim sudarima je do danas najbolje istraženi princip koji je proizveo najnižu valnu duljinu. Nova laser je prvi koristio taj princip. Izvor </w:t>
      </w:r>
      <w:proofErr w:type="spellStart"/>
      <w:r>
        <w:rPr>
          <w:rFonts w:ascii="Calibri" w:hAnsi="Calibri" w:cs="Calibri"/>
          <w:sz w:val="22"/>
          <w:szCs w:val="22"/>
        </w:rPr>
        <w:t>pobudnog</w:t>
      </w:r>
      <w:proofErr w:type="spellEnd"/>
      <w:r>
        <w:rPr>
          <w:rFonts w:ascii="Calibri" w:hAnsi="Calibri" w:cs="Calibri"/>
          <w:sz w:val="22"/>
          <w:szCs w:val="22"/>
        </w:rPr>
        <w:t xml:space="preserve"> lasera je </w:t>
      </w:r>
      <w:proofErr w:type="spellStart"/>
      <w:r>
        <w:rPr>
          <w:rFonts w:ascii="Calibri" w:hAnsi="Calibri" w:cs="Calibri"/>
          <w:sz w:val="22"/>
          <w:szCs w:val="22"/>
        </w:rPr>
        <w:t>oscilator</w:t>
      </w:r>
      <w:proofErr w:type="spellEnd"/>
      <w:r>
        <w:rPr>
          <w:rFonts w:ascii="Calibri" w:hAnsi="Calibri" w:cs="Calibri"/>
          <w:sz w:val="22"/>
          <w:szCs w:val="22"/>
        </w:rPr>
        <w:t xml:space="preserve"> koji odašilje po dvije zrake </w:t>
      </w:r>
      <w:proofErr w:type="spellStart"/>
      <w:r>
        <w:rPr>
          <w:rFonts w:ascii="Calibri" w:hAnsi="Calibri" w:cs="Calibri"/>
          <w:sz w:val="22"/>
          <w:szCs w:val="22"/>
        </w:rPr>
        <w:t>infra</w:t>
      </w:r>
      <w:proofErr w:type="spellEnd"/>
      <w:r>
        <w:rPr>
          <w:rFonts w:ascii="Calibri" w:hAnsi="Calibri" w:cs="Calibri"/>
          <w:sz w:val="22"/>
          <w:szCs w:val="22"/>
        </w:rPr>
        <w:t xml:space="preserve"> crvenog svjetla. Prvi puls duljine ns i energije oko 5J pogađa metu i stvara ioniziranu plazmu. Drugi puls duljine ps i energije oko 5J stvara pobudu s elektronima i emisiju X lasera. Nova laser je koristio samo jednu </w:t>
      </w:r>
      <w:proofErr w:type="spellStart"/>
      <w:r>
        <w:rPr>
          <w:rFonts w:ascii="Calibri" w:hAnsi="Calibri" w:cs="Calibri"/>
          <w:sz w:val="22"/>
          <w:szCs w:val="22"/>
        </w:rPr>
        <w:t>pobudnu</w:t>
      </w:r>
      <w:proofErr w:type="spellEnd"/>
      <w:r>
        <w:rPr>
          <w:rFonts w:ascii="Calibri" w:hAnsi="Calibri" w:cs="Calibri"/>
          <w:sz w:val="22"/>
          <w:szCs w:val="22"/>
        </w:rPr>
        <w:t xml:space="preserve"> zraku velike energije, ali je problem bio u velikom zagrijavanju staklenog oklopa pojačala. Meta se radi od metala i to ovisno o vrsti ionizirane podloge koju želimo postidi. Laser razvija snagu od 4-10mJ po pulsu. Ova snaga odgovara maksimalnoj snazi od 10-100MW pri trajanju pulsa od 100ps.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Rekombinacija</w:t>
      </w:r>
      <w:proofErr w:type="spellEnd"/>
      <w:r>
        <w:rPr>
          <w:rFonts w:ascii="Calibri" w:hAnsi="Calibri" w:cs="Calibri"/>
          <w:sz w:val="22"/>
          <w:szCs w:val="22"/>
        </w:rPr>
        <w:t xml:space="preserve"> je metoda kojom se dopušta naglo hlađenje visoko ionizirane plazme. Prilikom naglog hlađenja elektroni se premještaju u gornje energijske nivoe i dolazi do inverzije naseljenosti, te emitiranja fotona X lasera. Stabilna plazma se postiže zračenjem tankog filma ugljikovih vlakana. Zračenje se vrši </w:t>
      </w:r>
      <w:proofErr w:type="spellStart"/>
      <w:r>
        <w:rPr>
          <w:rFonts w:ascii="Calibri" w:hAnsi="Calibri" w:cs="Calibri"/>
          <w:sz w:val="22"/>
          <w:szCs w:val="22"/>
        </w:rPr>
        <w:t>ultra</w:t>
      </w:r>
      <w:proofErr w:type="spellEnd"/>
      <w:r>
        <w:rPr>
          <w:rFonts w:ascii="Calibri" w:hAnsi="Calibri" w:cs="Calibri"/>
          <w:sz w:val="22"/>
          <w:szCs w:val="22"/>
        </w:rPr>
        <w:t xml:space="preserve"> kratkim pulsom snažnog laserskog svjetla.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Ionizacija optičkim poljem je metoda u kojoj se zraka visoko energetskog lasera propušta kroz plin. Atomi plina su pritom „optički ionizirani“, te kao ioni imaju dovoljnu energiju za stvaranje X lasera putem pobude elektronskim sudarima.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Metoda optičkog pumpanja je princip kod kojega se jedna plazma optički pumpa linijskim zračenjem druge plazme. Prilikom pumpanja dolazi do inverzije naseljenosti i emitiranja X lasera. Ovo je prva metoda koja se razmatrala za stvaranje prvog X lasera. Nedugo su ponovno pokrenuta istraživanja X lasera temeljenog na ovom principu. </w:t>
      </w:r>
    </w:p>
    <w:p w:rsidR="00B63A91" w:rsidRDefault="00283265" w:rsidP="00B63A91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XFEL se nalazi u Hamburgu. Radi se o objektu dužine 3.4km, 6-38m ispod zemlje. Ovaj laser je najduži umjetni izvor svjetla na svijetu. Procjenjuje se na 908 </w:t>
      </w:r>
      <w:proofErr w:type="spellStart"/>
      <w:r>
        <w:rPr>
          <w:rFonts w:ascii="Calibri" w:hAnsi="Calibri" w:cs="Calibri"/>
          <w:sz w:val="22"/>
          <w:szCs w:val="22"/>
        </w:rPr>
        <w:t>mil</w:t>
      </w:r>
      <w:proofErr w:type="spellEnd"/>
      <w:r>
        <w:rPr>
          <w:rFonts w:ascii="Calibri" w:hAnsi="Calibri" w:cs="Calibri"/>
          <w:sz w:val="22"/>
          <w:szCs w:val="22"/>
        </w:rPr>
        <w:t>. €. Počeo se graditi 2006., a otvara se 2012. XFEL zračenje je monokromat</w:t>
      </w:r>
      <w:r w:rsidR="00667CFA">
        <w:rPr>
          <w:rFonts w:ascii="Calibri" w:hAnsi="Calibri" w:cs="Calibri"/>
          <w:sz w:val="22"/>
          <w:szCs w:val="22"/>
        </w:rPr>
        <w:t>sko, koherentno, te 10k puta već</w:t>
      </w:r>
      <w:r>
        <w:rPr>
          <w:rFonts w:ascii="Calibri" w:hAnsi="Calibri" w:cs="Calibri"/>
          <w:sz w:val="22"/>
          <w:szCs w:val="22"/>
        </w:rPr>
        <w:t xml:space="preserve">eg sjaja od konvencionalnih izvora x-zraka. Kratkog je trajanja (&lt;100 </w:t>
      </w:r>
      <w:proofErr w:type="spellStart"/>
      <w:r>
        <w:rPr>
          <w:rFonts w:ascii="Calibri" w:hAnsi="Calibri" w:cs="Calibri"/>
          <w:sz w:val="22"/>
          <w:szCs w:val="22"/>
        </w:rPr>
        <w:t>femtosekundi</w:t>
      </w:r>
      <w:proofErr w:type="spellEnd"/>
      <w:r>
        <w:rPr>
          <w:rFonts w:ascii="Calibri" w:hAnsi="Calibri" w:cs="Calibri"/>
          <w:sz w:val="22"/>
          <w:szCs w:val="22"/>
        </w:rPr>
        <w:t xml:space="preserve">), te kratke valne duljine (do 0.1nm). </w:t>
      </w:r>
    </w:p>
    <w:p w:rsidR="00283265" w:rsidRDefault="00283265" w:rsidP="00B63A91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X laseri se koriste za snimanje kemijskih reakcija, dešifriranje strukture </w:t>
      </w:r>
      <w:proofErr w:type="spellStart"/>
      <w:r>
        <w:rPr>
          <w:rFonts w:ascii="Calibri" w:hAnsi="Calibri" w:cs="Calibri"/>
          <w:sz w:val="22"/>
          <w:szCs w:val="22"/>
        </w:rPr>
        <w:t>biomolekula</w:t>
      </w:r>
      <w:proofErr w:type="spellEnd"/>
      <w:r>
        <w:rPr>
          <w:rFonts w:ascii="Calibri" w:hAnsi="Calibri" w:cs="Calibri"/>
          <w:sz w:val="22"/>
          <w:szCs w:val="22"/>
        </w:rPr>
        <w:t xml:space="preserve">, razumijevanje trenja, tehnološka ispitivanja, proučavanje plazme, </w:t>
      </w:r>
      <w:proofErr w:type="spellStart"/>
      <w:r>
        <w:rPr>
          <w:rFonts w:ascii="Calibri" w:hAnsi="Calibri" w:cs="Calibri"/>
          <w:sz w:val="22"/>
          <w:szCs w:val="22"/>
        </w:rPr>
        <w:t>itd</w:t>
      </w:r>
      <w:proofErr w:type="spellEnd"/>
      <w:r>
        <w:rPr>
          <w:rFonts w:ascii="Calibri" w:hAnsi="Calibri" w:cs="Calibri"/>
          <w:sz w:val="22"/>
          <w:szCs w:val="22"/>
        </w:rPr>
        <w:t xml:space="preserve">. </w:t>
      </w:r>
    </w:p>
    <w:p w:rsidR="00B63A91" w:rsidRDefault="00B63A91" w:rsidP="00283265">
      <w:pPr>
        <w:pStyle w:val="Default"/>
        <w:rPr>
          <w:b/>
          <w:bCs/>
          <w:sz w:val="28"/>
          <w:szCs w:val="28"/>
        </w:rPr>
      </w:pPr>
    </w:p>
    <w:p w:rsidR="00B63A91" w:rsidRDefault="00B63A91">
      <w:pPr>
        <w:rPr>
          <w:rFonts w:ascii="Cambria" w:hAnsi="Cambria" w:cs="Cambria"/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83265" w:rsidRPr="00667CFA" w:rsidRDefault="00283265" w:rsidP="00283265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Holografija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Holografija je proces rekonstrukcije valne fronte elektromagnetskog vala raspršenog na nekom predmetu. Dok klasična fotografija zapisuje samo intenzitet, holografija zapisuje amplitudu i fazu svjetlosnog vala, te time predstavlja „potpun zapis“. </w:t>
      </w:r>
    </w:p>
    <w:p w:rsidR="00283265" w:rsidRDefault="00283265" w:rsidP="0028326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Snimanje holograma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Imamo predmetni val, koji je raspršen po predmetu i nosi podatke o površini predmeta, te referentni val koji je samo ravni elektromagnetski val. Izvodi se interferencija referentnog i predmetnog vala. Bilježi se mnoštvo </w:t>
      </w:r>
      <w:proofErr w:type="spellStart"/>
      <w:r>
        <w:rPr>
          <w:rFonts w:ascii="Calibri" w:hAnsi="Calibri" w:cs="Calibri"/>
          <w:sz w:val="22"/>
          <w:szCs w:val="22"/>
        </w:rPr>
        <w:t>prstenova</w:t>
      </w:r>
      <w:proofErr w:type="spellEnd"/>
      <w:r>
        <w:rPr>
          <w:rFonts w:ascii="Calibri" w:hAnsi="Calibri" w:cs="Calibri"/>
          <w:sz w:val="22"/>
          <w:szCs w:val="22"/>
        </w:rPr>
        <w:t xml:space="preserve"> koji se međ</w:t>
      </w:r>
      <w:r w:rsidR="00667CFA">
        <w:rPr>
          <w:rFonts w:ascii="Calibri" w:hAnsi="Calibri" w:cs="Calibri"/>
          <w:sz w:val="22"/>
          <w:szCs w:val="22"/>
        </w:rPr>
        <w:t xml:space="preserve">usobno </w:t>
      </w:r>
      <w:proofErr w:type="spellStart"/>
      <w:r w:rsidR="00667CFA">
        <w:rPr>
          <w:rFonts w:ascii="Calibri" w:hAnsi="Calibri" w:cs="Calibri"/>
          <w:sz w:val="22"/>
          <w:szCs w:val="22"/>
        </w:rPr>
        <w:t>presjec</w:t>
      </w:r>
      <w:r>
        <w:rPr>
          <w:rFonts w:ascii="Calibri" w:hAnsi="Calibri" w:cs="Calibri"/>
          <w:sz w:val="22"/>
          <w:szCs w:val="22"/>
        </w:rPr>
        <w:t>aju</w:t>
      </w:r>
      <w:proofErr w:type="spellEnd"/>
      <w:r>
        <w:rPr>
          <w:rFonts w:ascii="Calibri" w:hAnsi="Calibri" w:cs="Calibri"/>
          <w:sz w:val="22"/>
          <w:szCs w:val="22"/>
        </w:rPr>
        <w:t xml:space="preserve">. Promjene u kontrastu </w:t>
      </w:r>
      <w:proofErr w:type="spellStart"/>
      <w:r>
        <w:rPr>
          <w:rFonts w:ascii="Calibri" w:hAnsi="Calibri" w:cs="Calibri"/>
          <w:sz w:val="22"/>
          <w:szCs w:val="22"/>
        </w:rPr>
        <w:t>prstenova</w:t>
      </w:r>
      <w:proofErr w:type="spellEnd"/>
      <w:r>
        <w:rPr>
          <w:rFonts w:ascii="Calibri" w:hAnsi="Calibri" w:cs="Calibri"/>
          <w:sz w:val="22"/>
          <w:szCs w:val="22"/>
        </w:rPr>
        <w:t xml:space="preserve"> ovise o amplitudi, odnosno intenzitetu valova raspršenih na predmetu. Podaci o fazi raspršenih valova zabilježeni su u različitim udaljenostima između </w:t>
      </w:r>
      <w:proofErr w:type="spellStart"/>
      <w:r>
        <w:rPr>
          <w:rFonts w:ascii="Calibri" w:hAnsi="Calibri" w:cs="Calibri"/>
          <w:sz w:val="22"/>
          <w:szCs w:val="22"/>
        </w:rPr>
        <w:t>prstenova</w:t>
      </w:r>
      <w:proofErr w:type="spellEnd"/>
      <w:r>
        <w:rPr>
          <w:rFonts w:ascii="Calibri" w:hAnsi="Calibri" w:cs="Calibri"/>
          <w:sz w:val="22"/>
          <w:szCs w:val="22"/>
        </w:rPr>
        <w:t xml:space="preserve">. Vrši se fotografski postupak razvijanja i fiksiranja. </w:t>
      </w:r>
    </w:p>
    <w:p w:rsidR="00283265" w:rsidRDefault="00283265" w:rsidP="0028326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Rekonstrukcija holograma </w:t>
      </w:r>
    </w:p>
    <w:p w:rsidR="00283265" w:rsidRDefault="00283265" w:rsidP="0028326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Rekonstrukcija holograma ostvaruje se obasjavanjem holograma referentnim valom. Hologram tada djeluje kao nepravilna optička rešetka. Kao </w:t>
      </w:r>
      <w:proofErr w:type="spellStart"/>
      <w:r>
        <w:rPr>
          <w:rFonts w:ascii="Calibri" w:hAnsi="Calibri" w:cs="Calibri"/>
        </w:rPr>
        <w:t>difrakcijske</w:t>
      </w:r>
      <w:proofErr w:type="spellEnd"/>
      <w:r>
        <w:rPr>
          <w:rFonts w:ascii="Calibri" w:hAnsi="Calibri" w:cs="Calibri"/>
        </w:rPr>
        <w:t xml:space="preserve"> slike prvog reda dobivaju se realna i virtualna trodimenzionalna slika predmeta.</w:t>
      </w:r>
    </w:p>
    <w:p w:rsidR="00283265" w:rsidRDefault="00283265" w:rsidP="00283265">
      <w:r>
        <w:rPr>
          <w:noProof/>
        </w:rPr>
        <w:drawing>
          <wp:inline distT="0" distB="0" distL="0" distR="0">
            <wp:extent cx="5760720" cy="3996690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65" w:rsidRDefault="00283265" w:rsidP="00283265">
      <w:r>
        <w:rPr>
          <w:noProof/>
        </w:rPr>
        <w:lastRenderedPageBreak/>
        <w:drawing>
          <wp:inline distT="0" distB="0" distL="0" distR="0">
            <wp:extent cx="5760720" cy="2263140"/>
            <wp:effectExtent l="19050" t="0" r="0" b="0"/>
            <wp:docPr id="2" name="Picture 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65" w:rsidRDefault="00283265" w:rsidP="0028326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Svojstva holografske slike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Trodimenzionalna slika ima svojstvo paralakse. Svaki dio holograma može rekonstruirati cijelu sliku predmeta uz smanjenu rezoluciju. Realna slika je </w:t>
      </w:r>
      <w:proofErr w:type="spellStart"/>
      <w:r>
        <w:rPr>
          <w:rFonts w:ascii="Calibri" w:hAnsi="Calibri" w:cs="Calibri"/>
          <w:sz w:val="22"/>
          <w:szCs w:val="22"/>
        </w:rPr>
        <w:t>pseudoskopska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tj</w:t>
      </w:r>
      <w:proofErr w:type="spellEnd"/>
      <w:r>
        <w:rPr>
          <w:rFonts w:ascii="Calibri" w:hAnsi="Calibri" w:cs="Calibri"/>
          <w:sz w:val="22"/>
          <w:szCs w:val="22"/>
        </w:rPr>
        <w:t>. Udaljenije točke predmeta nam se čine bližima. R</w:t>
      </w:r>
      <w:r w:rsidR="00667CFA">
        <w:rPr>
          <w:rFonts w:ascii="Calibri" w:hAnsi="Calibri" w:cs="Calibri"/>
          <w:sz w:val="22"/>
          <w:szCs w:val="22"/>
        </w:rPr>
        <w:t xml:space="preserve">ealnu </w:t>
      </w:r>
      <w:proofErr w:type="spellStart"/>
      <w:r w:rsidR="00667CFA">
        <w:rPr>
          <w:rFonts w:ascii="Calibri" w:hAnsi="Calibri" w:cs="Calibri"/>
          <w:sz w:val="22"/>
          <w:szCs w:val="22"/>
        </w:rPr>
        <w:t>ortoskopsku</w:t>
      </w:r>
      <w:proofErr w:type="spellEnd"/>
      <w:r w:rsidR="00667CFA">
        <w:rPr>
          <w:rFonts w:ascii="Calibri" w:hAnsi="Calibri" w:cs="Calibri"/>
          <w:sz w:val="22"/>
          <w:szCs w:val="22"/>
        </w:rPr>
        <w:t xml:space="preserve"> sliku je moguć</w:t>
      </w:r>
      <w:r>
        <w:rPr>
          <w:rFonts w:ascii="Calibri" w:hAnsi="Calibri" w:cs="Calibri"/>
          <w:sz w:val="22"/>
          <w:szCs w:val="22"/>
        </w:rPr>
        <w:t xml:space="preserve">e dobiti tako da se snimaju uzastopno dva holograma. </w:t>
      </w:r>
    </w:p>
    <w:p w:rsidR="00283265" w:rsidRDefault="00283265" w:rsidP="0028326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Vrste holograma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Ovisno o </w:t>
      </w:r>
      <w:proofErr w:type="spellStart"/>
      <w:r>
        <w:rPr>
          <w:rFonts w:ascii="Calibri" w:hAnsi="Calibri" w:cs="Calibri"/>
          <w:sz w:val="22"/>
          <w:szCs w:val="22"/>
        </w:rPr>
        <w:t>kolinearnosti</w:t>
      </w:r>
      <w:proofErr w:type="spellEnd"/>
      <w:r>
        <w:rPr>
          <w:rFonts w:ascii="Calibri" w:hAnsi="Calibri" w:cs="Calibri"/>
          <w:sz w:val="22"/>
          <w:szCs w:val="22"/>
        </w:rPr>
        <w:t xml:space="preserve"> predmetnog i referentnog snopa </w:t>
      </w:r>
    </w:p>
    <w:p w:rsidR="00283265" w:rsidRDefault="00283265" w:rsidP="00283265">
      <w:pPr>
        <w:pStyle w:val="Default"/>
        <w:spacing w:after="57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a. </w:t>
      </w:r>
      <w:proofErr w:type="spellStart"/>
      <w:r>
        <w:rPr>
          <w:rFonts w:ascii="Calibri" w:hAnsi="Calibri" w:cs="Calibri"/>
          <w:sz w:val="22"/>
          <w:szCs w:val="22"/>
        </w:rPr>
        <w:t>Gaborov</w:t>
      </w:r>
      <w:proofErr w:type="spellEnd"/>
      <w:r>
        <w:rPr>
          <w:rFonts w:ascii="Calibri" w:hAnsi="Calibri" w:cs="Calibri"/>
          <w:sz w:val="22"/>
          <w:szCs w:val="22"/>
        </w:rPr>
        <w:t xml:space="preserve"> (on </w:t>
      </w:r>
      <w:proofErr w:type="spellStart"/>
      <w:r>
        <w:rPr>
          <w:rFonts w:ascii="Calibri" w:hAnsi="Calibri" w:cs="Calibri"/>
          <w:sz w:val="22"/>
          <w:szCs w:val="22"/>
        </w:rPr>
        <w:t>axis</w:t>
      </w:r>
      <w:proofErr w:type="spellEnd"/>
      <w:r>
        <w:rPr>
          <w:rFonts w:ascii="Calibri" w:hAnsi="Calibri" w:cs="Calibri"/>
          <w:sz w:val="22"/>
          <w:szCs w:val="22"/>
        </w:rPr>
        <w:t xml:space="preserve">)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b. </w:t>
      </w:r>
      <w:proofErr w:type="spellStart"/>
      <w:r>
        <w:rPr>
          <w:rFonts w:ascii="Calibri" w:hAnsi="Calibri" w:cs="Calibri"/>
          <w:sz w:val="22"/>
          <w:szCs w:val="22"/>
        </w:rPr>
        <w:t>Leith</w:t>
      </w:r>
      <w:proofErr w:type="spellEnd"/>
      <w:r>
        <w:rPr>
          <w:rFonts w:ascii="Calibri" w:hAnsi="Calibri" w:cs="Calibri"/>
          <w:sz w:val="22"/>
          <w:szCs w:val="22"/>
        </w:rPr>
        <w:t>-</w:t>
      </w:r>
      <w:proofErr w:type="spellStart"/>
      <w:r>
        <w:rPr>
          <w:rFonts w:ascii="Calibri" w:hAnsi="Calibri" w:cs="Calibri"/>
          <w:sz w:val="22"/>
          <w:szCs w:val="22"/>
        </w:rPr>
        <w:t>Upatnieksov</w:t>
      </w:r>
      <w:proofErr w:type="spellEnd"/>
      <w:r>
        <w:rPr>
          <w:rFonts w:ascii="Calibri" w:hAnsi="Calibri" w:cs="Calibri"/>
          <w:sz w:val="22"/>
          <w:szCs w:val="22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</w:rPr>
        <w:t>off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axis</w:t>
      </w:r>
      <w:proofErr w:type="spellEnd"/>
      <w:r>
        <w:rPr>
          <w:rFonts w:ascii="Calibri" w:hAnsi="Calibri" w:cs="Calibri"/>
          <w:sz w:val="22"/>
          <w:szCs w:val="22"/>
        </w:rPr>
        <w:t xml:space="preserve">)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2. Ovisno o orijentaciji predmetnog i referentnog snopa </w:t>
      </w:r>
    </w:p>
    <w:p w:rsidR="00283265" w:rsidRDefault="00283265" w:rsidP="00283265">
      <w:pPr>
        <w:pStyle w:val="Default"/>
        <w:spacing w:after="5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a. Transmisijski (kut među snopovima manji od 90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b. Refleksijski (kut od 180)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3. Ovisno o udaljenosti predmeta i holograma za vrijeme snimanja </w:t>
      </w:r>
    </w:p>
    <w:p w:rsidR="00283265" w:rsidRDefault="00283265" w:rsidP="00283265">
      <w:pPr>
        <w:pStyle w:val="Default"/>
        <w:spacing w:after="5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a. </w:t>
      </w:r>
      <w:proofErr w:type="spellStart"/>
      <w:r>
        <w:rPr>
          <w:rFonts w:ascii="Calibri" w:hAnsi="Calibri" w:cs="Calibri"/>
          <w:sz w:val="22"/>
          <w:szCs w:val="22"/>
        </w:rPr>
        <w:t>Frenselovi</w:t>
      </w:r>
      <w:proofErr w:type="spellEnd"/>
      <w:r>
        <w:rPr>
          <w:rFonts w:ascii="Calibri" w:hAnsi="Calibri" w:cs="Calibri"/>
          <w:sz w:val="22"/>
          <w:szCs w:val="22"/>
        </w:rPr>
        <w:t xml:space="preserve"> (udaljenost mala – 10x </w:t>
      </w:r>
      <w:proofErr w:type="spellStart"/>
      <w:r>
        <w:rPr>
          <w:rFonts w:ascii="Calibri" w:hAnsi="Calibri" w:cs="Calibri"/>
          <w:sz w:val="22"/>
          <w:szCs w:val="22"/>
        </w:rPr>
        <w:t>veda</w:t>
      </w:r>
      <w:proofErr w:type="spellEnd"/>
      <w:r>
        <w:rPr>
          <w:rFonts w:ascii="Calibri" w:hAnsi="Calibri" w:cs="Calibri"/>
          <w:sz w:val="22"/>
          <w:szCs w:val="22"/>
        </w:rPr>
        <w:t xml:space="preserve"> od dimenzija predmeta) </w:t>
      </w:r>
    </w:p>
    <w:p w:rsidR="00283265" w:rsidRDefault="00283265" w:rsidP="00283265">
      <w:pPr>
        <w:pStyle w:val="Default"/>
        <w:spacing w:after="5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b. </w:t>
      </w:r>
      <w:proofErr w:type="spellStart"/>
      <w:r>
        <w:rPr>
          <w:rFonts w:ascii="Calibri" w:hAnsi="Calibri" w:cs="Calibri"/>
          <w:sz w:val="22"/>
          <w:szCs w:val="22"/>
        </w:rPr>
        <w:t>Fraunhofferovi</w:t>
      </w:r>
      <w:proofErr w:type="spellEnd"/>
      <w:r>
        <w:rPr>
          <w:rFonts w:ascii="Calibri" w:hAnsi="Calibri" w:cs="Calibri"/>
          <w:sz w:val="22"/>
          <w:szCs w:val="22"/>
        </w:rPr>
        <w:t xml:space="preserve"> (udaljenost jako velika)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c. </w:t>
      </w:r>
      <w:proofErr w:type="spellStart"/>
      <w:r>
        <w:rPr>
          <w:rFonts w:ascii="Calibri" w:hAnsi="Calibri" w:cs="Calibri"/>
          <w:sz w:val="22"/>
          <w:szCs w:val="22"/>
        </w:rPr>
        <w:t>Fourierovi</w:t>
      </w:r>
      <w:proofErr w:type="spellEnd"/>
      <w:r>
        <w:rPr>
          <w:rFonts w:ascii="Calibri" w:hAnsi="Calibri" w:cs="Calibri"/>
          <w:sz w:val="22"/>
          <w:szCs w:val="22"/>
        </w:rPr>
        <w:t xml:space="preserve"> (na fotografsku ploču dolazi </w:t>
      </w:r>
      <w:proofErr w:type="spellStart"/>
      <w:r>
        <w:rPr>
          <w:rFonts w:ascii="Calibri" w:hAnsi="Calibri" w:cs="Calibri"/>
          <w:sz w:val="22"/>
          <w:szCs w:val="22"/>
        </w:rPr>
        <w:t>Fourierova</w:t>
      </w:r>
      <w:proofErr w:type="spellEnd"/>
      <w:r>
        <w:rPr>
          <w:rFonts w:ascii="Calibri" w:hAnsi="Calibri" w:cs="Calibri"/>
          <w:sz w:val="22"/>
          <w:szCs w:val="22"/>
        </w:rPr>
        <w:t xml:space="preserve"> transformacija predmetnog vala i referentni val) </w:t>
      </w:r>
    </w:p>
    <w:p w:rsidR="00283265" w:rsidRDefault="00283265" w:rsidP="00283265">
      <w:pPr>
        <w:pStyle w:val="Default"/>
        <w:rPr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Ovisno o odnosu debljine fotografske emulzije u odnosu na razmak pruga interferencije na hologramu Q=2pi*</w:t>
      </w:r>
      <w:proofErr w:type="spellStart"/>
      <w:r>
        <w:rPr>
          <w:rFonts w:ascii="Calibri" w:hAnsi="Calibri" w:cs="Calibri"/>
          <w:sz w:val="22"/>
          <w:szCs w:val="22"/>
        </w:rPr>
        <w:t>lambda</w:t>
      </w:r>
      <w:proofErr w:type="spellEnd"/>
      <w:r>
        <w:rPr>
          <w:rFonts w:ascii="Calibri" w:hAnsi="Calibri" w:cs="Calibri"/>
          <w:sz w:val="22"/>
          <w:szCs w:val="22"/>
        </w:rPr>
        <w:t>*d/</w:t>
      </w:r>
      <w:proofErr w:type="spellStart"/>
      <w:r>
        <w:rPr>
          <w:rFonts w:ascii="Calibri" w:hAnsi="Calibri" w:cs="Calibri"/>
          <w:sz w:val="22"/>
          <w:szCs w:val="22"/>
        </w:rPr>
        <w:t>nD</w:t>
      </w:r>
      <w:proofErr w:type="spellEnd"/>
    </w:p>
    <w:p w:rsidR="00283265" w:rsidRDefault="00283265" w:rsidP="00283265">
      <w:pPr>
        <w:pStyle w:val="Default"/>
        <w:spacing w:after="51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a. Plošni za Q&lt;10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 xml:space="preserve">b. </w:t>
      </w:r>
      <w:r>
        <w:rPr>
          <w:rFonts w:ascii="Calibri" w:hAnsi="Calibri" w:cs="Calibri"/>
          <w:sz w:val="22"/>
          <w:szCs w:val="22"/>
        </w:rPr>
        <w:t>Volumni za Q&gt;=10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5. Ovisno o načinu difrakcije svjetlosti na hologramu </w:t>
      </w:r>
    </w:p>
    <w:p w:rsidR="00283265" w:rsidRDefault="00283265" w:rsidP="00283265">
      <w:pPr>
        <w:pStyle w:val="Default"/>
        <w:spacing w:after="52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 xml:space="preserve">a. </w:t>
      </w:r>
      <w:proofErr w:type="spellStart"/>
      <w:r>
        <w:rPr>
          <w:rFonts w:ascii="Calibri" w:hAnsi="Calibri" w:cs="Calibri"/>
          <w:sz w:val="22"/>
          <w:szCs w:val="22"/>
        </w:rPr>
        <w:t>Apmplitudni</w:t>
      </w:r>
      <w:proofErr w:type="spellEnd"/>
      <w:r>
        <w:rPr>
          <w:rFonts w:ascii="Calibri" w:hAnsi="Calibri" w:cs="Calibri"/>
          <w:sz w:val="22"/>
          <w:szCs w:val="22"/>
        </w:rPr>
        <w:t xml:space="preserve"> – ako su interferencijske pruge na hologramu definirane promjenama </w:t>
      </w:r>
      <w:proofErr w:type="spellStart"/>
      <w:r>
        <w:rPr>
          <w:rFonts w:ascii="Calibri" w:hAnsi="Calibri" w:cs="Calibri"/>
          <w:sz w:val="22"/>
          <w:szCs w:val="22"/>
        </w:rPr>
        <w:t>zacrnjenja</w:t>
      </w:r>
      <w:proofErr w:type="spellEnd"/>
      <w:r>
        <w:rPr>
          <w:rFonts w:ascii="Calibri" w:hAnsi="Calibri" w:cs="Calibri"/>
          <w:sz w:val="22"/>
          <w:szCs w:val="22"/>
        </w:rPr>
        <w:t xml:space="preserve"> emulzije. Ovi hologrami mijenjaju amplitudu EM vala tijekom rekonstrukcije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mbria Math"/>
          <w:sz w:val="22"/>
          <w:szCs w:val="22"/>
        </w:rPr>
        <w:t xml:space="preserve">b. </w:t>
      </w:r>
      <w:r>
        <w:rPr>
          <w:rFonts w:ascii="Calibri" w:hAnsi="Calibri" w:cs="Calibri"/>
          <w:sz w:val="22"/>
          <w:szCs w:val="22"/>
        </w:rPr>
        <w:t xml:space="preserve">Fazni – ako su interferencijske pruge definirane promjenama faze. Mijenjaju fazu EM vala tijekom rekonstrukcije.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</w:p>
    <w:p w:rsidR="00283265" w:rsidRDefault="00283265" w:rsidP="00283265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Materijali </w:t>
      </w:r>
    </w:p>
    <w:p w:rsidR="00283265" w:rsidRDefault="00283265" w:rsidP="00283265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Fotografske emulzije, </w:t>
      </w:r>
      <w:proofErr w:type="spellStart"/>
      <w:r>
        <w:rPr>
          <w:rFonts w:ascii="Calibri" w:hAnsi="Calibri" w:cs="Calibri"/>
          <w:sz w:val="22"/>
          <w:szCs w:val="22"/>
        </w:rPr>
        <w:t>Fototermoplastični</w:t>
      </w:r>
      <w:proofErr w:type="spellEnd"/>
      <w:r>
        <w:rPr>
          <w:rFonts w:ascii="Calibri" w:hAnsi="Calibri" w:cs="Calibri"/>
          <w:sz w:val="22"/>
          <w:szCs w:val="22"/>
        </w:rPr>
        <w:t xml:space="preserve"> materijali, </w:t>
      </w:r>
      <w:proofErr w:type="spellStart"/>
      <w:r>
        <w:rPr>
          <w:rFonts w:ascii="Calibri" w:hAnsi="Calibri" w:cs="Calibri"/>
          <w:sz w:val="22"/>
          <w:szCs w:val="22"/>
        </w:rPr>
        <w:t>Fotorefrakcijski</w:t>
      </w:r>
      <w:proofErr w:type="spellEnd"/>
      <w:r>
        <w:rPr>
          <w:rFonts w:ascii="Calibri" w:hAnsi="Calibri" w:cs="Calibri"/>
          <w:sz w:val="22"/>
          <w:szCs w:val="22"/>
        </w:rPr>
        <w:t xml:space="preserve"> materijali </w:t>
      </w:r>
    </w:p>
    <w:p w:rsidR="00283265" w:rsidRDefault="00283265" w:rsidP="00283265">
      <w:pPr>
        <w:pStyle w:val="Default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 xml:space="preserve">Holografske memorije </w:t>
      </w:r>
    </w:p>
    <w:p w:rsidR="00283265" w:rsidRDefault="00283265" w:rsidP="00283265">
      <w:pPr>
        <w:rPr>
          <w:rFonts w:ascii="Calibri" w:hAnsi="Calibri" w:cs="Calibri"/>
        </w:rPr>
      </w:pPr>
      <w:r>
        <w:rPr>
          <w:rFonts w:ascii="Calibri" w:hAnsi="Calibri" w:cs="Calibri"/>
        </w:rPr>
        <w:t>Zapisivanje u sve 3 dimenzije – visok kapacitet (1 TB na medij veličine kocke š</w:t>
      </w:r>
      <w:r w:rsidR="00667CFA">
        <w:rPr>
          <w:rFonts w:ascii="Calibri" w:hAnsi="Calibri" w:cs="Calibri"/>
        </w:rPr>
        <w:t>eć</w:t>
      </w:r>
      <w:r>
        <w:rPr>
          <w:rFonts w:ascii="Calibri" w:hAnsi="Calibri" w:cs="Calibri"/>
        </w:rPr>
        <w:t>era).</w:t>
      </w:r>
    </w:p>
    <w:p w:rsidR="009760D9" w:rsidRDefault="009760D9" w:rsidP="00283265"/>
    <w:p w:rsidR="001805E4" w:rsidRDefault="001805E4" w:rsidP="00283265"/>
    <w:p w:rsidR="001805E4" w:rsidRDefault="001805E4" w:rsidP="00283265"/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lastRenderedPageBreak/>
        <w:t>*</w:t>
      </w:r>
      <w:r w:rsidRPr="00356B68">
        <w:rPr>
          <w:rFonts w:ascii="Arial" w:hAnsi="Arial" w:cs="Arial"/>
          <w:color w:val="FF0000"/>
        </w:rPr>
        <w:t xml:space="preserve">Prirodna </w:t>
      </w:r>
      <w:proofErr w:type="spellStart"/>
      <w:r w:rsidRPr="00356B68">
        <w:rPr>
          <w:rFonts w:ascii="Arial" w:hAnsi="Arial" w:cs="Arial"/>
          <w:color w:val="FF0000"/>
        </w:rPr>
        <w:t>sirina</w:t>
      </w:r>
      <w:proofErr w:type="spellEnd"/>
      <w:r w:rsidRPr="00356B68">
        <w:rPr>
          <w:rFonts w:ascii="Arial" w:hAnsi="Arial" w:cs="Arial"/>
          <w:color w:val="FF0000"/>
        </w:rPr>
        <w:t xml:space="preserve"> linije: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proofErr w:type="spellStart"/>
      <w:r w:rsidRPr="00356B68">
        <w:rPr>
          <w:rFonts w:ascii="Arial" w:hAnsi="Arial" w:cs="Arial"/>
        </w:rPr>
        <w:t>odredjuje</w:t>
      </w:r>
      <w:proofErr w:type="spellEnd"/>
      <w:r w:rsidRPr="00356B68">
        <w:rPr>
          <w:rFonts w:ascii="Arial" w:hAnsi="Arial" w:cs="Arial"/>
        </w:rPr>
        <w:t xml:space="preserve"> se </w:t>
      </w:r>
      <w:proofErr w:type="spellStart"/>
      <w:r w:rsidRPr="00356B68">
        <w:rPr>
          <w:rFonts w:ascii="Arial" w:hAnsi="Arial" w:cs="Arial"/>
        </w:rPr>
        <w:t>pomocu</w:t>
      </w:r>
      <w:proofErr w:type="spellEnd"/>
      <w:r w:rsidRPr="00356B68">
        <w:rPr>
          <w:rFonts w:ascii="Arial" w:hAnsi="Arial" w:cs="Arial"/>
        </w:rPr>
        <w:t xml:space="preserve"> relacija </w:t>
      </w:r>
      <w:proofErr w:type="spellStart"/>
      <w:r w:rsidRPr="00356B68">
        <w:rPr>
          <w:rFonts w:ascii="Arial" w:hAnsi="Arial" w:cs="Arial"/>
        </w:rPr>
        <w:t>neodredjenosti</w:t>
      </w:r>
      <w:proofErr w:type="spellEnd"/>
      <w:r w:rsidRPr="00356B68">
        <w:rPr>
          <w:rFonts w:ascii="Arial" w:hAnsi="Arial" w:cs="Arial"/>
        </w:rPr>
        <w:t xml:space="preserve"> 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  <w:position w:val="-24"/>
        </w:rPr>
        <w:object w:dxaOrig="18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30.75pt" o:ole="">
            <v:imagedata r:id="rId6" o:title=""/>
          </v:shape>
          <o:OLEObject Type="Embed" ProgID="Equation.DSMT4" ShapeID="_x0000_i1025" DrawAspect="Content" ObjectID="_1369602436" r:id="rId7"/>
        </w:object>
      </w:r>
      <w:r w:rsidRPr="00356B68">
        <w:rPr>
          <w:rFonts w:ascii="Arial" w:hAnsi="Arial" w:cs="Arial"/>
        </w:rPr>
        <w:t>,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 xml:space="preserve">gdje je </w:t>
      </w:r>
      <w:r w:rsidRPr="00356B68">
        <w:rPr>
          <w:rFonts w:ascii="Arial" w:hAnsi="Arial" w:cs="Arial"/>
          <w:position w:val="-6"/>
        </w:rPr>
        <w:object w:dxaOrig="1660" w:dyaOrig="320">
          <v:shape id="_x0000_i1026" type="#_x0000_t75" style="width:83.25pt;height:15.75pt" o:ole="">
            <v:imagedata r:id="rId8" o:title=""/>
          </v:shape>
          <o:OLEObject Type="Embed" ProgID="Equation.DSMT4" ShapeID="_x0000_i1026" DrawAspect="Content" ObjectID="_1369602437" r:id="rId9"/>
        </w:object>
      </w:r>
      <w:proofErr w:type="spellStart"/>
      <w:r w:rsidRPr="00356B68">
        <w:rPr>
          <w:rFonts w:ascii="Arial" w:hAnsi="Arial" w:cs="Arial"/>
        </w:rPr>
        <w:t>Planckova</w:t>
      </w:r>
      <w:proofErr w:type="spellEnd"/>
      <w:r w:rsidRPr="00356B68">
        <w:rPr>
          <w:rFonts w:ascii="Arial" w:hAnsi="Arial" w:cs="Arial"/>
        </w:rPr>
        <w:t xml:space="preserve"> konstanta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 xml:space="preserve">energija fotona je </w:t>
      </w:r>
      <w:r w:rsidRPr="00356B68">
        <w:rPr>
          <w:rFonts w:ascii="Arial" w:hAnsi="Arial" w:cs="Arial"/>
          <w:position w:val="-24"/>
        </w:rPr>
        <w:object w:dxaOrig="1520" w:dyaOrig="620">
          <v:shape id="_x0000_i1027" type="#_x0000_t75" style="width:75.75pt;height:30.75pt" o:ole="">
            <v:imagedata r:id="rId10" o:title=""/>
          </v:shape>
          <o:OLEObject Type="Embed" ProgID="Equation.DSMT4" ShapeID="_x0000_i1027" DrawAspect="Content" ObjectID="_1369602438" r:id="rId11"/>
        </w:object>
      </w:r>
      <w:r w:rsidRPr="00356B68">
        <w:rPr>
          <w:rFonts w:ascii="Arial" w:hAnsi="Arial" w:cs="Arial"/>
        </w:rPr>
        <w:t xml:space="preserve">, c je brzina svjetlosti </w:t>
      </w:r>
      <w:r w:rsidRPr="00356B68">
        <w:rPr>
          <w:rFonts w:ascii="Arial" w:hAnsi="Arial" w:cs="Arial"/>
          <w:position w:val="-6"/>
        </w:rPr>
        <w:object w:dxaOrig="1020" w:dyaOrig="320">
          <v:shape id="_x0000_i1028" type="#_x0000_t75" style="width:51pt;height:15.75pt" o:ole="">
            <v:imagedata r:id="rId12" o:title=""/>
          </v:shape>
          <o:OLEObject Type="Embed" ProgID="Equation.DSMT4" ShapeID="_x0000_i1028" DrawAspect="Content" ObjectID="_1369602439" r:id="rId13"/>
        </w:objec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  <w:position w:val="-40"/>
        </w:rPr>
        <w:object w:dxaOrig="2380" w:dyaOrig="920">
          <v:shape id="_x0000_i1029" type="#_x0000_t75" style="width:119.25pt;height:45.75pt" o:ole="">
            <v:imagedata r:id="rId14" o:title=""/>
          </v:shape>
          <o:OLEObject Type="Embed" ProgID="Equation.DSMT4" ShapeID="_x0000_i1029" DrawAspect="Content" ObjectID="_1369602440" r:id="rId15"/>
        </w:objec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>aproksimacija: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  <w:position w:val="-6"/>
        </w:rPr>
        <w:object w:dxaOrig="900" w:dyaOrig="279">
          <v:shape id="_x0000_i1030" type="#_x0000_t75" style="width:45pt;height:14.25pt" o:ole="">
            <v:imagedata r:id="rId16" o:title=""/>
          </v:shape>
          <o:OLEObject Type="Embed" ProgID="Equation.DSMT4" ShapeID="_x0000_i1030" DrawAspect="Content" ObjectID="_1369602441" r:id="rId17"/>
        </w:object>
      </w:r>
      <w:r w:rsidRPr="00356B68">
        <w:rPr>
          <w:rFonts w:ascii="Arial" w:hAnsi="Arial" w:cs="Arial"/>
        </w:rPr>
        <w:t xml:space="preserve"> i </w:t>
      </w:r>
      <w:r w:rsidRPr="00356B68">
        <w:rPr>
          <w:rFonts w:ascii="Arial" w:hAnsi="Arial" w:cs="Arial"/>
          <w:position w:val="-6"/>
        </w:rPr>
        <w:object w:dxaOrig="900" w:dyaOrig="279">
          <v:shape id="_x0000_i1031" type="#_x0000_t75" style="width:45pt;height:14.25pt" o:ole="">
            <v:imagedata r:id="rId18" o:title=""/>
          </v:shape>
          <o:OLEObject Type="Embed" ProgID="Equation.DSMT4" ShapeID="_x0000_i1031" DrawAspect="Content" ObjectID="_1369602442" r:id="rId19"/>
        </w:objec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  <w:position w:val="-64"/>
        </w:rPr>
        <w:object w:dxaOrig="3540" w:dyaOrig="1060">
          <v:shape id="_x0000_i1032" type="#_x0000_t75" style="width:177pt;height:53.25pt" o:ole="">
            <v:imagedata r:id="rId20" o:title=""/>
          </v:shape>
          <o:OLEObject Type="Embed" ProgID="Equation.DSMT4" ShapeID="_x0000_i1032" DrawAspect="Content" ObjectID="_1369602443" r:id="rId21"/>
        </w:objec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*</w:t>
      </w:r>
      <w:proofErr w:type="spellStart"/>
      <w:r w:rsidRPr="00356B68">
        <w:rPr>
          <w:rFonts w:ascii="Arial" w:hAnsi="Arial" w:cs="Arial"/>
          <w:color w:val="FF0000"/>
        </w:rPr>
        <w:t>Lorentzova</w:t>
      </w:r>
      <w:proofErr w:type="spellEnd"/>
      <w:r w:rsidRPr="00356B68">
        <w:rPr>
          <w:rFonts w:ascii="Arial" w:hAnsi="Arial" w:cs="Arial"/>
          <w:color w:val="FF0000"/>
        </w:rPr>
        <w:t xml:space="preserve"> </w:t>
      </w:r>
      <w:proofErr w:type="spellStart"/>
      <w:r w:rsidRPr="00356B68">
        <w:rPr>
          <w:rFonts w:ascii="Arial" w:hAnsi="Arial" w:cs="Arial"/>
          <w:color w:val="FF0000"/>
        </w:rPr>
        <w:t>sirina</w:t>
      </w:r>
      <w:proofErr w:type="spellEnd"/>
      <w:r w:rsidRPr="00356B68">
        <w:rPr>
          <w:rFonts w:ascii="Arial" w:hAnsi="Arial" w:cs="Arial"/>
          <w:color w:val="FF0000"/>
        </w:rPr>
        <w:t xml:space="preserve"> linije: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  <w:position w:val="-166"/>
        </w:rPr>
        <w:object w:dxaOrig="2439" w:dyaOrig="3440">
          <v:shape id="_x0000_i1033" type="#_x0000_t75" style="width:122.25pt;height:171.75pt" o:ole="">
            <v:imagedata r:id="rId22" o:title=""/>
          </v:shape>
          <o:OLEObject Type="Embed" ProgID="Equation.DSMT4" ShapeID="_x0000_i1033" DrawAspect="Content" ObjectID="_1369602444" r:id="rId23"/>
        </w:objec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proofErr w:type="spellStart"/>
      <w:r w:rsidRPr="00356B68">
        <w:rPr>
          <w:rFonts w:ascii="Arial" w:hAnsi="Arial" w:cs="Arial"/>
        </w:rPr>
        <w:t>sirina</w:t>
      </w:r>
      <w:proofErr w:type="spellEnd"/>
      <w:r w:rsidRPr="00356B68">
        <w:rPr>
          <w:rFonts w:ascii="Arial" w:hAnsi="Arial" w:cs="Arial"/>
        </w:rPr>
        <w:t xml:space="preserve"> linije je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  <w:position w:val="-12"/>
        </w:rPr>
        <w:object w:dxaOrig="1700" w:dyaOrig="360">
          <v:shape id="_x0000_i1034" type="#_x0000_t75" style="width:84.75pt;height:18pt" o:ole="">
            <v:imagedata r:id="rId24" o:title=""/>
          </v:shape>
          <o:OLEObject Type="Embed" ProgID="Equation.DSMT4" ShapeID="_x0000_i1034" DrawAspect="Content" ObjectID="_1369602445" r:id="rId25"/>
        </w:objec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*</w:t>
      </w:r>
      <w:r w:rsidRPr="00356B68">
        <w:rPr>
          <w:rFonts w:ascii="Arial" w:hAnsi="Arial" w:cs="Arial"/>
          <w:color w:val="FF0000"/>
        </w:rPr>
        <w:t xml:space="preserve">Dopplerova </w:t>
      </w:r>
      <w:proofErr w:type="spellStart"/>
      <w:r w:rsidRPr="00356B68">
        <w:rPr>
          <w:rFonts w:ascii="Arial" w:hAnsi="Arial" w:cs="Arial"/>
          <w:color w:val="FF0000"/>
        </w:rPr>
        <w:t>sirina</w:t>
      </w:r>
      <w:proofErr w:type="spellEnd"/>
      <w:r w:rsidRPr="00356B68">
        <w:rPr>
          <w:rFonts w:ascii="Arial" w:hAnsi="Arial" w:cs="Arial"/>
          <w:color w:val="FF0000"/>
        </w:rPr>
        <w:t xml:space="preserve"> linije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 xml:space="preserve">Do Dopplerovog sirenja spektralne linije dolazi u plinovima zbog temperaturnog gibanja atoma ili molekula. Oblik spektralne linije je </w:t>
      </w:r>
      <w:proofErr w:type="spellStart"/>
      <w:r w:rsidRPr="00356B68">
        <w:rPr>
          <w:rFonts w:ascii="Arial" w:hAnsi="Arial" w:cs="Arial"/>
        </w:rPr>
        <w:t>Gaussov</w:t>
      </w:r>
      <w:proofErr w:type="spellEnd"/>
      <w:r w:rsidRPr="00356B68">
        <w:rPr>
          <w:rFonts w:ascii="Arial" w:hAnsi="Arial" w:cs="Arial"/>
        </w:rPr>
        <w:t>.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  <w:position w:val="-14"/>
        </w:rPr>
        <w:object w:dxaOrig="1800" w:dyaOrig="680">
          <v:shape id="_x0000_i1035" type="#_x0000_t75" style="width:90pt;height:33.75pt" o:ole="">
            <v:imagedata r:id="rId26" o:title=""/>
          </v:shape>
          <o:OLEObject Type="Embed" ProgID="Equation.DSMT4" ShapeID="_x0000_i1035" DrawAspect="Content" ObjectID="_1369602446" r:id="rId27"/>
        </w:object>
      </w:r>
      <w:r w:rsidRPr="00356B68">
        <w:rPr>
          <w:rFonts w:ascii="Arial" w:hAnsi="Arial" w:cs="Arial"/>
        </w:rPr>
        <w:t>,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 xml:space="preserve">gdje je </w:t>
      </w:r>
      <w:r w:rsidRPr="00356B68">
        <w:rPr>
          <w:rFonts w:ascii="Arial" w:hAnsi="Arial" w:cs="Arial"/>
          <w:position w:val="-24"/>
        </w:rPr>
        <w:object w:dxaOrig="900" w:dyaOrig="660">
          <v:shape id="_x0000_i1036" type="#_x0000_t75" style="width:45pt;height:33pt" o:ole="">
            <v:imagedata r:id="rId28" o:title=""/>
          </v:shape>
          <o:OLEObject Type="Embed" ProgID="Equation.DSMT4" ShapeID="_x0000_i1036" DrawAspect="Content" ObjectID="_1369602447" r:id="rId29"/>
        </w:object>
      </w:r>
      <w:r w:rsidRPr="00356B68">
        <w:rPr>
          <w:rFonts w:ascii="Arial" w:hAnsi="Arial" w:cs="Arial"/>
        </w:rPr>
        <w:t>,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>M je masa molekula,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 xml:space="preserve">c je brzina svjetlosti, 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 xml:space="preserve">K </w:t>
      </w:r>
      <w:proofErr w:type="spellStart"/>
      <w:r w:rsidRPr="00356B68">
        <w:rPr>
          <w:rFonts w:ascii="Arial" w:hAnsi="Arial" w:cs="Arial"/>
        </w:rPr>
        <w:t>Boltzmannova</w:t>
      </w:r>
      <w:proofErr w:type="spellEnd"/>
      <w:r w:rsidRPr="00356B68">
        <w:rPr>
          <w:rFonts w:ascii="Arial" w:hAnsi="Arial" w:cs="Arial"/>
        </w:rPr>
        <w:t xml:space="preserve"> konstanta, 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</w:rPr>
        <w:t>T temperatura plina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</w:p>
    <w:p w:rsidR="001805E4" w:rsidRDefault="001805E4" w:rsidP="001805E4">
      <w:pPr>
        <w:spacing w:line="240" w:lineRule="auto"/>
        <w:contextualSpacing/>
        <w:rPr>
          <w:rFonts w:ascii="Arial" w:hAnsi="Arial" w:cs="Arial"/>
        </w:rPr>
      </w:pPr>
    </w:p>
    <w:p w:rsidR="001805E4" w:rsidRDefault="001805E4" w:rsidP="001805E4">
      <w:pPr>
        <w:spacing w:line="240" w:lineRule="auto"/>
        <w:contextualSpacing/>
        <w:rPr>
          <w:rFonts w:ascii="Arial" w:hAnsi="Arial" w:cs="Arial"/>
        </w:rPr>
      </w:pP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proofErr w:type="spellStart"/>
      <w:r w:rsidRPr="00356B68">
        <w:rPr>
          <w:rFonts w:ascii="Arial" w:hAnsi="Arial" w:cs="Arial"/>
        </w:rPr>
        <w:lastRenderedPageBreak/>
        <w:t>Sirina</w:t>
      </w:r>
      <w:proofErr w:type="spellEnd"/>
      <w:r w:rsidRPr="00356B68">
        <w:rPr>
          <w:rFonts w:ascii="Arial" w:hAnsi="Arial" w:cs="Arial"/>
        </w:rPr>
        <w:t xml:space="preserve"> </w:t>
      </w:r>
      <w:proofErr w:type="spellStart"/>
      <w:r w:rsidRPr="00356B68">
        <w:rPr>
          <w:rFonts w:ascii="Arial" w:hAnsi="Arial" w:cs="Arial"/>
        </w:rPr>
        <w:t>Gaussove</w:t>
      </w:r>
      <w:proofErr w:type="spellEnd"/>
      <w:r w:rsidRPr="00356B68">
        <w:rPr>
          <w:rFonts w:ascii="Arial" w:hAnsi="Arial" w:cs="Arial"/>
        </w:rPr>
        <w:t xml:space="preserve"> linije </w:t>
      </w:r>
      <w:proofErr w:type="spellStart"/>
      <w:r w:rsidRPr="00356B68">
        <w:rPr>
          <w:rFonts w:ascii="Arial" w:hAnsi="Arial" w:cs="Arial"/>
        </w:rPr>
        <w:t>odredjuje</w:t>
      </w:r>
      <w:proofErr w:type="spellEnd"/>
      <w:r w:rsidRPr="00356B68">
        <w:rPr>
          <w:rFonts w:ascii="Arial" w:hAnsi="Arial" w:cs="Arial"/>
        </w:rPr>
        <w:t xml:space="preserve"> se:</w:t>
      </w:r>
    </w:p>
    <w:p w:rsidR="001805E4" w:rsidRPr="00356B68" w:rsidRDefault="001805E4" w:rsidP="001805E4">
      <w:pPr>
        <w:spacing w:line="240" w:lineRule="auto"/>
        <w:contextualSpacing/>
        <w:rPr>
          <w:rFonts w:ascii="Arial" w:hAnsi="Arial" w:cs="Arial"/>
        </w:rPr>
      </w:pPr>
      <w:r w:rsidRPr="00356B68">
        <w:rPr>
          <w:rFonts w:ascii="Arial" w:hAnsi="Arial" w:cs="Arial"/>
          <w:position w:val="-210"/>
        </w:rPr>
        <w:object w:dxaOrig="2500" w:dyaOrig="4320">
          <v:shape id="_x0000_i1037" type="#_x0000_t75" style="width:125.25pt;height:3in" o:ole="">
            <v:imagedata r:id="rId30" o:title=""/>
          </v:shape>
          <o:OLEObject Type="Embed" ProgID="Equation.DSMT4" ShapeID="_x0000_i1037" DrawAspect="Content" ObjectID="_1369602448" r:id="rId31"/>
        </w:object>
      </w:r>
    </w:p>
    <w:p w:rsidR="001805E4" w:rsidRPr="00356B68" w:rsidRDefault="001805E4" w:rsidP="001805E4">
      <w:pPr>
        <w:pStyle w:val="NoSpacing"/>
        <w:contextualSpacing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*</w:t>
      </w:r>
      <w:r w:rsidRPr="00356B68">
        <w:rPr>
          <w:rFonts w:ascii="Arial" w:hAnsi="Arial" w:cs="Arial"/>
          <w:color w:val="FF0000"/>
          <w:sz w:val="24"/>
          <w:szCs w:val="24"/>
        </w:rPr>
        <w:t>Emisija i apsorpcija svjetlosti</w:t>
      </w:r>
    </w:p>
    <w:p w:rsidR="001805E4" w:rsidRPr="00356B68" w:rsidRDefault="001805E4" w:rsidP="001805E4">
      <w:pPr>
        <w:pStyle w:val="NoSpacing"/>
        <w:contextualSpacing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1.korak: apsorpcija</w:t>
      </w:r>
    </w:p>
    <w:p w:rsidR="001805E4" w:rsidRPr="00356B68" w:rsidRDefault="001805E4" w:rsidP="001805E4">
      <w:pPr>
        <w:pStyle w:val="NoSpacing"/>
        <w:contextualSpacing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B</w:t>
      </w:r>
      <w:r w:rsidRPr="00356B68">
        <w:rPr>
          <w:rFonts w:ascii="Arial" w:hAnsi="Arial" w:cs="Arial"/>
          <w:sz w:val="24"/>
          <w:szCs w:val="24"/>
          <w:vertAlign w:val="subscript"/>
        </w:rPr>
        <w:t xml:space="preserve">12 </w:t>
      </w:r>
      <w:r w:rsidRPr="00356B68">
        <w:rPr>
          <w:rFonts w:ascii="Arial" w:hAnsi="Arial" w:cs="Arial"/>
          <w:sz w:val="24"/>
          <w:szCs w:val="24"/>
        </w:rPr>
        <w:t>-&gt; vjerojatnost događaja</w:t>
      </w:r>
    </w:p>
    <w:p w:rsidR="001805E4" w:rsidRPr="00356B68" w:rsidRDefault="001805E4" w:rsidP="001805E4">
      <w:pPr>
        <w:pStyle w:val="NoSpacing"/>
        <w:contextualSpacing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u(ν)*B</w:t>
      </w:r>
      <w:r w:rsidRPr="00356B68">
        <w:rPr>
          <w:rFonts w:ascii="Arial" w:hAnsi="Arial" w:cs="Arial"/>
          <w:sz w:val="24"/>
          <w:szCs w:val="24"/>
          <w:vertAlign w:val="subscript"/>
        </w:rPr>
        <w:t>12</w:t>
      </w:r>
      <w:r w:rsidRPr="00356B68">
        <w:rPr>
          <w:rFonts w:ascii="Arial" w:hAnsi="Arial" w:cs="Arial"/>
          <w:sz w:val="24"/>
          <w:szCs w:val="24"/>
        </w:rPr>
        <w:t xml:space="preserve"> -&gt; ukupna vjerojatnost događaja</w:t>
      </w:r>
    </w:p>
    <w:p w:rsidR="001805E4" w:rsidRPr="00356B68" w:rsidRDefault="001805E4" w:rsidP="001805E4">
      <w:pPr>
        <w:pStyle w:val="NoSpacing"/>
        <w:contextualSpacing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2.korak: spontana emisija</w:t>
      </w:r>
    </w:p>
    <w:p w:rsidR="001805E4" w:rsidRPr="00356B68" w:rsidRDefault="001805E4" w:rsidP="001805E4">
      <w:pPr>
        <w:pStyle w:val="NoSpacing"/>
        <w:contextualSpacing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A</w:t>
      </w:r>
      <w:r w:rsidRPr="00356B68">
        <w:rPr>
          <w:rFonts w:ascii="Arial" w:hAnsi="Arial" w:cs="Arial"/>
          <w:sz w:val="24"/>
          <w:szCs w:val="24"/>
          <w:vertAlign w:val="subscript"/>
        </w:rPr>
        <w:t>21</w:t>
      </w:r>
      <w:r w:rsidRPr="00356B68">
        <w:rPr>
          <w:rFonts w:ascii="Arial" w:hAnsi="Arial" w:cs="Arial"/>
          <w:sz w:val="24"/>
          <w:szCs w:val="24"/>
        </w:rPr>
        <w:t xml:space="preserve"> -&gt;vjerojatnost spontane emisije</w:t>
      </w:r>
    </w:p>
    <w:p w:rsidR="001805E4" w:rsidRPr="00356B68" w:rsidRDefault="001805E4" w:rsidP="001805E4">
      <w:pPr>
        <w:pStyle w:val="NoSpacing"/>
        <w:contextualSpacing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3.korak: stimulirana emisija</w:t>
      </w:r>
    </w:p>
    <w:p w:rsidR="001805E4" w:rsidRPr="00356B68" w:rsidRDefault="001805E4" w:rsidP="001805E4">
      <w:pPr>
        <w:pStyle w:val="NoSpacing"/>
        <w:contextualSpacing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B</w:t>
      </w:r>
      <w:r w:rsidRPr="00356B68">
        <w:rPr>
          <w:rFonts w:ascii="Arial" w:hAnsi="Arial" w:cs="Arial"/>
          <w:sz w:val="24"/>
          <w:szCs w:val="24"/>
          <w:vertAlign w:val="subscript"/>
        </w:rPr>
        <w:t>21</w:t>
      </w:r>
      <w:r w:rsidRPr="00356B68">
        <w:rPr>
          <w:rFonts w:ascii="Arial" w:hAnsi="Arial" w:cs="Arial"/>
          <w:sz w:val="24"/>
          <w:szCs w:val="24"/>
        </w:rPr>
        <w:t xml:space="preserve"> -&gt; vjerojatnost stimulirane emisije</w:t>
      </w: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Ukupan broj prijelaza gore: N</w:t>
      </w:r>
      <w:r w:rsidRPr="00356B68">
        <w:rPr>
          <w:rFonts w:ascii="Arial" w:hAnsi="Arial" w:cs="Arial"/>
          <w:sz w:val="24"/>
          <w:szCs w:val="24"/>
          <w:vertAlign w:val="subscript"/>
        </w:rPr>
        <w:t>1</w:t>
      </w:r>
      <w:r w:rsidRPr="00356B68">
        <w:rPr>
          <w:rFonts w:ascii="Arial" w:hAnsi="Arial" w:cs="Arial"/>
          <w:sz w:val="24"/>
          <w:szCs w:val="24"/>
        </w:rPr>
        <w:t>B</w:t>
      </w:r>
      <w:r w:rsidRPr="00356B68">
        <w:rPr>
          <w:rFonts w:ascii="Arial" w:hAnsi="Arial" w:cs="Arial"/>
          <w:sz w:val="24"/>
          <w:szCs w:val="24"/>
          <w:vertAlign w:val="subscript"/>
        </w:rPr>
        <w:t>12</w:t>
      </w:r>
      <w:r w:rsidRPr="00356B68">
        <w:rPr>
          <w:rFonts w:ascii="Arial" w:hAnsi="Arial" w:cs="Arial"/>
          <w:sz w:val="24"/>
          <w:szCs w:val="24"/>
        </w:rPr>
        <w:t>u(v)</w:t>
      </w: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>Ukupan broj prijelaza dolje: N</w:t>
      </w:r>
      <w:r w:rsidRPr="00356B68">
        <w:rPr>
          <w:rFonts w:ascii="Arial" w:hAnsi="Arial" w:cs="Arial"/>
          <w:sz w:val="24"/>
          <w:szCs w:val="24"/>
          <w:vertAlign w:val="subscript"/>
        </w:rPr>
        <w:t>2</w:t>
      </w:r>
      <w:r w:rsidRPr="00356B68">
        <w:rPr>
          <w:rFonts w:ascii="Arial" w:hAnsi="Arial" w:cs="Arial"/>
          <w:sz w:val="24"/>
          <w:szCs w:val="24"/>
        </w:rPr>
        <w:t>A</w:t>
      </w:r>
      <w:r w:rsidRPr="00356B68">
        <w:rPr>
          <w:rFonts w:ascii="Arial" w:hAnsi="Arial" w:cs="Arial"/>
          <w:sz w:val="24"/>
          <w:szCs w:val="24"/>
          <w:vertAlign w:val="subscript"/>
        </w:rPr>
        <w:t>21</w:t>
      </w:r>
      <w:r w:rsidRPr="00356B68">
        <w:rPr>
          <w:rFonts w:ascii="Arial" w:hAnsi="Arial" w:cs="Arial"/>
          <w:sz w:val="24"/>
          <w:szCs w:val="24"/>
        </w:rPr>
        <w:t xml:space="preserve"> + N</w:t>
      </w:r>
      <w:r w:rsidRPr="00356B68">
        <w:rPr>
          <w:rFonts w:ascii="Arial" w:hAnsi="Arial" w:cs="Arial"/>
          <w:sz w:val="24"/>
          <w:szCs w:val="24"/>
          <w:vertAlign w:val="subscript"/>
        </w:rPr>
        <w:t>2</w:t>
      </w:r>
      <w:r w:rsidRPr="00356B68">
        <w:rPr>
          <w:rFonts w:ascii="Arial" w:hAnsi="Arial" w:cs="Arial"/>
          <w:sz w:val="24"/>
          <w:szCs w:val="24"/>
        </w:rPr>
        <w:t>B</w:t>
      </w:r>
      <w:r w:rsidRPr="00356B68">
        <w:rPr>
          <w:rFonts w:ascii="Arial" w:hAnsi="Arial" w:cs="Arial"/>
          <w:sz w:val="24"/>
          <w:szCs w:val="24"/>
          <w:vertAlign w:val="subscript"/>
        </w:rPr>
        <w:t>21</w:t>
      </w:r>
      <w:r w:rsidRPr="00356B68">
        <w:rPr>
          <w:rFonts w:ascii="Arial" w:hAnsi="Arial" w:cs="Arial"/>
          <w:sz w:val="24"/>
          <w:szCs w:val="24"/>
        </w:rPr>
        <w:t>u(v)</w:t>
      </w: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position w:val="-192"/>
          <w:sz w:val="24"/>
          <w:szCs w:val="24"/>
        </w:rPr>
        <w:object w:dxaOrig="4860" w:dyaOrig="3960">
          <v:shape id="_x0000_i1038" type="#_x0000_t75" style="width:253.5pt;height:207.75pt" o:ole="">
            <v:imagedata r:id="rId32" o:title=""/>
          </v:shape>
          <o:OLEObject Type="Embed" ProgID="Equation.DSMT4" ShapeID="_x0000_i1038" DrawAspect="Content" ObjectID="_1369602449" r:id="rId33"/>
        </w:object>
      </w:r>
    </w:p>
    <w:p w:rsidR="001805E4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</w:p>
    <w:p w:rsidR="001805E4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</w:p>
    <w:p w:rsidR="001805E4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</w:p>
    <w:p w:rsidR="001805E4" w:rsidRDefault="001805E4" w:rsidP="001805E4">
      <w:pPr>
        <w:pStyle w:val="NoSpacing"/>
        <w:contextualSpacing/>
        <w:jc w:val="both"/>
        <w:rPr>
          <w:rFonts w:ascii="Arial" w:hAnsi="Arial" w:cs="Arial"/>
          <w:color w:val="FF0000"/>
          <w:sz w:val="24"/>
          <w:szCs w:val="24"/>
        </w:rPr>
      </w:pPr>
    </w:p>
    <w:p w:rsidR="001805E4" w:rsidRDefault="001805E4" w:rsidP="001805E4">
      <w:pPr>
        <w:pStyle w:val="NoSpacing"/>
        <w:contextualSpacing/>
        <w:jc w:val="both"/>
        <w:rPr>
          <w:rFonts w:ascii="Arial" w:hAnsi="Arial" w:cs="Arial"/>
          <w:color w:val="FF0000"/>
          <w:sz w:val="24"/>
          <w:szCs w:val="24"/>
        </w:rPr>
      </w:pPr>
    </w:p>
    <w:p w:rsidR="001805E4" w:rsidRDefault="001805E4" w:rsidP="001805E4">
      <w:pPr>
        <w:pStyle w:val="NoSpacing"/>
        <w:contextualSpacing/>
        <w:jc w:val="both"/>
        <w:rPr>
          <w:rFonts w:ascii="Arial" w:hAnsi="Arial" w:cs="Arial"/>
          <w:color w:val="FF0000"/>
          <w:sz w:val="24"/>
          <w:szCs w:val="24"/>
        </w:rPr>
      </w:pPr>
    </w:p>
    <w:p w:rsidR="001805E4" w:rsidRDefault="001805E4" w:rsidP="001805E4">
      <w:pPr>
        <w:pStyle w:val="NoSpacing"/>
        <w:contextualSpacing/>
        <w:jc w:val="both"/>
        <w:rPr>
          <w:rFonts w:ascii="Arial" w:hAnsi="Arial" w:cs="Arial"/>
          <w:color w:val="FF0000"/>
          <w:sz w:val="24"/>
          <w:szCs w:val="24"/>
        </w:rPr>
      </w:pP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t>*</w:t>
      </w:r>
      <w:r w:rsidRPr="00356B68">
        <w:rPr>
          <w:rFonts w:ascii="Arial" w:hAnsi="Arial" w:cs="Arial"/>
          <w:color w:val="FF0000"/>
          <w:sz w:val="24"/>
          <w:szCs w:val="24"/>
        </w:rPr>
        <w:t>Inverzija naseljenosti</w:t>
      </w: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position w:val="-12"/>
          <w:sz w:val="24"/>
          <w:szCs w:val="24"/>
        </w:rPr>
        <w:object w:dxaOrig="1320" w:dyaOrig="360">
          <v:shape id="_x0000_i1039" type="#_x0000_t75" style="width:66.75pt;height:17.25pt" o:ole="">
            <v:imagedata r:id="rId34" o:title=""/>
          </v:shape>
          <o:OLEObject Type="Embed" ProgID="Equation.DSMT4" ShapeID="_x0000_i1039" DrawAspect="Content" ObjectID="_1369602450" r:id="rId35"/>
        </w:object>
      </w: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 xml:space="preserve">Apsorpcija energije: </w:t>
      </w:r>
      <w:r w:rsidRPr="00356B68">
        <w:rPr>
          <w:rFonts w:ascii="Arial" w:hAnsi="Arial" w:cs="Arial"/>
          <w:position w:val="-14"/>
          <w:sz w:val="24"/>
          <w:szCs w:val="24"/>
        </w:rPr>
        <w:object w:dxaOrig="1320" w:dyaOrig="400">
          <v:shape id="_x0000_i1040" type="#_x0000_t75" style="width:98.25pt;height:30pt" o:ole="">
            <v:imagedata r:id="rId36" o:title=""/>
          </v:shape>
          <o:OLEObject Type="Embed" ProgID="Equation.DSMT4" ShapeID="_x0000_i1040" DrawAspect="Content" ObjectID="_1369602451" r:id="rId37"/>
        </w:object>
      </w: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 xml:space="preserve">Energija dobivena stimuliranom energijom: </w:t>
      </w:r>
      <w:r w:rsidRPr="00356B68">
        <w:rPr>
          <w:rFonts w:ascii="Arial" w:hAnsi="Arial" w:cs="Arial"/>
          <w:position w:val="-14"/>
          <w:sz w:val="24"/>
          <w:szCs w:val="24"/>
        </w:rPr>
        <w:object w:dxaOrig="1340" w:dyaOrig="400">
          <v:shape id="_x0000_i1041" type="#_x0000_t75" style="width:97.5pt;height:28.5pt" o:ole="">
            <v:imagedata r:id="rId38" o:title=""/>
          </v:shape>
          <o:OLEObject Type="Embed" ProgID="Equation.DSMT4" ShapeID="_x0000_i1041" DrawAspect="Content" ObjectID="_1369602452" r:id="rId39"/>
        </w:object>
      </w:r>
    </w:p>
    <w:p w:rsidR="001805E4" w:rsidRPr="00356B68" w:rsidRDefault="001805E4" w:rsidP="001805E4">
      <w:pPr>
        <w:pStyle w:val="NoSpacing"/>
        <w:contextualSpacing/>
        <w:jc w:val="both"/>
        <w:rPr>
          <w:rFonts w:ascii="Arial" w:hAnsi="Arial" w:cs="Arial"/>
          <w:sz w:val="24"/>
          <w:szCs w:val="24"/>
        </w:rPr>
      </w:pPr>
      <w:r w:rsidRPr="00356B68">
        <w:rPr>
          <w:rFonts w:ascii="Arial" w:hAnsi="Arial" w:cs="Arial"/>
          <w:sz w:val="24"/>
          <w:szCs w:val="24"/>
        </w:rPr>
        <w:t xml:space="preserve">Promjena gustoće energije: </w:t>
      </w:r>
      <w:r w:rsidRPr="00356B68">
        <w:rPr>
          <w:rFonts w:ascii="Arial" w:hAnsi="Arial" w:cs="Arial"/>
          <w:position w:val="-24"/>
          <w:sz w:val="24"/>
          <w:szCs w:val="24"/>
        </w:rPr>
        <w:object w:dxaOrig="2780" w:dyaOrig="660">
          <v:shape id="_x0000_i1042" type="#_x0000_t75" style="width:114.75pt;height:27.75pt" o:ole="">
            <v:imagedata r:id="rId40" o:title=""/>
          </v:shape>
          <o:OLEObject Type="Embed" ProgID="Equation.DSMT4" ShapeID="_x0000_i1042" DrawAspect="Content" ObjectID="_1369602453" r:id="rId41"/>
        </w:object>
      </w:r>
    </w:p>
    <w:p w:rsidR="001805E4" w:rsidRPr="001805E4" w:rsidRDefault="001805E4" w:rsidP="001805E4">
      <w:r w:rsidRPr="00356B68">
        <w:rPr>
          <w:rFonts w:ascii="Arial" w:hAnsi="Arial" w:cs="Arial"/>
          <w:position w:val="-114"/>
          <w:sz w:val="24"/>
          <w:szCs w:val="24"/>
        </w:rPr>
        <w:object w:dxaOrig="4920" w:dyaOrig="2480">
          <v:shape id="_x0000_i1043" type="#_x0000_t75" style="width:226.5pt;height:114pt" o:ole="">
            <v:imagedata r:id="rId42" o:title=""/>
          </v:shape>
          <o:OLEObject Type="Embed" ProgID="Equation.DSMT4" ShapeID="_x0000_i1043" DrawAspect="Content" ObjectID="_1369602454" r:id="rId43"/>
        </w:object>
      </w:r>
    </w:p>
    <w:p w:rsidR="001805E4" w:rsidRPr="001805E4" w:rsidRDefault="001805E4" w:rsidP="001805E4">
      <w:pPr>
        <w:pStyle w:val="NoSpacing"/>
        <w:contextualSpacing/>
        <w:rPr>
          <w:rFonts w:ascii="Arial" w:hAnsi="Arial" w:cs="Arial"/>
          <w:color w:val="FF0000"/>
          <w:sz w:val="24"/>
          <w:szCs w:val="24"/>
        </w:rPr>
      </w:pPr>
      <w:r w:rsidRPr="001805E4">
        <w:rPr>
          <w:rFonts w:ascii="Arial" w:hAnsi="Arial" w:cs="Arial"/>
          <w:color w:val="FF0000"/>
          <w:sz w:val="24"/>
          <w:szCs w:val="24"/>
        </w:rPr>
        <w:t>*****FORMULE*****</w:t>
      </w:r>
    </w:p>
    <w:p w:rsidR="001805E4" w:rsidRPr="001805E4" w:rsidRDefault="001805E4" w:rsidP="001805E4">
      <w:pPr>
        <w:pStyle w:val="NoSpacing"/>
        <w:rPr>
          <w:sz w:val="24"/>
          <w:szCs w:val="24"/>
        </w:rPr>
      </w:pPr>
      <w:r w:rsidRPr="001805E4">
        <w:rPr>
          <w:position w:val="-24"/>
          <w:sz w:val="24"/>
          <w:szCs w:val="24"/>
        </w:rPr>
        <w:object w:dxaOrig="3200" w:dyaOrig="660">
          <v:shape id="_x0000_i1044" type="#_x0000_t75" style="width:168.75pt;height:34.5pt" o:ole="">
            <v:imagedata r:id="rId44" o:title=""/>
          </v:shape>
          <o:OLEObject Type="Embed" ProgID="Equation.DSMT4" ShapeID="_x0000_i1044" DrawAspect="Content" ObjectID="_1369602455" r:id="rId45"/>
        </w:object>
      </w:r>
    </w:p>
    <w:p w:rsidR="001805E4" w:rsidRPr="001805E4" w:rsidRDefault="001805E4" w:rsidP="001805E4">
      <w:pPr>
        <w:pStyle w:val="NoSpacing"/>
        <w:rPr>
          <w:color w:val="FF0000"/>
          <w:sz w:val="24"/>
          <w:szCs w:val="24"/>
        </w:rPr>
      </w:pPr>
      <w:r w:rsidRPr="001805E4">
        <w:rPr>
          <w:color w:val="FF0000"/>
          <w:sz w:val="24"/>
          <w:szCs w:val="24"/>
        </w:rPr>
        <w:t>Prirodna širina</w:t>
      </w:r>
    </w:p>
    <w:p w:rsidR="001805E4" w:rsidRPr="001805E4" w:rsidRDefault="001805E4" w:rsidP="001805E4">
      <w:pPr>
        <w:pStyle w:val="NoSpacing"/>
        <w:rPr>
          <w:sz w:val="24"/>
          <w:szCs w:val="24"/>
        </w:rPr>
      </w:pPr>
      <w:r w:rsidRPr="001805E4">
        <w:rPr>
          <w:position w:val="-24"/>
          <w:sz w:val="24"/>
          <w:szCs w:val="24"/>
        </w:rPr>
        <w:object w:dxaOrig="1219" w:dyaOrig="660">
          <v:shape id="_x0000_i1045" type="#_x0000_t75" style="width:54.75pt;height:30.75pt" o:ole="">
            <v:imagedata r:id="rId46" o:title=""/>
          </v:shape>
          <o:OLEObject Type="Embed" ProgID="Equation.DSMT4" ShapeID="_x0000_i1045" DrawAspect="Content" ObjectID="_1369602456" r:id="rId47"/>
        </w:object>
      </w:r>
    </w:p>
    <w:p w:rsidR="001805E4" w:rsidRPr="001805E4" w:rsidRDefault="001805E4" w:rsidP="001805E4">
      <w:pPr>
        <w:pStyle w:val="NoSpacing"/>
        <w:rPr>
          <w:color w:val="FF0000"/>
          <w:sz w:val="24"/>
          <w:szCs w:val="24"/>
        </w:rPr>
      </w:pPr>
      <w:r w:rsidRPr="001805E4">
        <w:rPr>
          <w:color w:val="FF0000"/>
          <w:sz w:val="24"/>
          <w:szCs w:val="24"/>
        </w:rPr>
        <w:t>Dopplerova širina</w:t>
      </w:r>
    </w:p>
    <w:p w:rsidR="001805E4" w:rsidRPr="001805E4" w:rsidRDefault="001805E4" w:rsidP="001805E4">
      <w:pPr>
        <w:pStyle w:val="NoSpacing"/>
        <w:rPr>
          <w:sz w:val="24"/>
          <w:szCs w:val="24"/>
        </w:rPr>
      </w:pPr>
      <w:r w:rsidRPr="001805E4">
        <w:rPr>
          <w:position w:val="-96"/>
          <w:sz w:val="24"/>
          <w:szCs w:val="24"/>
        </w:rPr>
        <w:object w:dxaOrig="2920" w:dyaOrig="2100">
          <v:shape id="_x0000_i1046" type="#_x0000_t75" style="width:141pt;height:102pt" o:ole="">
            <v:imagedata r:id="rId48" o:title=""/>
          </v:shape>
          <o:OLEObject Type="Embed" ProgID="Equation.DSMT4" ShapeID="_x0000_i1046" DrawAspect="Content" ObjectID="_1369602457" r:id="rId49"/>
        </w:object>
      </w:r>
    </w:p>
    <w:p w:rsidR="001805E4" w:rsidRPr="001805E4" w:rsidRDefault="001805E4" w:rsidP="001805E4">
      <w:pPr>
        <w:pStyle w:val="NoSpacing"/>
        <w:rPr>
          <w:color w:val="FF0000"/>
          <w:sz w:val="24"/>
          <w:szCs w:val="24"/>
        </w:rPr>
      </w:pPr>
      <w:r w:rsidRPr="001805E4">
        <w:rPr>
          <w:color w:val="FF0000"/>
          <w:sz w:val="24"/>
          <w:szCs w:val="24"/>
        </w:rPr>
        <w:t>Einsteinovi koeficijenti</w:t>
      </w:r>
    </w:p>
    <w:p w:rsidR="001805E4" w:rsidRPr="001805E4" w:rsidRDefault="001805E4" w:rsidP="001805E4">
      <w:pPr>
        <w:pStyle w:val="NoSpacing"/>
        <w:rPr>
          <w:sz w:val="24"/>
          <w:szCs w:val="24"/>
        </w:rPr>
      </w:pPr>
      <w:r w:rsidRPr="001805E4">
        <w:rPr>
          <w:position w:val="-152"/>
          <w:sz w:val="24"/>
          <w:szCs w:val="24"/>
        </w:rPr>
        <w:object w:dxaOrig="4440" w:dyaOrig="3159">
          <v:shape id="_x0000_i1047" type="#_x0000_t75" style="width:239.25pt;height:170.25pt" o:ole="">
            <v:imagedata r:id="rId50" o:title=""/>
          </v:shape>
          <o:OLEObject Type="Embed" ProgID="Equation.DSMT4" ShapeID="_x0000_i1047" DrawAspect="Content" ObjectID="_1369602458" r:id="rId51"/>
        </w:object>
      </w:r>
    </w:p>
    <w:p w:rsidR="001805E4" w:rsidRDefault="001805E4" w:rsidP="00283265"/>
    <w:p w:rsidR="00811678" w:rsidRDefault="00811678" w:rsidP="00283265"/>
    <w:p w:rsidR="00811678" w:rsidRDefault="00811678" w:rsidP="00283265">
      <w:r>
        <w:rPr>
          <w:noProof/>
        </w:rPr>
        <w:lastRenderedPageBreak/>
        <w:drawing>
          <wp:inline distT="0" distB="0" distL="0" distR="0">
            <wp:extent cx="5760720" cy="2571750"/>
            <wp:effectExtent l="19050" t="0" r="0" b="0"/>
            <wp:docPr id="4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2">
                      <a:lum bright="35000" contrast="2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78" w:rsidRDefault="00811678" w:rsidP="00283265">
      <w:r>
        <w:rPr>
          <w:noProof/>
        </w:rPr>
        <w:drawing>
          <wp:inline distT="0" distB="0" distL="0" distR="0">
            <wp:extent cx="5762624" cy="1295400"/>
            <wp:effectExtent l="19050" t="0" r="0" b="0"/>
            <wp:docPr id="5" name="Picture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3">
                      <a:lum bright="22000" contrast="29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78" w:rsidRDefault="00811678" w:rsidP="00283265">
      <w:r>
        <w:t>GORE – faktor dobrote; DOLE – laserska akcija</w:t>
      </w:r>
    </w:p>
    <w:p w:rsidR="00811678" w:rsidRDefault="00811678" w:rsidP="00283265">
      <w:r>
        <w:rPr>
          <w:noProof/>
        </w:rPr>
        <w:drawing>
          <wp:inline distT="0" distB="0" distL="0" distR="0">
            <wp:extent cx="5762625" cy="4381500"/>
            <wp:effectExtent l="19050" t="0" r="0" b="0"/>
            <wp:docPr id="6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4">
                      <a:lum bright="27000" contrast="3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D3" w:rsidRDefault="005645D3" w:rsidP="00283265">
      <w:r>
        <w:lastRenderedPageBreak/>
        <w:t>KOHERENCIJA</w:t>
      </w:r>
    </w:p>
    <w:p w:rsidR="005645D3" w:rsidRDefault="005645D3" w:rsidP="00283265">
      <w:r>
        <w:rPr>
          <w:noProof/>
        </w:rPr>
        <w:drawing>
          <wp:inline distT="0" distB="0" distL="0" distR="0">
            <wp:extent cx="5760720" cy="1543413"/>
            <wp:effectExtent l="1905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lum bright="19000" contrast="3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3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5D3" w:rsidRDefault="005645D3" w:rsidP="00283265">
      <w:r>
        <w:rPr>
          <w:noProof/>
        </w:rPr>
        <w:drawing>
          <wp:inline distT="0" distB="0" distL="0" distR="0">
            <wp:extent cx="5760720" cy="3490319"/>
            <wp:effectExtent l="1905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lum bright="29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5D3" w:rsidRDefault="005645D3" w:rsidP="00283265">
      <w:r>
        <w:rPr>
          <w:noProof/>
        </w:rPr>
        <w:drawing>
          <wp:inline distT="0" distB="0" distL="0" distR="0">
            <wp:extent cx="5760720" cy="3217025"/>
            <wp:effectExtent l="1905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lum bright="27000" contrast="2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5D3" w:rsidRDefault="005645D3" w:rsidP="00283265">
      <w:r>
        <w:rPr>
          <w:noProof/>
        </w:rPr>
        <w:lastRenderedPageBreak/>
        <w:drawing>
          <wp:inline distT="0" distB="0" distL="0" distR="0">
            <wp:extent cx="5760720" cy="1509894"/>
            <wp:effectExtent l="1905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lum bright="21000" contrast="21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/>
    <w:p w:rsidR="00C91D0D" w:rsidRDefault="00C91D0D" w:rsidP="00283265">
      <w:r>
        <w:lastRenderedPageBreak/>
        <w:t>GUSTOĆA MODOVA</w:t>
      </w:r>
    </w:p>
    <w:p w:rsidR="00C91D0D" w:rsidRDefault="00C91D0D" w:rsidP="00283265">
      <w:r>
        <w:rPr>
          <w:noProof/>
        </w:rPr>
        <w:drawing>
          <wp:inline distT="0" distB="0" distL="0" distR="0">
            <wp:extent cx="5760720" cy="5888129"/>
            <wp:effectExtent l="1905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lum bright="24000" contrast="2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8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0D" w:rsidRDefault="00C91D0D" w:rsidP="00283265">
      <w:r>
        <w:rPr>
          <w:noProof/>
        </w:rPr>
        <w:lastRenderedPageBreak/>
        <w:drawing>
          <wp:inline distT="0" distB="0" distL="0" distR="0">
            <wp:extent cx="5760720" cy="3198861"/>
            <wp:effectExtent l="1905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lum bright="31000" contrast="1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0D" w:rsidRDefault="00C91D0D" w:rsidP="00283265">
      <w:r>
        <w:rPr>
          <w:noProof/>
        </w:rPr>
        <w:drawing>
          <wp:inline distT="0" distB="0" distL="0" distR="0">
            <wp:extent cx="5760720" cy="3284085"/>
            <wp:effectExtent l="1905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lum bright="25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0D" w:rsidRDefault="00C91D0D" w:rsidP="00283265">
      <w:r>
        <w:rPr>
          <w:noProof/>
        </w:rPr>
        <w:drawing>
          <wp:inline distT="0" distB="0" distL="0" distR="0">
            <wp:extent cx="5760720" cy="2102556"/>
            <wp:effectExtent l="1905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lum bright="28000" contrast="2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1D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altName w:val="Cambria Math"/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283265"/>
    <w:rsid w:val="001805E4"/>
    <w:rsid w:val="00283265"/>
    <w:rsid w:val="005645D3"/>
    <w:rsid w:val="00667CFA"/>
    <w:rsid w:val="006A1901"/>
    <w:rsid w:val="00811678"/>
    <w:rsid w:val="0089573D"/>
    <w:rsid w:val="009760D9"/>
    <w:rsid w:val="00B63A91"/>
    <w:rsid w:val="00B84683"/>
    <w:rsid w:val="00C91D0D"/>
    <w:rsid w:val="00F01E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8326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3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26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805E4"/>
    <w:pPr>
      <w:spacing w:after="0" w:line="240" w:lineRule="auto"/>
    </w:pPr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5.wmf"/><Relationship Id="rId55" Type="http://schemas.openxmlformats.org/officeDocument/2006/relationships/image" Target="media/image29.png"/><Relationship Id="rId63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oleObject" Target="embeddings/oleObject3.bin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6.bin"/><Relationship Id="rId40" Type="http://schemas.openxmlformats.org/officeDocument/2006/relationships/image" Target="media/image20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22.bin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image" Target="media/image5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2.wmf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4.wmf"/><Relationship Id="rId56" Type="http://schemas.openxmlformats.org/officeDocument/2006/relationships/image" Target="media/image30.png"/><Relationship Id="rId64" Type="http://schemas.openxmlformats.org/officeDocument/2006/relationships/theme" Target="theme/theme1.xml"/><Relationship Id="rId8" Type="http://schemas.openxmlformats.org/officeDocument/2006/relationships/image" Target="media/image4.wmf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2386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Sekiboy</dc:creator>
  <cp:keywords/>
  <dc:description/>
  <cp:lastModifiedBy>Sekiboy</cp:lastModifiedBy>
  <cp:revision>12</cp:revision>
  <dcterms:created xsi:type="dcterms:W3CDTF">2011-06-14T19:45:00Z</dcterms:created>
  <dcterms:modified xsi:type="dcterms:W3CDTF">2011-06-14T22:17:00Z</dcterms:modified>
</cp:coreProperties>
</file>