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C12F82">
        <w:rPr>
          <w:rFonts w:cstheme="minorHAnsi"/>
          <w:b/>
          <w:bCs/>
          <w:iCs/>
          <w:sz w:val="12"/>
          <w:szCs w:val="12"/>
        </w:rPr>
        <w:t>Tipovi energije</w:t>
      </w:r>
      <w:r w:rsidR="00C12F82">
        <w:rPr>
          <w:rFonts w:cstheme="minorHAnsi"/>
          <w:b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iCs/>
          <w:sz w:val="12"/>
          <w:szCs w:val="12"/>
        </w:rPr>
        <w:t xml:space="preserve">Primarna energija </w:t>
      </w:r>
      <w:r w:rsidRPr="004674B4">
        <w:rPr>
          <w:rFonts w:cstheme="minorHAnsi"/>
          <w:iCs/>
          <w:sz w:val="12"/>
          <w:szCs w:val="12"/>
        </w:rPr>
        <w:t>odnosi se na sve tipove energije izlučene ili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izravno dobivene iz prirodnih resursa.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iCs/>
          <w:sz w:val="12"/>
          <w:szCs w:val="12"/>
        </w:rPr>
        <w:t xml:space="preserve">Primarna energija </w:t>
      </w:r>
      <w:r w:rsidRPr="004674B4">
        <w:rPr>
          <w:rFonts w:cstheme="minorHAnsi"/>
          <w:iCs/>
          <w:sz w:val="12"/>
          <w:szCs w:val="12"/>
        </w:rPr>
        <w:t>može se podijeliti na dvije grupe: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iCs/>
          <w:sz w:val="12"/>
          <w:szCs w:val="12"/>
        </w:rPr>
        <w:t xml:space="preserve">Obnovljiva </w:t>
      </w:r>
      <w:r w:rsidRPr="004674B4">
        <w:rPr>
          <w:rFonts w:cstheme="minorHAnsi"/>
          <w:iCs/>
          <w:sz w:val="12"/>
          <w:szCs w:val="12"/>
        </w:rPr>
        <w:t>(solarna energija, vjetar, geotermalna energija,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iCs/>
          <w:sz w:val="12"/>
          <w:szCs w:val="12"/>
        </w:rPr>
        <w:t>energija plime i oseke, biomasa);</w:t>
      </w: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iCs/>
          <w:sz w:val="12"/>
          <w:szCs w:val="12"/>
        </w:rPr>
        <w:t xml:space="preserve">Neobnovljiva </w:t>
      </w:r>
      <w:r w:rsidRPr="004674B4">
        <w:rPr>
          <w:rFonts w:cstheme="minorHAnsi"/>
          <w:iCs/>
          <w:sz w:val="12"/>
          <w:szCs w:val="12"/>
        </w:rPr>
        <w:t>(fosilna goriva: sirova nafta, ugljen, prirodni plin,l</w:t>
      </w:r>
      <w:r w:rsidR="004674B4">
        <w:rPr>
          <w:rFonts w:cstheme="minorHAnsi"/>
          <w:iCs/>
          <w:sz w:val="12"/>
          <w:szCs w:val="12"/>
        </w:rPr>
        <w:t>o</w:t>
      </w:r>
      <w:r w:rsidRPr="004674B4">
        <w:rPr>
          <w:rFonts w:cstheme="minorHAnsi"/>
          <w:iCs/>
          <w:sz w:val="12"/>
          <w:szCs w:val="12"/>
        </w:rPr>
        <w:t xml:space="preserve">ž </w:t>
      </w:r>
      <w:r w:rsidR="004674B4">
        <w:rPr>
          <w:rFonts w:cstheme="minorHAnsi"/>
          <w:iCs/>
          <w:sz w:val="12"/>
          <w:szCs w:val="12"/>
        </w:rPr>
        <w:t>u</w:t>
      </w:r>
      <w:r w:rsidRPr="004674B4">
        <w:rPr>
          <w:rFonts w:cstheme="minorHAnsi"/>
          <w:iCs/>
          <w:sz w:val="12"/>
          <w:szCs w:val="12"/>
        </w:rPr>
        <w:t>lj</w:t>
      </w:r>
      <w:r w:rsidR="004674B4">
        <w:rPr>
          <w:rFonts w:cstheme="minorHAnsi"/>
          <w:iCs/>
          <w:sz w:val="12"/>
          <w:szCs w:val="12"/>
        </w:rPr>
        <w:t>e,</w:t>
      </w:r>
      <w:r w:rsidRPr="004674B4">
        <w:rPr>
          <w:rFonts w:cstheme="minorHAnsi"/>
          <w:iCs/>
          <w:sz w:val="12"/>
          <w:szCs w:val="12"/>
        </w:rPr>
        <w:t xml:space="preserve"> šk</w:t>
      </w:r>
      <w:r w:rsidR="004674B4">
        <w:rPr>
          <w:rFonts w:cstheme="minorHAnsi"/>
          <w:iCs/>
          <w:sz w:val="12"/>
          <w:szCs w:val="12"/>
        </w:rPr>
        <w:t>r</w:t>
      </w:r>
      <w:r w:rsidRPr="004674B4">
        <w:rPr>
          <w:rFonts w:cstheme="minorHAnsi"/>
          <w:iCs/>
          <w:sz w:val="12"/>
          <w:szCs w:val="12"/>
        </w:rPr>
        <w:t>ilj</w:t>
      </w:r>
      <w:r w:rsidR="004674B4">
        <w:rPr>
          <w:rFonts w:cstheme="minorHAnsi"/>
          <w:iCs/>
          <w:sz w:val="12"/>
          <w:szCs w:val="12"/>
        </w:rPr>
        <w:t>ac</w:t>
      </w:r>
      <w:r w:rsidRPr="004674B4">
        <w:rPr>
          <w:rFonts w:cstheme="minorHAnsi"/>
          <w:iCs/>
          <w:sz w:val="12"/>
          <w:szCs w:val="12"/>
        </w:rPr>
        <w:t xml:space="preserve"> itd)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12"/>
          <w:szCs w:val="12"/>
        </w:rPr>
      </w:pPr>
      <w:r w:rsidRPr="00C12F82">
        <w:rPr>
          <w:rFonts w:cstheme="minorHAnsi"/>
          <w:b/>
          <w:bCs/>
          <w:sz w:val="12"/>
          <w:szCs w:val="12"/>
        </w:rPr>
        <w:t>Gospodarenje energijom i energetska učinkovitost</w:t>
      </w:r>
      <w:r w:rsidRPr="004674B4">
        <w:rPr>
          <w:rFonts w:cstheme="minorHAnsi"/>
          <w:bCs/>
          <w:sz w:val="12"/>
          <w:szCs w:val="12"/>
        </w:rPr>
        <w:t xml:space="preserve"> - </w:t>
      </w:r>
      <w:r w:rsidR="004674B4">
        <w:rPr>
          <w:rFonts w:cstheme="minorHAnsi"/>
          <w:bCs/>
          <w:iCs/>
          <w:sz w:val="12"/>
          <w:szCs w:val="12"/>
        </w:rPr>
        <w:t>2010.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iCs/>
          <w:sz w:val="12"/>
          <w:szCs w:val="12"/>
        </w:rPr>
        <w:t xml:space="preserve">Sadržaj primarne energije općenito se izražava u </w:t>
      </w:r>
      <w:r w:rsidRPr="00C12F82">
        <w:rPr>
          <w:rFonts w:cstheme="minorHAnsi"/>
          <w:b/>
          <w:bCs/>
          <w:sz w:val="12"/>
          <w:szCs w:val="12"/>
        </w:rPr>
        <w:t>toe</w:t>
      </w:r>
      <w:r w:rsidRP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(tona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iCs/>
          <w:sz w:val="12"/>
          <w:szCs w:val="12"/>
        </w:rPr>
        <w:t>ekvivalentne nafte), a nek</w:t>
      </w:r>
      <w:r w:rsidR="004674B4">
        <w:rPr>
          <w:rFonts w:cstheme="minorHAnsi"/>
          <w:iCs/>
          <w:sz w:val="12"/>
          <w:szCs w:val="12"/>
        </w:rPr>
        <w:t>ad prije tce (tona ekv.</w:t>
      </w:r>
      <w:r w:rsidRPr="004674B4">
        <w:rPr>
          <w:rFonts w:cstheme="minorHAnsi"/>
          <w:iCs/>
          <w:sz w:val="12"/>
          <w:szCs w:val="12"/>
        </w:rPr>
        <w:t>ugljena)</w:t>
      </w:r>
    </w:p>
    <w:p w:rsidR="00C105D6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iCs/>
          <w:sz w:val="12"/>
          <w:szCs w:val="12"/>
        </w:rPr>
        <w:t xml:space="preserve">Sadržaj primarne energije svih goriva može se pretvoriti u </w:t>
      </w:r>
      <w:r w:rsidRPr="004674B4">
        <w:rPr>
          <w:rFonts w:cstheme="minorHAnsi"/>
          <w:bCs/>
          <w:iCs/>
          <w:sz w:val="12"/>
          <w:szCs w:val="12"/>
        </w:rPr>
        <w:t>toe</w:t>
      </w:r>
      <w:r w:rsidR="004674B4">
        <w:rPr>
          <w:rFonts w:cstheme="minorHAnsi"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temeljem faktora pretvorbe:</w:t>
      </w:r>
      <w:r w:rsidR="004674B4">
        <w:rPr>
          <w:rFonts w:cstheme="minorHAnsi"/>
          <w:bCs/>
          <w:iCs/>
          <w:sz w:val="12"/>
          <w:szCs w:val="12"/>
        </w:rPr>
        <w:t>1toe=</w:t>
      </w:r>
      <w:r w:rsidRPr="004674B4">
        <w:rPr>
          <w:rFonts w:cstheme="minorHAnsi"/>
          <w:bCs/>
          <w:iCs/>
          <w:sz w:val="12"/>
          <w:szCs w:val="12"/>
        </w:rPr>
        <w:t>11630 kWh=41870 MJ.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iCs/>
          <w:sz w:val="12"/>
          <w:szCs w:val="12"/>
        </w:rPr>
        <w:t xml:space="preserve">Prijelazna energija </w:t>
      </w:r>
      <w:r w:rsidRPr="004674B4">
        <w:rPr>
          <w:rFonts w:cstheme="minorHAnsi"/>
          <w:iCs/>
          <w:sz w:val="12"/>
          <w:szCs w:val="12"/>
        </w:rPr>
        <w:t>odnosi se na oblike energije stvorene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iCs/>
          <w:sz w:val="12"/>
          <w:szCs w:val="12"/>
        </w:rPr>
        <w:t>pretvorbom primarne energije u druge oblike.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C12F82">
        <w:rPr>
          <w:rFonts w:cstheme="minorHAnsi"/>
          <w:b/>
          <w:bCs/>
          <w:iCs/>
          <w:sz w:val="12"/>
          <w:szCs w:val="12"/>
        </w:rPr>
        <w:t>Finalna energija</w:t>
      </w:r>
      <w:r w:rsidRPr="004674B4">
        <w:rPr>
          <w:rFonts w:cstheme="minorHAnsi"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odnosi se na oblik energije koju potrošački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iCs/>
          <w:sz w:val="12"/>
          <w:szCs w:val="12"/>
        </w:rPr>
        <w:t>kupuju ili primaju za korištenje u svojim aktivnostima.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iCs/>
          <w:sz w:val="12"/>
          <w:szCs w:val="12"/>
        </w:rPr>
        <w:t xml:space="preserve">Industrija koristi finalnu energiju za razne </w:t>
      </w:r>
      <w:r w:rsidRPr="004674B4">
        <w:rPr>
          <w:rFonts w:cstheme="minorHAnsi"/>
          <w:bCs/>
          <w:iCs/>
          <w:sz w:val="12"/>
          <w:szCs w:val="12"/>
        </w:rPr>
        <w:t xml:space="preserve">usluge </w:t>
      </w:r>
      <w:r w:rsidRPr="004674B4">
        <w:rPr>
          <w:rFonts w:cstheme="minorHAnsi"/>
          <w:iCs/>
          <w:sz w:val="12"/>
          <w:szCs w:val="12"/>
        </w:rPr>
        <w:t>poput: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iCs/>
          <w:sz w:val="12"/>
          <w:szCs w:val="12"/>
        </w:rPr>
        <w:t>pogona električnih motora</w:t>
      </w:r>
      <w:r w:rsidR="000B4CFC" w:rsidRPr="004674B4">
        <w:rPr>
          <w:rFonts w:cstheme="minorHAnsi"/>
          <w:iCs/>
          <w:sz w:val="12"/>
          <w:szCs w:val="12"/>
        </w:rPr>
        <w:t>,</w:t>
      </w:r>
      <w:r w:rsidRPr="004674B4">
        <w:rPr>
          <w:rFonts w:cstheme="minorHAnsi"/>
          <w:sz w:val="12"/>
          <w:szCs w:val="12"/>
        </w:rPr>
        <w:t xml:space="preserve"> </w:t>
      </w:r>
      <w:r w:rsidR="000B4CFC" w:rsidRPr="004674B4">
        <w:rPr>
          <w:rFonts w:cstheme="minorHAnsi"/>
          <w:iCs/>
          <w:sz w:val="12"/>
          <w:szCs w:val="12"/>
        </w:rPr>
        <w:t>motora,</w:t>
      </w: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hla</w:t>
      </w:r>
      <w:r w:rsidR="00E811D5">
        <w:rPr>
          <w:rFonts w:cstheme="minorHAnsi"/>
          <w:iCs/>
          <w:sz w:val="12"/>
          <w:szCs w:val="12"/>
        </w:rPr>
        <w:t>đ</w:t>
      </w:r>
      <w:r w:rsidRPr="004674B4">
        <w:rPr>
          <w:rFonts w:cstheme="minorHAnsi"/>
          <w:iCs/>
          <w:sz w:val="12"/>
          <w:szCs w:val="12"/>
        </w:rPr>
        <w:t>enja,</w:t>
      </w: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transporta,</w:t>
      </w:r>
    </w:p>
    <w:p w:rsidR="000641C9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rasvjete,</w:t>
      </w: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proizvodnje komprimiranog zraka,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proizvodnje topline za vlastitu uporabu ili za prodaju, itd.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C12F82">
        <w:rPr>
          <w:rFonts w:cstheme="minorHAnsi"/>
          <w:b/>
          <w:bCs/>
          <w:sz w:val="12"/>
          <w:szCs w:val="12"/>
        </w:rPr>
        <w:t>Energetska intenzivnost</w:t>
      </w:r>
      <w:r w:rsidR="00C12F82">
        <w:rPr>
          <w:rFonts w:cstheme="minorHAnsi"/>
          <w:b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• Na razini države, energetska efikasnost se mjeri kao omjer</w:t>
      </w:r>
      <w:r w:rsidR="00C12F82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izme</w:t>
      </w:r>
      <w:r w:rsidR="00E811D5">
        <w:rPr>
          <w:rFonts w:cstheme="minorHAnsi"/>
          <w:sz w:val="12"/>
          <w:szCs w:val="12"/>
        </w:rPr>
        <w:t>đ</w:t>
      </w:r>
      <w:r w:rsidRPr="004674B4">
        <w:rPr>
          <w:rFonts w:cstheme="minorHAnsi"/>
          <w:sz w:val="12"/>
          <w:szCs w:val="12"/>
        </w:rPr>
        <w:t>u ukupne finalne potrošnje i bruto domaćeg proizvoda:</w:t>
      </w:r>
      <w:r w:rsidR="00C12F82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EI=FP/BDP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gdje je:</w:t>
      </w:r>
      <w:r w:rsidR="00C12F82">
        <w:rPr>
          <w:rFonts w:cstheme="minorHAnsi"/>
          <w:bCs/>
          <w:sz w:val="12"/>
          <w:szCs w:val="12"/>
        </w:rPr>
        <w:t xml:space="preserve">      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EI = Energetska intenzivnost na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nacionalnoj razini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="00C12F82">
        <w:rPr>
          <w:rFonts w:cstheme="minorHAnsi"/>
          <w:bCs/>
          <w:sz w:val="12"/>
          <w:szCs w:val="12"/>
        </w:rPr>
        <w:t xml:space="preserve">                  </w:t>
      </w:r>
      <w:r w:rsidRPr="004674B4">
        <w:rPr>
          <w:rFonts w:cstheme="minorHAnsi"/>
          <w:bCs/>
          <w:sz w:val="12"/>
          <w:szCs w:val="12"/>
        </w:rPr>
        <w:t>FP = Ukupna finalna potrošnja na nacionalnoj razini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="00C12F82">
        <w:rPr>
          <w:rFonts w:cstheme="minorHAnsi"/>
          <w:bCs/>
          <w:sz w:val="12"/>
          <w:szCs w:val="12"/>
        </w:rPr>
        <w:t xml:space="preserve">           </w:t>
      </w:r>
      <w:r w:rsidRPr="004674B4">
        <w:rPr>
          <w:rFonts w:cstheme="minorHAnsi"/>
          <w:bCs/>
          <w:sz w:val="12"/>
          <w:szCs w:val="12"/>
        </w:rPr>
        <w:t>BDP = Bruto domaći proizvod</w:t>
      </w:r>
    </w:p>
    <w:p w:rsidR="000641C9" w:rsidRPr="00C12F82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12"/>
          <w:szCs w:val="12"/>
        </w:rPr>
      </w:pPr>
      <w:r w:rsidRPr="00C12F82">
        <w:rPr>
          <w:rFonts w:cstheme="minorHAnsi"/>
          <w:b/>
          <w:bCs/>
          <w:iCs/>
          <w:sz w:val="12"/>
          <w:szCs w:val="12"/>
        </w:rPr>
        <w:t>ENERGETSKA SIGURNOST</w:t>
      </w:r>
      <w:r w:rsidR="00C12F82">
        <w:rPr>
          <w:rFonts w:cstheme="minorHAnsi"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GLAVNI PRAVCI POBOLJŠANJA</w:t>
      </w:r>
      <w:r w:rsidR="004674B4">
        <w:rPr>
          <w:rFonts w:cstheme="minorHAnsi"/>
          <w:bCs/>
          <w:sz w:val="12"/>
          <w:szCs w:val="12"/>
        </w:rPr>
        <w:t xml:space="preserve"> 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– DIVERSIFIKACIJA ENERGETSKIH IZVORA I</w:t>
      </w:r>
      <w:r w:rsid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GORIVA</w:t>
      </w:r>
      <w:r w:rsidR="00C12F82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– OTVARANJE NOVIH DOBAVNIH PRAVACA</w:t>
      </w:r>
      <w:r w:rsidR="00C12F82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POBOLJŠANJE ENERGETSKE UČINKOVITOST 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OBNOVLJIVI IZVORI ENERGIJE</w:t>
      </w:r>
    </w:p>
    <w:p w:rsidR="00167C07" w:rsidRDefault="000641C9" w:rsidP="00A11909">
      <w:pPr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NUKLEARNE ELEKTRANE</w:t>
      </w:r>
    </w:p>
    <w:p w:rsidR="004674B4" w:rsidRDefault="000641C9" w:rsidP="00A11909">
      <w:pPr>
        <w:spacing w:after="0" w:line="240" w:lineRule="auto"/>
        <w:rPr>
          <w:rFonts w:cstheme="minorHAnsi"/>
          <w:bCs/>
          <w:sz w:val="12"/>
          <w:szCs w:val="12"/>
        </w:rPr>
      </w:pPr>
      <w:r w:rsidRPr="00167C07">
        <w:rPr>
          <w:rFonts w:cstheme="minorHAnsi"/>
          <w:b/>
          <w:sz w:val="12"/>
          <w:szCs w:val="12"/>
        </w:rPr>
        <w:t xml:space="preserve">• </w:t>
      </w:r>
      <w:r w:rsidRPr="00167C07">
        <w:rPr>
          <w:rFonts w:cstheme="minorHAnsi"/>
          <w:b/>
          <w:bCs/>
          <w:sz w:val="12"/>
          <w:szCs w:val="12"/>
        </w:rPr>
        <w:t xml:space="preserve">Energetska učinkovitost </w:t>
      </w:r>
      <w:r w:rsidRPr="004674B4">
        <w:rPr>
          <w:rFonts w:cstheme="minorHAnsi"/>
          <w:bCs/>
          <w:sz w:val="12"/>
          <w:szCs w:val="12"/>
        </w:rPr>
        <w:t>je tako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er vrlo značajan stup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povećanja energetske sigurnosti.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Iskorištavanje barem dijela ovih potencijala bit će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korisno po zaštitu okoliša, jer brojne energetske uštede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dolaze iz smanjenja uporabe fosilnih goriva, čime se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smanjuju emisije stakleničkih plinova.</w:t>
      </w:r>
    </w:p>
    <w:p w:rsidR="0043278E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Preliminarne procjene pokazuju da bi troškovi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poboljšanja energetske učinkovitosti bili niži od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proporcionalnog povećanja opskrbe energijom.</w:t>
      </w:r>
      <w:r w:rsidR="0043278E" w:rsidRPr="0043278E">
        <w:rPr>
          <w:rFonts w:cstheme="minorHAnsi"/>
          <w:b/>
          <w:bCs/>
          <w:sz w:val="12"/>
          <w:szCs w:val="12"/>
        </w:rPr>
        <w:t xml:space="preserve"> 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8D28CB">
        <w:rPr>
          <w:rFonts w:cstheme="minorHAnsi"/>
          <w:b/>
          <w:bCs/>
          <w:sz w:val="12"/>
          <w:szCs w:val="12"/>
        </w:rPr>
        <w:t>Razlozi ZA energetsku učinkovitost</w:t>
      </w:r>
      <w:r>
        <w:rPr>
          <w:rFonts w:cstheme="minorHAnsi"/>
          <w:b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Sigurnost opskrbe energijom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– ublažavanje porasta potrošnje energije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– smanjena potreba za uvozom energenata i energije</w:t>
      </w:r>
      <w:r>
        <w:rPr>
          <w:rFonts w:cstheme="minorHAnsi"/>
          <w:sz w:val="12"/>
          <w:szCs w:val="12"/>
        </w:rPr>
        <w:t xml:space="preserve"> – smanjena potreba za </w:t>
      </w:r>
      <w:r w:rsidRPr="004674B4">
        <w:rPr>
          <w:rFonts w:cstheme="minorHAnsi"/>
          <w:sz w:val="12"/>
          <w:szCs w:val="12"/>
        </w:rPr>
        <w:t>gradnjom novih proizvodnih</w:t>
      </w:r>
      <w:r>
        <w:rPr>
          <w:rFonts w:cstheme="minorHAnsi"/>
          <w:sz w:val="12"/>
          <w:szCs w:val="12"/>
        </w:rPr>
        <w:t xml:space="preserve"> k</w:t>
      </w:r>
      <w:r w:rsidRPr="004674B4">
        <w:rPr>
          <w:rFonts w:cstheme="minorHAnsi"/>
          <w:sz w:val="12"/>
          <w:szCs w:val="12"/>
        </w:rPr>
        <w:t>apaciteta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 xml:space="preserve">Ekonomska učinkovitost </w:t>
      </w:r>
      <w:r>
        <w:rPr>
          <w:rFonts w:cstheme="minorHAnsi"/>
          <w:bCs/>
          <w:sz w:val="12"/>
          <w:szCs w:val="12"/>
        </w:rPr>
        <w:t>–</w:t>
      </w:r>
      <w:r w:rsidRPr="004674B4">
        <w:rPr>
          <w:rFonts w:cstheme="minorHAnsi"/>
          <w:bCs/>
          <w:sz w:val="12"/>
          <w:szCs w:val="12"/>
        </w:rPr>
        <w:t xml:space="preserve"> konkurentnost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– smanjeni računi za energiju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– smanjeni troškovi proizvodnje/poslovanja</w:t>
      </w:r>
    </w:p>
    <w:p w:rsidR="0043278E" w:rsidRPr="004674B4" w:rsidRDefault="0043278E" w:rsidP="00A11909">
      <w:pPr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povećanje konkurentnosti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D30F0B">
        <w:rPr>
          <w:rFonts w:cstheme="minorHAnsi"/>
          <w:b/>
          <w:bCs/>
          <w:sz w:val="12"/>
          <w:szCs w:val="12"/>
        </w:rPr>
        <w:t>Gospodarenje energijom</w:t>
      </w:r>
      <w:r w:rsidRP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 xml:space="preserve">je suma </w:t>
      </w:r>
      <w:r w:rsidRPr="004674B4">
        <w:rPr>
          <w:rFonts w:cstheme="minorHAnsi"/>
          <w:bCs/>
          <w:iCs/>
          <w:sz w:val="12"/>
          <w:szCs w:val="12"/>
        </w:rPr>
        <w:t>isplaniranih</w:t>
      </w:r>
      <w:r w:rsidR="004674B4">
        <w:rPr>
          <w:rFonts w:cstheme="minorHAnsi"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bCs/>
          <w:iCs/>
          <w:sz w:val="12"/>
          <w:szCs w:val="12"/>
        </w:rPr>
        <w:t xml:space="preserve">i provedenih mjera </w:t>
      </w:r>
      <w:r w:rsidRPr="004674B4">
        <w:rPr>
          <w:rFonts w:cstheme="minorHAnsi"/>
          <w:iCs/>
          <w:sz w:val="12"/>
          <w:szCs w:val="12"/>
        </w:rPr>
        <w:t>čiji je cilj korištenje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minimalno moguće količine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en</w:t>
      </w:r>
      <w:r w:rsidR="004674B4">
        <w:rPr>
          <w:rFonts w:cstheme="minorHAnsi"/>
          <w:iCs/>
          <w:sz w:val="12"/>
          <w:szCs w:val="12"/>
        </w:rPr>
        <w:t>.</w:t>
      </w:r>
      <w:r w:rsidRPr="004674B4">
        <w:rPr>
          <w:rFonts w:cstheme="minorHAnsi"/>
          <w:iCs/>
          <w:sz w:val="12"/>
          <w:szCs w:val="12"/>
        </w:rPr>
        <w:t xml:space="preserve"> tako da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razina udobnosti i stopa proizvodnje ostanu</w:t>
      </w:r>
      <w:r w:rsidR="004674B4">
        <w:rPr>
          <w:rFonts w:cstheme="minorHAnsi"/>
          <w:iCs/>
          <w:sz w:val="12"/>
          <w:szCs w:val="12"/>
        </w:rPr>
        <w:t xml:space="preserve"> </w:t>
      </w:r>
      <w:r w:rsidRPr="004674B4">
        <w:rPr>
          <w:rFonts w:cstheme="minorHAnsi"/>
          <w:iCs/>
          <w:sz w:val="12"/>
          <w:szCs w:val="12"/>
        </w:rPr>
        <w:t>ačuvane.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Konkurentnost: unutarnje tržište,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natjecanje, prekogranični vodovi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(TEN-T), europska električna mreža,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istraživanja &amp; inovacije (čisti ugljen,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izdvajanje ugljika, alternativna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goriva, energetska učinkovitost,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nuklearna)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Okoliš: obnovljivi izvori, energetska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učinkovitost, nuklearna, inovacije &amp;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istraživanja, trgovanje emisijama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Sigurnost opskrbe: me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unarodni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dijalog, europsko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upravljanje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zalihama (nafta/plin), redefiniranje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kapaciteta i zaliha energije,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diversifikacija</w:t>
      </w:r>
    </w:p>
    <w:p w:rsidR="000641C9" w:rsidRPr="00D30F0B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  <w:r w:rsidRPr="00D30F0B">
        <w:rPr>
          <w:rFonts w:cstheme="minorHAnsi"/>
          <w:b/>
          <w:sz w:val="12"/>
          <w:szCs w:val="12"/>
        </w:rPr>
        <w:t xml:space="preserve">• </w:t>
      </w:r>
      <w:r w:rsidRPr="00D30F0B">
        <w:rPr>
          <w:rFonts w:cstheme="minorHAnsi"/>
          <w:b/>
          <w:bCs/>
          <w:sz w:val="12"/>
          <w:szCs w:val="12"/>
        </w:rPr>
        <w:t>Akcijski plan EU za energetsku učinkovitost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>– strategija</w:t>
      </w:r>
      <w:r w:rsidR="00D30F0B">
        <w:rPr>
          <w:rFonts w:cstheme="minorHAnsi"/>
          <w:bCs/>
          <w:sz w:val="12"/>
          <w:szCs w:val="12"/>
        </w:rPr>
        <w:t xml:space="preserve">,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Mobilizirati javnost, političare i odgovoren za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politiku na svim nivoima vlade i tržišnih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sudionika</w:t>
      </w:r>
      <w:r w:rsidR="00D30F0B">
        <w:rPr>
          <w:rFonts w:cstheme="minorHAnsi"/>
          <w:bCs/>
          <w:sz w:val="12"/>
          <w:szCs w:val="12"/>
        </w:rPr>
        <w:t>, -</w:t>
      </w:r>
      <w:r w:rsidRPr="004674B4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Transformirati unutarnje energetsko tržište radi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osiguranja gra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anima EU dobiju energetski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najučinkovitiju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nfrastrukturu, zgrade, ure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aje,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procese, transportna sredstva i en</w:t>
      </w:r>
      <w:r w:rsidR="00D30F0B">
        <w:rPr>
          <w:rFonts w:cstheme="minorHAnsi"/>
          <w:bCs/>
          <w:sz w:val="12"/>
          <w:szCs w:val="12"/>
        </w:rPr>
        <w:t>.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sustave</w:t>
      </w:r>
    </w:p>
    <w:p w:rsidR="00DA392B" w:rsidRPr="001310AB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Ciljana ušteda je 20% do 2020. godine</w:t>
      </w:r>
      <w:r w:rsidR="00E11348" w:rsidRPr="004674B4">
        <w:rPr>
          <w:rFonts w:cstheme="minorHAnsi"/>
          <w:sz w:val="12"/>
          <w:szCs w:val="12"/>
        </w:rPr>
        <w:t>• Moguće uštede 100 milijardi eura godišnje na razini EU</w:t>
      </w:r>
      <w:r w:rsidR="001310AB">
        <w:rPr>
          <w:rFonts w:cstheme="minorHAnsi"/>
          <w:sz w:val="12"/>
          <w:szCs w:val="12"/>
        </w:rPr>
        <w:t xml:space="preserve"> - </w:t>
      </w:r>
      <w:r w:rsidR="001310AB" w:rsidRPr="001310AB">
        <w:rPr>
          <w:rFonts w:cstheme="minorHAnsi"/>
          <w:b/>
          <w:sz w:val="12"/>
          <w:szCs w:val="12"/>
        </w:rPr>
        <w:t>EU politika 20-20-20</w:t>
      </w:r>
      <w:r w:rsidR="001310AB">
        <w:rPr>
          <w:rFonts w:cstheme="minorHAnsi"/>
          <w:sz w:val="12"/>
          <w:szCs w:val="12"/>
        </w:rPr>
        <w:t xml:space="preserve">: Do 2020. Smanjiti stakleničke plinove za 20%, smanjiti potrošnju energije za 20%, dići obnovljive izvore na 20%   </w:t>
      </w:r>
      <w:r w:rsidR="001310AB" w:rsidRPr="001310AB">
        <w:rPr>
          <w:rFonts w:cstheme="minorHAnsi"/>
          <w:b/>
          <w:sz w:val="12"/>
          <w:szCs w:val="12"/>
        </w:rPr>
        <w:t>Do 2016:</w:t>
      </w:r>
      <w:r w:rsidR="001310AB">
        <w:rPr>
          <w:rFonts w:cstheme="minorHAnsi"/>
          <w:sz w:val="12"/>
          <w:szCs w:val="12"/>
        </w:rPr>
        <w:t>članice EU moraju demonstrirati ostvarene uštede najmanje 9%</w:t>
      </w:r>
    </w:p>
    <w:p w:rsidR="000641C9" w:rsidRPr="004674B4" w:rsidRDefault="00E11348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3F6046">
        <w:rPr>
          <w:rFonts w:cstheme="minorHAnsi"/>
          <w:b/>
          <w:sz w:val="12"/>
          <w:szCs w:val="12"/>
        </w:rPr>
        <w:t>Ciljevi: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Poboljšana konkurentnost europskog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gospodarstva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Poboljšani životni standardi gra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ana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Poticanje zapošljavanja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Povećan izvoz novih, energetski učinkovitih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tehnologija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Ukoliko se ništa ne učini potrošnja energije će se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povećati čak 10% u sljedećih 15 godina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Potencijal energetskih ušteda je različit za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sektore gospodarstva: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Industrijska proizvodnja do 27%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Transport do 30%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Zgrade i sektoru usluga do 26%</w:t>
      </w:r>
      <w:r w:rsid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Kućanstva do 25%</w:t>
      </w:r>
    </w:p>
    <w:p w:rsidR="0043278E" w:rsidRPr="008D28CB" w:rsidRDefault="0043278E" w:rsidP="00A11909">
      <w:pPr>
        <w:spacing w:after="0" w:line="240" w:lineRule="auto"/>
        <w:rPr>
          <w:rFonts w:cstheme="minorHAnsi"/>
          <w:b/>
          <w:bCs/>
          <w:sz w:val="12"/>
          <w:szCs w:val="12"/>
        </w:rPr>
      </w:pPr>
      <w:r w:rsidRPr="008D28CB">
        <w:rPr>
          <w:rFonts w:cstheme="minorHAnsi"/>
          <w:b/>
          <w:bCs/>
          <w:sz w:val="12"/>
          <w:szCs w:val="12"/>
        </w:rPr>
        <w:t>DIREKTIVE</w:t>
      </w:r>
    </w:p>
    <w:p w:rsidR="0043278E" w:rsidRPr="004674B4" w:rsidRDefault="0043278E" w:rsidP="00A11909">
      <w:pPr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– Direktiva 2006/32/EC Europskog parlamenta i Vijeća od 5.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travnja 2006. </w:t>
      </w:r>
      <w:r w:rsidRPr="004674B4">
        <w:rPr>
          <w:rFonts w:cstheme="minorHAnsi"/>
          <w:bCs/>
          <w:sz w:val="12"/>
          <w:szCs w:val="12"/>
        </w:rPr>
        <w:t>o energetskoj učinkovitosti i energetskim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>uslugama - ESD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– Direktiva 2004/8/EC Europskog parlamenta i Vijeća od 11.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 xml:space="preserve">Gospodarenje energijom i energetska učinkovitost </w:t>
      </w:r>
      <w:r w:rsidRPr="004674B4">
        <w:rPr>
          <w:rFonts w:cstheme="minorHAnsi"/>
          <w:bCs/>
          <w:iCs/>
          <w:sz w:val="12"/>
          <w:szCs w:val="12"/>
        </w:rPr>
        <w:t>2011. - ŽT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veljače 2004. </w:t>
      </w:r>
      <w:r w:rsidRPr="004674B4">
        <w:rPr>
          <w:rFonts w:cstheme="minorHAnsi"/>
          <w:bCs/>
          <w:sz w:val="12"/>
          <w:szCs w:val="12"/>
        </w:rPr>
        <w:t>o unaprje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 xml:space="preserve">enju kogeneracije </w:t>
      </w:r>
      <w:r w:rsidRPr="004674B4">
        <w:rPr>
          <w:rFonts w:cstheme="minorHAnsi"/>
          <w:sz w:val="12"/>
          <w:szCs w:val="12"/>
        </w:rPr>
        <w:t>na temelju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potrošnje korisne energije na unutrašnjem tržištu energije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– Direktiva 2002/91/EC Europskog parlamenta i Vijeća od 16.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prosinca 2002. </w:t>
      </w:r>
      <w:r w:rsidRPr="004674B4">
        <w:rPr>
          <w:rFonts w:cstheme="minorHAnsi"/>
          <w:bCs/>
          <w:sz w:val="12"/>
          <w:szCs w:val="12"/>
        </w:rPr>
        <w:t>o energetskim karakteristikama u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>zgradama – EPBD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– Direktiva 2005/32/EZ od 6. srpnja 2005 kojom se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uspostavlja okvir za postavljanje zahtjeva ekodizajna za</w:t>
      </w:r>
    </w:p>
    <w:p w:rsidR="0043278E" w:rsidRPr="004674B4" w:rsidRDefault="0043278E" w:rsidP="00A11909">
      <w:pPr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proizvode koji koriste energiju</w:t>
      </w:r>
    </w:p>
    <w:p w:rsidR="0043278E" w:rsidRPr="00D30F0B" w:rsidRDefault="0043278E" w:rsidP="00A11909">
      <w:pPr>
        <w:spacing w:after="0" w:line="240" w:lineRule="auto"/>
        <w:rPr>
          <w:rFonts w:cstheme="minorHAnsi"/>
          <w:b/>
          <w:sz w:val="12"/>
          <w:szCs w:val="12"/>
        </w:rPr>
      </w:pPr>
      <w:r w:rsidRPr="00D30F0B">
        <w:rPr>
          <w:rFonts w:cstheme="minorHAnsi"/>
          <w:b/>
          <w:sz w:val="12"/>
          <w:szCs w:val="12"/>
        </w:rPr>
        <w:t xml:space="preserve">• </w:t>
      </w:r>
      <w:r w:rsidRPr="00D30F0B">
        <w:rPr>
          <w:rFonts w:cstheme="minorHAnsi"/>
          <w:b/>
          <w:bCs/>
          <w:sz w:val="12"/>
          <w:szCs w:val="12"/>
        </w:rPr>
        <w:t>Zelena knjiga 8/3/06</w:t>
      </w:r>
      <w:r w:rsidRPr="00D30F0B">
        <w:rPr>
          <w:rFonts w:cstheme="minorHAnsi"/>
          <w:b/>
          <w:sz w:val="12"/>
          <w:szCs w:val="12"/>
        </w:rPr>
        <w:t>:</w:t>
      </w:r>
    </w:p>
    <w:p w:rsidR="0043278E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 xml:space="preserve">6 prioritetnih područja </w:t>
      </w:r>
      <w:r w:rsidRPr="004674B4">
        <w:rPr>
          <w:rFonts w:cstheme="minorHAnsi"/>
          <w:sz w:val="12"/>
          <w:szCs w:val="12"/>
        </w:rPr>
        <w:t>za zajedničko djelovanje: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Dovršenje formiranja unutarnjeg tržišta za električnu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energiju i plin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Unutarnje energetsko tržište treba jamčiti sigurnost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opskrbe i solidarnost me</w:t>
      </w:r>
      <w:r w:rsidR="00E811D5">
        <w:rPr>
          <w:rFonts w:cstheme="minorHAnsi"/>
          <w:bCs/>
          <w:sz w:val="12"/>
          <w:szCs w:val="12"/>
        </w:rPr>
        <w:t>đ</w:t>
      </w:r>
      <w:r w:rsidRPr="004674B4">
        <w:rPr>
          <w:rFonts w:cstheme="minorHAnsi"/>
          <w:bCs/>
          <w:sz w:val="12"/>
          <w:szCs w:val="12"/>
        </w:rPr>
        <w:t>u državama članicama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Više diversificiran, učinkovit i održiv energetski mix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Zajednički pristup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rješavanja problema klimatskih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promjena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</w:p>
    <w:p w:rsidR="0043278E" w:rsidRPr="004674B4" w:rsidRDefault="0043278E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>Inovacije → Strategijski energetsko-tehnološki plan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– </w:t>
      </w:r>
      <w:r w:rsidRPr="004674B4">
        <w:rPr>
          <w:rFonts w:cstheme="minorHAnsi"/>
          <w:bCs/>
          <w:sz w:val="12"/>
          <w:szCs w:val="12"/>
        </w:rPr>
        <w:t>Zajednička energetska vanjska politika</w:t>
      </w:r>
    </w:p>
    <w:p w:rsidR="00A11909" w:rsidRDefault="00A11909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bCs/>
          <w:iCs/>
          <w:color w:val="auto"/>
          <w:sz w:val="12"/>
          <w:szCs w:val="12"/>
        </w:rPr>
        <w:t>Troškovi utjecaja na okoliš</w:t>
      </w:r>
      <w:r w:rsidRPr="004674B4">
        <w:rPr>
          <w:rFonts w:asciiTheme="minorHAnsi" w:hAnsiTheme="minorHAnsi" w:cstheme="minorHAnsi"/>
          <w:bCs/>
          <w:iCs/>
          <w:color w:val="auto"/>
          <w:sz w:val="12"/>
          <w:szCs w:val="12"/>
        </w:rPr>
        <w:t xml:space="preserve">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proizlaze iz:</w:t>
      </w:r>
      <w:r>
        <w:rPr>
          <w:rFonts w:asciiTheme="minorHAnsi" w:hAnsiTheme="minorHAnsi" w:cstheme="minorHAnsi"/>
          <w:color w:val="auto"/>
          <w:sz w:val="12"/>
          <w:szCs w:val="12"/>
        </w:rPr>
        <w:t xml:space="preserve">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Kapitalnih i operativnih troškova za opremu za kontrolu onečišćenja; Naknada za odlaganje otpada; Edukacije vezane uz zaštitu okoliša; Nadzor, evidentiranje, izvještavanje i sl. 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D30F0B">
        <w:rPr>
          <w:rFonts w:cstheme="minorHAnsi"/>
          <w:b/>
          <w:bCs/>
          <w:sz w:val="12"/>
          <w:szCs w:val="12"/>
        </w:rPr>
        <w:lastRenderedPageBreak/>
        <w:t>U</w:t>
      </w:r>
      <w:r w:rsidR="00B811DB">
        <w:rPr>
          <w:rFonts w:cstheme="minorHAnsi"/>
          <w:b/>
          <w:bCs/>
          <w:sz w:val="12"/>
          <w:szCs w:val="12"/>
        </w:rPr>
        <w:t>ČIN</w:t>
      </w:r>
      <w:r w:rsidRPr="004674B4">
        <w:rPr>
          <w:rFonts w:cstheme="minorHAnsi"/>
          <w:sz w:val="12"/>
          <w:szCs w:val="12"/>
        </w:rPr>
        <w:t xml:space="preserve">• Kritično pitanje svake poslovne funkcije ili operacije je </w:t>
      </w:r>
      <w:r w:rsidRPr="004674B4">
        <w:rPr>
          <w:rFonts w:cstheme="minorHAnsi"/>
          <w:bCs/>
          <w:iCs/>
          <w:sz w:val="12"/>
          <w:szCs w:val="12"/>
        </w:rPr>
        <w:t>učin</w:t>
      </w:r>
      <w:r w:rsidR="00D30F0B">
        <w:rPr>
          <w:rFonts w:cstheme="minorHAnsi"/>
          <w:bCs/>
          <w:i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iCs/>
          <w:sz w:val="12"/>
          <w:szCs w:val="12"/>
        </w:rPr>
        <w:t xml:space="preserve">Učin </w:t>
      </w:r>
      <w:r w:rsidRPr="004674B4">
        <w:rPr>
          <w:rFonts w:cstheme="minorHAnsi"/>
          <w:sz w:val="12"/>
          <w:szCs w:val="12"/>
        </w:rPr>
        <w:t>se može definirati kao sposobnost izvršenja zadatka ili</w:t>
      </w:r>
      <w:r w:rsidR="00D30F0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operacije sukladno </w:t>
      </w:r>
      <w:r w:rsidRPr="004674B4">
        <w:rPr>
          <w:rFonts w:cstheme="minorHAnsi"/>
          <w:bCs/>
          <w:iCs/>
          <w:sz w:val="12"/>
          <w:szCs w:val="12"/>
        </w:rPr>
        <w:t>specificiranom standardu</w:t>
      </w:r>
      <w:r w:rsidRPr="004674B4">
        <w:rPr>
          <w:rFonts w:cstheme="minorHAnsi"/>
          <w:sz w:val="12"/>
          <w:szCs w:val="12"/>
        </w:rPr>
        <w:t>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• Standard se može definirati kao mjere, ciljevi ili miljokazi za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ocjenu odstupanja stvarne učinkovitosti u usporedbi s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postavljenim zahtjevima kao temelj </w:t>
      </w:r>
      <w:r w:rsidRPr="004674B4">
        <w:rPr>
          <w:rFonts w:cstheme="minorHAnsi"/>
          <w:bCs/>
          <w:iCs/>
          <w:sz w:val="12"/>
          <w:szCs w:val="12"/>
        </w:rPr>
        <w:t>menadž</w:t>
      </w:r>
      <w:r w:rsidR="00D30F0B">
        <w:rPr>
          <w:rFonts w:cstheme="minorHAnsi"/>
          <w:bCs/>
          <w:iCs/>
          <w:sz w:val="12"/>
          <w:szCs w:val="12"/>
        </w:rPr>
        <w:t xml:space="preserve">. </w:t>
      </w:r>
      <w:r w:rsidRPr="004674B4">
        <w:rPr>
          <w:rFonts w:cstheme="minorHAnsi"/>
          <w:bCs/>
          <w:iCs/>
          <w:sz w:val="12"/>
          <w:szCs w:val="12"/>
        </w:rPr>
        <w:t>upravljanja</w:t>
      </w:r>
      <w:r w:rsidRPr="004674B4">
        <w:rPr>
          <w:rFonts w:cstheme="minorHAnsi"/>
          <w:iCs/>
          <w:sz w:val="12"/>
          <w:szCs w:val="12"/>
        </w:rPr>
        <w:t>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• Ukupna poslovna učinkovitost ovisi o učinkovitoj dodjeli i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upotrebi resursa za proizvodnju odre</w:t>
      </w:r>
      <w:r w:rsidR="00E811D5">
        <w:rPr>
          <w:rFonts w:cstheme="minorHAnsi"/>
          <w:sz w:val="12"/>
          <w:szCs w:val="12"/>
        </w:rPr>
        <w:t>đ</w:t>
      </w:r>
      <w:r w:rsidRPr="004674B4">
        <w:rPr>
          <w:rFonts w:cstheme="minorHAnsi"/>
          <w:sz w:val="12"/>
          <w:szCs w:val="12"/>
        </w:rPr>
        <w:t>enog izlaza iz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proizvodnog sustava uz </w:t>
      </w:r>
      <w:r w:rsidRPr="004674B4">
        <w:rPr>
          <w:rFonts w:cstheme="minorHAnsi"/>
          <w:bCs/>
          <w:iCs/>
          <w:sz w:val="12"/>
          <w:szCs w:val="12"/>
        </w:rPr>
        <w:t xml:space="preserve">najmanje troškove </w:t>
      </w:r>
      <w:r w:rsidRPr="004674B4">
        <w:rPr>
          <w:rFonts w:cstheme="minorHAnsi"/>
          <w:sz w:val="12"/>
          <w:szCs w:val="12"/>
        </w:rPr>
        <w:t>i željenu kvalitetu.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• Tradicionalno, poslovna se učinkovitost mjeri novcem a</w:t>
      </w:r>
    </w:p>
    <w:p w:rsidR="000641C9" w:rsidRPr="004674B4" w:rsidRDefault="000641C9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>izražava brojnim financijskim omjerima, no osnovni indikator</w:t>
      </w:r>
    </w:p>
    <w:p w:rsidR="0043278E" w:rsidRDefault="000641C9" w:rsidP="00A11909">
      <w:pPr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poslovog učina je </w:t>
      </w:r>
      <w:r w:rsidRPr="004674B4">
        <w:rPr>
          <w:rFonts w:cstheme="minorHAnsi"/>
          <w:bCs/>
          <w:sz w:val="12"/>
          <w:szCs w:val="12"/>
        </w:rPr>
        <w:t>PROFITABILNOST</w:t>
      </w:r>
      <w:r w:rsidRPr="004674B4">
        <w:rPr>
          <w:rFonts w:cstheme="minorHAnsi"/>
          <w:sz w:val="12"/>
          <w:szCs w:val="12"/>
        </w:rPr>
        <w:t>.</w:t>
      </w:r>
    </w:p>
    <w:p w:rsidR="00B811DB" w:rsidRDefault="00B811DB" w:rsidP="00A11909">
      <w:pPr>
        <w:spacing w:after="0" w:line="240" w:lineRule="auto"/>
        <w:rPr>
          <w:rFonts w:cstheme="minorHAnsi"/>
          <w:sz w:val="12"/>
          <w:szCs w:val="12"/>
        </w:rPr>
      </w:pPr>
      <w:r w:rsidRPr="006714CB">
        <w:rPr>
          <w:rFonts w:cstheme="minorHAnsi"/>
          <w:b/>
          <w:bCs/>
          <w:sz w:val="12"/>
          <w:szCs w:val="12"/>
        </w:rPr>
        <w:t xml:space="preserve">Učinom se može upravljati </w:t>
      </w:r>
      <w:r w:rsidRPr="004674B4">
        <w:rPr>
          <w:rFonts w:cstheme="minorHAnsi"/>
          <w:sz w:val="12"/>
          <w:szCs w:val="12"/>
        </w:rPr>
        <w:t xml:space="preserve">temeljem kvantitativnih podataka o svakodnevnim operacijama. </w:t>
      </w:r>
      <w:r w:rsidRPr="004674B4">
        <w:rPr>
          <w:rFonts w:cstheme="minorHAnsi"/>
          <w:bCs/>
          <w:iCs/>
          <w:sz w:val="12"/>
          <w:szCs w:val="12"/>
        </w:rPr>
        <w:t xml:space="preserve">Procesni dijagrami toka </w:t>
      </w:r>
      <w:r w:rsidRPr="004674B4">
        <w:rPr>
          <w:rFonts w:cstheme="minorHAnsi"/>
          <w:sz w:val="12"/>
          <w:szCs w:val="12"/>
        </w:rPr>
        <w:t xml:space="preserve">konsolidiraju podatke iz trenutnih radnih procesa kako bi omogućili upravljanje proizvodnjom, bilježe trenutne uvjete rada i usmjeravaju analizu logičnim smjerom, </w:t>
      </w:r>
      <w:r w:rsidRPr="004674B4">
        <w:rPr>
          <w:rFonts w:cstheme="minorHAnsi"/>
          <w:bCs/>
          <w:sz w:val="12"/>
          <w:szCs w:val="12"/>
        </w:rPr>
        <w:t>pokazuju slijed zadataka s povezanim ulaznim i izlaznim vrijednostima</w:t>
      </w:r>
      <w:r w:rsidRPr="004674B4">
        <w:rPr>
          <w:rFonts w:cstheme="minorHAnsi"/>
          <w:sz w:val="12"/>
          <w:szCs w:val="12"/>
        </w:rPr>
        <w:t xml:space="preserve">, aktivnostima i mogućnostima za dodjelu odgovornosti. </w:t>
      </w:r>
    </w:p>
    <w:p w:rsidR="0043278E" w:rsidRDefault="0043278E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bCs/>
          <w:color w:val="auto"/>
          <w:sz w:val="12"/>
          <w:szCs w:val="12"/>
        </w:rPr>
        <w:t>Sustav za mjerenje učina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potreban je kako bi se kvantificirala učinkovitost i učinkovitost prošlih radnji kako bi se odredio sadašnji učin.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Sustav za mjerenje učinkovitosti treba uključiti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informatičku infrastrukturu koja ga podržava te pružiti okvir za: Analizu podataka, Njihovu interpretaciju, Stvaranje znanja, Učenje, Komuniciranje rezultata i savladanih lekcija. </w:t>
      </w:r>
    </w:p>
    <w:p w:rsidR="00B811DB" w:rsidRDefault="00B811DB" w:rsidP="00A11909">
      <w:pPr>
        <w:spacing w:line="240" w:lineRule="auto"/>
        <w:rPr>
          <w:rFonts w:cstheme="minorHAnsi"/>
          <w:sz w:val="12"/>
          <w:szCs w:val="12"/>
        </w:rPr>
      </w:pPr>
      <w:r w:rsidRPr="00B811DB">
        <w:rPr>
          <w:rFonts w:cstheme="minorHAnsi"/>
          <w:b/>
          <w:bCs/>
          <w:sz w:val="12"/>
          <w:szCs w:val="12"/>
        </w:rPr>
        <w:t>Faktori koji su važni za energetski učin</w:t>
      </w:r>
      <w:r w:rsidRP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i utjecaje na okoliš tvrtke su: Poslovno okruženje, koje se sastoji od tržišta, kupaca, konkurencije, rada; Uvjeti i ograničenja za kupovinu prirordnih resursa poput sirovina i energije; Klimatski uvjeti; Pitanja zaštite okoliša; Društvene i političke promjene; Tehnološki napredak. </w:t>
      </w:r>
      <w:r w:rsidRPr="004674B4">
        <w:rPr>
          <w:rFonts w:cstheme="minorHAnsi"/>
          <w:bCs/>
          <w:sz w:val="12"/>
          <w:szCs w:val="12"/>
        </w:rPr>
        <w:t>Najvažniji</w:t>
      </w:r>
      <w:r w:rsidRPr="0043278E">
        <w:rPr>
          <w:rFonts w:cstheme="minorHAnsi"/>
          <w:b/>
          <w:bCs/>
          <w:sz w:val="12"/>
          <w:szCs w:val="12"/>
        </w:rPr>
        <w:t xml:space="preserve"> vanjski faktori </w:t>
      </w:r>
      <w:r w:rsidRPr="004674B4">
        <w:rPr>
          <w:rFonts w:cstheme="minorHAnsi"/>
          <w:sz w:val="12"/>
          <w:szCs w:val="12"/>
        </w:rPr>
        <w:t xml:space="preserve">koji utječu na pogonski učin tvrtke su: </w:t>
      </w:r>
      <w:r w:rsidRPr="004674B4">
        <w:rPr>
          <w:rFonts w:cstheme="minorHAnsi"/>
          <w:bCs/>
          <w:iCs/>
          <w:sz w:val="12"/>
          <w:szCs w:val="12"/>
        </w:rPr>
        <w:t>Potražnja na tržištu, Vrijeme, Cijene energije i tarifni sustavi</w:t>
      </w:r>
      <w:r w:rsidRPr="004674B4">
        <w:rPr>
          <w:rFonts w:cstheme="minorHAnsi"/>
          <w:iCs/>
          <w:sz w:val="12"/>
          <w:szCs w:val="12"/>
        </w:rPr>
        <w:t xml:space="preserve">, </w:t>
      </w:r>
      <w:r w:rsidRPr="004674B4">
        <w:rPr>
          <w:rFonts w:cstheme="minorHAnsi"/>
          <w:bCs/>
          <w:iCs/>
          <w:sz w:val="12"/>
          <w:szCs w:val="12"/>
        </w:rPr>
        <w:t>Regulativa za zaštitu okoliša</w:t>
      </w:r>
      <w:r w:rsidRPr="004674B4">
        <w:rPr>
          <w:rFonts w:cstheme="minorHAnsi"/>
          <w:sz w:val="12"/>
          <w:szCs w:val="12"/>
        </w:rPr>
        <w:t xml:space="preserve">. </w:t>
      </w:r>
      <w:r w:rsidR="0043278E">
        <w:rPr>
          <w:rFonts w:cstheme="minorHAnsi"/>
          <w:sz w:val="12"/>
          <w:szCs w:val="12"/>
        </w:rPr>
        <w:t xml:space="preserve">            </w:t>
      </w:r>
      <w:r w:rsidRPr="004674B4">
        <w:rPr>
          <w:rFonts w:cstheme="minorHAnsi"/>
          <w:bCs/>
          <w:sz w:val="12"/>
          <w:szCs w:val="12"/>
        </w:rPr>
        <w:t>Sa stanovišta energetskog učina</w:t>
      </w:r>
      <w:r w:rsidRPr="004674B4">
        <w:rPr>
          <w:rFonts w:cstheme="minorHAnsi"/>
          <w:sz w:val="12"/>
          <w:szCs w:val="12"/>
        </w:rPr>
        <w:t xml:space="preserve">, bilo koja tvrtka može se promatrati kao da ima </w:t>
      </w:r>
      <w:r w:rsidRPr="004674B4">
        <w:rPr>
          <w:rFonts w:cstheme="minorHAnsi"/>
          <w:bCs/>
          <w:sz w:val="12"/>
          <w:szCs w:val="12"/>
        </w:rPr>
        <w:t>dva dijela</w:t>
      </w:r>
      <w:r w:rsidRPr="004674B4">
        <w:rPr>
          <w:rFonts w:cstheme="minorHAnsi"/>
          <w:sz w:val="12"/>
          <w:szCs w:val="12"/>
        </w:rPr>
        <w:t xml:space="preserve">: </w:t>
      </w:r>
      <w:r w:rsidRPr="004674B4">
        <w:rPr>
          <w:rFonts w:cstheme="minorHAnsi"/>
          <w:bCs/>
          <w:iCs/>
          <w:sz w:val="12"/>
          <w:szCs w:val="12"/>
        </w:rPr>
        <w:t xml:space="preserve">Proizvodnju </w:t>
      </w:r>
      <w:r w:rsidRPr="004674B4">
        <w:rPr>
          <w:rFonts w:cstheme="minorHAnsi"/>
          <w:bCs/>
          <w:sz w:val="12"/>
          <w:szCs w:val="12"/>
        </w:rPr>
        <w:t xml:space="preserve">kao </w:t>
      </w:r>
      <w:r w:rsidRPr="004674B4">
        <w:rPr>
          <w:rFonts w:cstheme="minorHAnsi"/>
          <w:bCs/>
          <w:iCs/>
          <w:sz w:val="12"/>
          <w:szCs w:val="12"/>
        </w:rPr>
        <w:t xml:space="preserve">energetsku potražnju </w:t>
      </w:r>
      <w:r w:rsidRPr="004674B4">
        <w:rPr>
          <w:rFonts w:cstheme="minorHAnsi"/>
          <w:sz w:val="12"/>
          <w:szCs w:val="12"/>
        </w:rPr>
        <w:t xml:space="preserve">koja postavlja uvjete za količinu i kvalitetu energije i varijacije potrošnje u vremenu, </w:t>
      </w:r>
      <w:r w:rsidRPr="004674B4">
        <w:rPr>
          <w:rFonts w:cstheme="minorHAnsi"/>
          <w:bCs/>
          <w:iCs/>
          <w:sz w:val="12"/>
          <w:szCs w:val="12"/>
        </w:rPr>
        <w:t xml:space="preserve">Energetiku </w:t>
      </w:r>
      <w:r w:rsidRPr="004674B4">
        <w:rPr>
          <w:rFonts w:cstheme="minorHAnsi"/>
          <w:bCs/>
          <w:sz w:val="12"/>
          <w:szCs w:val="12"/>
        </w:rPr>
        <w:t xml:space="preserve">kao </w:t>
      </w:r>
      <w:r w:rsidRPr="004674B4">
        <w:rPr>
          <w:rFonts w:cstheme="minorHAnsi"/>
          <w:bCs/>
          <w:iCs/>
          <w:sz w:val="12"/>
          <w:szCs w:val="12"/>
        </w:rPr>
        <w:t xml:space="preserve">energetsku opskrbu </w:t>
      </w:r>
      <w:r w:rsidRPr="004674B4">
        <w:rPr>
          <w:rFonts w:cstheme="minorHAnsi"/>
          <w:sz w:val="12"/>
          <w:szCs w:val="12"/>
        </w:rPr>
        <w:t xml:space="preserve">koja mora isporučiti energiju učinkovito i onda kad je potrebna proizvodnji. </w:t>
      </w:r>
      <w:r w:rsidRPr="004674B4">
        <w:rPr>
          <w:rFonts w:cstheme="minorHAnsi"/>
          <w:bCs/>
          <w:sz w:val="12"/>
          <w:szCs w:val="12"/>
        </w:rPr>
        <w:t>Glavni</w:t>
      </w:r>
      <w:r w:rsidRPr="0043278E">
        <w:rPr>
          <w:rFonts w:cstheme="minorHAnsi"/>
          <w:b/>
          <w:bCs/>
          <w:sz w:val="12"/>
          <w:szCs w:val="12"/>
        </w:rPr>
        <w:t xml:space="preserve"> unutarnji faktori </w:t>
      </w:r>
      <w:r w:rsidRPr="004674B4">
        <w:rPr>
          <w:rFonts w:cstheme="minorHAnsi"/>
          <w:bCs/>
          <w:sz w:val="12"/>
          <w:szCs w:val="12"/>
        </w:rPr>
        <w:t xml:space="preserve">koji utječu na učin: </w:t>
      </w:r>
      <w:r w:rsidRPr="004674B4">
        <w:rPr>
          <w:rFonts w:cstheme="minorHAnsi"/>
          <w:sz w:val="12"/>
          <w:szCs w:val="12"/>
        </w:rPr>
        <w:t>Koordinacija proizvodnje i energetike; Praksa planiranja proizvodnje; Praksa održavanja; Proširenja zgrada ili dodatna oprema; Promjena asortimana proizvoda; Promjene specifikacija ulaznih materijala.</w:t>
      </w:r>
    </w:p>
    <w:p w:rsidR="006714CB" w:rsidRPr="004674B4" w:rsidRDefault="006714C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6714CB">
        <w:rPr>
          <w:rFonts w:cstheme="minorHAnsi"/>
          <w:b/>
          <w:bCs/>
          <w:sz w:val="12"/>
          <w:szCs w:val="12"/>
        </w:rPr>
        <w:t>GEUO</w:t>
      </w:r>
      <w:r w:rsidRPr="004674B4">
        <w:rPr>
          <w:rFonts w:cstheme="minorHAnsi"/>
          <w:sz w:val="12"/>
          <w:szCs w:val="12"/>
        </w:rPr>
        <w:t xml:space="preserve"> • </w:t>
      </w:r>
      <w:r w:rsidRPr="004674B4">
        <w:rPr>
          <w:rFonts w:cstheme="minorHAnsi"/>
          <w:bCs/>
          <w:sz w:val="12"/>
          <w:szCs w:val="12"/>
        </w:rPr>
        <w:t xml:space="preserve">Gospodarenje energijom i utjecajima na okoliš </w:t>
      </w:r>
      <w:r w:rsidRPr="004674B4">
        <w:rPr>
          <w:rFonts w:cstheme="minorHAnsi"/>
          <w:sz w:val="12"/>
          <w:szCs w:val="12"/>
        </w:rPr>
        <w:t>- u</w:t>
      </w:r>
    </w:p>
    <w:p w:rsidR="006714CB" w:rsidRPr="004674B4" w:rsidRDefault="006714C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industriji vezano je uz </w:t>
      </w:r>
      <w:r w:rsidRPr="004674B4">
        <w:rPr>
          <w:rFonts w:cstheme="minorHAnsi"/>
          <w:bCs/>
          <w:sz w:val="12"/>
          <w:szCs w:val="12"/>
        </w:rPr>
        <w:t>nadzor nad energetskim učinom i</w:t>
      </w:r>
    </w:p>
    <w:p w:rsidR="006714CB" w:rsidRPr="004674B4" w:rsidRDefault="006714C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 xml:space="preserve">učinom brige za okoliš </w:t>
      </w:r>
      <w:r w:rsidRPr="004674B4">
        <w:rPr>
          <w:rFonts w:cstheme="minorHAnsi"/>
          <w:sz w:val="12"/>
          <w:szCs w:val="12"/>
        </w:rPr>
        <w:t>u industrijskim postrojenjima sa</w:t>
      </w:r>
    </w:p>
    <w:p w:rsidR="006714CB" w:rsidRDefault="006714C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svrhom postizanja postavljenih ciljeva tvrtke putem </w:t>
      </w:r>
      <w:r w:rsidRPr="004674B4">
        <w:rPr>
          <w:rFonts w:cstheme="minorHAnsi"/>
          <w:bCs/>
          <w:sz w:val="12"/>
          <w:szCs w:val="12"/>
        </w:rPr>
        <w:t>smanjenja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 xml:space="preserve">potrošnje energije </w:t>
      </w:r>
      <w:r w:rsidRPr="004674B4">
        <w:rPr>
          <w:rFonts w:cstheme="minorHAnsi"/>
          <w:sz w:val="12"/>
          <w:szCs w:val="12"/>
        </w:rPr>
        <w:t xml:space="preserve">te </w:t>
      </w:r>
      <w:r w:rsidRPr="004674B4">
        <w:rPr>
          <w:rFonts w:cstheme="minorHAnsi"/>
          <w:bCs/>
          <w:sz w:val="12"/>
          <w:szCs w:val="12"/>
        </w:rPr>
        <w:t xml:space="preserve">smanjivanja </w:t>
      </w:r>
      <w:r w:rsidRPr="004674B4">
        <w:rPr>
          <w:rFonts w:cstheme="minorHAnsi"/>
          <w:sz w:val="12"/>
          <w:szCs w:val="12"/>
        </w:rPr>
        <w:t>na najmanju moguću mjeru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 xml:space="preserve">utjecaja na okoliš </w:t>
      </w:r>
      <w:r w:rsidRPr="004674B4">
        <w:rPr>
          <w:rFonts w:cstheme="minorHAnsi"/>
          <w:sz w:val="12"/>
          <w:szCs w:val="12"/>
        </w:rPr>
        <w:t>zahvaljujući upotrebi i pretvorbi energije,</w:t>
      </w:r>
      <w:r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vode i ulaznih materijala.</w:t>
      </w:r>
    </w:p>
    <w:p w:rsidR="00B811DB" w:rsidRDefault="00B811D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2"/>
          <w:szCs w:val="12"/>
        </w:rPr>
      </w:pPr>
      <w:r w:rsidRPr="00B811DB">
        <w:rPr>
          <w:rFonts w:cstheme="minorHAnsi"/>
          <w:b/>
          <w:bCs/>
          <w:sz w:val="12"/>
          <w:szCs w:val="12"/>
        </w:rPr>
        <w:t>Koncept GEUO se zasniva</w:t>
      </w:r>
      <w:r w:rsidRP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na: Decentraliziranoj odgovornosti za utjecaje na okoliš; Redovitim mjerenjima proizvodnih izlaza, resursa, energije utrošene za njihovu proizvodnju i posljedični utjecaji na okoliš; Proračunu i evaluaciji pokazatelja učina; Interpretaciji razine učina u odnosu na dane ciljeve; Implementaciji korektivnih aktivnosti u točki korištenja</w:t>
      </w:r>
      <w:r w:rsidRPr="004674B4">
        <w:rPr>
          <w:rFonts w:cstheme="minorHAnsi"/>
          <w:bCs/>
          <w:sz w:val="12"/>
          <w:szCs w:val="12"/>
        </w:rPr>
        <w:t>.</w:t>
      </w:r>
    </w:p>
    <w:p w:rsidR="0043278E" w:rsidRDefault="0043278E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bCs/>
          <w:color w:val="auto"/>
          <w:sz w:val="12"/>
          <w:szCs w:val="12"/>
        </w:rPr>
        <w:t xml:space="preserve">Cilj gospodarenja energijom </w:t>
      </w:r>
      <w:r w:rsidRPr="006714CB">
        <w:rPr>
          <w:rFonts w:asciiTheme="minorHAnsi" w:hAnsiTheme="minorHAnsi" w:cstheme="minorHAnsi"/>
          <w:b/>
          <w:color w:val="auto"/>
          <w:sz w:val="12"/>
          <w:szCs w:val="12"/>
        </w:rPr>
        <w:t>i okolišem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 je </w:t>
      </w:r>
      <w:r w:rsidRPr="004674B4">
        <w:rPr>
          <w:rFonts w:asciiTheme="minorHAnsi" w:hAnsiTheme="minorHAnsi" w:cstheme="minorHAnsi"/>
          <w:iCs/>
          <w:color w:val="auto"/>
          <w:sz w:val="12"/>
          <w:szCs w:val="12"/>
        </w:rPr>
        <w:t xml:space="preserve">kontinuirano poboljšanje energetskog učina i brige o okolišu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u cijelom postrojenju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s glavnim ciljem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smanjenja operativnih troškova, smanjenja otpada na najmanju moguću mjeru te smanjenja utjecaja tvrtke na okoliš. </w:t>
      </w:r>
    </w:p>
    <w:p w:rsidR="0043278E" w:rsidRDefault="0043278E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bCs/>
          <w:color w:val="auto"/>
          <w:sz w:val="12"/>
          <w:szCs w:val="12"/>
        </w:rPr>
        <w:t>Osnovno načelo GEUO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-a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je to da se upotreba energije i ostalih resursa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mora mjeriti redovito na točkama trošenja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i u povezanosti s aktivnostima koji troše energiju ili resurs. </w:t>
      </w:r>
    </w:p>
    <w:p w:rsidR="0043278E" w:rsidRDefault="0043278E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Razlog za aktivno </w:t>
      </w:r>
      <w:r w:rsidRPr="00A11909">
        <w:rPr>
          <w:rFonts w:asciiTheme="minorHAnsi" w:hAnsiTheme="minorHAnsi" w:cstheme="minorHAnsi"/>
          <w:b/>
          <w:color w:val="auto"/>
          <w:sz w:val="12"/>
          <w:szCs w:val="12"/>
        </w:rPr>
        <w:t xml:space="preserve">uključenje </w:t>
      </w:r>
      <w:r w:rsidRPr="00A11909">
        <w:rPr>
          <w:rFonts w:asciiTheme="minorHAnsi" w:hAnsiTheme="minorHAnsi" w:cstheme="minorHAnsi"/>
          <w:b/>
          <w:bCs/>
          <w:color w:val="auto"/>
          <w:sz w:val="12"/>
          <w:szCs w:val="12"/>
        </w:rPr>
        <w:t>upravljačkog vrha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je broj odluka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koje se moraju donijeti na samom početku provedbe GEUO, kao što su: Prihvaćanje politike energije i okoliša; </w:t>
      </w:r>
      <w:r>
        <w:rPr>
          <w:rFonts w:asciiTheme="minorHAnsi" w:hAnsiTheme="minorHAnsi" w:cstheme="minorHAnsi"/>
          <w:color w:val="auto"/>
          <w:sz w:val="12"/>
          <w:szCs w:val="12"/>
        </w:rPr>
        <w:t xml:space="preserve">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dobravanje akcijskog plana za upravljanje energijom i okolišem; Dodjela odgovornosti; Dodjela proračuna; </w:t>
      </w:r>
      <w:r w:rsidR="00DA392B">
        <w:rPr>
          <w:rFonts w:asciiTheme="minorHAnsi" w:hAnsiTheme="minorHAnsi" w:cstheme="minorHAnsi"/>
          <w:bCs/>
          <w:color w:val="auto"/>
          <w:sz w:val="12"/>
          <w:szCs w:val="12"/>
        </w:rPr>
        <w:t>nagradame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i poticaji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;</w:t>
      </w:r>
    </w:p>
    <w:p w:rsidR="00DA392B" w:rsidRDefault="008D28C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>
        <w:rPr>
          <w:rFonts w:cstheme="minorHAnsi"/>
          <w:b/>
          <w:bCs/>
          <w:sz w:val="12"/>
          <w:szCs w:val="12"/>
        </w:rPr>
        <w:t xml:space="preserve">SGEUO </w:t>
      </w:r>
      <w:r w:rsidRPr="00A11909">
        <w:rPr>
          <w:rFonts w:cstheme="minorHAnsi"/>
          <w:b/>
          <w:bCs/>
          <w:sz w:val="12"/>
          <w:szCs w:val="12"/>
        </w:rPr>
        <w:t xml:space="preserve">- </w:t>
      </w:r>
      <w:r w:rsidR="00A11909" w:rsidRPr="00A11909">
        <w:rPr>
          <w:rFonts w:cstheme="minorHAnsi"/>
          <w:b/>
          <w:sz w:val="12"/>
          <w:szCs w:val="12"/>
        </w:rPr>
        <w:t>„</w:t>
      </w:r>
      <w:r w:rsidR="00A11909" w:rsidRPr="00A11909">
        <w:rPr>
          <w:rFonts w:cstheme="minorHAnsi"/>
          <w:b/>
          <w:bCs/>
          <w:sz w:val="12"/>
          <w:szCs w:val="12"/>
        </w:rPr>
        <w:t>S</w:t>
      </w:r>
      <w:r w:rsidR="00A11909" w:rsidRPr="00A11909">
        <w:rPr>
          <w:rFonts w:cstheme="minorHAnsi"/>
          <w:b/>
          <w:sz w:val="12"/>
          <w:szCs w:val="12"/>
        </w:rPr>
        <w:t xml:space="preserve">ustav </w:t>
      </w:r>
      <w:r w:rsidR="00A11909" w:rsidRPr="00A11909">
        <w:rPr>
          <w:rFonts w:cstheme="minorHAnsi"/>
          <w:b/>
          <w:bCs/>
          <w:sz w:val="12"/>
          <w:szCs w:val="12"/>
        </w:rPr>
        <w:t>g</w:t>
      </w:r>
      <w:r w:rsidR="00A11909" w:rsidRPr="00A11909">
        <w:rPr>
          <w:rFonts w:cstheme="minorHAnsi"/>
          <w:b/>
          <w:sz w:val="12"/>
          <w:szCs w:val="12"/>
        </w:rPr>
        <w:t xml:space="preserve">ospodarenja </w:t>
      </w:r>
      <w:r w:rsidR="00A11909" w:rsidRPr="00A11909">
        <w:rPr>
          <w:rFonts w:cstheme="minorHAnsi"/>
          <w:b/>
          <w:bCs/>
          <w:sz w:val="12"/>
          <w:szCs w:val="12"/>
        </w:rPr>
        <w:t>e</w:t>
      </w:r>
      <w:r w:rsidR="00A11909" w:rsidRPr="00A11909">
        <w:rPr>
          <w:rFonts w:cstheme="minorHAnsi"/>
          <w:b/>
          <w:sz w:val="12"/>
          <w:szCs w:val="12"/>
        </w:rPr>
        <w:t xml:space="preserve">nergijom i </w:t>
      </w:r>
      <w:r w:rsidR="00A11909" w:rsidRPr="00A11909">
        <w:rPr>
          <w:rFonts w:cstheme="minorHAnsi"/>
          <w:b/>
          <w:bCs/>
          <w:sz w:val="12"/>
          <w:szCs w:val="12"/>
        </w:rPr>
        <w:t>u</w:t>
      </w:r>
      <w:r w:rsidR="00A11909" w:rsidRPr="00A11909">
        <w:rPr>
          <w:rFonts w:cstheme="minorHAnsi"/>
          <w:b/>
          <w:sz w:val="12"/>
          <w:szCs w:val="12"/>
        </w:rPr>
        <w:t xml:space="preserve">tjecajima na </w:t>
      </w:r>
      <w:r w:rsidR="00A11909" w:rsidRPr="00A11909">
        <w:rPr>
          <w:rFonts w:cstheme="minorHAnsi"/>
          <w:b/>
          <w:bCs/>
          <w:sz w:val="12"/>
          <w:szCs w:val="12"/>
        </w:rPr>
        <w:t>o</w:t>
      </w:r>
      <w:r w:rsidR="00A11909" w:rsidRPr="00A11909">
        <w:rPr>
          <w:rFonts w:cstheme="minorHAnsi"/>
          <w:b/>
          <w:sz w:val="12"/>
          <w:szCs w:val="12"/>
        </w:rPr>
        <w:t>koliš“</w:t>
      </w:r>
      <w:r w:rsidR="00A11909">
        <w:rPr>
          <w:rFonts w:cstheme="minorHAnsi"/>
          <w:b/>
          <w:sz w:val="12"/>
          <w:szCs w:val="12"/>
        </w:rPr>
        <w:t xml:space="preserve"> </w:t>
      </w:r>
      <w:r w:rsidR="006714CB" w:rsidRPr="004674B4">
        <w:rPr>
          <w:rFonts w:cstheme="minorHAnsi"/>
          <w:bCs/>
          <w:sz w:val="12"/>
          <w:szCs w:val="12"/>
        </w:rPr>
        <w:t xml:space="preserve">SGEUO je specijalizirani sustav znanja </w:t>
      </w:r>
      <w:r w:rsidR="006714CB" w:rsidRPr="004674B4">
        <w:rPr>
          <w:rFonts w:cstheme="minorHAnsi"/>
          <w:sz w:val="12"/>
          <w:szCs w:val="12"/>
        </w:rPr>
        <w:t>s temeljnom org</w:t>
      </w:r>
      <w:r w:rsidR="00CE0698">
        <w:rPr>
          <w:rFonts w:cstheme="minorHAnsi"/>
          <w:sz w:val="12"/>
          <w:szCs w:val="12"/>
        </w:rPr>
        <w:t>.</w:t>
      </w:r>
      <w:r w:rsidR="006714CB" w:rsidRPr="004674B4">
        <w:rPr>
          <w:rFonts w:cstheme="minorHAnsi"/>
          <w:sz w:val="12"/>
          <w:szCs w:val="12"/>
        </w:rPr>
        <w:t xml:space="preserve"> i provedbenom strukturom koja obuhvaća me</w:t>
      </w:r>
      <w:r w:rsidR="00E811D5">
        <w:rPr>
          <w:rFonts w:cstheme="minorHAnsi"/>
          <w:sz w:val="12"/>
          <w:szCs w:val="12"/>
        </w:rPr>
        <w:t>đ</w:t>
      </w:r>
      <w:r w:rsidR="006714CB" w:rsidRPr="004674B4">
        <w:rPr>
          <w:rFonts w:cstheme="minorHAnsi"/>
          <w:sz w:val="12"/>
          <w:szCs w:val="12"/>
        </w:rPr>
        <w:t xml:space="preserve">usobno povezane elemente </w:t>
      </w:r>
      <w:r w:rsidR="006714CB" w:rsidRPr="004674B4">
        <w:rPr>
          <w:rFonts w:cstheme="minorHAnsi"/>
          <w:bCs/>
          <w:sz w:val="12"/>
          <w:szCs w:val="12"/>
        </w:rPr>
        <w:t>kao što su</w:t>
      </w:r>
      <w:r w:rsidR="006714CB" w:rsidRPr="004674B4">
        <w:rPr>
          <w:rFonts w:cstheme="minorHAnsi"/>
          <w:sz w:val="12"/>
          <w:szCs w:val="12"/>
        </w:rPr>
        <w:t xml:space="preserve">: </w:t>
      </w:r>
      <w:r w:rsidR="006714CB" w:rsidRPr="004674B4">
        <w:rPr>
          <w:rFonts w:cstheme="minorHAnsi"/>
          <w:bCs/>
          <w:sz w:val="12"/>
          <w:szCs w:val="12"/>
        </w:rPr>
        <w:t xml:space="preserve">Ljudi </w:t>
      </w:r>
      <w:r w:rsidR="006714CB" w:rsidRPr="004674B4">
        <w:rPr>
          <w:rFonts w:cstheme="minorHAnsi"/>
          <w:sz w:val="12"/>
          <w:szCs w:val="12"/>
        </w:rPr>
        <w:t>s vještinama i</w:t>
      </w:r>
      <w:r w:rsidR="00CE0698">
        <w:rPr>
          <w:rFonts w:cstheme="minorHAnsi"/>
          <w:sz w:val="12"/>
          <w:szCs w:val="12"/>
        </w:rPr>
        <w:t xml:space="preserve"> </w:t>
      </w:r>
      <w:r w:rsidR="006714CB" w:rsidRPr="004674B4">
        <w:rPr>
          <w:rFonts w:cstheme="minorHAnsi"/>
          <w:sz w:val="12"/>
          <w:szCs w:val="12"/>
        </w:rPr>
        <w:t xml:space="preserve">dodijeljenim odgovornostima; Deklarirana </w:t>
      </w:r>
      <w:r w:rsidR="006714CB" w:rsidRPr="004674B4">
        <w:rPr>
          <w:rFonts w:cstheme="minorHAnsi"/>
          <w:bCs/>
          <w:sz w:val="12"/>
          <w:szCs w:val="12"/>
        </w:rPr>
        <w:t xml:space="preserve">načela </w:t>
      </w:r>
      <w:r w:rsidR="006714CB" w:rsidRPr="004674B4">
        <w:rPr>
          <w:rFonts w:cstheme="minorHAnsi"/>
          <w:sz w:val="12"/>
          <w:szCs w:val="12"/>
        </w:rPr>
        <w:t xml:space="preserve">s jasnim ciljevima i zadacima; Definirani </w:t>
      </w:r>
      <w:r w:rsidR="006714CB" w:rsidRPr="004674B4">
        <w:rPr>
          <w:rFonts w:cstheme="minorHAnsi"/>
          <w:bCs/>
          <w:sz w:val="12"/>
          <w:szCs w:val="12"/>
        </w:rPr>
        <w:t xml:space="preserve">postupci </w:t>
      </w:r>
      <w:r w:rsidR="006714CB" w:rsidRPr="004674B4">
        <w:rPr>
          <w:rFonts w:cstheme="minorHAnsi"/>
          <w:sz w:val="12"/>
          <w:szCs w:val="12"/>
        </w:rPr>
        <w:t>i praksa provedbe; Utvr</w:t>
      </w:r>
      <w:r w:rsidR="00E811D5">
        <w:rPr>
          <w:rFonts w:cstheme="minorHAnsi"/>
          <w:sz w:val="12"/>
          <w:szCs w:val="12"/>
        </w:rPr>
        <w:t>đ</w:t>
      </w:r>
      <w:r w:rsidR="006714CB" w:rsidRPr="004674B4">
        <w:rPr>
          <w:rFonts w:cstheme="minorHAnsi"/>
          <w:sz w:val="12"/>
          <w:szCs w:val="12"/>
        </w:rPr>
        <w:t xml:space="preserve">en </w:t>
      </w:r>
      <w:r w:rsidR="006714CB" w:rsidRPr="004674B4">
        <w:rPr>
          <w:rFonts w:cstheme="minorHAnsi"/>
          <w:bCs/>
          <w:sz w:val="12"/>
          <w:szCs w:val="12"/>
        </w:rPr>
        <w:t xml:space="preserve">sustav mjerenja </w:t>
      </w:r>
      <w:r w:rsidR="006714CB" w:rsidRPr="004674B4">
        <w:rPr>
          <w:rFonts w:cstheme="minorHAnsi"/>
          <w:sz w:val="12"/>
          <w:szCs w:val="12"/>
        </w:rPr>
        <w:t xml:space="preserve">radi nadziranja učina; </w:t>
      </w:r>
      <w:r w:rsidR="006714CB" w:rsidRPr="004674B4">
        <w:rPr>
          <w:rFonts w:cstheme="minorHAnsi"/>
          <w:bCs/>
          <w:sz w:val="12"/>
          <w:szCs w:val="12"/>
        </w:rPr>
        <w:t xml:space="preserve">Akcijski plan </w:t>
      </w:r>
      <w:r w:rsidR="006714CB" w:rsidRPr="004674B4">
        <w:rPr>
          <w:rFonts w:cstheme="minorHAnsi"/>
          <w:sz w:val="12"/>
          <w:szCs w:val="12"/>
        </w:rPr>
        <w:t xml:space="preserve">kontinuiranog poboljšanja; </w:t>
      </w:r>
      <w:r w:rsidR="006714CB" w:rsidRPr="004674B4">
        <w:rPr>
          <w:rFonts w:cstheme="minorHAnsi"/>
          <w:bCs/>
          <w:sz w:val="12"/>
          <w:szCs w:val="12"/>
        </w:rPr>
        <w:t xml:space="preserve">Sustav izvještavanja </w:t>
      </w:r>
      <w:r w:rsidR="006714CB" w:rsidRPr="004674B4">
        <w:rPr>
          <w:rFonts w:cstheme="minorHAnsi"/>
          <w:sz w:val="12"/>
          <w:szCs w:val="12"/>
        </w:rPr>
        <w:t>radi provjere napretka i izvještavanja o rezultatima.</w:t>
      </w:r>
      <w:r w:rsidR="00CE0698">
        <w:rPr>
          <w:rFonts w:cstheme="minorHAnsi"/>
          <w:sz w:val="12"/>
          <w:szCs w:val="12"/>
        </w:rPr>
        <w:t xml:space="preserve"> </w:t>
      </w:r>
      <w:r w:rsidR="00DA392B" w:rsidRPr="00CE0698">
        <w:rPr>
          <w:rFonts w:cstheme="minorHAnsi"/>
          <w:b/>
          <w:sz w:val="12"/>
          <w:szCs w:val="12"/>
        </w:rPr>
        <w:t>Piramida:</w:t>
      </w:r>
      <w:r w:rsidR="00DA392B">
        <w:rPr>
          <w:rFonts w:cstheme="minorHAnsi"/>
          <w:sz w:val="12"/>
          <w:szCs w:val="12"/>
        </w:rPr>
        <w:t xml:space="preserve"> menađerska </w:t>
      </w:r>
      <w:r w:rsidR="00CE0698">
        <w:rPr>
          <w:rFonts w:cstheme="minorHAnsi"/>
          <w:sz w:val="12"/>
          <w:szCs w:val="12"/>
        </w:rPr>
        <w:t>razina</w:t>
      </w:r>
      <w:r w:rsidR="00DA392B">
        <w:rPr>
          <w:rFonts w:cstheme="minorHAnsi"/>
          <w:sz w:val="12"/>
          <w:szCs w:val="12"/>
        </w:rPr>
        <w:t>(ljudi),operativna(pos</w:t>
      </w:r>
      <w:r w:rsidR="00CE0698">
        <w:rPr>
          <w:rFonts w:cstheme="minorHAnsi"/>
          <w:sz w:val="12"/>
          <w:szCs w:val="12"/>
        </w:rPr>
        <w:t>tupci i znanje), pogonska</w:t>
      </w:r>
      <w:r w:rsidR="00DA392B">
        <w:rPr>
          <w:rFonts w:cstheme="minorHAnsi"/>
          <w:sz w:val="12"/>
          <w:szCs w:val="12"/>
        </w:rPr>
        <w:t>(oprema)</w:t>
      </w:r>
    </w:p>
    <w:p w:rsidR="008870EB" w:rsidRPr="00A11909" w:rsidRDefault="0043278E" w:rsidP="00A11909">
      <w:pPr>
        <w:spacing w:after="0" w:line="240" w:lineRule="auto"/>
        <w:rPr>
          <w:rFonts w:cstheme="minorHAnsi"/>
          <w:bCs/>
          <w:sz w:val="12"/>
          <w:szCs w:val="12"/>
        </w:rPr>
      </w:pPr>
      <w:r w:rsidRPr="00A11909">
        <w:rPr>
          <w:rFonts w:cstheme="minorHAnsi"/>
          <w:b/>
          <w:bCs/>
          <w:sz w:val="12"/>
          <w:szCs w:val="12"/>
        </w:rPr>
        <w:t>Projektiranje SGEUO</w:t>
      </w:r>
      <w:r w:rsidRPr="004674B4">
        <w:rPr>
          <w:rFonts w:cstheme="minorHAnsi"/>
          <w:bCs/>
          <w:sz w:val="12"/>
          <w:szCs w:val="12"/>
        </w:rPr>
        <w:t xml:space="preserve"> počinje </w:t>
      </w:r>
      <w:r w:rsidRPr="004674B4">
        <w:rPr>
          <w:rFonts w:cstheme="minorHAnsi"/>
          <w:sz w:val="12"/>
          <w:szCs w:val="12"/>
        </w:rPr>
        <w:t>sa decentraliziranjem</w:t>
      </w:r>
      <w:r w:rsidR="00A11909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odgovornosti za energiju i okoliš duž stvarnog procesa i energetskih tokova u tvrtki. </w:t>
      </w:r>
      <w:r w:rsidR="006714CB" w:rsidRPr="004674B4">
        <w:rPr>
          <w:rFonts w:cstheme="minorHAnsi"/>
          <w:bCs/>
          <w:sz w:val="12"/>
          <w:szCs w:val="12"/>
        </w:rPr>
        <w:t>SGEUO</w:t>
      </w:r>
      <w:r w:rsidR="006714CB" w:rsidRPr="004674B4">
        <w:rPr>
          <w:rFonts w:cstheme="minorHAnsi"/>
          <w:sz w:val="12"/>
          <w:szCs w:val="12"/>
        </w:rPr>
        <w:t xml:space="preserve"> </w:t>
      </w:r>
      <w:r w:rsidR="008870EB" w:rsidRPr="004674B4">
        <w:rPr>
          <w:rFonts w:cstheme="minorHAnsi"/>
          <w:sz w:val="12"/>
          <w:szCs w:val="12"/>
        </w:rPr>
        <w:t>––</w:t>
      </w:r>
      <w:r w:rsidR="008870EB" w:rsidRPr="00A11909">
        <w:rPr>
          <w:rFonts w:cstheme="minorHAnsi"/>
          <w:b/>
          <w:sz w:val="12"/>
          <w:szCs w:val="12"/>
        </w:rPr>
        <w:t>pojam „</w:t>
      </w:r>
      <w:r w:rsidR="008870EB" w:rsidRPr="00A11909">
        <w:rPr>
          <w:rFonts w:cstheme="minorHAnsi"/>
          <w:b/>
          <w:bCs/>
          <w:sz w:val="12"/>
          <w:szCs w:val="12"/>
        </w:rPr>
        <w:t>okoliš</w:t>
      </w:r>
      <w:r w:rsidR="008870EB" w:rsidRPr="00A11909">
        <w:rPr>
          <w:rFonts w:cstheme="minorHAnsi"/>
          <w:b/>
          <w:sz w:val="12"/>
          <w:szCs w:val="12"/>
        </w:rPr>
        <w:t>“</w:t>
      </w:r>
      <w:r w:rsidR="008870EB" w:rsidRPr="004674B4">
        <w:rPr>
          <w:rFonts w:cstheme="minorHAnsi"/>
          <w:sz w:val="12"/>
          <w:szCs w:val="12"/>
        </w:rPr>
        <w:t xml:space="preserve"> znači okruženje odre</w:t>
      </w:r>
      <w:r w:rsidR="00E811D5">
        <w:rPr>
          <w:rFonts w:cstheme="minorHAnsi"/>
          <w:sz w:val="12"/>
          <w:szCs w:val="12"/>
        </w:rPr>
        <w:t>đ</w:t>
      </w:r>
      <w:r w:rsidR="008870EB" w:rsidRPr="004674B4">
        <w:rPr>
          <w:rFonts w:cstheme="minorHAnsi"/>
          <w:sz w:val="12"/>
          <w:szCs w:val="12"/>
        </w:rPr>
        <w:t>enog sustava.–U ovom kontekstu, „</w:t>
      </w:r>
      <w:r w:rsidR="008870EB" w:rsidRPr="004674B4">
        <w:rPr>
          <w:rFonts w:cstheme="minorHAnsi"/>
          <w:bCs/>
          <w:sz w:val="12"/>
          <w:szCs w:val="12"/>
        </w:rPr>
        <w:t>Okoliš</w:t>
      </w:r>
      <w:r w:rsidR="008870EB" w:rsidRPr="004674B4">
        <w:rPr>
          <w:rFonts w:cstheme="minorHAnsi"/>
          <w:sz w:val="12"/>
          <w:szCs w:val="12"/>
        </w:rPr>
        <w:t>“ znači prirodni okoliš tvrtke ili</w:t>
      </w:r>
      <w:r w:rsidR="008870EB" w:rsidRPr="004674B4">
        <w:rPr>
          <w:rFonts w:cstheme="minorHAnsi"/>
          <w:bCs/>
          <w:sz w:val="12"/>
          <w:szCs w:val="12"/>
        </w:rPr>
        <w:t xml:space="preserve">Okoliš </w:t>
      </w:r>
      <w:r w:rsidR="008870EB" w:rsidRPr="004674B4">
        <w:rPr>
          <w:rFonts w:cstheme="minorHAnsi"/>
          <w:sz w:val="12"/>
          <w:szCs w:val="12"/>
        </w:rPr>
        <w:t>organizacije na koji aktivnosti tvrtke ili organizacije imaju</w:t>
      </w:r>
      <w:r w:rsidR="008D28CB">
        <w:rPr>
          <w:rFonts w:cstheme="minorHAnsi"/>
          <w:sz w:val="12"/>
          <w:szCs w:val="12"/>
        </w:rPr>
        <w:t xml:space="preserve"> </w:t>
      </w:r>
      <w:r w:rsidR="008870EB" w:rsidRPr="004674B4">
        <w:rPr>
          <w:rFonts w:cstheme="minorHAnsi"/>
          <w:sz w:val="12"/>
          <w:szCs w:val="12"/>
        </w:rPr>
        <w:t>utjecaj ili ga onečišćuju.</w:t>
      </w:r>
      <w:r w:rsidR="00A11909">
        <w:rPr>
          <w:rFonts w:cstheme="minorHAnsi"/>
          <w:sz w:val="12"/>
          <w:szCs w:val="12"/>
        </w:rPr>
        <w:t xml:space="preserve"> </w:t>
      </w:r>
      <w:r w:rsidR="008870EB" w:rsidRPr="004674B4">
        <w:rPr>
          <w:rFonts w:cstheme="minorHAnsi"/>
          <w:sz w:val="12"/>
          <w:szCs w:val="12"/>
        </w:rPr>
        <w:t>–Posljedice industrijskih akti</w:t>
      </w:r>
      <w:r w:rsidR="00A11909">
        <w:rPr>
          <w:rFonts w:cstheme="minorHAnsi"/>
          <w:sz w:val="12"/>
          <w:szCs w:val="12"/>
        </w:rPr>
        <w:t>v</w:t>
      </w:r>
      <w:r w:rsidR="008870EB" w:rsidRPr="004674B4">
        <w:rPr>
          <w:rFonts w:cstheme="minorHAnsi"/>
          <w:sz w:val="12"/>
          <w:szCs w:val="12"/>
        </w:rPr>
        <w:t xml:space="preserve">nosti nazivamo </w:t>
      </w:r>
      <w:r w:rsidR="008870EB" w:rsidRPr="004674B4">
        <w:rPr>
          <w:rFonts w:cstheme="minorHAnsi"/>
          <w:bCs/>
          <w:sz w:val="12"/>
          <w:szCs w:val="12"/>
        </w:rPr>
        <w:t>utjecajem na</w:t>
      </w:r>
      <w:r w:rsidR="00A11909">
        <w:rPr>
          <w:rFonts w:cstheme="minorHAnsi"/>
          <w:bCs/>
          <w:sz w:val="12"/>
          <w:szCs w:val="12"/>
        </w:rPr>
        <w:t xml:space="preserve"> </w:t>
      </w:r>
      <w:r w:rsidR="008870EB" w:rsidRPr="004674B4">
        <w:rPr>
          <w:rFonts w:cstheme="minorHAnsi"/>
          <w:bCs/>
          <w:sz w:val="12"/>
          <w:szCs w:val="12"/>
        </w:rPr>
        <w:t xml:space="preserve">okoliš, </w:t>
      </w:r>
      <w:r w:rsidR="008870EB" w:rsidRPr="004674B4">
        <w:rPr>
          <w:rFonts w:cstheme="minorHAnsi"/>
          <w:sz w:val="12"/>
          <w:szCs w:val="12"/>
        </w:rPr>
        <w:t>tj. glavne sastavnice okoliša: zrak, voda i tlo.</w:t>
      </w:r>
    </w:p>
    <w:p w:rsidR="008870EB" w:rsidRPr="008D28CB" w:rsidRDefault="008870EB" w:rsidP="00A11909">
      <w:pPr>
        <w:spacing w:after="0" w:line="240" w:lineRule="auto"/>
        <w:rPr>
          <w:rFonts w:cstheme="minorHAnsi"/>
          <w:b/>
          <w:bCs/>
          <w:sz w:val="12"/>
          <w:szCs w:val="12"/>
        </w:rPr>
      </w:pPr>
      <w:r w:rsidRPr="008D28CB">
        <w:rPr>
          <w:rFonts w:cstheme="minorHAnsi"/>
          <w:b/>
          <w:bCs/>
          <w:sz w:val="12"/>
          <w:szCs w:val="12"/>
        </w:rPr>
        <w:t>Gospodarenje (upravljanje) energijom</w:t>
      </w:r>
    </w:p>
    <w:p w:rsidR="008870EB" w:rsidRPr="004674B4" w:rsidRDefault="008870E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>Gospodarenje energ</w:t>
      </w:r>
      <w:r w:rsidR="00A11909">
        <w:rPr>
          <w:rFonts w:cstheme="minorHAnsi"/>
          <w:bCs/>
          <w:sz w:val="12"/>
          <w:szCs w:val="12"/>
        </w:rPr>
        <w:t>.</w:t>
      </w:r>
      <w:r w:rsidRPr="004674B4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podrazumijeva </w:t>
      </w:r>
      <w:r w:rsidRPr="004674B4">
        <w:rPr>
          <w:rFonts w:cstheme="minorHAnsi"/>
          <w:bCs/>
          <w:sz w:val="12"/>
          <w:szCs w:val="12"/>
        </w:rPr>
        <w:t>učinkovito</w:t>
      </w:r>
      <w:r w:rsidR="00A11909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 xml:space="preserve">korištenje </w:t>
      </w:r>
      <w:r w:rsidRPr="004674B4">
        <w:rPr>
          <w:rFonts w:cstheme="minorHAnsi"/>
          <w:sz w:val="12"/>
          <w:szCs w:val="12"/>
        </w:rPr>
        <w:t>energije, vode i ostalih materijalnih resursa,</w:t>
      </w:r>
      <w:r w:rsidR="00A11909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svo</w:t>
      </w:r>
      <w:r w:rsidR="00E811D5">
        <w:rPr>
          <w:rFonts w:cstheme="minorHAnsi"/>
          <w:sz w:val="12"/>
          <w:szCs w:val="12"/>
        </w:rPr>
        <w:t>đ</w:t>
      </w:r>
      <w:r w:rsidRPr="004674B4">
        <w:rPr>
          <w:rFonts w:cstheme="minorHAnsi"/>
          <w:sz w:val="12"/>
          <w:szCs w:val="12"/>
        </w:rPr>
        <w:t>enjem otpada na najmanju moguću mjeru u postupcima</w:t>
      </w:r>
      <w:r w:rsidR="00A11909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proizvodnje i kontinuirano poboljšanje učinkovitosti uporabe</w:t>
      </w:r>
      <w:r w:rsidR="00A11909">
        <w:rPr>
          <w:rFonts w:cstheme="minorHAnsi"/>
          <w:sz w:val="12"/>
          <w:szCs w:val="12"/>
        </w:rPr>
        <w:t xml:space="preserve"> resursa</w:t>
      </w:r>
    </w:p>
    <w:p w:rsidR="008870EB" w:rsidRPr="004674B4" w:rsidRDefault="008870E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 xml:space="preserve">Gospodarenje energijom </w:t>
      </w:r>
      <w:r w:rsidRPr="004674B4">
        <w:rPr>
          <w:rFonts w:cstheme="minorHAnsi"/>
          <w:sz w:val="12"/>
          <w:szCs w:val="12"/>
        </w:rPr>
        <w:t>konkretno povezuje i stavlja u odnos</w:t>
      </w:r>
      <w:r w:rsidR="008D28C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 xml:space="preserve">uporabu energije i rezultate proizvodnje </w:t>
      </w:r>
      <w:r w:rsidRPr="004674B4">
        <w:rPr>
          <w:rFonts w:cstheme="minorHAnsi"/>
          <w:sz w:val="12"/>
          <w:szCs w:val="12"/>
        </w:rPr>
        <w:t>s ciljem postizanja</w:t>
      </w:r>
      <w:r w:rsidR="008D28C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proizvodnje</w:t>
      </w:r>
      <w:r w:rsidRPr="004674B4">
        <w:rPr>
          <w:rFonts w:cstheme="minorHAnsi"/>
          <w:sz w:val="12"/>
          <w:szCs w:val="12"/>
        </w:rPr>
        <w:t>, tražene razine rezultata uz minimalnu upotrebu energije i</w:t>
      </w:r>
      <w:r w:rsidR="008D28C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ostalih resursa.</w:t>
      </w:r>
    </w:p>
    <w:p w:rsidR="008870EB" w:rsidRPr="004674B4" w:rsidRDefault="008870E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iCs/>
          <w:sz w:val="12"/>
          <w:szCs w:val="12"/>
        </w:rPr>
        <w:t xml:space="preserve">Gospodarenje energijom </w:t>
      </w:r>
      <w:r w:rsidRPr="004674B4">
        <w:rPr>
          <w:rFonts w:cstheme="minorHAnsi"/>
          <w:sz w:val="12"/>
          <w:szCs w:val="12"/>
        </w:rPr>
        <w:t>podrazumijeva primjenu energetske</w:t>
      </w:r>
      <w:r w:rsidR="008D28C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>politike, ciljeva i očekivanja, uspostavljanje sustava nadzora</w:t>
      </w:r>
      <w:r w:rsidR="008D28CB">
        <w:rPr>
          <w:rFonts w:cstheme="minorHAnsi"/>
          <w:sz w:val="12"/>
          <w:szCs w:val="12"/>
        </w:rPr>
        <w:t xml:space="preserve"> </w:t>
      </w:r>
      <w:r w:rsidRPr="004674B4">
        <w:rPr>
          <w:rFonts w:cstheme="minorHAnsi"/>
          <w:sz w:val="12"/>
          <w:szCs w:val="12"/>
        </w:rPr>
        <w:t xml:space="preserve">nad energetskim učinom, te primjenu postupaka </w:t>
      </w:r>
      <w:r w:rsidRPr="004674B4">
        <w:rPr>
          <w:rFonts w:cstheme="minorHAnsi"/>
          <w:bCs/>
          <w:sz w:val="12"/>
          <w:szCs w:val="12"/>
        </w:rPr>
        <w:t>za</w:t>
      </w:r>
      <w:r w:rsidR="008D28CB"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 xml:space="preserve">kontinuirana poboljšanja </w:t>
      </w:r>
      <w:r w:rsidRPr="004674B4">
        <w:rPr>
          <w:rFonts w:cstheme="minorHAnsi"/>
          <w:sz w:val="12"/>
          <w:szCs w:val="12"/>
        </w:rPr>
        <w:t>energetskog učina.</w:t>
      </w:r>
    </w:p>
    <w:p w:rsidR="008870EB" w:rsidRPr="004674B4" w:rsidRDefault="008870EB" w:rsidP="00A11909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sz w:val="12"/>
          <w:szCs w:val="12"/>
        </w:rPr>
        <w:t xml:space="preserve">• </w:t>
      </w:r>
      <w:r w:rsidRPr="004674B4">
        <w:rPr>
          <w:rFonts w:cstheme="minorHAnsi"/>
          <w:bCs/>
          <w:sz w:val="12"/>
          <w:szCs w:val="12"/>
        </w:rPr>
        <w:t xml:space="preserve">Poboljšanja energetskog učina </w:t>
      </w:r>
      <w:r w:rsidRPr="004674B4">
        <w:rPr>
          <w:rFonts w:cstheme="minorHAnsi"/>
          <w:sz w:val="12"/>
          <w:szCs w:val="12"/>
        </w:rPr>
        <w:t>izravno će se odraziti na</w:t>
      </w:r>
    </w:p>
    <w:p w:rsidR="008870EB" w:rsidRPr="004674B4" w:rsidRDefault="008870EB" w:rsidP="00A11909">
      <w:pPr>
        <w:spacing w:line="240" w:lineRule="auto"/>
        <w:rPr>
          <w:rFonts w:cstheme="minorHAnsi"/>
          <w:sz w:val="12"/>
          <w:szCs w:val="12"/>
        </w:rPr>
      </w:pPr>
      <w:r w:rsidRPr="004674B4">
        <w:rPr>
          <w:rFonts w:cstheme="minorHAnsi"/>
          <w:bCs/>
          <w:sz w:val="12"/>
          <w:szCs w:val="12"/>
        </w:rPr>
        <w:t xml:space="preserve">povećanje profitabilnosti </w:t>
      </w:r>
      <w:r w:rsidRPr="004674B4">
        <w:rPr>
          <w:rFonts w:cstheme="minorHAnsi"/>
          <w:sz w:val="12"/>
          <w:szCs w:val="12"/>
        </w:rPr>
        <w:t>poslovanja</w:t>
      </w:r>
    </w:p>
    <w:p w:rsidR="00B27981" w:rsidRDefault="00B27981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A11909" w:rsidRPr="004674B4" w:rsidRDefault="00A11909" w:rsidP="00A11909">
      <w:pPr>
        <w:spacing w:line="240" w:lineRule="auto"/>
        <w:rPr>
          <w:rFonts w:cstheme="minorHAnsi"/>
          <w:sz w:val="12"/>
          <w:szCs w:val="12"/>
        </w:rPr>
      </w:pPr>
    </w:p>
    <w:p w:rsidR="00323943" w:rsidRDefault="00A11909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>
        <w:rPr>
          <w:rFonts w:asciiTheme="minorHAnsi" w:hAnsiTheme="minorHAnsi" w:cstheme="minorHAnsi"/>
          <w:color w:val="auto"/>
          <w:sz w:val="12"/>
          <w:szCs w:val="12"/>
        </w:rPr>
        <w:lastRenderedPageBreak/>
        <w:t>●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Sigurnost opskrbe energijom i ublažavanje klimatskih promjena </w:t>
      </w:r>
      <w:r w:rsidR="00B27981" w:rsidRPr="00A11909">
        <w:rPr>
          <w:rFonts w:asciiTheme="minorHAnsi" w:hAnsiTheme="minorHAnsi" w:cstheme="minorHAnsi"/>
          <w:b/>
          <w:bCs/>
          <w:color w:val="auto"/>
          <w:sz w:val="12"/>
          <w:szCs w:val="12"/>
        </w:rPr>
        <w:t>prioriteti su energetske politike</w:t>
      </w:r>
      <w:r w:rsidR="00B27981" w:rsidRPr="00A11909">
        <w:rPr>
          <w:rFonts w:asciiTheme="minorHAnsi" w:hAnsiTheme="minorHAnsi" w:cstheme="minorHAnsi"/>
          <w:b/>
          <w:color w:val="auto"/>
          <w:sz w:val="12"/>
          <w:szCs w:val="12"/>
        </w:rPr>
        <w:t>.</w:t>
      </w:r>
    </w:p>
    <w:p w:rsidR="00A11909" w:rsidRDefault="00A11909" w:rsidP="00A11909">
      <w:pPr>
        <w:pStyle w:val="Default"/>
        <w:rPr>
          <w:rFonts w:asciiTheme="minorHAnsi" w:hAnsiTheme="minorHAnsi" w:cstheme="minorHAnsi"/>
          <w:bCs/>
          <w:iCs/>
          <w:color w:val="auto"/>
          <w:sz w:val="12"/>
          <w:szCs w:val="12"/>
        </w:rPr>
      </w:pPr>
      <w:r>
        <w:rPr>
          <w:rFonts w:asciiTheme="minorHAnsi" w:hAnsiTheme="minorHAnsi" w:cstheme="minorHAnsi"/>
          <w:color w:val="auto"/>
          <w:sz w:val="12"/>
          <w:szCs w:val="12"/>
        </w:rPr>
        <w:t>●</w:t>
      </w:r>
      <w:r w:rsidRPr="004674B4">
        <w:rPr>
          <w:rFonts w:asciiTheme="minorHAnsi" w:hAnsiTheme="minorHAnsi" w:cstheme="minorHAnsi"/>
          <w:iCs/>
          <w:color w:val="auto"/>
          <w:sz w:val="12"/>
          <w:szCs w:val="12"/>
        </w:rPr>
        <w:t xml:space="preserve">Mudro upravljanje energijom i efikasno korištenje prirodnih resursa </w:t>
      </w:r>
      <w:r w:rsidRPr="004674B4">
        <w:rPr>
          <w:rFonts w:asciiTheme="minorHAnsi" w:hAnsiTheme="minorHAnsi" w:cstheme="minorHAnsi"/>
          <w:bCs/>
          <w:iCs/>
          <w:color w:val="auto"/>
          <w:sz w:val="12"/>
          <w:szCs w:val="12"/>
        </w:rPr>
        <w:t xml:space="preserve">dva su najvažnija </w:t>
      </w:r>
      <w:r w:rsidRPr="00A11909">
        <w:rPr>
          <w:rFonts w:asciiTheme="minorHAnsi" w:hAnsiTheme="minorHAnsi" w:cstheme="minorHAnsi"/>
          <w:b/>
          <w:bCs/>
          <w:iCs/>
          <w:color w:val="auto"/>
          <w:sz w:val="12"/>
          <w:szCs w:val="12"/>
        </w:rPr>
        <w:t>preduvjeta za upravljanje okolišem.</w:t>
      </w:r>
      <w:r w:rsidRPr="004674B4">
        <w:rPr>
          <w:rFonts w:asciiTheme="minorHAnsi" w:hAnsiTheme="minorHAnsi" w:cstheme="minorHAnsi"/>
          <w:bCs/>
          <w:iCs/>
          <w:color w:val="auto"/>
          <w:sz w:val="12"/>
          <w:szCs w:val="12"/>
        </w:rPr>
        <w:t xml:space="preserve"> </w:t>
      </w:r>
    </w:p>
    <w:p w:rsidR="00A11909" w:rsidRDefault="00A11909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>
        <w:rPr>
          <w:rFonts w:asciiTheme="minorHAnsi" w:hAnsiTheme="minorHAnsi" w:cstheme="minorHAnsi"/>
          <w:color w:val="auto"/>
          <w:sz w:val="12"/>
          <w:szCs w:val="12"/>
        </w:rPr>
        <w:t>●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Učinkovitost je pokazatelj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emisija koje se osloba</w:t>
      </w:r>
      <w:r w:rsidR="00E811D5">
        <w:rPr>
          <w:rFonts w:asciiTheme="minorHAnsi" w:hAnsiTheme="minorHAnsi" w:cstheme="minorHAnsi"/>
          <w:color w:val="auto"/>
          <w:sz w:val="12"/>
          <w:szCs w:val="12"/>
        </w:rPr>
        <w:t>đ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aju kako bi se proizvela jedinica proizvoda ili energije.</w:t>
      </w:r>
    </w:p>
    <w:p w:rsidR="00A11909" w:rsidRDefault="00A11909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>
        <w:rPr>
          <w:rFonts w:asciiTheme="minorHAnsi" w:hAnsiTheme="minorHAnsi" w:cstheme="minorHAnsi"/>
          <w:color w:val="auto"/>
          <w:sz w:val="12"/>
          <w:szCs w:val="12"/>
        </w:rPr>
        <w:t>●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Gospodarenje energijom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je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preduvjet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za gospodarenje utjecajima na okoliš. </w:t>
      </w:r>
    </w:p>
    <w:p w:rsidR="00323943" w:rsidRDefault="00B27981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323943">
        <w:rPr>
          <w:rFonts w:asciiTheme="minorHAnsi" w:hAnsiTheme="minorHAnsi" w:cstheme="minorHAnsi"/>
          <w:b/>
          <w:bCs/>
          <w:color w:val="auto"/>
          <w:sz w:val="12"/>
          <w:szCs w:val="12"/>
        </w:rPr>
        <w:t>Skladištenje plina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je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stvaranje zaliha plina radi sigurne i ekonomične isporuke u uvjetima sezonskih i dnevnih kolebanja potrošnje. Osim uravnoteženja dobave i potrošnje plina,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skladištenjem se povećava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učinkovitost transportnih puteva, stvaraju strateške zalihe, postižu bolji uvjeti na tržištu i ostvaruje prihod od prodaje skladišnog kapaciteta</w:t>
      </w:r>
    </w:p>
    <w:p w:rsidR="00323943" w:rsidRPr="004674B4" w:rsidRDefault="00323943" w:rsidP="00A11909">
      <w:pPr>
        <w:spacing w:after="0" w:line="240" w:lineRule="auto"/>
        <w:rPr>
          <w:rFonts w:cstheme="minorHAnsi"/>
          <w:bCs/>
          <w:sz w:val="12"/>
          <w:szCs w:val="12"/>
        </w:rPr>
      </w:pPr>
      <w:r w:rsidRPr="006714CB">
        <w:rPr>
          <w:rFonts w:cstheme="minorHAnsi"/>
          <w:b/>
          <w:bCs/>
          <w:sz w:val="12"/>
          <w:szCs w:val="12"/>
        </w:rPr>
        <w:t>Hrvatska</w:t>
      </w:r>
      <w:r w:rsidRPr="004674B4">
        <w:rPr>
          <w:rFonts w:cstheme="minorHAnsi"/>
          <w:bCs/>
          <w:sz w:val="12"/>
          <w:szCs w:val="12"/>
        </w:rPr>
        <w:t xml:space="preserve"> ima značajne potencijale za poboljšanje</w:t>
      </w:r>
      <w:r>
        <w:rPr>
          <w:rFonts w:cstheme="minorHAnsi"/>
          <w:bCs/>
          <w:sz w:val="12"/>
          <w:szCs w:val="12"/>
        </w:rPr>
        <w:t xml:space="preserve"> </w:t>
      </w:r>
      <w:r w:rsidRPr="004674B4">
        <w:rPr>
          <w:rFonts w:cstheme="minorHAnsi"/>
          <w:bCs/>
          <w:sz w:val="12"/>
          <w:szCs w:val="12"/>
        </w:rPr>
        <w:t>učinkovitosti potrošnje energije,</w:t>
      </w:r>
    </w:p>
    <w:p w:rsidR="00A11909" w:rsidRDefault="00B27981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Tri temeljna cilja energetskog razvitka RH: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Sigurnost energetske opskrbe; Konkurentnost energetskog sustava; Održivost energetskog razvitka.</w:t>
      </w:r>
    </w:p>
    <w:p w:rsidR="006714CB" w:rsidRDefault="006714CB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bCs/>
          <w:color w:val="auto"/>
          <w:sz w:val="12"/>
          <w:szCs w:val="12"/>
        </w:rPr>
        <w:t>ETC</w:t>
      </w:r>
      <w:r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Kriteriji </w:t>
      </w:r>
      <w:r>
        <w:rPr>
          <w:rFonts w:asciiTheme="minorHAnsi" w:hAnsiTheme="minorHAnsi" w:cstheme="minorHAnsi"/>
          <w:color w:val="auto"/>
          <w:sz w:val="12"/>
          <w:szCs w:val="12"/>
        </w:rPr>
        <w:t>kod odre</w:t>
      </w:r>
      <w:r w:rsidR="00E811D5">
        <w:rPr>
          <w:rFonts w:asciiTheme="minorHAnsi" w:hAnsiTheme="minorHAnsi" w:cstheme="minorHAnsi"/>
          <w:color w:val="auto"/>
          <w:sz w:val="12"/>
          <w:szCs w:val="12"/>
        </w:rPr>
        <w:t>đ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ivanja 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>ETC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: Proces koji zahtijeva energiju mora imati 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>mjerljivu izlaznu vrijednost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; Potrošnja energije i/ili utjecaji na okoliš procesa mogu 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>se izravno mjeriti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; </w:t>
      </w:r>
      <w:r w:rsidR="00B27981" w:rsidRPr="00E811D5">
        <w:rPr>
          <w:rFonts w:asciiTheme="minorHAnsi" w:hAnsiTheme="minorHAnsi" w:cstheme="minorHAnsi"/>
          <w:b/>
          <w:bCs/>
          <w:color w:val="auto"/>
          <w:sz w:val="12"/>
          <w:szCs w:val="12"/>
        </w:rPr>
        <w:t>Trošak mjerenja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ne bi trebao iznositi više od 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>10-20% godišnjih troškova za uskla</w:t>
      </w:r>
      <w:r w:rsidR="00E811D5">
        <w:rPr>
          <w:rFonts w:asciiTheme="minorHAnsi" w:hAnsiTheme="minorHAnsi" w:cstheme="minorHAnsi"/>
          <w:bCs/>
          <w:color w:val="auto"/>
          <w:sz w:val="12"/>
          <w:szCs w:val="12"/>
        </w:rPr>
        <w:t>đ</w:t>
      </w:r>
      <w:r w:rsidR="00B27981"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ivanje energetike 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>i okoliša vezanih uz odre</w:t>
      </w:r>
      <w:r w:rsidR="00E811D5">
        <w:rPr>
          <w:rFonts w:asciiTheme="minorHAnsi" w:hAnsiTheme="minorHAnsi" w:cstheme="minorHAnsi"/>
          <w:color w:val="auto"/>
          <w:sz w:val="12"/>
          <w:szCs w:val="12"/>
        </w:rPr>
        <w:t>Đ</w:t>
      </w:r>
      <w:r w:rsidR="00B27981" w:rsidRPr="004674B4">
        <w:rPr>
          <w:rFonts w:asciiTheme="minorHAnsi" w:hAnsiTheme="minorHAnsi" w:cstheme="minorHAnsi"/>
          <w:color w:val="auto"/>
          <w:sz w:val="12"/>
          <w:szCs w:val="12"/>
        </w:rPr>
        <w:t>eni TC sa zakonskom regulativom.</w:t>
      </w:r>
    </w:p>
    <w:p w:rsidR="00B27981" w:rsidRPr="004674B4" w:rsidRDefault="00B27981" w:rsidP="00A11909">
      <w:pPr>
        <w:pStyle w:val="Default"/>
        <w:rPr>
          <w:rFonts w:asciiTheme="minorHAnsi" w:hAnsiTheme="minorHAnsi" w:cstheme="minorHAnsi"/>
          <w:color w:val="auto"/>
          <w:sz w:val="12"/>
          <w:szCs w:val="12"/>
        </w:rPr>
      </w:pPr>
      <w:r w:rsidRPr="006714CB">
        <w:rPr>
          <w:rFonts w:asciiTheme="minorHAnsi" w:hAnsiTheme="minorHAnsi" w:cstheme="minorHAnsi"/>
          <w:b/>
          <w:color w:val="auto"/>
          <w:sz w:val="12"/>
          <w:szCs w:val="12"/>
        </w:rPr>
        <w:t xml:space="preserve">Pokazatelj sirovinskog učina - </w:t>
      </w:r>
      <w:r w:rsidRPr="006714CB">
        <w:rPr>
          <w:rFonts w:asciiTheme="minorHAnsi" w:hAnsiTheme="minorHAnsi" w:cstheme="minorHAnsi"/>
          <w:b/>
          <w:bCs/>
          <w:color w:val="auto"/>
          <w:sz w:val="12"/>
          <w:szCs w:val="12"/>
        </w:rPr>
        <w:t>PSU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je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definiran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kao omjer ulaza i izlaza u odre</w:t>
      </w:r>
      <w:r w:rsidR="00E811D5">
        <w:rPr>
          <w:rFonts w:asciiTheme="minorHAnsi" w:hAnsiTheme="minorHAnsi" w:cstheme="minorHAnsi"/>
          <w:color w:val="auto"/>
          <w:sz w:val="12"/>
          <w:szCs w:val="12"/>
        </w:rPr>
        <w:t>Đ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>enom vremenu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. Pokazatelji učina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se mogu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definirati kao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omjer energije i proizvodnje na izlazu, ili u odnosu na ulazne sirovine, ili čak vezati za novčanu vrijednost proizvoda. </w:t>
      </w:r>
      <w:r w:rsidRPr="004674B4">
        <w:rPr>
          <w:rFonts w:asciiTheme="minorHAnsi" w:hAnsiTheme="minorHAnsi" w:cstheme="minorHAnsi"/>
          <w:bCs/>
          <w:color w:val="auto"/>
          <w:sz w:val="12"/>
          <w:szCs w:val="12"/>
        </w:rPr>
        <w:t xml:space="preserve">Pokazatelji utjecaja na okoliš (PUO) </w:t>
      </w:r>
      <w:r w:rsidRPr="004674B4">
        <w:rPr>
          <w:rFonts w:asciiTheme="minorHAnsi" w:hAnsiTheme="minorHAnsi" w:cstheme="minorHAnsi"/>
          <w:color w:val="auto"/>
          <w:sz w:val="12"/>
          <w:szCs w:val="12"/>
        </w:rPr>
        <w:t xml:space="preserve">trebaju se izraziti kao omjer mase emisija, ispusta i otpada u odnosu na masu potrošenih resursa. </w:t>
      </w:r>
    </w:p>
    <w:p w:rsidR="00A11909" w:rsidRPr="00EA3ED5" w:rsidRDefault="00A11909" w:rsidP="00A11909">
      <w:pPr>
        <w:spacing w:after="0" w:line="240" w:lineRule="auto"/>
        <w:rPr>
          <w:rFonts w:cstheme="minorHAnsi"/>
          <w:sz w:val="12"/>
          <w:szCs w:val="12"/>
        </w:rPr>
      </w:pPr>
      <w:r>
        <w:rPr>
          <w:rFonts w:cstheme="minorHAnsi"/>
          <w:b/>
          <w:bCs/>
          <w:sz w:val="12"/>
          <w:szCs w:val="12"/>
        </w:rPr>
        <w:t>D</w:t>
      </w:r>
      <w:r w:rsidR="00B27981" w:rsidRPr="00B811DB">
        <w:rPr>
          <w:rFonts w:cstheme="minorHAnsi"/>
          <w:b/>
          <w:bCs/>
          <w:sz w:val="12"/>
          <w:szCs w:val="12"/>
        </w:rPr>
        <w:t>ijagrami toka energije i procesa</w:t>
      </w:r>
      <w:r w:rsidR="00B27981" w:rsidRPr="004674B4">
        <w:rPr>
          <w:rFonts w:cstheme="minorHAnsi"/>
          <w:bCs/>
          <w:sz w:val="12"/>
          <w:szCs w:val="12"/>
        </w:rPr>
        <w:t xml:space="preserve"> </w:t>
      </w:r>
      <w:r w:rsidR="00B27981" w:rsidRPr="004674B4">
        <w:rPr>
          <w:rFonts w:cstheme="minorHAnsi"/>
          <w:sz w:val="12"/>
          <w:szCs w:val="12"/>
        </w:rPr>
        <w:t xml:space="preserve">pružaju vrijednu informaciju o tome gdje, zašto i koji tip energije se koristi ili je potreban. </w:t>
      </w:r>
      <w:r w:rsidR="00B27981" w:rsidRPr="00B811DB">
        <w:rPr>
          <w:rFonts w:cstheme="minorHAnsi"/>
          <w:b/>
          <w:bCs/>
          <w:sz w:val="12"/>
          <w:szCs w:val="12"/>
        </w:rPr>
        <w:t>Temperaturni profil</w:t>
      </w:r>
      <w:r w:rsidR="00B27981" w:rsidRPr="004674B4">
        <w:rPr>
          <w:rFonts w:cstheme="minorHAnsi"/>
          <w:bCs/>
          <w:sz w:val="12"/>
          <w:szCs w:val="12"/>
        </w:rPr>
        <w:t xml:space="preserve"> </w:t>
      </w:r>
      <w:r w:rsidR="00B27981" w:rsidRPr="004674B4">
        <w:rPr>
          <w:rFonts w:cstheme="minorHAnsi"/>
          <w:sz w:val="12"/>
          <w:szCs w:val="12"/>
        </w:rPr>
        <w:t xml:space="preserve">prikazuje trajanje cijelog proizvodnog ciklusa i individualnih proizvodnih faza, kao </w:t>
      </w:r>
      <w:r w:rsidR="00B27981" w:rsidRPr="004674B4">
        <w:rPr>
          <w:rFonts w:cstheme="minorHAnsi"/>
          <w:bCs/>
          <w:sz w:val="12"/>
          <w:szCs w:val="12"/>
        </w:rPr>
        <w:t xml:space="preserve">i </w:t>
      </w:r>
      <w:r w:rsidR="00B27981" w:rsidRPr="004674B4">
        <w:rPr>
          <w:rFonts w:cstheme="minorHAnsi"/>
          <w:sz w:val="12"/>
          <w:szCs w:val="12"/>
        </w:rPr>
        <w:t xml:space="preserve">temperaturni profil svake faze. </w:t>
      </w:r>
      <w:r w:rsidR="00B27981" w:rsidRPr="004674B4">
        <w:rPr>
          <w:rFonts w:cstheme="minorHAnsi"/>
          <w:bCs/>
          <w:sz w:val="12"/>
          <w:szCs w:val="12"/>
        </w:rPr>
        <w:t xml:space="preserve">Dijagrami </w:t>
      </w:r>
      <w:r w:rsidR="00B27981" w:rsidRPr="004674B4">
        <w:rPr>
          <w:rFonts w:cstheme="minorHAnsi"/>
          <w:sz w:val="12"/>
          <w:szCs w:val="12"/>
        </w:rPr>
        <w:t xml:space="preserve">temperaturnog profila </w:t>
      </w:r>
      <w:r w:rsidR="00B27981" w:rsidRPr="004674B4">
        <w:rPr>
          <w:rFonts w:cstheme="minorHAnsi"/>
          <w:bCs/>
          <w:sz w:val="12"/>
          <w:szCs w:val="12"/>
        </w:rPr>
        <w:t xml:space="preserve">zadani su </w:t>
      </w:r>
      <w:r w:rsidR="00B27981" w:rsidRPr="004674B4">
        <w:rPr>
          <w:rFonts w:cstheme="minorHAnsi"/>
          <w:sz w:val="12"/>
          <w:szCs w:val="12"/>
        </w:rPr>
        <w:t xml:space="preserve">tehnološkim zahtjevima ili prema projektiranim vrijednostima procesa. </w:t>
      </w:r>
      <w:r w:rsidR="00B27981" w:rsidRPr="004674B4">
        <w:rPr>
          <w:rFonts w:cstheme="minorHAnsi"/>
          <w:bCs/>
          <w:sz w:val="12"/>
          <w:szCs w:val="12"/>
        </w:rPr>
        <w:t xml:space="preserve">Predstavljaju najbolji način </w:t>
      </w:r>
      <w:r w:rsidR="00B27981" w:rsidRPr="004674B4">
        <w:rPr>
          <w:rFonts w:cstheme="minorHAnsi"/>
          <w:sz w:val="12"/>
          <w:szCs w:val="12"/>
        </w:rPr>
        <w:t xml:space="preserve">za pogon procesa kako bi se postigla </w:t>
      </w:r>
      <w:r w:rsidR="00B27981" w:rsidRPr="00EA3ED5">
        <w:rPr>
          <w:rFonts w:cstheme="minorHAnsi"/>
          <w:sz w:val="12"/>
          <w:szCs w:val="12"/>
        </w:rPr>
        <w:t xml:space="preserve">željena razina kvalitete proizvoda. Proizvodne linije i strojevi </w:t>
      </w:r>
      <w:r w:rsidR="00B27981" w:rsidRPr="00EA3ED5">
        <w:rPr>
          <w:rFonts w:cstheme="minorHAnsi"/>
          <w:bCs/>
          <w:sz w:val="12"/>
          <w:szCs w:val="12"/>
        </w:rPr>
        <w:t xml:space="preserve">isporučuju </w:t>
      </w:r>
      <w:r w:rsidR="00B27981" w:rsidRPr="00EA3ED5">
        <w:rPr>
          <w:rFonts w:cstheme="minorHAnsi"/>
          <w:sz w:val="12"/>
          <w:szCs w:val="12"/>
        </w:rPr>
        <w:t xml:space="preserve">se sa nacrtima, dijagramima i </w:t>
      </w:r>
      <w:r w:rsidR="00B27981" w:rsidRPr="00EA3ED5">
        <w:rPr>
          <w:rFonts w:cstheme="minorHAnsi"/>
          <w:bCs/>
          <w:sz w:val="12"/>
          <w:szCs w:val="12"/>
        </w:rPr>
        <w:t>standardiziranim procedurama pogona i održavanja</w:t>
      </w:r>
      <w:r w:rsidR="00B27981" w:rsidRPr="00EA3ED5">
        <w:rPr>
          <w:rFonts w:cstheme="minorHAnsi"/>
          <w:sz w:val="12"/>
          <w:szCs w:val="12"/>
        </w:rPr>
        <w:t xml:space="preserve">. </w:t>
      </w:r>
      <w:r w:rsidR="00B27981" w:rsidRPr="00EA3ED5">
        <w:rPr>
          <w:rFonts w:cstheme="minorHAnsi"/>
          <w:b/>
          <w:bCs/>
          <w:sz w:val="12"/>
          <w:szCs w:val="12"/>
        </w:rPr>
        <w:t>Svrha standardne pogonske procedure</w:t>
      </w:r>
      <w:r w:rsidR="00B27981" w:rsidRPr="00EA3ED5">
        <w:rPr>
          <w:rFonts w:cstheme="minorHAnsi"/>
          <w:bCs/>
          <w:sz w:val="12"/>
          <w:szCs w:val="12"/>
        </w:rPr>
        <w:t xml:space="preserve"> </w:t>
      </w:r>
      <w:r w:rsidR="00B27981" w:rsidRPr="00EA3ED5">
        <w:rPr>
          <w:rFonts w:cstheme="minorHAnsi"/>
          <w:sz w:val="12"/>
          <w:szCs w:val="12"/>
        </w:rPr>
        <w:t>je propisivanje pogonskog stanja pojedine komponente tijekom faza proizvodnje.</w:t>
      </w:r>
    </w:p>
    <w:p w:rsidR="00B811DB" w:rsidRPr="00EA3ED5" w:rsidRDefault="00B27981" w:rsidP="00A11909">
      <w:pPr>
        <w:spacing w:after="0" w:line="240" w:lineRule="auto"/>
        <w:rPr>
          <w:rFonts w:cstheme="minorHAnsi"/>
          <w:sz w:val="12"/>
          <w:szCs w:val="12"/>
        </w:rPr>
      </w:pPr>
      <w:r w:rsidRPr="00EA3ED5">
        <w:rPr>
          <w:rFonts w:cstheme="minorHAnsi"/>
          <w:b/>
          <w:bCs/>
          <w:sz w:val="12"/>
          <w:szCs w:val="12"/>
        </w:rPr>
        <w:t>Iskorištavanje kapaciteta</w:t>
      </w:r>
      <w:r w:rsidRPr="00EA3ED5">
        <w:rPr>
          <w:rFonts w:cstheme="minorHAnsi"/>
          <w:bCs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>može se definirati kao omjer stvarne proizvodnje i maksimalnog proizvodnog kapaciteta. Nekoliko točaka na koje treba obratiti pozornost:</w:t>
      </w:r>
      <w:r w:rsidRPr="00EA3ED5">
        <w:rPr>
          <w:rFonts w:cstheme="minorHAnsi"/>
          <w:bCs/>
          <w:sz w:val="12"/>
          <w:szCs w:val="12"/>
        </w:rPr>
        <w:t xml:space="preserve">Čest prazan hod, Nisko prosječno korištenje kapaciteta, Često pokretanje i zaustavljanje. Uobičajene devijacije </w:t>
      </w:r>
      <w:r w:rsidRPr="00EA3ED5">
        <w:rPr>
          <w:rFonts w:cstheme="minorHAnsi"/>
          <w:sz w:val="12"/>
          <w:szCs w:val="12"/>
        </w:rPr>
        <w:t xml:space="preserve">od propisanih pogonskih procedura </w:t>
      </w:r>
      <w:r w:rsidRPr="00EA3ED5">
        <w:rPr>
          <w:rFonts w:cstheme="minorHAnsi"/>
          <w:bCs/>
          <w:sz w:val="12"/>
          <w:szCs w:val="12"/>
        </w:rPr>
        <w:t>su</w:t>
      </w:r>
      <w:r w:rsidRPr="00EA3ED5">
        <w:rPr>
          <w:rFonts w:cstheme="minorHAnsi"/>
          <w:sz w:val="12"/>
          <w:szCs w:val="12"/>
        </w:rPr>
        <w:t xml:space="preserve">: prerani start, predugo vrijeme pogona, strojevi ostaju u pogonu kada to nije potrebno, pogon na djelomičnom opterećenju. </w:t>
      </w:r>
    </w:p>
    <w:p w:rsidR="0043278E" w:rsidRPr="00EA3ED5" w:rsidRDefault="00B27981" w:rsidP="00A11909">
      <w:pPr>
        <w:spacing w:after="0" w:line="240" w:lineRule="auto"/>
        <w:rPr>
          <w:rFonts w:cstheme="minorHAnsi"/>
          <w:sz w:val="12"/>
          <w:szCs w:val="12"/>
        </w:rPr>
      </w:pPr>
      <w:r w:rsidRPr="00EA3ED5">
        <w:rPr>
          <w:rFonts w:cstheme="minorHAnsi"/>
          <w:sz w:val="12"/>
          <w:szCs w:val="12"/>
        </w:rPr>
        <w:t xml:space="preserve">Jedan </w:t>
      </w:r>
      <w:r w:rsidRPr="00EA3ED5">
        <w:rPr>
          <w:rFonts w:cstheme="minorHAnsi"/>
          <w:bCs/>
          <w:sz w:val="12"/>
          <w:szCs w:val="12"/>
        </w:rPr>
        <w:t xml:space="preserve">od ciljeva i rezultata SGEUO </w:t>
      </w:r>
      <w:r w:rsidRPr="00EA3ED5">
        <w:rPr>
          <w:rFonts w:cstheme="minorHAnsi"/>
          <w:sz w:val="12"/>
          <w:szCs w:val="12"/>
        </w:rPr>
        <w:t xml:space="preserve">– odrediti </w:t>
      </w:r>
      <w:r w:rsidRPr="00EA3ED5">
        <w:rPr>
          <w:rFonts w:cstheme="minorHAnsi"/>
          <w:b/>
          <w:iCs/>
          <w:sz w:val="12"/>
          <w:szCs w:val="12"/>
        </w:rPr>
        <w:t>najbolju pogonsku praksu</w:t>
      </w:r>
      <w:r w:rsidRPr="00EA3ED5">
        <w:rPr>
          <w:rFonts w:cstheme="minorHAnsi"/>
          <w:iCs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 xml:space="preserve">utjelovljenu u standardiziranim pogonskim procedurama. </w:t>
      </w:r>
      <w:r w:rsidRPr="00EA3ED5">
        <w:rPr>
          <w:rFonts w:cstheme="minorHAnsi"/>
          <w:bCs/>
          <w:sz w:val="12"/>
          <w:szCs w:val="12"/>
        </w:rPr>
        <w:t xml:space="preserve">Izvori podataka o energiji </w:t>
      </w:r>
      <w:r w:rsidRPr="00EA3ED5">
        <w:rPr>
          <w:rFonts w:cstheme="minorHAnsi"/>
          <w:sz w:val="12"/>
          <w:szCs w:val="12"/>
        </w:rPr>
        <w:t xml:space="preserve">su mjesečni računi za energiju ili pogonski zapisnici. </w:t>
      </w:r>
      <w:r w:rsidRPr="00EA3ED5">
        <w:rPr>
          <w:rFonts w:cstheme="minorHAnsi"/>
          <w:bCs/>
          <w:sz w:val="12"/>
          <w:szCs w:val="12"/>
        </w:rPr>
        <w:t xml:space="preserve">Proizvodni podatci </w:t>
      </w:r>
      <w:r w:rsidRPr="00EA3ED5">
        <w:rPr>
          <w:rFonts w:cstheme="minorHAnsi"/>
          <w:sz w:val="12"/>
          <w:szCs w:val="12"/>
        </w:rPr>
        <w:t xml:space="preserve">mogu doći iz odjela za prodaju ili odjela za upravljanje proizvodnjom. </w:t>
      </w:r>
      <w:r w:rsidRPr="00EA3ED5">
        <w:rPr>
          <w:rFonts w:cstheme="minorHAnsi"/>
          <w:b/>
          <w:bCs/>
          <w:iCs/>
          <w:sz w:val="12"/>
          <w:szCs w:val="12"/>
        </w:rPr>
        <w:t xml:space="preserve">Specifična potrošnja energije </w:t>
      </w:r>
      <w:r w:rsidRPr="00EA3ED5">
        <w:rPr>
          <w:rFonts w:cstheme="minorHAnsi"/>
          <w:b/>
          <w:bCs/>
          <w:sz w:val="12"/>
          <w:szCs w:val="12"/>
        </w:rPr>
        <w:t>(SPE)</w:t>
      </w:r>
      <w:r w:rsidRPr="00EA3ED5">
        <w:rPr>
          <w:rFonts w:cstheme="minorHAnsi"/>
          <w:bCs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 xml:space="preserve">predstavlja omjer količine energije po jedinici proizvoda. U tvornicama, podatci o energiji i proizvodnji često se prikazuju </w:t>
      </w:r>
      <w:r w:rsidRPr="00EA3ED5">
        <w:rPr>
          <w:rFonts w:cstheme="minorHAnsi"/>
          <w:bCs/>
          <w:sz w:val="12"/>
          <w:szCs w:val="12"/>
        </w:rPr>
        <w:t xml:space="preserve">grafički </w:t>
      </w:r>
      <w:r w:rsidRPr="00EA3ED5">
        <w:rPr>
          <w:rFonts w:cstheme="minorHAnsi"/>
          <w:sz w:val="12"/>
          <w:szCs w:val="12"/>
        </w:rPr>
        <w:t xml:space="preserve">u obliku </w:t>
      </w:r>
      <w:r w:rsidRPr="00EA3ED5">
        <w:rPr>
          <w:rFonts w:cstheme="minorHAnsi"/>
          <w:bCs/>
          <w:sz w:val="12"/>
          <w:szCs w:val="12"/>
        </w:rPr>
        <w:t>vremenskog dijagrama</w:t>
      </w:r>
      <w:r w:rsidRPr="00EA3ED5">
        <w:rPr>
          <w:rFonts w:cstheme="minorHAnsi"/>
          <w:sz w:val="12"/>
          <w:szCs w:val="12"/>
        </w:rPr>
        <w:t xml:space="preserve">. Kada se točke koje predstavljaju podatke unesu za svaki mjesec i potom povežu, pojavljuje se </w:t>
      </w:r>
      <w:r w:rsidRPr="00EA3ED5">
        <w:rPr>
          <w:rFonts w:cstheme="minorHAnsi"/>
          <w:bCs/>
          <w:iCs/>
          <w:sz w:val="12"/>
          <w:szCs w:val="12"/>
        </w:rPr>
        <w:t>linija trenda</w:t>
      </w:r>
      <w:r w:rsidRPr="00EA3ED5">
        <w:rPr>
          <w:rFonts w:cstheme="minorHAnsi"/>
          <w:sz w:val="12"/>
          <w:szCs w:val="12"/>
        </w:rPr>
        <w:t xml:space="preserve">. Za praktično gospodarenje energijom i utjecajima na okoliš, jedan od glavnih alata je </w:t>
      </w:r>
      <w:r w:rsidRPr="00EA3ED5">
        <w:rPr>
          <w:rFonts w:cstheme="minorHAnsi"/>
          <w:b/>
          <w:bCs/>
          <w:sz w:val="12"/>
          <w:szCs w:val="12"/>
        </w:rPr>
        <w:t xml:space="preserve">analiza </w:t>
      </w:r>
      <w:r w:rsidRPr="00EA3ED5">
        <w:rPr>
          <w:rFonts w:cstheme="minorHAnsi"/>
          <w:b/>
          <w:bCs/>
          <w:iCs/>
          <w:sz w:val="12"/>
          <w:szCs w:val="12"/>
        </w:rPr>
        <w:t>uzroka i posljedica</w:t>
      </w:r>
      <w:r w:rsidRPr="00EA3ED5">
        <w:rPr>
          <w:rFonts w:cstheme="minorHAnsi"/>
          <w:bCs/>
          <w:iCs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>– utvr</w:t>
      </w:r>
      <w:r w:rsidR="00E811D5" w:rsidRPr="00EA3ED5">
        <w:rPr>
          <w:rFonts w:cstheme="minorHAnsi"/>
          <w:sz w:val="12"/>
          <w:szCs w:val="12"/>
        </w:rPr>
        <w:t>đ</w:t>
      </w:r>
      <w:r w:rsidRPr="00EA3ED5">
        <w:rPr>
          <w:rFonts w:cstheme="minorHAnsi"/>
          <w:sz w:val="12"/>
          <w:szCs w:val="12"/>
        </w:rPr>
        <w:t>ivanje doga</w:t>
      </w:r>
      <w:r w:rsidR="00E811D5" w:rsidRPr="00EA3ED5">
        <w:rPr>
          <w:rFonts w:cstheme="minorHAnsi"/>
          <w:sz w:val="12"/>
          <w:szCs w:val="12"/>
        </w:rPr>
        <w:t>đ</w:t>
      </w:r>
      <w:r w:rsidRPr="00EA3ED5">
        <w:rPr>
          <w:rFonts w:cstheme="minorHAnsi"/>
          <w:sz w:val="12"/>
          <w:szCs w:val="12"/>
        </w:rPr>
        <w:t xml:space="preserve">aja, prakse ili ponašanja koje je rezultiralo dobrim ili lošim učinom. Proces </w:t>
      </w:r>
      <w:r w:rsidRPr="00EA3ED5">
        <w:rPr>
          <w:rFonts w:cstheme="minorHAnsi"/>
          <w:bCs/>
          <w:iCs/>
          <w:sz w:val="12"/>
          <w:szCs w:val="12"/>
        </w:rPr>
        <w:t xml:space="preserve">interpretacije podataka </w:t>
      </w:r>
      <w:r w:rsidRPr="00EA3ED5">
        <w:rPr>
          <w:rFonts w:cstheme="minorHAnsi"/>
          <w:sz w:val="12"/>
          <w:szCs w:val="12"/>
        </w:rPr>
        <w:t xml:space="preserve">mora rezultirati </w:t>
      </w:r>
      <w:r w:rsidRPr="00EA3ED5">
        <w:rPr>
          <w:rFonts w:cstheme="minorHAnsi"/>
          <w:bCs/>
          <w:sz w:val="12"/>
          <w:szCs w:val="12"/>
        </w:rPr>
        <w:t>pogonskim smjernicama za budućnost</w:t>
      </w:r>
      <w:r w:rsidRPr="00EA3ED5">
        <w:rPr>
          <w:rFonts w:cstheme="minorHAnsi"/>
          <w:sz w:val="12"/>
          <w:szCs w:val="12"/>
        </w:rPr>
        <w:t xml:space="preserve">. </w:t>
      </w:r>
      <w:r w:rsidRPr="00EA3ED5">
        <w:rPr>
          <w:rFonts w:cstheme="minorHAnsi"/>
          <w:bCs/>
          <w:sz w:val="12"/>
          <w:szCs w:val="12"/>
        </w:rPr>
        <w:t xml:space="preserve">Smjernice </w:t>
      </w:r>
      <w:r w:rsidRPr="00EA3ED5">
        <w:rPr>
          <w:rFonts w:cstheme="minorHAnsi"/>
          <w:sz w:val="12"/>
          <w:szCs w:val="12"/>
        </w:rPr>
        <w:t xml:space="preserve">trebaju spriječiti neželjenu pogonsku praksu i pomoći u izbjegavanju ponašanja sa negativnim učinkom na proces. Podatci se trebaju interpretirati </w:t>
      </w:r>
      <w:r w:rsidRPr="00EA3ED5">
        <w:rPr>
          <w:rFonts w:cstheme="minorHAnsi"/>
          <w:bCs/>
          <w:sz w:val="12"/>
          <w:szCs w:val="12"/>
        </w:rPr>
        <w:t xml:space="preserve">dnevno na pogonskoj razini i </w:t>
      </w:r>
      <w:r w:rsidRPr="00EA3ED5">
        <w:rPr>
          <w:rFonts w:cstheme="minorHAnsi"/>
          <w:sz w:val="12"/>
          <w:szCs w:val="12"/>
        </w:rPr>
        <w:t xml:space="preserve">tjedno </w:t>
      </w:r>
      <w:r w:rsidRPr="00EA3ED5">
        <w:rPr>
          <w:rFonts w:cstheme="minorHAnsi"/>
          <w:bCs/>
          <w:sz w:val="12"/>
          <w:szCs w:val="12"/>
        </w:rPr>
        <w:t>na menadžerskoj razini</w:t>
      </w:r>
      <w:r w:rsidRPr="00EA3ED5">
        <w:rPr>
          <w:rFonts w:cstheme="minorHAnsi"/>
          <w:sz w:val="12"/>
          <w:szCs w:val="12"/>
        </w:rPr>
        <w:t>, barem tijekom početnih 6-12</w:t>
      </w:r>
      <w:r w:rsidR="00E811D5" w:rsidRPr="00EA3ED5">
        <w:rPr>
          <w:rFonts w:cstheme="minorHAnsi"/>
          <w:sz w:val="12"/>
          <w:szCs w:val="12"/>
        </w:rPr>
        <w:t xml:space="preserve"> mjeseci početnog rada SGEUO-a. </w:t>
      </w:r>
      <w:r w:rsidRPr="00EA3ED5">
        <w:rPr>
          <w:rFonts w:cstheme="minorHAnsi"/>
          <w:bCs/>
          <w:sz w:val="12"/>
          <w:szCs w:val="12"/>
        </w:rPr>
        <w:t>Ključ poboljšanja energ</w:t>
      </w:r>
      <w:r w:rsidR="00E811D5" w:rsidRPr="00EA3ED5">
        <w:rPr>
          <w:rFonts w:cstheme="minorHAnsi"/>
          <w:bCs/>
          <w:sz w:val="12"/>
          <w:szCs w:val="12"/>
        </w:rPr>
        <w:t>.</w:t>
      </w:r>
      <w:r w:rsidRPr="00EA3ED5">
        <w:rPr>
          <w:rFonts w:cstheme="minorHAnsi"/>
          <w:bCs/>
          <w:sz w:val="12"/>
          <w:szCs w:val="12"/>
        </w:rPr>
        <w:t xml:space="preserve"> učina </w:t>
      </w:r>
      <w:r w:rsidRPr="00EA3ED5">
        <w:rPr>
          <w:rFonts w:cstheme="minorHAnsi"/>
          <w:sz w:val="12"/>
          <w:szCs w:val="12"/>
        </w:rPr>
        <w:t xml:space="preserve">i zaštite okoliša je </w:t>
      </w:r>
      <w:r w:rsidR="00E811D5" w:rsidRPr="00EA3ED5">
        <w:rPr>
          <w:rFonts w:cstheme="minorHAnsi"/>
          <w:sz w:val="12"/>
          <w:szCs w:val="12"/>
        </w:rPr>
        <w:t>r</w:t>
      </w:r>
      <w:r w:rsidRPr="00EA3ED5">
        <w:rPr>
          <w:rFonts w:cstheme="minorHAnsi"/>
          <w:sz w:val="12"/>
          <w:szCs w:val="12"/>
        </w:rPr>
        <w:t>azumijevanje odnosa energija/proizvodnja i posljedica</w:t>
      </w:r>
      <w:r w:rsidR="00E811D5" w:rsidRPr="00EA3ED5">
        <w:rPr>
          <w:rFonts w:cstheme="minorHAnsi"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 xml:space="preserve">promjene utjecajnih faktora na varijabilnost energije i proizvodnje. </w:t>
      </w:r>
    </w:p>
    <w:p w:rsidR="00B27981" w:rsidRPr="00EA3ED5" w:rsidRDefault="00B27981" w:rsidP="00A11909">
      <w:pPr>
        <w:spacing w:after="0" w:line="240" w:lineRule="auto"/>
        <w:rPr>
          <w:rFonts w:cstheme="minorHAnsi"/>
          <w:bCs/>
          <w:sz w:val="12"/>
          <w:szCs w:val="12"/>
        </w:rPr>
      </w:pPr>
      <w:r w:rsidRPr="00EA3ED5">
        <w:rPr>
          <w:rFonts w:cstheme="minorHAnsi"/>
          <w:b/>
          <w:bCs/>
          <w:sz w:val="12"/>
          <w:szCs w:val="12"/>
        </w:rPr>
        <w:t>Odnos energija/proizvodnja odre</w:t>
      </w:r>
      <w:r w:rsidR="00E811D5" w:rsidRPr="00EA3ED5">
        <w:rPr>
          <w:rFonts w:cstheme="minorHAnsi"/>
          <w:b/>
          <w:bCs/>
          <w:sz w:val="12"/>
          <w:szCs w:val="12"/>
        </w:rPr>
        <w:t>đ</w:t>
      </w:r>
      <w:r w:rsidRPr="00EA3ED5">
        <w:rPr>
          <w:rFonts w:cstheme="minorHAnsi"/>
          <w:b/>
          <w:bCs/>
          <w:sz w:val="12"/>
          <w:szCs w:val="12"/>
        </w:rPr>
        <w:t>uju</w:t>
      </w:r>
      <w:r w:rsidRPr="00EA3ED5">
        <w:rPr>
          <w:rFonts w:cstheme="minorHAnsi"/>
          <w:sz w:val="12"/>
          <w:szCs w:val="12"/>
        </w:rPr>
        <w:t xml:space="preserve">: projektirani proces i tehnološki zahtjevi; pogonske procedure; iskorištenje kapaciteta; kombinacija utjecajnih faktora u svakodnevnom pogonu. </w:t>
      </w:r>
      <w:r w:rsidRPr="00EA3ED5">
        <w:rPr>
          <w:rFonts w:cstheme="minorHAnsi"/>
          <w:b/>
          <w:bCs/>
          <w:iCs/>
          <w:sz w:val="12"/>
          <w:szCs w:val="12"/>
        </w:rPr>
        <w:t>Dijagram raspršenja</w:t>
      </w:r>
      <w:r w:rsidRPr="00EA3ED5">
        <w:rPr>
          <w:rFonts w:cstheme="minorHAnsi"/>
          <w:bCs/>
          <w:iCs/>
          <w:sz w:val="12"/>
          <w:szCs w:val="12"/>
        </w:rPr>
        <w:t xml:space="preserve"> </w:t>
      </w:r>
      <w:r w:rsidRPr="00EA3ED5">
        <w:rPr>
          <w:rFonts w:cstheme="minorHAnsi"/>
          <w:sz w:val="12"/>
          <w:szCs w:val="12"/>
        </w:rPr>
        <w:t xml:space="preserve">koji prikazuje </w:t>
      </w:r>
      <w:r w:rsidRPr="00EA3ED5">
        <w:rPr>
          <w:rFonts w:cstheme="minorHAnsi"/>
          <w:bCs/>
          <w:sz w:val="12"/>
          <w:szCs w:val="12"/>
        </w:rPr>
        <w:t xml:space="preserve">uzorak podataka najbolji </w:t>
      </w:r>
      <w:r w:rsidRPr="00EA3ED5">
        <w:rPr>
          <w:rFonts w:cstheme="minorHAnsi"/>
          <w:sz w:val="12"/>
          <w:szCs w:val="12"/>
        </w:rPr>
        <w:t xml:space="preserve">je vizualni prikaz odnosa energija/proizvodnja. </w:t>
      </w:r>
      <w:r w:rsidRPr="00EA3ED5">
        <w:rPr>
          <w:rFonts w:cstheme="minorHAnsi"/>
          <w:b/>
          <w:bCs/>
          <w:iCs/>
          <w:sz w:val="12"/>
          <w:szCs w:val="12"/>
        </w:rPr>
        <w:t>Korelacijska analiza</w:t>
      </w:r>
      <w:r w:rsidRPr="00EA3ED5">
        <w:rPr>
          <w:rFonts w:cstheme="minorHAnsi"/>
          <w:bCs/>
          <w:iCs/>
          <w:sz w:val="12"/>
          <w:szCs w:val="12"/>
        </w:rPr>
        <w:t xml:space="preserve"> </w:t>
      </w:r>
      <w:r w:rsidRPr="00EA3ED5">
        <w:rPr>
          <w:rFonts w:cstheme="minorHAnsi"/>
          <w:bCs/>
          <w:sz w:val="12"/>
          <w:szCs w:val="12"/>
        </w:rPr>
        <w:t xml:space="preserve">pruža </w:t>
      </w:r>
      <w:r w:rsidRPr="00EA3ED5">
        <w:rPr>
          <w:rFonts w:cstheme="minorHAnsi"/>
          <w:sz w:val="12"/>
          <w:szCs w:val="12"/>
        </w:rPr>
        <w:t xml:space="preserve">mjeru snage povezanosti energije i proizvodnje duž pretpostavljenog linearnog odnosa, </w:t>
      </w:r>
      <w:r w:rsidRPr="00EA3ED5">
        <w:rPr>
          <w:rFonts w:cstheme="minorHAnsi"/>
          <w:bCs/>
          <w:sz w:val="12"/>
          <w:szCs w:val="12"/>
        </w:rPr>
        <w:t xml:space="preserve">jaka korelacija ukazuje na </w:t>
      </w:r>
      <w:r w:rsidRPr="00EA3ED5">
        <w:rPr>
          <w:rFonts w:cstheme="minorHAnsi"/>
          <w:sz w:val="12"/>
          <w:szCs w:val="12"/>
        </w:rPr>
        <w:t xml:space="preserve">dobru praksu gospodarenja energijom i upravljanje potrošnjom energije u proizvodnji; </w:t>
      </w:r>
      <w:r w:rsidRPr="00EA3ED5">
        <w:rPr>
          <w:rFonts w:cstheme="minorHAnsi"/>
          <w:bCs/>
          <w:sz w:val="12"/>
          <w:szCs w:val="12"/>
        </w:rPr>
        <w:t xml:space="preserve">slaba korelacija ukazuje na </w:t>
      </w:r>
      <w:r w:rsidRPr="00EA3ED5">
        <w:rPr>
          <w:rFonts w:cstheme="minorHAnsi"/>
          <w:sz w:val="12"/>
          <w:szCs w:val="12"/>
        </w:rPr>
        <w:t>lošu</w:t>
      </w:r>
      <w:r w:rsidRPr="00EA3ED5">
        <w:rPr>
          <w:rFonts w:cstheme="minorHAnsi"/>
          <w:bCs/>
          <w:sz w:val="12"/>
          <w:szCs w:val="12"/>
        </w:rPr>
        <w:t>.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 w:rsidRPr="00EA3ED5">
        <w:rPr>
          <w:rFonts w:cstheme="minorHAnsi"/>
          <w:b/>
          <w:sz w:val="12"/>
          <w:szCs w:val="12"/>
        </w:rPr>
        <w:t>Glavne prepreke e</w:t>
      </w:r>
      <w:r>
        <w:rPr>
          <w:rFonts w:cstheme="minorHAnsi"/>
          <w:b/>
          <w:sz w:val="12"/>
          <w:szCs w:val="12"/>
        </w:rPr>
        <w:t xml:space="preserve">nergetskoj učinkovitosti u </w:t>
      </w:r>
      <w:r w:rsidRPr="00EA3ED5">
        <w:rPr>
          <w:rFonts w:cstheme="minorHAnsi"/>
          <w:b/>
          <w:sz w:val="12"/>
          <w:szCs w:val="12"/>
        </w:rPr>
        <w:t>E</w:t>
      </w:r>
      <w:r>
        <w:rPr>
          <w:rFonts w:cstheme="minorHAnsi"/>
          <w:b/>
          <w:sz w:val="12"/>
          <w:szCs w:val="12"/>
        </w:rPr>
        <w:t xml:space="preserve">U           </w:t>
      </w:r>
      <w:r w:rsidRPr="00EA3ED5">
        <w:rPr>
          <w:rFonts w:cstheme="minorHAnsi"/>
          <w:sz w:val="12"/>
          <w:szCs w:val="12"/>
        </w:rPr>
        <w:t xml:space="preserve"> </w:t>
      </w:r>
      <w:r>
        <w:rPr>
          <w:rFonts w:cstheme="minorHAnsi"/>
          <w:sz w:val="12"/>
          <w:szCs w:val="12"/>
        </w:rPr>
        <w:t xml:space="preserve">           </w:t>
      </w:r>
      <w:r w:rsidRPr="00EA3ED5">
        <w:rPr>
          <w:rFonts w:cstheme="minorHAnsi"/>
          <w:sz w:val="12"/>
          <w:szCs w:val="12"/>
        </w:rPr>
        <w:t xml:space="preserve">• </w:t>
      </w:r>
      <w:r w:rsidRPr="00EA3ED5">
        <w:rPr>
          <w:rFonts w:cstheme="minorHAnsi"/>
          <w:bCs/>
          <w:sz w:val="12"/>
          <w:szCs w:val="12"/>
        </w:rPr>
        <w:t xml:space="preserve">Nedostatak svijesti (brige) menađmenta (uprave) kompanije </w:t>
      </w:r>
      <w:r w:rsidRPr="00EA3ED5">
        <w:rPr>
          <w:rFonts w:cstheme="minorHAnsi"/>
          <w:sz w:val="12"/>
          <w:szCs w:val="12"/>
        </w:rPr>
        <w:t xml:space="preserve">• </w:t>
      </w:r>
      <w:r w:rsidRPr="00EA3ED5">
        <w:rPr>
          <w:rFonts w:cstheme="minorHAnsi"/>
          <w:bCs/>
          <w:sz w:val="12"/>
          <w:szCs w:val="12"/>
        </w:rPr>
        <w:t xml:space="preserve">Ograničeno znanje i nedostatak informacija </w:t>
      </w:r>
      <w:r>
        <w:rPr>
          <w:rFonts w:cstheme="minorHAnsi"/>
          <w:bCs/>
          <w:sz w:val="12"/>
          <w:szCs w:val="12"/>
        </w:rPr>
        <w:t xml:space="preserve">        </w:t>
      </w:r>
      <w:r w:rsidRPr="00EA3ED5">
        <w:rPr>
          <w:rFonts w:cstheme="minorHAnsi"/>
          <w:sz w:val="12"/>
          <w:szCs w:val="12"/>
        </w:rPr>
        <w:t xml:space="preserve">• </w:t>
      </w:r>
      <w:r w:rsidRPr="00EA3ED5">
        <w:rPr>
          <w:rFonts w:cstheme="minorHAnsi"/>
          <w:bCs/>
          <w:sz w:val="12"/>
          <w:szCs w:val="12"/>
        </w:rPr>
        <w:t xml:space="preserve">Nedostatak financiranja </w:t>
      </w:r>
      <w:r w:rsidRPr="00EA3ED5">
        <w:rPr>
          <w:rFonts w:cstheme="minorHAnsi"/>
          <w:sz w:val="12"/>
          <w:szCs w:val="12"/>
        </w:rPr>
        <w:t xml:space="preserve">• </w:t>
      </w:r>
      <w:r w:rsidRPr="00EA3ED5">
        <w:rPr>
          <w:rFonts w:cstheme="minorHAnsi"/>
          <w:bCs/>
          <w:sz w:val="12"/>
          <w:szCs w:val="12"/>
        </w:rPr>
        <w:t>Nedostatak politike i provedbe</w:t>
      </w:r>
      <w:r w:rsidRPr="00EA3ED5">
        <w:rPr>
          <w:rFonts w:cstheme="minorHAnsi"/>
          <w:sz w:val="12"/>
          <w:szCs w:val="12"/>
        </w:rPr>
        <w:br/>
      </w:r>
      <w:r w:rsidRPr="00EA3ED5">
        <w:rPr>
          <w:rFonts w:cstheme="minorHAnsi"/>
          <w:b/>
          <w:sz w:val="12"/>
          <w:szCs w:val="12"/>
        </w:rPr>
        <w:t>SIROVINE</w:t>
      </w:r>
      <w:r w:rsidRPr="00EA3ED5">
        <w:rPr>
          <w:bCs/>
          <w:sz w:val="12"/>
          <w:szCs w:val="12"/>
        </w:rPr>
        <w:t xml:space="preserve"> </w:t>
      </w:r>
      <w:r>
        <w:rPr>
          <w:bCs/>
          <w:sz w:val="12"/>
          <w:szCs w:val="12"/>
        </w:rPr>
        <w:t xml:space="preserve"> - </w:t>
      </w:r>
      <w:r w:rsidRPr="00EA3ED5">
        <w:rPr>
          <w:bCs/>
          <w:sz w:val="12"/>
          <w:szCs w:val="12"/>
        </w:rPr>
        <w:t>R/P omjer predstavlja duljinu vremena koliko će preostale rezerve trajati, ako bi proizvodnja bila i dalje na razini prethodne godine.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 w:rsidRPr="00EA3ED5">
        <w:rPr>
          <w:rFonts w:cstheme="minorHAnsi"/>
          <w:b/>
          <w:sz w:val="12"/>
          <w:szCs w:val="12"/>
        </w:rPr>
        <w:t>Nafta</w:t>
      </w:r>
      <w:r w:rsidRPr="00EA3ED5">
        <w:rPr>
          <w:rFonts w:cstheme="minorHAnsi"/>
          <w:sz w:val="12"/>
          <w:szCs w:val="12"/>
        </w:rPr>
        <w:t xml:space="preserve"> – najvažniji svjetski izvor energije, R/P omjer 45.7god</w:t>
      </w:r>
      <w:r>
        <w:rPr>
          <w:rFonts w:cstheme="minorHAnsi"/>
          <w:sz w:val="12"/>
          <w:szCs w:val="12"/>
        </w:rPr>
        <w:t xml:space="preserve"> </w:t>
      </w:r>
      <w:r w:rsidRPr="00EA3ED5">
        <w:rPr>
          <w:rFonts w:cstheme="minorHAnsi"/>
          <w:b/>
          <w:sz w:val="12"/>
          <w:szCs w:val="12"/>
        </w:rPr>
        <w:t>Ugljen</w:t>
      </w:r>
      <w:r>
        <w:rPr>
          <w:rFonts w:cstheme="minorHAnsi"/>
          <w:sz w:val="12"/>
          <w:szCs w:val="12"/>
        </w:rPr>
        <w:t xml:space="preserve"> – drugi rangiran s 29.6, ravnomjernije raspoređen, R/P omjer 118god</w:t>
      </w:r>
      <w:r w:rsidRPr="00EA3ED5">
        <w:rPr>
          <w:rFonts w:cstheme="minorHAnsi"/>
          <w:sz w:val="12"/>
          <w:szCs w:val="12"/>
        </w:rPr>
        <w:t xml:space="preserve"> </w:t>
      </w:r>
      <w:r>
        <w:rPr>
          <w:rFonts w:cstheme="minorHAnsi"/>
          <w:sz w:val="12"/>
          <w:szCs w:val="12"/>
        </w:rPr>
        <w:t>(rast-Kina, Indija, Rusija..)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 w:rsidRPr="00EA3ED5">
        <w:rPr>
          <w:rFonts w:cstheme="minorHAnsi"/>
          <w:b/>
          <w:sz w:val="12"/>
          <w:szCs w:val="12"/>
        </w:rPr>
        <w:t>Prirodni plin</w:t>
      </w:r>
      <w:r>
        <w:rPr>
          <w:rFonts w:cstheme="minorHAnsi"/>
          <w:sz w:val="12"/>
          <w:szCs w:val="12"/>
        </w:rPr>
        <w:t xml:space="preserve"> – R/P 58,6god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 w:rsidRPr="00EA3ED5">
        <w:rPr>
          <w:rFonts w:cstheme="minorHAnsi"/>
          <w:b/>
          <w:sz w:val="12"/>
          <w:szCs w:val="12"/>
        </w:rPr>
        <w:t>Obnovljivi izvori</w:t>
      </w:r>
      <w:r>
        <w:rPr>
          <w:rFonts w:cstheme="minorHAnsi"/>
          <w:sz w:val="12"/>
          <w:szCs w:val="12"/>
        </w:rPr>
        <w:t xml:space="preserve"> – Geotermalna, vjetar i sunčana en zajedno predstavljaju 3.3% globalne proizvodnje el.en. (1.3% potrošnje primarnih energenata)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</w:p>
    <w:p w:rsidR="00EA3ED5" w:rsidRPr="007D768B" w:rsidRDefault="00EA3ED5" w:rsidP="00EA3ED5">
      <w:pPr>
        <w:spacing w:after="0"/>
        <w:rPr>
          <w:rFonts w:cstheme="minorHAnsi"/>
          <w:b/>
          <w:sz w:val="12"/>
          <w:szCs w:val="12"/>
        </w:rPr>
      </w:pPr>
      <w:r w:rsidRPr="007D768B">
        <w:rPr>
          <w:rFonts w:cstheme="minorHAnsi"/>
          <w:b/>
          <w:sz w:val="12"/>
          <w:szCs w:val="12"/>
        </w:rPr>
        <w:lastRenderedPageBreak/>
        <w:t>MAPE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Stanovništvo(Indija, Kina, Afrika...)</w:t>
      </w:r>
    </w:p>
    <w:p w:rsidR="00EA3ED5" w:rsidRDefault="00EA3ED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BDP po stan(</w:t>
      </w:r>
      <w:r w:rsidR="00970C05">
        <w:rPr>
          <w:rFonts w:cstheme="minorHAnsi"/>
          <w:sz w:val="12"/>
          <w:szCs w:val="12"/>
        </w:rPr>
        <w:t>norveška,sad, kanada..)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Neto uvoz(Europa, turska, australija, sj amerika)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Uk potrošnja en (sj.amerika, kina, australija, europa, čile)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Primarna po stan (sj.amerika, rusija, australija, čile, eu)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Potrošnja el.en. (sj.europa, kina, europa, čile, turska)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Potrošnja el.el po stan (sj.amerika, rusija,australija, japan,čile)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CO2 emisija(sj.amerika, kina, čile, europa, australija)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CO2 po stan (sj.amerika, rusija, čile, australija, japan)</w:t>
      </w:r>
    </w:p>
    <w:p w:rsidR="00970C05" w:rsidRDefault="00970C05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CO2 /bdp (rusija, bliski istok, kina, australija, sj.amerika)</w:t>
      </w:r>
    </w:p>
    <w:p w:rsidR="00DA392B" w:rsidRPr="00DA392B" w:rsidRDefault="00DA392B" w:rsidP="00EA3ED5">
      <w:pPr>
        <w:spacing w:after="0"/>
        <w:rPr>
          <w:rFonts w:cstheme="minorHAnsi"/>
          <w:b/>
          <w:sz w:val="12"/>
          <w:szCs w:val="12"/>
        </w:rPr>
      </w:pPr>
      <w:r w:rsidRPr="00DA392B">
        <w:rPr>
          <w:rFonts w:cstheme="minorHAnsi"/>
          <w:b/>
          <w:sz w:val="12"/>
          <w:szCs w:val="12"/>
        </w:rPr>
        <w:t>Resursi tvrtke</w:t>
      </w:r>
    </w:p>
    <w:p w:rsidR="00DA392B" w:rsidRDefault="00DA392B" w:rsidP="00EA3ED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Prirodni (Materijali, energija, zemlja), Resursi koje je načinio čovjek Tehnologija, zgrade, strojevi), Ljudski resursi(ljudi),Sposobnosti(organizacijski postupci i znanje određuju sposobnost tvrtke da djeluje) </w:t>
      </w:r>
    </w:p>
    <w:p w:rsidR="001310AB" w:rsidRDefault="001310AB" w:rsidP="001310AB">
      <w:pPr>
        <w:autoSpaceDE w:val="0"/>
        <w:autoSpaceDN w:val="0"/>
        <w:adjustRightInd w:val="0"/>
        <w:spacing w:before="3" w:after="0" w:line="240" w:lineRule="auto"/>
        <w:rPr>
          <w:rFonts w:cstheme="minorHAnsi"/>
          <w:bCs/>
          <w:color w:val="000000"/>
          <w:sz w:val="12"/>
          <w:szCs w:val="12"/>
        </w:rPr>
      </w:pPr>
      <w:r w:rsidRPr="001310AB">
        <w:rPr>
          <w:b/>
          <w:sz w:val="12"/>
          <w:szCs w:val="12"/>
        </w:rPr>
        <w:t>nearly zero-energy buildings</w:t>
      </w:r>
      <w:r w:rsidRPr="001310AB">
        <w:rPr>
          <w:sz w:val="12"/>
          <w:szCs w:val="12"/>
        </w:rPr>
        <w:t xml:space="preserve"> </w:t>
      </w:r>
      <w:r>
        <w:rPr>
          <w:rFonts w:cstheme="minorHAnsi"/>
          <w:bCs/>
          <w:color w:val="000000"/>
          <w:sz w:val="12"/>
          <w:szCs w:val="12"/>
        </w:rPr>
        <w:t xml:space="preserve">- </w:t>
      </w:r>
      <w:r w:rsidRPr="001310AB">
        <w:rPr>
          <w:rFonts w:cstheme="minorHAnsi"/>
          <w:bCs/>
          <w:color w:val="000000"/>
          <w:sz w:val="12"/>
          <w:szCs w:val="12"/>
        </w:rPr>
        <w:t>Zgrada koja ima vrlo visoku energetsku učinkovitost pri čemu joj je potrebna vrlo mala ili približno nuli količina energije koja bi u vrlo značajnoj mjeri trebala biti pokrivena energijom</w:t>
      </w:r>
      <w:r>
        <w:rPr>
          <w:rFonts w:cstheme="minorHAnsi"/>
          <w:bCs/>
          <w:color w:val="000000"/>
          <w:sz w:val="12"/>
          <w:szCs w:val="12"/>
        </w:rPr>
        <w:t xml:space="preserve"> iz obnovljivih izvora koji se nalaze na licu mjesta ili u blizini.</w:t>
      </w:r>
    </w:p>
    <w:p w:rsidR="001310AB" w:rsidRDefault="001310AB" w:rsidP="001310AB">
      <w:pPr>
        <w:autoSpaceDE w:val="0"/>
        <w:autoSpaceDN w:val="0"/>
        <w:adjustRightInd w:val="0"/>
        <w:spacing w:before="3" w:after="0" w:line="240" w:lineRule="auto"/>
        <w:rPr>
          <w:rFonts w:cstheme="minorHAnsi"/>
          <w:bCs/>
          <w:color w:val="000000"/>
          <w:sz w:val="12"/>
          <w:szCs w:val="12"/>
        </w:rPr>
      </w:pPr>
      <w:r w:rsidRPr="001310AB">
        <w:rPr>
          <w:rFonts w:cstheme="minorHAnsi"/>
          <w:b/>
          <w:bCs/>
          <w:color w:val="000000"/>
          <w:sz w:val="12"/>
          <w:szCs w:val="12"/>
        </w:rPr>
        <w:t xml:space="preserve">HERA </w:t>
      </w:r>
      <w:r>
        <w:rPr>
          <w:rFonts w:cstheme="minorHAnsi"/>
          <w:bCs/>
          <w:color w:val="000000"/>
          <w:sz w:val="12"/>
          <w:szCs w:val="12"/>
        </w:rPr>
        <w:t>izdaje dozvole za obavljanje energetskih djelatnosti u Hrvatskoj</w:t>
      </w:r>
    </w:p>
    <w:p w:rsidR="001C3C4B" w:rsidRPr="001C3C4B" w:rsidRDefault="001C3C4B" w:rsidP="001310AB">
      <w:pPr>
        <w:autoSpaceDE w:val="0"/>
        <w:autoSpaceDN w:val="0"/>
        <w:adjustRightInd w:val="0"/>
        <w:spacing w:before="3" w:after="0" w:line="240" w:lineRule="auto"/>
        <w:rPr>
          <w:rFonts w:cstheme="minorHAnsi"/>
          <w:bCs/>
          <w:color w:val="000000"/>
          <w:sz w:val="12"/>
          <w:szCs w:val="12"/>
        </w:rPr>
      </w:pPr>
      <w:r>
        <w:rPr>
          <w:rFonts w:cstheme="minorHAnsi"/>
          <w:bCs/>
          <w:color w:val="000000"/>
          <w:sz w:val="12"/>
          <w:szCs w:val="12"/>
        </w:rPr>
        <w:t xml:space="preserve">Sudionici na tržištu: </w:t>
      </w:r>
      <w:r w:rsidRPr="001C3C4B">
        <w:rPr>
          <w:rFonts w:cstheme="minorHAnsi"/>
          <w:bCs/>
          <w:color w:val="000000"/>
          <w:sz w:val="12"/>
          <w:szCs w:val="12"/>
        </w:rPr>
        <w:t xml:space="preserve">proizvođači, opskrbljivači, trgovci i povlaštni kupci. (2 kategorije kupaca: povlašteni i tarifni) </w:t>
      </w:r>
    </w:p>
    <w:p w:rsidR="001C3C4B" w:rsidRPr="001C3C4B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Status povlaštenog kupca </w:t>
      </w:r>
      <w:r w:rsidRPr="001C3C4B">
        <w:rPr>
          <w:rFonts w:cstheme="minorHAnsi"/>
          <w:color w:val="000000"/>
          <w:sz w:val="12"/>
          <w:szCs w:val="12"/>
        </w:rPr>
        <w:t xml:space="preserve">daje pravo kupcu da </w:t>
      </w:r>
      <w:r w:rsidRPr="001C3C4B">
        <w:rPr>
          <w:rFonts w:cstheme="minorHAnsi"/>
          <w:bCs/>
          <w:color w:val="000000"/>
          <w:sz w:val="12"/>
          <w:szCs w:val="12"/>
        </w:rPr>
        <w:t>odabere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 </w:t>
      </w:r>
      <w:r w:rsidRPr="001C3C4B">
        <w:rPr>
          <w:rFonts w:cstheme="minorHAnsi"/>
          <w:color w:val="000000"/>
          <w:sz w:val="12"/>
          <w:szCs w:val="12"/>
        </w:rPr>
        <w:t xml:space="preserve">svog opskrbljivača i s njim ugovara cijenu električne energije. </w:t>
      </w:r>
    </w:p>
    <w:p w:rsidR="001C3C4B" w:rsidRPr="001C3C4B" w:rsidRDefault="001C3C4B" w:rsidP="001310AB">
      <w:pPr>
        <w:autoSpaceDE w:val="0"/>
        <w:autoSpaceDN w:val="0"/>
        <w:adjustRightInd w:val="0"/>
        <w:spacing w:before="3" w:after="0" w:line="240" w:lineRule="auto"/>
        <w:rPr>
          <w:rFonts w:cstheme="minorHAnsi"/>
          <w:bCs/>
          <w:color w:val="000000"/>
          <w:sz w:val="12"/>
          <w:szCs w:val="12"/>
        </w:rPr>
      </w:pPr>
      <w:r w:rsidRPr="001C3C4B">
        <w:rPr>
          <w:rFonts w:cstheme="minorHAnsi"/>
          <w:b/>
          <w:bCs/>
          <w:color w:val="000000"/>
          <w:sz w:val="12"/>
          <w:szCs w:val="12"/>
        </w:rPr>
        <w:t>Cijena el.en</w:t>
      </w:r>
      <w:r w:rsidRPr="001C3C4B">
        <w:rPr>
          <w:rFonts w:cstheme="minorHAnsi"/>
          <w:bCs/>
          <w:color w:val="000000"/>
          <w:sz w:val="12"/>
          <w:szCs w:val="12"/>
        </w:rPr>
        <w:t xml:space="preserve"> sadrži naknade za: regulirani dio(korištenje prjenosne preže, korištenje distribucijske mreže, obnovljive izvore en) i slobodni dio(električnu energiju)</w:t>
      </w:r>
    </w:p>
    <w:p w:rsidR="001C3C4B" w:rsidRPr="001C3C4B" w:rsidRDefault="001C3C4B" w:rsidP="001C3C4B">
      <w:pPr>
        <w:pStyle w:val="Default"/>
        <w:rPr>
          <w:rFonts w:asciiTheme="minorHAnsi" w:hAnsiTheme="minorHAnsi" w:cstheme="minorHAnsi"/>
        </w:rPr>
      </w:pPr>
      <w:r w:rsidRPr="001C3C4B">
        <w:rPr>
          <w:rFonts w:asciiTheme="minorHAnsi" w:hAnsiTheme="minorHAnsi" w:cstheme="minorHAnsi"/>
          <w:bCs/>
          <w:sz w:val="12"/>
          <w:szCs w:val="12"/>
        </w:rPr>
        <w:t xml:space="preserve">Naknada za utrošenu energiju temelji se na: </w:t>
      </w:r>
    </w:p>
    <w:p w:rsidR="001C3C4B" w:rsidRPr="001C3C4B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VRŠNO OPTEREĆENJE [kW] </w:t>
      </w:r>
      <w:r w:rsidRPr="001C3C4B">
        <w:rPr>
          <w:rFonts w:cstheme="minorHAnsi"/>
          <w:color w:val="000000"/>
          <w:sz w:val="12"/>
          <w:szCs w:val="12"/>
        </w:rPr>
        <w:t xml:space="preserve">je maksimalno prosječno opterećenje tijekom 15 (ili 30) minuta u periodu skupih, dnevnih tarifa 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POTROŠNJA RADNE ENERGIJE [kWh] </w:t>
      </w:r>
      <w:r w:rsidRPr="001C3C4B">
        <w:rPr>
          <w:rFonts w:cstheme="minorHAnsi"/>
          <w:color w:val="000000"/>
          <w:sz w:val="12"/>
          <w:szCs w:val="12"/>
        </w:rPr>
        <w:t>je izmjerena potrošnja energije tijekom određenog vremena (jedan mjesec)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POTROŠNJA JALOVE ENERGIJE [kVArh] </w:t>
      </w:r>
      <w:r w:rsidRPr="001C3C4B">
        <w:rPr>
          <w:rFonts w:cstheme="minorHAnsi"/>
          <w:color w:val="000000"/>
          <w:sz w:val="12"/>
          <w:szCs w:val="12"/>
        </w:rPr>
        <w:t>je izmjerena potrošnja jalove energije potrošene tijekom određenog vremena. Dio potrošnje je besplatan (najčešće do iznosa od 1/3 do 1/2 radne snage);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VRIJEME KORIŠTENJA </w:t>
      </w:r>
      <w:r w:rsidRPr="001C3C4B">
        <w:rPr>
          <w:rFonts w:cstheme="minorHAnsi"/>
          <w:color w:val="000000"/>
          <w:sz w:val="12"/>
          <w:szCs w:val="12"/>
        </w:rPr>
        <w:t>odnosi se na promjenjive naknade unutar tarife za energiju i vršnu potrošnju ovisno o satu u danu ili sezoni</w:t>
      </w:r>
      <w:r>
        <w:rPr>
          <w:rFonts w:cstheme="minorHAnsi"/>
          <w:color w:val="000000"/>
          <w:sz w:val="12"/>
          <w:szCs w:val="12"/>
        </w:rPr>
        <w:t xml:space="preserve">  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MREŽNE NAKNADE </w:t>
      </w:r>
      <w:r w:rsidRPr="001C3C4B">
        <w:rPr>
          <w:rFonts w:cstheme="minorHAnsi"/>
          <w:color w:val="000000"/>
          <w:sz w:val="12"/>
          <w:szCs w:val="12"/>
        </w:rPr>
        <w:t>su naknade vezane za prijenosni i razdjelni (distribucijski) sustav koji se na računu prikazuju odvojeno, na liberaliziranim tržištima električne energije.</w:t>
      </w:r>
    </w:p>
    <w:p w:rsidR="001C3C4B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  <w:r w:rsidRPr="001C3C4B">
        <w:rPr>
          <w:rFonts w:cstheme="minorHAnsi"/>
          <w:color w:val="000000"/>
          <w:sz w:val="12"/>
          <w:szCs w:val="12"/>
        </w:rPr>
        <w:t xml:space="preserve">U </w:t>
      </w:r>
      <w:r>
        <w:rPr>
          <w:rFonts w:cstheme="minorHAnsi"/>
          <w:color w:val="000000"/>
          <w:sz w:val="12"/>
          <w:szCs w:val="12"/>
        </w:rPr>
        <w:t>EESu</w:t>
      </w:r>
      <w:r w:rsidRPr="001C3C4B">
        <w:rPr>
          <w:rFonts w:cstheme="minorHAnsi"/>
          <w:color w:val="000000"/>
          <w:sz w:val="12"/>
          <w:szCs w:val="12"/>
        </w:rPr>
        <w:t xml:space="preserve"> </w:t>
      </w:r>
      <w:r w:rsidRPr="001C3C4B">
        <w:rPr>
          <w:rFonts w:cstheme="minorHAnsi"/>
          <w:b/>
          <w:bCs/>
          <w:color w:val="000000"/>
          <w:sz w:val="12"/>
          <w:szCs w:val="12"/>
        </w:rPr>
        <w:t xml:space="preserve">dvije komponente snage </w:t>
      </w:r>
      <w:r w:rsidRPr="001C3C4B">
        <w:rPr>
          <w:rFonts w:cstheme="minorHAnsi"/>
          <w:color w:val="000000"/>
          <w:sz w:val="12"/>
          <w:szCs w:val="12"/>
        </w:rPr>
        <w:t xml:space="preserve">električne energije: </w:t>
      </w:r>
      <w:r w:rsidRPr="001C3C4B">
        <w:rPr>
          <w:rFonts w:cstheme="minorHAnsi"/>
          <w:bCs/>
          <w:color w:val="000000"/>
          <w:sz w:val="12"/>
          <w:szCs w:val="12"/>
        </w:rPr>
        <w:t xml:space="preserve">Otpornička (radna) komponenta </w:t>
      </w:r>
      <w:r w:rsidRPr="001C3C4B">
        <w:rPr>
          <w:rFonts w:cstheme="minorHAnsi"/>
          <w:color w:val="000000"/>
          <w:sz w:val="12"/>
          <w:szCs w:val="12"/>
        </w:rPr>
        <w:t xml:space="preserve">je realna ili aktivna snaga koja, primjerice, u motorima pretvara električnu energiju u mehaničku energiju i toplinsku energiju u obliku gubitaka motora. </w:t>
      </w:r>
      <w:r w:rsidRPr="001C3C4B">
        <w:rPr>
          <w:rFonts w:cstheme="minorHAnsi"/>
          <w:bCs/>
          <w:color w:val="000000"/>
          <w:sz w:val="12"/>
          <w:szCs w:val="12"/>
        </w:rPr>
        <w:t>Jalova energija</w:t>
      </w:r>
      <w:r w:rsidRPr="001C3C4B">
        <w:rPr>
          <w:rFonts w:cstheme="minorHAnsi"/>
          <w:color w:val="000000"/>
          <w:sz w:val="12"/>
          <w:szCs w:val="12"/>
        </w:rPr>
        <w:t xml:space="preserve">, je uzrokovana induktivnim elementima (poput namota) strojeva. </w:t>
      </w:r>
      <w:r>
        <w:rPr>
          <w:rFonts w:cstheme="minorHAnsi"/>
          <w:color w:val="000000"/>
          <w:sz w:val="12"/>
          <w:szCs w:val="12"/>
        </w:rPr>
        <w:t>S=korjen(P</w:t>
      </w:r>
      <w:r w:rsidRPr="001C3C4B">
        <w:rPr>
          <w:rFonts w:cstheme="minorHAnsi"/>
          <w:color w:val="000000"/>
          <w:sz w:val="12"/>
          <w:szCs w:val="12"/>
          <w:vertAlign w:val="superscript"/>
        </w:rPr>
        <w:t>2</w:t>
      </w:r>
      <w:r>
        <w:rPr>
          <w:rFonts w:cstheme="minorHAnsi"/>
          <w:color w:val="000000"/>
          <w:sz w:val="12"/>
          <w:szCs w:val="12"/>
        </w:rPr>
        <w:t>+Q</w:t>
      </w:r>
      <w:r w:rsidRPr="001C3C4B">
        <w:rPr>
          <w:rFonts w:cstheme="minorHAnsi"/>
          <w:color w:val="000000"/>
          <w:sz w:val="12"/>
          <w:szCs w:val="12"/>
          <w:vertAlign w:val="superscript"/>
        </w:rPr>
        <w:t>2</w:t>
      </w:r>
      <w:r>
        <w:rPr>
          <w:rFonts w:cstheme="minorHAnsi"/>
          <w:color w:val="000000"/>
          <w:sz w:val="12"/>
          <w:szCs w:val="12"/>
        </w:rPr>
        <w:t>)</w:t>
      </w:r>
    </w:p>
    <w:p w:rsidR="001C3C4B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  <w:r w:rsidRPr="001C3C4B">
        <w:rPr>
          <w:rFonts w:cstheme="minorHAnsi"/>
          <w:b/>
          <w:bCs/>
          <w:color w:val="000000"/>
          <w:sz w:val="12"/>
          <w:szCs w:val="12"/>
        </w:rPr>
        <w:t>Faktor snage</w:t>
      </w:r>
      <w:r w:rsidRPr="001C3C4B">
        <w:rPr>
          <w:rFonts w:cstheme="minorHAnsi"/>
          <w:bCs/>
          <w:color w:val="000000"/>
          <w:sz w:val="12"/>
          <w:szCs w:val="12"/>
        </w:rPr>
        <w:t xml:space="preserve"> se definira kao omjer između radne (P) i </w:t>
      </w:r>
      <w:r>
        <w:rPr>
          <w:rFonts w:cstheme="minorHAnsi"/>
          <w:bCs/>
          <w:color w:val="000000"/>
          <w:sz w:val="12"/>
          <w:szCs w:val="12"/>
        </w:rPr>
        <w:t xml:space="preserve">nazivne </w:t>
      </w:r>
      <w:r w:rsidRPr="001C3C4B">
        <w:rPr>
          <w:rFonts w:cstheme="minorHAnsi"/>
          <w:bCs/>
          <w:color w:val="000000"/>
          <w:sz w:val="12"/>
          <w:szCs w:val="12"/>
        </w:rPr>
        <w:t xml:space="preserve">snage (S), i također je kosinus kuta </w:t>
      </w:r>
      <w:r w:rsidRPr="001C3C4B">
        <w:rPr>
          <w:rFonts w:cstheme="minorHAnsi"/>
          <w:color w:val="000000"/>
          <w:sz w:val="12"/>
          <w:szCs w:val="12"/>
        </w:rPr>
        <w:t xml:space="preserve">ϕ </w:t>
      </w:r>
    </w:p>
    <w:p w:rsidR="001C3C4B" w:rsidRPr="001C3C4B" w:rsidRDefault="001C3C4B" w:rsidP="001C3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2"/>
          <w:szCs w:val="12"/>
        </w:rPr>
      </w:pPr>
      <w:r w:rsidRPr="001C3C4B">
        <w:rPr>
          <w:b/>
          <w:bCs/>
          <w:sz w:val="12"/>
          <w:szCs w:val="12"/>
        </w:rPr>
        <w:t>Potrošači jalove energije u industriji</w:t>
      </w:r>
      <w:r>
        <w:rPr>
          <w:b/>
          <w:bCs/>
          <w:sz w:val="12"/>
          <w:szCs w:val="12"/>
        </w:rPr>
        <w:t xml:space="preserve"> </w:t>
      </w:r>
      <w:r w:rsidRPr="001C3C4B">
        <w:rPr>
          <w:rFonts w:cstheme="minorHAnsi"/>
          <w:color w:val="000000"/>
          <w:sz w:val="12"/>
          <w:szCs w:val="12"/>
        </w:rPr>
        <w:t xml:space="preserve">pumpe, brusilice, ventilatori cos ϕ = 0,80, •elektrolučne peći cos ϕ = 0,70 – 0,85, •indukcione peći, strojevi, za štancanje, tkalački strojevi cos ϕ = 0,6 – 0,8, •automatski strojni alati, fine brusilice cos ϕ = 0,6, •transformatori za zavarivanjecosϕ=0,2 – 0,5 •Rasvjeta </w:t>
      </w:r>
    </w:p>
    <w:p w:rsidR="001C3C4B" w:rsidRPr="00181BEC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</w:p>
    <w:p w:rsidR="00181BEC" w:rsidRPr="00181BEC" w:rsidRDefault="00181BEC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  <w:r w:rsidRPr="00181BEC">
        <w:rPr>
          <w:rFonts w:cstheme="minorHAnsi"/>
          <w:color w:val="000000"/>
          <w:sz w:val="12"/>
          <w:szCs w:val="12"/>
        </w:rPr>
        <w:t>ZADATAK iz DZ (primjer s brojkama):</w:t>
      </w:r>
    </w:p>
    <w:p w:rsidR="00181BEC" w:rsidRPr="00181BEC" w:rsidRDefault="00181BEC" w:rsidP="00181BEC">
      <w:pPr>
        <w:pStyle w:val="Default"/>
        <w:spacing w:after="11"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i/>
          <w:iCs/>
          <w:sz w:val="12"/>
          <w:szCs w:val="12"/>
        </w:rPr>
        <w:t xml:space="preserve">WRv – radna energija kod više tarife = 89000 kWh </w:t>
      </w:r>
    </w:p>
    <w:p w:rsidR="00181BEC" w:rsidRPr="00181BEC" w:rsidRDefault="00181BEC" w:rsidP="00181BEC">
      <w:pPr>
        <w:pStyle w:val="Default"/>
        <w:spacing w:after="11"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i/>
          <w:iCs/>
          <w:sz w:val="12"/>
          <w:szCs w:val="12"/>
        </w:rPr>
        <w:t xml:space="preserve">WRn – radna energija kod niže tarife = 41000 kWh </w:t>
      </w:r>
    </w:p>
    <w:p w:rsidR="00181BEC" w:rsidRPr="00181BEC" w:rsidRDefault="00181BEC" w:rsidP="00181BEC">
      <w:pPr>
        <w:pStyle w:val="Default"/>
        <w:spacing w:after="11"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i/>
          <w:iCs/>
          <w:sz w:val="12"/>
          <w:szCs w:val="12"/>
        </w:rPr>
        <w:t xml:space="preserve">WQv – jalova energija kod više tarife = 72000 kVArh </w:t>
      </w:r>
    </w:p>
    <w:p w:rsidR="00181BEC" w:rsidRPr="00181BEC" w:rsidRDefault="00181BEC" w:rsidP="00181BEC">
      <w:pPr>
        <w:pStyle w:val="Default"/>
        <w:spacing w:after="11"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i/>
          <w:iCs/>
          <w:sz w:val="12"/>
          <w:szCs w:val="12"/>
        </w:rPr>
        <w:t xml:space="preserve">WQn – jalova energija kod niže tarife = 28000 kVArh </w:t>
      </w:r>
    </w:p>
    <w:p w:rsidR="00181BEC" w:rsidRPr="00181BEC" w:rsidRDefault="00181BEC" w:rsidP="00181BEC">
      <w:pPr>
        <w:pStyle w:val="Default"/>
        <w:spacing w:after="11"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sz w:val="12"/>
          <w:szCs w:val="12"/>
        </w:rPr>
        <w:t xml:space="preserve">ceQv – jalova energija kod više tarife = 0,15 kn/kVArh </w:t>
      </w:r>
    </w:p>
    <w:p w:rsidR="00181BEC" w:rsidRPr="00181BEC" w:rsidRDefault="00181BEC" w:rsidP="00181BEC">
      <w:pPr>
        <w:pStyle w:val="Default"/>
        <w:spacing w:line="276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81BEC">
        <w:rPr>
          <w:rFonts w:asciiTheme="minorHAnsi" w:hAnsiTheme="minorHAnsi" w:cstheme="minorHAnsi"/>
          <w:sz w:val="12"/>
          <w:szCs w:val="12"/>
        </w:rPr>
        <w:t xml:space="preserve">ceQn – jalova energija kod niže tarife = 0,15 kn/kVArh </w:t>
      </w:r>
    </w:p>
    <w:p w:rsidR="00181BEC" w:rsidRPr="00181BEC" w:rsidRDefault="00181BEC" w:rsidP="00181BEC">
      <w:pPr>
        <w:spacing w:after="0" w:line="360" w:lineRule="auto"/>
        <w:rPr>
          <w:rFonts w:cstheme="minorHAnsi"/>
          <w:sz w:val="12"/>
          <w:szCs w:val="12"/>
          <w:u w:val="single"/>
        </w:rPr>
      </w:pPr>
      <w:r w:rsidRPr="00181BEC">
        <w:rPr>
          <w:rFonts w:cstheme="minorHAnsi"/>
          <w:sz w:val="12"/>
          <w:szCs w:val="12"/>
          <w:u w:val="single"/>
        </w:rPr>
        <w:t>Rješenje</w:t>
      </w:r>
      <w:r w:rsidR="002511A8">
        <w:rPr>
          <w:rFonts w:cstheme="minorHAnsi"/>
          <w:sz w:val="12"/>
          <w:szCs w:val="12"/>
          <w:u w:val="single"/>
        </w:rPr>
        <w:t>(prvi dio)</w:t>
      </w:r>
      <w:r w:rsidRPr="00181BEC">
        <w:rPr>
          <w:rFonts w:cstheme="minorHAnsi"/>
          <w:sz w:val="12"/>
          <w:szCs w:val="12"/>
          <w:u w:val="single"/>
        </w:rPr>
        <w:t>:</w:t>
      </w:r>
    </w:p>
    <w:p w:rsidR="00181BEC" w:rsidRPr="00181BEC" w:rsidRDefault="00181BEC" w:rsidP="00181BEC">
      <w:pPr>
        <w:spacing w:after="0" w:line="360" w:lineRule="auto"/>
        <w:rPr>
          <w:rFonts w:cstheme="minorHAnsi"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Srednja radna snaga</w:t>
      </w:r>
      <w:r w:rsidRPr="00181BEC">
        <w:rPr>
          <w:rFonts w:cstheme="minorHAnsi"/>
          <w:sz w:val="12"/>
          <w:szCs w:val="12"/>
        </w:rPr>
        <w:t>:</w:t>
      </w:r>
      <m:oMath>
        <m:r>
          <w:rPr>
            <w:rFonts w:ascii="Cambria Math" w:hAnsi="Cambria Math" w:cstheme="minorHAnsi"/>
            <w:sz w:val="12"/>
            <w:szCs w:val="1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P=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Rv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Rn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89000+41000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kWh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329 h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=395.14 kW</m:t>
        </m:r>
      </m:oMath>
    </w:p>
    <w:p w:rsidR="00181BEC" w:rsidRPr="00181BEC" w:rsidRDefault="00181BEC" w:rsidP="00181BEC">
      <w:pPr>
        <w:spacing w:after="0" w:line="360" w:lineRule="auto"/>
        <w:rPr>
          <w:rFonts w:cstheme="minorHAnsi"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Faktor snage</w:t>
      </w:r>
      <w:r w:rsidRPr="00181BEC">
        <w:rPr>
          <w:rFonts w:cstheme="minorHAnsi"/>
          <w:sz w:val="12"/>
          <w:szCs w:val="12"/>
        </w:rPr>
        <w:t>: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tg φ=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Rv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Rn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72000+28000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kVArh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89000+41000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kWh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=0.769</m:t>
        </m:r>
      </m:oMath>
    </w:p>
    <w:p w:rsidR="00181BEC" w:rsidRPr="00181BEC" w:rsidRDefault="00181BEC" w:rsidP="00181BEC">
      <w:pPr>
        <w:pStyle w:val="ListParagraph"/>
        <w:spacing w:after="0" w:line="360" w:lineRule="auto"/>
        <w:rPr>
          <w:rFonts w:cstheme="minorHAnsi"/>
          <w:sz w:val="12"/>
          <w:szCs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cos φ=cos (arctg 0.769)=0.792</m:t>
          </m:r>
        </m:oMath>
      </m:oMathPara>
    </w:p>
    <w:p w:rsidR="00181BEC" w:rsidRPr="00181BEC" w:rsidRDefault="00181BEC" w:rsidP="00181BEC">
      <w:pPr>
        <w:spacing w:after="0" w:line="360" w:lineRule="auto"/>
        <w:jc w:val="both"/>
        <w:rPr>
          <w:rFonts w:cstheme="minorHAnsi"/>
          <w:sz w:val="12"/>
          <w:szCs w:val="12"/>
        </w:rPr>
      </w:pPr>
      <w:proofErr w:type="spellStart"/>
      <w:r w:rsidRPr="00181BEC">
        <w:rPr>
          <w:rFonts w:cstheme="minorHAnsi"/>
          <w:b/>
          <w:sz w:val="12"/>
          <w:szCs w:val="12"/>
          <w:lang w:val="es-ES"/>
        </w:rPr>
        <w:t>Srednja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prividna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snaga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prije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kompenzacije</w:t>
      </w:r>
      <w:proofErr w:type="spellEnd"/>
      <w:proofErr w:type="gramStart"/>
      <w:r w:rsidRPr="00181BEC">
        <w:rPr>
          <w:rFonts w:cstheme="minorHAnsi"/>
          <w:sz w:val="12"/>
          <w:szCs w:val="12"/>
          <w:lang w:val="es-ES"/>
        </w:rPr>
        <w:t xml:space="preserve">: 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Q=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72000+28000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kVArh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329 h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=303.95 kW</m:t>
        </m:r>
      </m:oMath>
      <w:r w:rsidRPr="00181BEC">
        <w:rPr>
          <w:rFonts w:cstheme="minorHAnsi"/>
          <w:sz w:val="12"/>
          <w:szCs w:val="12"/>
        </w:rPr>
        <w:t xml:space="preserve">   </w:t>
      </w:r>
      <m:oMath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S=P+jQ=395.14+j303.95 kVA=498.519</m:t>
        </m:r>
        <m:d>
          <m:dPr>
            <m:begChr m:val="⌊"/>
            <m:endChr m:val=""/>
            <m:ctrlPr>
              <w:rPr>
                <w:rFonts w:ascii="Cambria Math" w:hAnsi="Cambria Math" w:cstheme="minorHAnsi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 xml:space="preserve">37.568° </m:t>
            </m:r>
          </m:e>
        </m:d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kVA</m:t>
        </m:r>
      </m:oMath>
      <w:r w:rsidRPr="00181BEC">
        <w:rPr>
          <w:rFonts w:eastAsiaTheme="minorEastAsia" w:cstheme="minorHAnsi"/>
          <w:sz w:val="12"/>
          <w:szCs w:val="12"/>
        </w:rPr>
        <w:t>,</w:t>
      </w:r>
      <w:proofErr w:type="gramEnd"/>
      <w:r w:rsidRPr="00181BEC">
        <w:rPr>
          <w:rFonts w:eastAsiaTheme="minorEastAsia" w:cstheme="minorHAnsi"/>
          <w:sz w:val="12"/>
          <w:szCs w:val="1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S</m:t>
            </m:r>
          </m:e>
        </m:d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=498.519 kVA</m:t>
        </m:r>
      </m:oMath>
    </w:p>
    <w:p w:rsidR="00181BEC" w:rsidRPr="00181BEC" w:rsidRDefault="00181BEC" w:rsidP="00181BEC">
      <w:pPr>
        <w:spacing w:after="0" w:line="360" w:lineRule="auto"/>
        <w:jc w:val="both"/>
        <w:rPr>
          <w:rFonts w:cstheme="minorHAnsi"/>
          <w:sz w:val="12"/>
          <w:szCs w:val="12"/>
        </w:rPr>
      </w:pPr>
      <w:proofErr w:type="spellStart"/>
      <w:r w:rsidRPr="00181BEC">
        <w:rPr>
          <w:rFonts w:cstheme="minorHAnsi"/>
          <w:b/>
          <w:sz w:val="12"/>
          <w:szCs w:val="12"/>
          <w:lang w:val="es-ES"/>
        </w:rPr>
        <w:t>Potrebna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jalova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snaga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za</w:t>
      </w:r>
      <w:proofErr w:type="spellEnd"/>
      <w:r w:rsidRPr="00181BEC">
        <w:rPr>
          <w:rFonts w:cstheme="minorHAnsi"/>
          <w:b/>
          <w:sz w:val="12"/>
          <w:szCs w:val="12"/>
          <w:lang w:val="es-ES"/>
        </w:rPr>
        <w:t xml:space="preserve"> </w:t>
      </w:r>
      <w:proofErr w:type="spellStart"/>
      <w:r w:rsidRPr="00181BEC">
        <w:rPr>
          <w:rFonts w:cstheme="minorHAnsi"/>
          <w:b/>
          <w:sz w:val="12"/>
          <w:szCs w:val="12"/>
          <w:lang w:val="es-ES"/>
        </w:rPr>
        <w:t>kompenzaciju</w:t>
      </w:r>
      <w:proofErr w:type="spellEnd"/>
      <w:r w:rsidRPr="00181BEC">
        <w:rPr>
          <w:rFonts w:cstheme="minorHAnsi"/>
          <w:sz w:val="12"/>
          <w:szCs w:val="12"/>
          <w:lang w:val="es-ES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komp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 xml:space="preserve">=Q-P tg </m:t>
        </m:r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=303.95 kVAr-395.14 kW∙tg(</m:t>
        </m:r>
        <m:func>
          <m:func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arccos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0.97)</m:t>
            </m:r>
          </m:e>
        </m:func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=204.83 kVAr</m:t>
        </m:r>
      </m:oMath>
    </w:p>
    <w:p w:rsidR="00181BEC" w:rsidRPr="00181BEC" w:rsidRDefault="00181BEC" w:rsidP="00181BEC">
      <w:pPr>
        <w:spacing w:after="0" w:line="360" w:lineRule="auto"/>
        <w:jc w:val="both"/>
        <w:rPr>
          <w:rFonts w:cstheme="minorHAnsi"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Mjesečni troškovi za jalovu energiju kod više tarife</w:t>
      </w:r>
      <w:r w:rsidRPr="00181BEC">
        <w:rPr>
          <w:rFonts w:cstheme="minorHAnsi"/>
          <w:sz w:val="12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Tr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Qv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</m:t>
        </m:r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Qv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∙</m:t>
        </m:r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ce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Qv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=72000 kVArh∙0.15</m:t>
        </m:r>
        <m:f>
          <m:fPr>
            <m:ctrlPr>
              <w:rPr>
                <w:rFonts w:ascii="Cambria Math" w:hAnsi="Cambria Math" w:cstheme="minorHAnsi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kVArh</m:t>
            </m:r>
          </m:den>
        </m:f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=10800 kn</m:t>
        </m:r>
      </m:oMath>
    </w:p>
    <w:p w:rsidR="00181BEC" w:rsidRPr="00181BEC" w:rsidRDefault="00181BEC" w:rsidP="00181BEC">
      <w:pPr>
        <w:spacing w:after="0" w:line="360" w:lineRule="auto"/>
        <w:jc w:val="both"/>
        <w:rPr>
          <w:rFonts w:cstheme="minorHAnsi"/>
          <w:b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Mjesečni troškovi za jalovu energiju kod niže tarife:</w:t>
      </w:r>
    </w:p>
    <w:p w:rsidR="00181BEC" w:rsidRPr="00181BEC" w:rsidRDefault="002511A8" w:rsidP="00181BEC">
      <w:pPr>
        <w:spacing w:after="0" w:line="360" w:lineRule="auto"/>
        <w:rPr>
          <w:rFonts w:eastAsiaTheme="minorEastAsia" w:cstheme="minorHAnsi"/>
          <w:sz w:val="12"/>
          <w:szCs w:val="1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Tr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Qn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Qn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ce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Qn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=28000 kVArh∙0.15</m:t>
          </m:r>
          <m:f>
            <m:f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kVArh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=4200 kn</m:t>
          </m:r>
        </m:oMath>
      </m:oMathPara>
    </w:p>
    <w:p w:rsidR="00181BEC" w:rsidRPr="00181BEC" w:rsidRDefault="00181BEC" w:rsidP="00181BEC">
      <w:pPr>
        <w:spacing w:after="0" w:line="360" w:lineRule="auto"/>
        <w:rPr>
          <w:rFonts w:eastAsiaTheme="minorEastAsia" w:cstheme="minorHAnsi"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Ukupni mjesečni troškovi za jalovu energiju</w:t>
      </w:r>
      <w:r w:rsidRPr="00181BEC">
        <w:rPr>
          <w:rFonts w:cstheme="minorHAnsi"/>
          <w:sz w:val="12"/>
          <w:szCs w:val="12"/>
        </w:rPr>
        <w:t>:</w:t>
      </w:r>
      <w:r w:rsidRPr="00181BEC">
        <w:rPr>
          <w:rFonts w:eastAsiaTheme="minorEastAsia" w:cstheme="minorHAnsi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Tr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Quk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=Tr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Qv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+</m:t>
        </m:r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Tr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Qn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=15000 kn</m:t>
        </m:r>
      </m:oMath>
    </w:p>
    <w:p w:rsidR="00CE0698" w:rsidRDefault="00181BEC" w:rsidP="00CE0698">
      <w:pPr>
        <w:spacing w:after="0" w:line="360" w:lineRule="auto"/>
        <w:rPr>
          <w:rFonts w:eastAsiaTheme="minorEastAsia" w:cstheme="minorHAnsi"/>
          <w:sz w:val="12"/>
          <w:szCs w:val="12"/>
        </w:rPr>
      </w:pPr>
      <w:r w:rsidRPr="00181BEC">
        <w:rPr>
          <w:rFonts w:cstheme="minorHAnsi"/>
          <w:b/>
          <w:sz w:val="12"/>
          <w:szCs w:val="12"/>
        </w:rPr>
        <w:t>Mjesečna ušteda kod komp. jalove snage</w:t>
      </w:r>
      <w:r w:rsidRPr="00181BEC">
        <w:rPr>
          <w:rFonts w:cstheme="minorHAnsi"/>
          <w:sz w:val="12"/>
          <w:szCs w:val="12"/>
        </w:rPr>
        <w:t>:</w:t>
      </w:r>
      <w:r w:rsidRPr="00181BEC">
        <w:rPr>
          <w:rFonts w:eastAsiaTheme="minorEastAsia" w:cstheme="minorHAnsi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12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sz w:val="12"/>
                    <w:szCs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12"/>
                    <w:szCs w:val="12"/>
                  </w:rPr>
                  <m:t>Qkomp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=Q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12"/>
                <w:szCs w:val="12"/>
              </w:rPr>
              <m:t>komp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12"/>
            <w:szCs w:val="12"/>
          </w:rPr>
          <m:t>∙T=204.83 kVAr ∙329h=67389.07 kVArh</m:t>
        </m:r>
      </m:oMath>
    </w:p>
    <w:p w:rsidR="00181BEC" w:rsidRPr="00CE0698" w:rsidRDefault="00CE0698" w:rsidP="00CE0698">
      <w:pPr>
        <w:spacing w:after="0" w:line="360" w:lineRule="auto"/>
        <w:rPr>
          <w:rFonts w:eastAsiaTheme="minorEastAsia" w:cstheme="minorHAnsi"/>
          <w:sz w:val="12"/>
          <w:szCs w:val="12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sz w:val="12"/>
              <w:szCs w:val="12"/>
            </w:rPr>
            <m:t>ušteda</m:t>
          </m:r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Qkomp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ce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=67389.07  kVArh∙0.15</m:t>
          </m:r>
          <m:f>
            <m:fPr>
              <m:ctrlPr>
                <w:rPr>
                  <w:rFonts w:ascii="Cambria Math" w:hAnsi="Cambria Math" w:cstheme="minorHAnsi"/>
                  <w:sz w:val="12"/>
                  <w:szCs w:val="1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12"/>
                  <w:szCs w:val="12"/>
                </w:rPr>
                <m:t>kVArh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12"/>
              <w:szCs w:val="12"/>
            </w:rPr>
            <m:t>=10108.36 kn</m:t>
          </m:r>
        </m:oMath>
      </m:oMathPara>
    </w:p>
    <w:p w:rsidR="00181BEC" w:rsidRDefault="00181BEC" w:rsidP="00181BEC">
      <w:pPr>
        <w:pStyle w:val="Default"/>
        <w:spacing w:line="360" w:lineRule="auto"/>
        <w:ind w:left="360"/>
        <w:rPr>
          <w:rFonts w:asciiTheme="minorHAnsi" w:hAnsiTheme="minorHAnsi" w:cstheme="minorHAnsi"/>
        </w:rPr>
      </w:pPr>
    </w:p>
    <w:p w:rsidR="00181BEC" w:rsidRDefault="00181BEC" w:rsidP="00181BEC">
      <w:pPr>
        <w:pStyle w:val="Default"/>
        <w:spacing w:line="360" w:lineRule="auto"/>
        <w:ind w:left="360"/>
        <w:rPr>
          <w:rFonts w:asciiTheme="minorHAnsi" w:hAnsiTheme="minorHAnsi" w:cstheme="minorHAnsi"/>
        </w:rPr>
      </w:pPr>
    </w:p>
    <w:p w:rsidR="00181BEC" w:rsidRPr="00181BEC" w:rsidRDefault="00181BEC" w:rsidP="00181BEC">
      <w:pPr>
        <w:spacing w:after="0" w:line="360" w:lineRule="auto"/>
        <w:jc w:val="both"/>
        <w:rPr>
          <w:rFonts w:cstheme="minorHAnsi"/>
          <w:sz w:val="12"/>
          <w:szCs w:val="12"/>
        </w:rPr>
      </w:pPr>
    </w:p>
    <w:p w:rsidR="00181BEC" w:rsidRPr="00181BEC" w:rsidRDefault="00181BEC" w:rsidP="00181BEC">
      <w:pPr>
        <w:spacing w:line="360" w:lineRule="auto"/>
        <w:jc w:val="both"/>
        <w:rPr>
          <w:rFonts w:cstheme="minorHAnsi"/>
          <w:sz w:val="12"/>
          <w:szCs w:val="12"/>
        </w:rPr>
      </w:pPr>
    </w:p>
    <w:p w:rsidR="00181BEC" w:rsidRPr="001C3C4B" w:rsidRDefault="00181BEC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</w:p>
    <w:p w:rsidR="001C3C4B" w:rsidRPr="001C3C4B" w:rsidRDefault="001C3C4B" w:rsidP="001C3C4B">
      <w:pPr>
        <w:numPr>
          <w:ilvl w:val="1"/>
          <w:numId w:val="6"/>
        </w:numPr>
        <w:autoSpaceDE w:val="0"/>
        <w:autoSpaceDN w:val="0"/>
        <w:adjustRightInd w:val="0"/>
        <w:spacing w:before="3" w:after="0" w:line="240" w:lineRule="auto"/>
        <w:ind w:left="1823"/>
        <w:rPr>
          <w:rFonts w:cstheme="minorHAnsi"/>
          <w:color w:val="000000"/>
          <w:sz w:val="12"/>
          <w:szCs w:val="12"/>
        </w:rPr>
      </w:pPr>
    </w:p>
    <w:p w:rsidR="001C3C4B" w:rsidRPr="001C3C4B" w:rsidRDefault="001C3C4B" w:rsidP="001C3C4B">
      <w:pPr>
        <w:autoSpaceDE w:val="0"/>
        <w:autoSpaceDN w:val="0"/>
        <w:adjustRightInd w:val="0"/>
        <w:spacing w:before="3" w:after="0" w:line="240" w:lineRule="auto"/>
        <w:rPr>
          <w:rFonts w:cstheme="minorHAnsi"/>
          <w:color w:val="000000"/>
          <w:sz w:val="12"/>
          <w:szCs w:val="12"/>
        </w:rPr>
      </w:pPr>
    </w:p>
    <w:p w:rsidR="001C3C4B" w:rsidRPr="001C3C4B" w:rsidRDefault="001C3C4B" w:rsidP="001C3C4B">
      <w:pPr>
        <w:numPr>
          <w:ilvl w:val="1"/>
          <w:numId w:val="5"/>
        </w:numPr>
        <w:autoSpaceDE w:val="0"/>
        <w:autoSpaceDN w:val="0"/>
        <w:adjustRightInd w:val="0"/>
        <w:spacing w:before="3" w:after="0" w:line="240" w:lineRule="auto"/>
        <w:ind w:left="1480"/>
        <w:rPr>
          <w:rFonts w:cstheme="minorHAnsi"/>
          <w:color w:val="000000"/>
          <w:sz w:val="12"/>
          <w:szCs w:val="12"/>
        </w:rPr>
      </w:pPr>
    </w:p>
    <w:p w:rsidR="001C3C4B" w:rsidRPr="001310AB" w:rsidRDefault="001C3C4B" w:rsidP="001310AB">
      <w:pPr>
        <w:autoSpaceDE w:val="0"/>
        <w:autoSpaceDN w:val="0"/>
        <w:adjustRightInd w:val="0"/>
        <w:spacing w:before="3" w:after="0" w:line="240" w:lineRule="auto"/>
        <w:rPr>
          <w:rFonts w:cstheme="minorHAnsi"/>
          <w:bCs/>
          <w:color w:val="000000"/>
          <w:sz w:val="12"/>
          <w:szCs w:val="12"/>
        </w:rPr>
      </w:pPr>
      <w:bookmarkStart w:id="0" w:name="_GoBack"/>
      <w:bookmarkEnd w:id="0"/>
    </w:p>
    <w:sectPr w:rsidR="001C3C4B" w:rsidRPr="001310AB" w:rsidSect="004674B4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B5628"/>
    <w:multiLevelType w:val="hybridMultilevel"/>
    <w:tmpl w:val="8ADC886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2D687"/>
    <w:multiLevelType w:val="hybridMultilevel"/>
    <w:tmpl w:val="28E63D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08126F"/>
    <w:multiLevelType w:val="hybridMultilevel"/>
    <w:tmpl w:val="E0F0F7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53C41"/>
    <w:multiLevelType w:val="hybridMultilevel"/>
    <w:tmpl w:val="0D84CCF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244E0E34">
      <w:start w:val="8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8ABAA51A">
      <w:start w:val="8"/>
      <w:numFmt w:val="bullet"/>
      <w:lvlText w:val="–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80C93"/>
    <w:multiLevelType w:val="hybridMultilevel"/>
    <w:tmpl w:val="CF464F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5135B"/>
    <w:multiLevelType w:val="hybridMultilevel"/>
    <w:tmpl w:val="938E3256"/>
    <w:lvl w:ilvl="0" w:tplc="C1567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E28A56"/>
    <w:multiLevelType w:val="hybridMultilevel"/>
    <w:tmpl w:val="89858A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4082446"/>
    <w:multiLevelType w:val="hybridMultilevel"/>
    <w:tmpl w:val="CF464F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82241"/>
    <w:multiLevelType w:val="hybridMultilevel"/>
    <w:tmpl w:val="B4BE79E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05D6"/>
    <w:rsid w:val="000641C9"/>
    <w:rsid w:val="000B4CFC"/>
    <w:rsid w:val="000C11B3"/>
    <w:rsid w:val="001310AB"/>
    <w:rsid w:val="00167C07"/>
    <w:rsid w:val="00181BEC"/>
    <w:rsid w:val="001C3C4B"/>
    <w:rsid w:val="002511A8"/>
    <w:rsid w:val="00323943"/>
    <w:rsid w:val="003F6046"/>
    <w:rsid w:val="0043278E"/>
    <w:rsid w:val="004674B4"/>
    <w:rsid w:val="0059117A"/>
    <w:rsid w:val="006714CB"/>
    <w:rsid w:val="007558D0"/>
    <w:rsid w:val="007D768B"/>
    <w:rsid w:val="008870EB"/>
    <w:rsid w:val="008D28CB"/>
    <w:rsid w:val="00970C05"/>
    <w:rsid w:val="00A11909"/>
    <w:rsid w:val="00B27981"/>
    <w:rsid w:val="00B811DB"/>
    <w:rsid w:val="00C105D6"/>
    <w:rsid w:val="00C12F82"/>
    <w:rsid w:val="00CE0698"/>
    <w:rsid w:val="00D30F0B"/>
    <w:rsid w:val="00D5461A"/>
    <w:rsid w:val="00DA392B"/>
    <w:rsid w:val="00E11348"/>
    <w:rsid w:val="00E811D5"/>
    <w:rsid w:val="00E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79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ED5"/>
    <w:pPr>
      <w:ind w:left="720"/>
      <w:contextualSpacing/>
    </w:pPr>
  </w:style>
  <w:style w:type="paragraph" w:customStyle="1" w:styleId="kod">
    <w:name w:val="kod"/>
    <w:basedOn w:val="Normal"/>
    <w:rsid w:val="00181BEC"/>
    <w:pPr>
      <w:spacing w:before="240" w:after="240" w:line="240" w:lineRule="auto"/>
      <w:ind w:left="708"/>
    </w:pPr>
    <w:rPr>
      <w:rFonts w:ascii="Courier New" w:eastAsia="Times New Roman" w:hAnsi="Courier New" w:cs="Times New Roman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706DC-FBD6-46A1-BB84-0E947A94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3171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myway</cp:lastModifiedBy>
  <cp:revision>10</cp:revision>
  <cp:lastPrinted>2011-03-31T05:38:00Z</cp:lastPrinted>
  <dcterms:created xsi:type="dcterms:W3CDTF">2011-03-31T05:40:00Z</dcterms:created>
  <dcterms:modified xsi:type="dcterms:W3CDTF">2012-05-11T06:50:00Z</dcterms:modified>
</cp:coreProperties>
</file>