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9E" w:rsidRPr="00CF19A5" w:rsidRDefault="00AF6F6B" w:rsidP="008A0BDD">
      <w:pPr>
        <w:pStyle w:val="Head-SZG"/>
      </w:pPr>
      <w:r w:rsidRPr="00CF19A5">
        <w:t>SVEUČILIŠTE U ZAGREBU</w:t>
      </w:r>
    </w:p>
    <w:p w:rsidR="00AF6F6B" w:rsidRPr="00CF19A5" w:rsidRDefault="00AF6F6B" w:rsidP="008A0BDD">
      <w:pPr>
        <w:pStyle w:val="Head-FER"/>
      </w:pPr>
      <w:r w:rsidRPr="00CF19A5">
        <w:t>FAKULTET ELEKTROTEHNIKE I RAČUNARSTVA</w:t>
      </w:r>
    </w:p>
    <w:p w:rsidR="00CE2314" w:rsidRPr="00CF19A5" w:rsidRDefault="00CE2314" w:rsidP="00881DD4"/>
    <w:p w:rsidR="008A0BDD" w:rsidRPr="00CF19A5" w:rsidRDefault="008A0BDD" w:rsidP="00881DD4"/>
    <w:p w:rsidR="008A0BDD" w:rsidRPr="00CF19A5" w:rsidRDefault="008A0BDD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AF6F6B" w:rsidRPr="00CF19A5" w:rsidRDefault="00AF6F6B" w:rsidP="00881DD4"/>
    <w:sdt>
      <w:sdtPr>
        <w:alias w:val="Title"/>
        <w:id w:val="26185214"/>
        <w:placeholder>
          <w:docPart w:val="F6BC1380252947BC8408CEF50C234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F6F6B" w:rsidRPr="00CF19A5" w:rsidRDefault="00EE1F86" w:rsidP="008A0BDD">
          <w:pPr>
            <w:pStyle w:val="Title"/>
          </w:pPr>
          <w:r>
            <w:t>Istraživanje, publikacije i odgovornost u znanosti</w:t>
          </w:r>
        </w:p>
      </w:sdtContent>
    </w:sdt>
    <w:p w:rsidR="00AF6F6B" w:rsidRPr="00CF19A5" w:rsidRDefault="00AF6F6B" w:rsidP="00881DD4"/>
    <w:p w:rsidR="00613634" w:rsidRPr="00CF19A5" w:rsidRDefault="00613634" w:rsidP="00881DD4"/>
    <w:p w:rsidR="00B27210" w:rsidRPr="00CF19A5" w:rsidRDefault="00EE1F86" w:rsidP="004C478C">
      <w:pPr>
        <w:pStyle w:val="Head-subtitle"/>
      </w:pPr>
      <w:r>
        <w:t>1. ciklus p</w:t>
      </w:r>
      <w:r w:rsidR="00B27210" w:rsidRPr="00CF19A5">
        <w:t xml:space="preserve">redavanja </w:t>
      </w:r>
    </w:p>
    <w:p w:rsidR="00613634" w:rsidRPr="00CF19A5" w:rsidRDefault="004C478C" w:rsidP="004C478C">
      <w:pPr>
        <w:pStyle w:val="Head-subtitle"/>
      </w:pPr>
      <w:r w:rsidRPr="00CF19A5">
        <w:t>ak. god. 2009./10.</w:t>
      </w:r>
    </w:p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421FFD" w:rsidRPr="00CF19A5" w:rsidRDefault="00421FFD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295A18" w:rsidRPr="00CF19A5" w:rsidRDefault="00C85F3F" w:rsidP="00C85F3F">
      <w:pPr>
        <w:pStyle w:val="Head-main"/>
      </w:pPr>
      <w:r w:rsidRPr="00CF19A5">
        <w:t>A</w:t>
      </w:r>
      <w:r w:rsidR="00295A18" w:rsidRPr="00CF19A5">
        <w:t>utor:</w:t>
      </w:r>
      <w:r w:rsidR="00613634" w:rsidRPr="00CF19A5">
        <w:t xml:space="preserve"> </w:t>
      </w:r>
      <w:hyperlink r:id="rId8" w:history="1">
        <w:r w:rsidR="00295A18" w:rsidRPr="00CF19A5">
          <w:rPr>
            <w:rStyle w:val="Hyperlink"/>
            <w:color w:val="0C52CE"/>
          </w:rPr>
          <w:t>tomislav@fer2.net</w:t>
        </w:r>
      </w:hyperlink>
    </w:p>
    <w:p w:rsidR="00521775" w:rsidRPr="00CF19A5" w:rsidRDefault="00295A18">
      <w:pPr>
        <w:spacing w:after="200" w:line="276" w:lineRule="auto"/>
        <w:sectPr w:rsidR="00521775" w:rsidRPr="00CF19A5" w:rsidSect="009B394A">
          <w:footerReference w:type="default" r:id="rId9"/>
          <w:footerReference w:type="first" r:id="rId10"/>
          <w:pgSz w:w="11906" w:h="16838"/>
          <w:pgMar w:top="1134" w:right="1304" w:bottom="1134" w:left="1304" w:header="709" w:footer="709" w:gutter="0"/>
          <w:pgNumType w:start="0"/>
          <w:cols w:space="708"/>
          <w:titlePg/>
          <w:docGrid w:linePitch="360"/>
        </w:sectPr>
      </w:pPr>
      <w:r w:rsidRPr="00CF19A5">
        <w:br w:type="page"/>
      </w:r>
    </w:p>
    <w:p w:rsidR="00295A18" w:rsidRPr="00CF19A5" w:rsidRDefault="008A0BDD" w:rsidP="00881DD4">
      <w:pPr>
        <w:pStyle w:val="Heading0-Notintableofcontests"/>
      </w:pPr>
      <w:r w:rsidRPr="00CF19A5">
        <w:lastRenderedPageBreak/>
        <w:t>Sadržaj</w:t>
      </w:r>
    </w:p>
    <w:p w:rsidR="00295A18" w:rsidRPr="00CF19A5" w:rsidRDefault="00295A18" w:rsidP="00295A18"/>
    <w:sdt>
      <w:sdtPr>
        <w:id w:val="26185257"/>
        <w:docPartObj>
          <w:docPartGallery w:val="Table of Contents"/>
          <w:docPartUnique/>
        </w:docPartObj>
      </w:sdtPr>
      <w:sdtContent>
        <w:p w:rsidR="009B394A" w:rsidRPr="00CF19A5" w:rsidRDefault="009B394A" w:rsidP="009B394A"/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r w:rsidRPr="00BA428A">
            <w:fldChar w:fldCharType="begin"/>
          </w:r>
          <w:r w:rsidR="009B394A" w:rsidRPr="00CF19A5">
            <w:instrText xml:space="preserve"> TOC \o "1-3" \h \z \u </w:instrText>
          </w:r>
          <w:r w:rsidRPr="00BA428A">
            <w:fldChar w:fldCharType="separate"/>
          </w:r>
          <w:hyperlink w:anchor="_Toc257399484" w:history="1">
            <w:r w:rsidR="00E532D9" w:rsidRPr="008F2B53">
              <w:rPr>
                <w:rStyle w:val="Hyperlink"/>
              </w:rPr>
              <w:t>0.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Uvod u predmet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57399485" w:history="1">
            <w:r w:rsidR="00E532D9" w:rsidRPr="008F2B53">
              <w:rPr>
                <w:rStyle w:val="Hyperlink"/>
              </w:rPr>
              <w:t>1.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Znanost i znanstvena metoda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57399486" w:history="1">
            <w:r w:rsidR="00E532D9" w:rsidRPr="008F2B53">
              <w:rPr>
                <w:rStyle w:val="Hyperlink"/>
              </w:rPr>
              <w:t>2.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Znanost i znanstvena metoda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57399487" w:history="1">
            <w:r w:rsidR="00E532D9" w:rsidRPr="008F2B53">
              <w:rPr>
                <w:rStyle w:val="Hyperlink"/>
              </w:rPr>
              <w:t>3.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Odgovorna provedba istraživanja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57399488" w:history="1">
            <w:r w:rsidR="00E532D9" w:rsidRPr="008F2B53">
              <w:rPr>
                <w:rStyle w:val="Hyperlink"/>
              </w:rPr>
              <w:t>4.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Vrste istraživanja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532D9" w:rsidRDefault="00BA428A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57399489" w:history="1">
            <w:r w:rsidR="00E532D9" w:rsidRPr="008F2B53">
              <w:rPr>
                <w:rStyle w:val="Hyperlink"/>
              </w:rPr>
              <w:t>5.</w:t>
            </w:r>
            <w:r w:rsidR="00E532D9">
              <w:rPr>
                <w:rFonts w:eastAsiaTheme="minorEastAsia"/>
                <w:sz w:val="22"/>
                <w:lang w:eastAsia="hr-HR"/>
              </w:rPr>
              <w:tab/>
            </w:r>
            <w:r w:rsidR="00E532D9" w:rsidRPr="008F2B53">
              <w:rPr>
                <w:rStyle w:val="Hyperlink"/>
              </w:rPr>
              <w:t>Prikupljanje i obradba podataka</w:t>
            </w:r>
            <w:r w:rsidR="00E532D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32D9">
              <w:rPr>
                <w:webHidden/>
              </w:rPr>
              <w:instrText xml:space="preserve"> PAGEREF _Toc257399489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2C5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B394A" w:rsidRPr="00CF19A5" w:rsidRDefault="00BA428A">
          <w:r w:rsidRPr="00CF19A5">
            <w:fldChar w:fldCharType="end"/>
          </w:r>
        </w:p>
      </w:sdtContent>
    </w:sdt>
    <w:p w:rsidR="00295A18" w:rsidRPr="00CF19A5" w:rsidRDefault="00295A18" w:rsidP="00295A18"/>
    <w:p w:rsidR="009B394A" w:rsidRPr="00CF19A5" w:rsidRDefault="009B394A" w:rsidP="00295A18"/>
    <w:p w:rsidR="009B394A" w:rsidRPr="00CF19A5" w:rsidRDefault="009B394A" w:rsidP="00295A18"/>
    <w:p w:rsidR="009B394A" w:rsidRPr="00CF19A5" w:rsidRDefault="009B394A" w:rsidP="00295A18"/>
    <w:p w:rsidR="009B394A" w:rsidRPr="00CF19A5" w:rsidRDefault="009B394A" w:rsidP="00295A18">
      <w:pPr>
        <w:sectPr w:rsidR="009B394A" w:rsidRPr="00CF19A5" w:rsidSect="00521775">
          <w:footerReference w:type="first" r:id="rId11"/>
          <w:pgSz w:w="11906" w:h="16838"/>
          <w:pgMar w:top="1134" w:right="1304" w:bottom="1134" w:left="1304" w:header="709" w:footer="709" w:gutter="0"/>
          <w:pgNumType w:start="1"/>
          <w:cols w:space="708"/>
          <w:titlePg/>
          <w:docGrid w:linePitch="360"/>
        </w:sectPr>
      </w:pPr>
    </w:p>
    <w:p w:rsidR="00EE1F86" w:rsidRPr="00BF135A" w:rsidRDefault="009D1A69" w:rsidP="0064225D">
      <w:pPr>
        <w:pStyle w:val="Heading1"/>
      </w:pPr>
      <w:bookmarkStart w:id="0" w:name="_Toc257399484"/>
      <w:r>
        <w:lastRenderedPageBreak/>
        <w:t>Uvod u predmet</w:t>
      </w:r>
      <w:bookmarkEnd w:id="0"/>
    </w:p>
    <w:p w:rsidR="00EE1F86" w:rsidRPr="00BF135A" w:rsidRDefault="00EE1F86" w:rsidP="009D1A69">
      <w:pPr>
        <w:pStyle w:val="Natuknica01"/>
      </w:pPr>
      <w:r w:rsidRPr="00BF135A">
        <w:t xml:space="preserve">Nastavne jedinice </w:t>
      </w:r>
    </w:p>
    <w:p w:rsidR="009D1A69" w:rsidRDefault="00EE1F86" w:rsidP="009D1A69">
      <w:pPr>
        <w:pStyle w:val="Natuknica02"/>
      </w:pPr>
      <w:r w:rsidRPr="00BF135A">
        <w:t xml:space="preserve">Znanost i znanstveno istraživanje </w:t>
      </w:r>
    </w:p>
    <w:p w:rsidR="00EE1F86" w:rsidRPr="00BF135A" w:rsidRDefault="00EE1F86" w:rsidP="009D1A69">
      <w:pPr>
        <w:pStyle w:val="Natuknica02"/>
      </w:pPr>
      <w:r w:rsidRPr="00BF135A">
        <w:t xml:space="preserve">Znanstvena metoda </w:t>
      </w:r>
    </w:p>
    <w:p w:rsidR="009D1A69" w:rsidRDefault="00EE1F86" w:rsidP="009D1A69">
      <w:pPr>
        <w:pStyle w:val="Natuknica02"/>
      </w:pPr>
      <w:r w:rsidRPr="00BF135A">
        <w:t xml:space="preserve">Prikupljanje i obrada podataka </w:t>
      </w:r>
    </w:p>
    <w:p w:rsidR="009D1A69" w:rsidRDefault="00EE1F86" w:rsidP="009D1A69">
      <w:pPr>
        <w:pStyle w:val="Natuknica02"/>
      </w:pPr>
      <w:r w:rsidRPr="00BF135A">
        <w:t xml:space="preserve">Objavljivanje znanstvenih rezultata </w:t>
      </w:r>
    </w:p>
    <w:p w:rsidR="009D1A69" w:rsidRDefault="00EE1F86" w:rsidP="009D1A69">
      <w:pPr>
        <w:pStyle w:val="Natuknica02"/>
      </w:pPr>
      <w:r w:rsidRPr="00BF135A">
        <w:t xml:space="preserve">Pretraživanje literature (bibliografske baze podataka i baze cjelovitih tekstova) </w:t>
      </w:r>
    </w:p>
    <w:p w:rsidR="00EE1F86" w:rsidRPr="00BF135A" w:rsidRDefault="00EE1F86" w:rsidP="009D1A69">
      <w:pPr>
        <w:pStyle w:val="Natuknica02"/>
      </w:pPr>
      <w:r w:rsidRPr="00BF135A">
        <w:t xml:space="preserve">Patenti </w:t>
      </w:r>
    </w:p>
    <w:p w:rsidR="00EE1F86" w:rsidRPr="00BF135A" w:rsidRDefault="00EE1F86" w:rsidP="009D1A69">
      <w:pPr>
        <w:pStyle w:val="Natuknica02"/>
      </w:pPr>
      <w:r w:rsidRPr="00BF135A">
        <w:t xml:space="preserve">Znanost na web-u </w:t>
      </w:r>
    </w:p>
    <w:p w:rsidR="00EE1F86" w:rsidRPr="00BF135A" w:rsidRDefault="00EE1F86" w:rsidP="009D1A69">
      <w:pPr>
        <w:pStyle w:val="Natuknica01"/>
      </w:pPr>
      <w:r w:rsidRPr="00BF135A">
        <w:t xml:space="preserve">Nastavne jedinice </w:t>
      </w:r>
    </w:p>
    <w:p w:rsidR="00EE1F86" w:rsidRPr="00BF135A" w:rsidRDefault="00EE1F86" w:rsidP="009D1A69">
      <w:pPr>
        <w:pStyle w:val="Natuknica02"/>
      </w:pPr>
      <w:r w:rsidRPr="00BF135A">
        <w:t xml:space="preserve">Znanstvena etika </w:t>
      </w:r>
    </w:p>
    <w:p w:rsidR="009D1A69" w:rsidRDefault="00EE1F86" w:rsidP="009D1A69">
      <w:pPr>
        <w:pStyle w:val="Natuknica02"/>
      </w:pPr>
      <w:r w:rsidRPr="00BF135A">
        <w:t xml:space="preserve">Odgovorno znanstveno ponašanje </w:t>
      </w:r>
    </w:p>
    <w:p w:rsidR="00EE1F86" w:rsidRPr="00BF135A" w:rsidRDefault="00EE1F86" w:rsidP="009D1A69">
      <w:pPr>
        <w:pStyle w:val="Natuknica02"/>
      </w:pPr>
      <w:r w:rsidRPr="00BF135A">
        <w:t xml:space="preserve">Etički kodeks </w:t>
      </w:r>
    </w:p>
    <w:p w:rsidR="00EE1F86" w:rsidRPr="00BF135A" w:rsidRDefault="00EE1F86" w:rsidP="009D1A69">
      <w:pPr>
        <w:pStyle w:val="Natuknica02"/>
      </w:pPr>
      <w:r w:rsidRPr="00BF135A">
        <w:t xml:space="preserve">Kršenje etike </w:t>
      </w:r>
    </w:p>
    <w:p w:rsidR="00EE1F86" w:rsidRPr="00BF135A" w:rsidRDefault="00EE1F86" w:rsidP="009D1A69">
      <w:pPr>
        <w:pStyle w:val="Natuknica03"/>
      </w:pPr>
      <w:r w:rsidRPr="00BF135A">
        <w:t xml:space="preserve">Plagiranje </w:t>
      </w:r>
    </w:p>
    <w:p w:rsidR="00EE1F86" w:rsidRPr="00BF135A" w:rsidRDefault="00EE1F86" w:rsidP="009D1A69">
      <w:pPr>
        <w:pStyle w:val="Natuknica03"/>
      </w:pPr>
      <w:r w:rsidRPr="00BF135A">
        <w:t xml:space="preserve">Falsificiranje </w:t>
      </w:r>
    </w:p>
    <w:p w:rsidR="009D1A69" w:rsidRDefault="00EE1F86" w:rsidP="009D1A69">
      <w:pPr>
        <w:pStyle w:val="Natuknica03"/>
      </w:pPr>
      <w:r w:rsidRPr="00BF135A">
        <w:t xml:space="preserve">Kršenje autorskih prava </w:t>
      </w:r>
    </w:p>
    <w:p w:rsidR="00EE1F86" w:rsidRPr="00BF135A" w:rsidRDefault="00EE1F86" w:rsidP="009D1A69">
      <w:pPr>
        <w:pStyle w:val="Natuknica03"/>
      </w:pPr>
      <w:r w:rsidRPr="00BF135A">
        <w:t xml:space="preserve">Prikrivanje nepovoljnih rezultata </w:t>
      </w:r>
    </w:p>
    <w:p w:rsidR="00EE1F86" w:rsidRPr="00BF135A" w:rsidRDefault="00EE1F86" w:rsidP="009D1A69">
      <w:pPr>
        <w:pStyle w:val="Natuknica01"/>
      </w:pPr>
      <w:r w:rsidRPr="00BF135A">
        <w:t xml:space="preserve">Nastavnici </w:t>
      </w:r>
    </w:p>
    <w:p w:rsidR="009D1A69" w:rsidRDefault="00EE1F86" w:rsidP="009D1A69">
      <w:pPr>
        <w:pStyle w:val="Natuknica02"/>
      </w:pPr>
      <w:r w:rsidRPr="00BF135A">
        <w:t xml:space="preserve">Prof. dr. sc. Jelka Petrak </w:t>
      </w:r>
    </w:p>
    <w:p w:rsidR="009D1A69" w:rsidRDefault="00EE1F86" w:rsidP="009D1A69">
      <w:pPr>
        <w:pStyle w:val="Natuknica02"/>
      </w:pPr>
      <w:r w:rsidRPr="00BF135A">
        <w:t xml:space="preserve">Dr.med.Dario Sambunjak </w:t>
      </w:r>
    </w:p>
    <w:p w:rsidR="009D1A69" w:rsidRDefault="00EE1F86" w:rsidP="009D1A69">
      <w:pPr>
        <w:pStyle w:val="Natuknica02"/>
      </w:pPr>
      <w:r w:rsidRPr="00BF135A">
        <w:t xml:space="preserve">Prof. dr. sc. Mladen Petrovečki </w:t>
      </w:r>
    </w:p>
    <w:p w:rsidR="00EE1F86" w:rsidRPr="00BF135A" w:rsidRDefault="00EE1F86" w:rsidP="009D1A69">
      <w:pPr>
        <w:pStyle w:val="Natuknica02"/>
      </w:pPr>
      <w:r w:rsidRPr="00BF135A">
        <w:t xml:space="preserve">Dr.sc. Vlatka Petrović </w:t>
      </w:r>
    </w:p>
    <w:p w:rsidR="009D1A69" w:rsidRDefault="00EE1F86" w:rsidP="009D1A69">
      <w:pPr>
        <w:pStyle w:val="Natuknica02"/>
      </w:pPr>
      <w:r w:rsidRPr="00BF135A">
        <w:t xml:space="preserve">Branka Marijanović,prof. </w:t>
      </w:r>
    </w:p>
    <w:p w:rsidR="00EE1F86" w:rsidRPr="00BF135A" w:rsidRDefault="00EE1F86" w:rsidP="009D1A69">
      <w:pPr>
        <w:pStyle w:val="Natuknica02"/>
      </w:pPr>
      <w:r w:rsidRPr="00BF135A">
        <w:t xml:space="preserve">Krešimir Zauder </w:t>
      </w:r>
    </w:p>
    <w:p w:rsidR="00EE1F86" w:rsidRPr="00BF135A" w:rsidRDefault="00EE1F86" w:rsidP="00EE1F86">
      <w:pPr>
        <w:pStyle w:val="NoSpacing"/>
      </w:pPr>
    </w:p>
    <w:p w:rsidR="00EE1F86" w:rsidRPr="00BF135A" w:rsidRDefault="00EE1F86" w:rsidP="009D1A69">
      <w:pPr>
        <w:pStyle w:val="Natuknica01"/>
      </w:pPr>
      <w:r w:rsidRPr="00BF135A">
        <w:t xml:space="preserve">Tijek stjecanja ocjene </w:t>
      </w:r>
    </w:p>
    <w:p w:rsidR="009D1A69" w:rsidRDefault="00EE1F86" w:rsidP="009D1A69">
      <w:pPr>
        <w:pStyle w:val="Natuknica02"/>
      </w:pPr>
      <w:r w:rsidRPr="00BF135A">
        <w:t xml:space="preserve">sudjelovanje u nastavi - do 5 bodova </w:t>
      </w:r>
    </w:p>
    <w:p w:rsidR="009D1A69" w:rsidRDefault="00EE1F86" w:rsidP="009D1A69">
      <w:pPr>
        <w:pStyle w:val="Natuknica02"/>
      </w:pPr>
      <w:r w:rsidRPr="00BF135A">
        <w:t xml:space="preserve">domaće zadaće (3) - do 5 bodova svaka </w:t>
      </w:r>
    </w:p>
    <w:p w:rsidR="00EE1F86" w:rsidRPr="00BF135A" w:rsidRDefault="00EE1F86" w:rsidP="009D1A69">
      <w:pPr>
        <w:pStyle w:val="Natuknica02"/>
      </w:pPr>
      <w:r w:rsidRPr="00BF135A">
        <w:t xml:space="preserve">međuispiti (2) - po 11 pitanja, do 22 boda svaki </w:t>
      </w:r>
    </w:p>
    <w:p w:rsidR="009D1A69" w:rsidRDefault="00EE1F86" w:rsidP="009D1A69">
      <w:pPr>
        <w:pStyle w:val="Natuknica02"/>
      </w:pPr>
      <w:r w:rsidRPr="00BF135A">
        <w:t xml:space="preserve">završni ispit - (18 pitanja) do 36 bodova </w:t>
      </w:r>
    </w:p>
    <w:p w:rsidR="00EE1F86" w:rsidRPr="00BF135A" w:rsidRDefault="00EE1F86" w:rsidP="009D1A69">
      <w:pPr>
        <w:pStyle w:val="Natuknica01"/>
      </w:pPr>
      <w:r w:rsidRPr="00BF135A">
        <w:t xml:space="preserve">minimalan broj bodova za prolaz predmeta: 50 bodova (od toga najmanje 14 bodova sa </w:t>
      </w:r>
      <w:r w:rsidR="009D1A69">
        <w:t>završnog</w:t>
      </w:r>
      <w:r w:rsidRPr="00BF135A">
        <w:t xml:space="preserve">) </w:t>
      </w:r>
    </w:p>
    <w:p w:rsidR="00EE1F86" w:rsidRPr="00BF135A" w:rsidRDefault="00EE1F86" w:rsidP="009D1A69">
      <w:pPr>
        <w:pStyle w:val="Natuknica01"/>
      </w:pPr>
      <w:r w:rsidRPr="00BF135A">
        <w:t xml:space="preserve">Raspored </w:t>
      </w:r>
      <w:r w:rsidR="009D1A69">
        <w:t>predavanja</w:t>
      </w: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3118"/>
        <w:gridCol w:w="3828"/>
      </w:tblGrid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23</w:t>
            </w:r>
            <w:r w:rsidR="009D1A69">
              <w:t>.</w:t>
            </w:r>
            <w:r w:rsidRPr="00BF135A">
              <w:t>02</w:t>
            </w:r>
            <w:r w:rsidR="009D1A69"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Petrak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Uvod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02.03.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Znanost i znanstvena metoda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09.03.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Etika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16.03.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Vrste istraživanja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23.03.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Petrovečki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Prikupljanje i obrada podataka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31.03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Međuispit (18 sati)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13.04.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Znanstveni članak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20.04.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Kritička ocjena članka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27.04.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Sambunjak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Pisanje i objavljivanje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04.05.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Marianovic/Petrak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Znanstvene informacije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20.05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Međuispit (18 sati)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25.05.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Petrović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Patenti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01.06.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Petrović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Patenti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08.06.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Zauder/Petrak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Upravljanje referencijama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15.06.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Zauder/Petrak/Marianovic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Znanost i web</w:t>
            </w:r>
          </w:p>
        </w:tc>
      </w:tr>
      <w:tr w:rsidR="00EE1F86" w:rsidRPr="00BF135A" w:rsidTr="009D1A69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23.06.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E1F86" w:rsidRPr="00BF135A" w:rsidRDefault="00EE1F86" w:rsidP="007C27BE">
            <w:pPr>
              <w:pStyle w:val="NoSpacing"/>
            </w:pPr>
            <w:r w:rsidRPr="00BF135A">
              <w:t>Završni ispit (18 sati)</w:t>
            </w:r>
          </w:p>
        </w:tc>
      </w:tr>
    </w:tbl>
    <w:p w:rsidR="00EE1F86" w:rsidRPr="00BF135A" w:rsidRDefault="009D1A69" w:rsidP="0064225D">
      <w:pPr>
        <w:pStyle w:val="Heading1"/>
      </w:pPr>
      <w:bookmarkStart w:id="1" w:name="_Toc257399485"/>
      <w:r w:rsidRPr="00BF135A">
        <w:lastRenderedPageBreak/>
        <w:t>Znanost i znanstvena metoda</w:t>
      </w:r>
      <w:bookmarkEnd w:id="1"/>
    </w:p>
    <w:p w:rsidR="00EE1F86" w:rsidRPr="00BF135A" w:rsidRDefault="00EE1F86" w:rsidP="009D1A69">
      <w:pPr>
        <w:pStyle w:val="Natuknica01"/>
      </w:pPr>
      <w:r w:rsidRPr="00BF135A">
        <w:t xml:space="preserve">Cilj nam je govoriti o: </w:t>
      </w:r>
    </w:p>
    <w:p w:rsidR="009D1A69" w:rsidRDefault="00EE1F86" w:rsidP="009D1A69">
      <w:pPr>
        <w:pStyle w:val="Natuknica02"/>
      </w:pPr>
      <w:r w:rsidRPr="00BF135A">
        <w:t xml:space="preserve">Znanosti  i  znanstvenom  istraživanju </w:t>
      </w:r>
    </w:p>
    <w:p w:rsidR="009D1A69" w:rsidRDefault="00EE1F86" w:rsidP="009D1A69">
      <w:pPr>
        <w:pStyle w:val="Natuknica02"/>
      </w:pPr>
      <w:r w:rsidRPr="00BF135A">
        <w:t xml:space="preserve">Obradi prikupljenih podataka </w:t>
      </w:r>
    </w:p>
    <w:p w:rsidR="009D1A69" w:rsidRDefault="00EE1F86" w:rsidP="009D1A69">
      <w:pPr>
        <w:pStyle w:val="Natuknica02"/>
      </w:pPr>
      <w:r w:rsidRPr="00BF135A">
        <w:t xml:space="preserve">Komunikaciji  u  znanosti </w:t>
      </w:r>
    </w:p>
    <w:p w:rsidR="009D1A69" w:rsidRDefault="00EE1F86" w:rsidP="009D1A69">
      <w:pPr>
        <w:pStyle w:val="Natuknica02"/>
      </w:pPr>
      <w:r w:rsidRPr="00BF135A">
        <w:t xml:space="preserve">Ustrojstvu  znanstvene  literature </w:t>
      </w:r>
    </w:p>
    <w:p w:rsidR="009D1A69" w:rsidRDefault="00EE1F86" w:rsidP="009D1A69">
      <w:pPr>
        <w:pStyle w:val="Natuknica02"/>
      </w:pPr>
      <w:r w:rsidRPr="00BF135A">
        <w:t xml:space="preserve">Pisanju i različitim oblicima radova </w:t>
      </w:r>
    </w:p>
    <w:p w:rsidR="00EE1F86" w:rsidRPr="00BF135A" w:rsidRDefault="009D1A69" w:rsidP="009D1A69">
      <w:pPr>
        <w:pStyle w:val="Natuknica02"/>
      </w:pPr>
      <w:r>
        <w:t>Z</w:t>
      </w:r>
      <w:r w:rsidR="00EE1F86" w:rsidRPr="00BF135A">
        <w:t xml:space="preserve">aštiti  intelektualnoga  vlasništva </w:t>
      </w:r>
    </w:p>
    <w:p w:rsidR="00EE1F86" w:rsidRPr="00BF135A" w:rsidRDefault="00EE1F86" w:rsidP="00EE1F86"/>
    <w:p w:rsidR="00EE1F86" w:rsidRPr="00BF135A" w:rsidRDefault="00EE1F86" w:rsidP="009D1A69">
      <w:pPr>
        <w:pStyle w:val="Natuknica01"/>
      </w:pPr>
      <w:r w:rsidRPr="00BF135A">
        <w:t xml:space="preserve">Što je </w:t>
      </w:r>
      <w:r w:rsidRPr="00C81B28">
        <w:rPr>
          <w:b/>
        </w:rPr>
        <w:t>znanost</w:t>
      </w:r>
      <w:r w:rsidRPr="00BF135A">
        <w:t xml:space="preserve">? </w:t>
      </w:r>
    </w:p>
    <w:p w:rsidR="00EE1F86" w:rsidRPr="00BF135A" w:rsidRDefault="00EE1F86" w:rsidP="009D1A69">
      <w:pPr>
        <w:pStyle w:val="Natuknica02"/>
      </w:pPr>
      <w:r w:rsidRPr="00BF135A">
        <w:t xml:space="preserve">Usustavljeni skup znanja o objektivnoj stvarnosti do kojega se došlo primjenom objektivnih istraživačkih metoda. Taj skup obuhvaća spoznate znanstvene činjenice, pojmove, kategorije, načela, teorije i zakone o objektivnoj stvarnosti ili njenim pojedinim dijelovima. Cilj: proširiti i produbiti poznavanje prirode i društva, mijenjati uvjete rada i života. </w:t>
      </w:r>
    </w:p>
    <w:p w:rsidR="00EE1F86" w:rsidRPr="00BF135A" w:rsidRDefault="00EE1F86" w:rsidP="009D1A69">
      <w:pPr>
        <w:pStyle w:val="Natuknica01"/>
      </w:pPr>
      <w:r w:rsidRPr="00BF135A">
        <w:t>Što je </w:t>
      </w:r>
      <w:r w:rsidRPr="00C81B28">
        <w:rPr>
          <w:b/>
        </w:rPr>
        <w:t>znanje</w:t>
      </w:r>
      <w:r w:rsidRPr="00BF135A">
        <w:t xml:space="preserve">? </w:t>
      </w:r>
    </w:p>
    <w:p w:rsidR="00EE1F86" w:rsidRPr="00BF135A" w:rsidRDefault="00EE1F86" w:rsidP="009D1A69">
      <w:pPr>
        <w:pStyle w:val="Natuknica02"/>
      </w:pPr>
      <w:r w:rsidRPr="00BF135A">
        <w:t xml:space="preserve">Znanje  je  zbir  svega  onoga  što  je  poznato  i  što se  može  naučiti </w:t>
      </w:r>
    </w:p>
    <w:p w:rsidR="00EE1F86" w:rsidRPr="00BF135A" w:rsidRDefault="00EE1F86" w:rsidP="009D1A69">
      <w:pPr>
        <w:pStyle w:val="Natuknica02"/>
      </w:pPr>
      <w:r w:rsidRPr="00BF135A">
        <w:t xml:space="preserve">Struktura  i  organizacija  znanja  stalno  se mijenja i to pod utjecajem tri komponente koje  ga  određuju: </w:t>
      </w:r>
    </w:p>
    <w:p w:rsidR="00EE1F86" w:rsidRPr="00BF135A" w:rsidRDefault="00EE1F86" w:rsidP="009D1A69">
      <w:pPr>
        <w:pStyle w:val="Natuknica03"/>
      </w:pPr>
      <w:r w:rsidRPr="00BF135A">
        <w:t xml:space="preserve">spoznajna, </w:t>
      </w:r>
    </w:p>
    <w:p w:rsidR="009D1A69" w:rsidRDefault="00EE1F86" w:rsidP="009D1A69">
      <w:pPr>
        <w:pStyle w:val="Natuknica03"/>
      </w:pPr>
      <w:r w:rsidRPr="00BF135A">
        <w:t>komunika</w:t>
      </w:r>
      <w:r w:rsidR="009D1A69">
        <w:t>cijska</w:t>
      </w:r>
    </w:p>
    <w:p w:rsidR="00EE1F86" w:rsidRPr="00BF135A" w:rsidRDefault="00EE1F86" w:rsidP="009D1A69">
      <w:pPr>
        <w:pStyle w:val="Natuknica03"/>
      </w:pPr>
      <w:r w:rsidRPr="00BF135A">
        <w:t xml:space="preserve">informacijska </w:t>
      </w:r>
    </w:p>
    <w:p w:rsidR="00EE1F86" w:rsidRPr="00C81B28" w:rsidRDefault="00EE1F86" w:rsidP="009D1A69">
      <w:pPr>
        <w:pStyle w:val="Natuknica01"/>
        <w:rPr>
          <w:b/>
        </w:rPr>
      </w:pPr>
      <w:r w:rsidRPr="00C81B28">
        <w:rPr>
          <w:b/>
        </w:rPr>
        <w:t xml:space="preserve">Javno znanje </w:t>
      </w:r>
    </w:p>
    <w:p w:rsidR="00EE1F86" w:rsidRPr="00BF135A" w:rsidRDefault="00EE1F86" w:rsidP="00C81B28">
      <w:pPr>
        <w:pStyle w:val="Natuknica02"/>
      </w:pPr>
      <w:r w:rsidRPr="00BF135A">
        <w:t xml:space="preserve">Javno  znanje  tvori  korpus  objavljenih  spoznaja  koje </w:t>
      </w:r>
      <w:r w:rsidRPr="00BF135A">
        <w:tab/>
        <w:t xml:space="preserve">su  podvrgnute  neprekidnom  kritičkom  vrednovanju  i oko  kojih  se  mora  uspostaviti  što  šire  suglasje (konsenzus). </w:t>
      </w:r>
    </w:p>
    <w:p w:rsidR="00C81B28" w:rsidRDefault="00EE1F86" w:rsidP="00C81B28">
      <w:pPr>
        <w:pStyle w:val="Natuknica02"/>
      </w:pPr>
      <w:r w:rsidRPr="00BF135A">
        <w:t xml:space="preserve">Da  bi  neka  spoznaja  postala  dijelom  javnog  znanja mora  se,  dakle,  objaviti  kao  usustavljeni  tekst. </w:t>
      </w:r>
    </w:p>
    <w:p w:rsidR="00EE1F86" w:rsidRPr="00BF135A" w:rsidRDefault="00EE1F86" w:rsidP="00C81B28">
      <w:pPr>
        <w:pStyle w:val="Natuknica02"/>
      </w:pPr>
      <w:r w:rsidRPr="00BF135A">
        <w:t xml:space="preserve">Kad  postane  javno  dobro,  spoznaja/informacija  se više  NE  MOŽE  komercijalizirati. </w:t>
      </w:r>
    </w:p>
    <w:p w:rsidR="00C81B28" w:rsidRPr="00C81B28" w:rsidRDefault="00C81B28" w:rsidP="00C81B28"/>
    <w:p w:rsidR="00EE1F86" w:rsidRPr="00C81B28" w:rsidRDefault="00EE1F86" w:rsidP="00C81B28">
      <w:pPr>
        <w:pStyle w:val="Natuknica01"/>
        <w:rPr>
          <w:b/>
        </w:rPr>
      </w:pPr>
      <w:r w:rsidRPr="00C81B28">
        <w:rPr>
          <w:b/>
        </w:rPr>
        <w:t xml:space="preserve">Znanstveno istraživanje </w:t>
      </w:r>
    </w:p>
    <w:p w:rsidR="00EE1F86" w:rsidRPr="00BF135A" w:rsidRDefault="00EE1F86" w:rsidP="00C81B28">
      <w:pPr>
        <w:pStyle w:val="Natuknica02"/>
      </w:pPr>
      <w:r w:rsidRPr="00BF135A">
        <w:t xml:space="preserve">Znanstveno istraživati znači imati praktičnu vještinu provođenja pokusa i mjerenja, analize i provjere podataka, uobličavanja rezultata i sl. </w:t>
      </w:r>
    </w:p>
    <w:p w:rsidR="00EE1F86" w:rsidRPr="00BF135A" w:rsidRDefault="00EE1F86" w:rsidP="00C81B28">
      <w:pPr>
        <w:pStyle w:val="Natuknica02"/>
      </w:pPr>
      <w:r w:rsidRPr="00BF135A">
        <w:t xml:space="preserve">Temeljni cilj svakog znanstvenog istraživanja proširenje je već objavljenog i potvrđenog znanja </w:t>
      </w:r>
    </w:p>
    <w:p w:rsidR="00EE1F86" w:rsidRPr="00BF135A" w:rsidRDefault="00EE1F86" w:rsidP="00C81B28">
      <w:pPr>
        <w:pStyle w:val="Natuknica02"/>
      </w:pPr>
      <w:r w:rsidRPr="00BF135A">
        <w:t xml:space="preserve"> </w:t>
      </w:r>
      <w:r w:rsidRPr="00C81B28">
        <w:rPr>
          <w:b/>
        </w:rPr>
        <w:t>Znanstveni sustav</w:t>
      </w:r>
      <w:r w:rsidRPr="00BF135A">
        <w:t xml:space="preserve">: </w:t>
      </w:r>
    </w:p>
    <w:p w:rsidR="00C81B28" w:rsidRDefault="00EE1F86" w:rsidP="00C81B28">
      <w:pPr>
        <w:pStyle w:val="Natuknica03"/>
      </w:pPr>
      <w:r w:rsidRPr="00BF135A">
        <w:t xml:space="preserve">otvoren je i nedovršen, jer je neprekidan tijek unapređivanja znanja, postavljanja </w:t>
      </w:r>
      <w:r w:rsidR="00C81B28">
        <w:t xml:space="preserve">pitanja i testiranja hipoteza, </w:t>
      </w:r>
    </w:p>
    <w:p w:rsidR="00EE1F86" w:rsidRPr="00BF135A" w:rsidRDefault="00C81B28" w:rsidP="00C81B28">
      <w:pPr>
        <w:pStyle w:val="Natuknica03"/>
      </w:pPr>
      <w:r>
        <w:t>druš</w:t>
      </w:r>
      <w:r w:rsidR="00EE1F86" w:rsidRPr="00BF135A">
        <w:t xml:space="preserve">tvena je aktivnost visokih kritičkih standarda, pri čemu je dužnost znanstvenika da istražuje i da rezultate tog rada izloži javnoj prosudbi, </w:t>
      </w:r>
    </w:p>
    <w:p w:rsidR="00EE1F86" w:rsidRPr="00BF135A" w:rsidRDefault="00EE1F86" w:rsidP="00C81B28">
      <w:pPr>
        <w:pStyle w:val="Natuknica03"/>
      </w:pPr>
      <w:r w:rsidRPr="00BF135A">
        <w:t xml:space="preserve">sam se procjenjuje, stvarajući vlastite vrijednosne instrumente. </w:t>
      </w:r>
    </w:p>
    <w:p w:rsidR="00EE1F86" w:rsidRPr="00BF135A" w:rsidRDefault="00EE1F86" w:rsidP="00EE1F86"/>
    <w:p w:rsidR="00EE1F86" w:rsidRPr="00BF135A" w:rsidRDefault="00EE1F86" w:rsidP="00C81B28">
      <w:pPr>
        <w:pStyle w:val="Natuknica01"/>
      </w:pPr>
      <w:r w:rsidRPr="00BF135A">
        <w:t xml:space="preserve">Prema  definicijama  Unesca: </w:t>
      </w:r>
    </w:p>
    <w:p w:rsidR="00C81B28" w:rsidRDefault="00EE1F86" w:rsidP="00C81B28">
      <w:pPr>
        <w:pStyle w:val="Natuknica02"/>
      </w:pPr>
      <w:r w:rsidRPr="00BF135A">
        <w:t>Znanstveno istraživanje i eksperimentalni razvoj (engl.</w:t>
      </w:r>
      <w:r w:rsidR="00C81B28">
        <w:t xml:space="preserve"> </w:t>
      </w:r>
      <w:r w:rsidRPr="00C81B28">
        <w:rPr>
          <w:i/>
        </w:rPr>
        <w:t>scientific research</w:t>
      </w:r>
      <w:r w:rsidR="00C81B28" w:rsidRPr="00C81B28">
        <w:rPr>
          <w:i/>
        </w:rPr>
        <w:t xml:space="preserve"> &amp;</w:t>
      </w:r>
      <w:r w:rsidRPr="00C81B28">
        <w:rPr>
          <w:i/>
        </w:rPr>
        <w:t xml:space="preserve"> experimental development</w:t>
      </w:r>
      <w:r w:rsidRPr="00BF135A">
        <w:t>) = sustavno stvaralačko djelovanje u svrhu stjecanja novog znanja (o prirodi, čovjeku, kulturi, društvu</w:t>
      </w:r>
      <w:r w:rsidR="00C81B28">
        <w:t>) te njegove uporabe u praksi</w:t>
      </w:r>
    </w:p>
    <w:p w:rsidR="00EE1F86" w:rsidRPr="00BF135A" w:rsidRDefault="00EE1F86" w:rsidP="008A688D">
      <w:pPr>
        <w:pStyle w:val="Natuknica01"/>
      </w:pPr>
      <w:r w:rsidRPr="008A688D">
        <w:rPr>
          <w:b/>
        </w:rPr>
        <w:t>znanstveno istraživanje dijeli</w:t>
      </w:r>
      <w:r w:rsidRPr="00C81B28">
        <w:t xml:space="preserve"> se</w:t>
      </w:r>
      <w:r w:rsidRPr="00BF135A">
        <w:t xml:space="preserve"> na: </w:t>
      </w:r>
    </w:p>
    <w:p w:rsidR="00EE1F86" w:rsidRPr="00BF135A" w:rsidRDefault="00EE1F86" w:rsidP="008A688D">
      <w:pPr>
        <w:pStyle w:val="Natuknica02"/>
      </w:pPr>
      <w:r w:rsidRPr="008A688D">
        <w:rPr>
          <w:b/>
        </w:rPr>
        <w:t>osnovno</w:t>
      </w:r>
      <w:r w:rsidRPr="00BF135A">
        <w:t xml:space="preserve"> (temeljno, fundamentalno) - eksperimentalno i teorijsko djelovanje u svrhu stjecanja novih spoznaja o temeljima pojava, pri čemu se nema u vidu bilo kakva praktična primjena; rezultati se objavljuju, </w:t>
      </w:r>
    </w:p>
    <w:p w:rsidR="00EE1F86" w:rsidRPr="00BF135A" w:rsidRDefault="00EE1F86" w:rsidP="008A688D">
      <w:pPr>
        <w:pStyle w:val="Natuknica02"/>
      </w:pPr>
      <w:r w:rsidRPr="008A688D">
        <w:rPr>
          <w:b/>
        </w:rPr>
        <w:lastRenderedPageBreak/>
        <w:t>primijenjeno</w:t>
      </w:r>
      <w:r w:rsidRPr="00BF135A">
        <w:t xml:space="preserve"> - stjecanje novih spoznaja, ali s unaprijed</w:t>
      </w:r>
      <w:r w:rsidR="008A688D">
        <w:t xml:space="preserve"> </w:t>
      </w:r>
      <w:r w:rsidRPr="00BF135A">
        <w:t xml:space="preserve">odabranim praktičnim ciljem, pri čemu se oslanjaju na rezultate fundamentalnih istraživanja </w:t>
      </w:r>
    </w:p>
    <w:p w:rsidR="00EE1F86" w:rsidRPr="00BF135A" w:rsidRDefault="00EE1F86" w:rsidP="00EE1F86"/>
    <w:p w:rsidR="00EE1F86" w:rsidRPr="00BF135A" w:rsidRDefault="00EE1F86" w:rsidP="00C81B28">
      <w:pPr>
        <w:pStyle w:val="Natuknica01"/>
      </w:pPr>
      <w:r w:rsidRPr="008A688D">
        <w:rPr>
          <w:b/>
        </w:rPr>
        <w:t>Eksperimentalni razvoj</w:t>
      </w:r>
      <w:r w:rsidRPr="00BF135A">
        <w:t xml:space="preserve"> (razvojna istraživanja) označava primjenu rezultata znanstvenog istraživanja: </w:t>
      </w:r>
    </w:p>
    <w:p w:rsidR="00C81B28" w:rsidRDefault="00EE1F86" w:rsidP="00C81B28">
      <w:pPr>
        <w:pStyle w:val="Natuknica02"/>
      </w:pPr>
      <w:r w:rsidRPr="00BF135A">
        <w:t>početak  proizvodn</w:t>
      </w:r>
      <w:r w:rsidR="00C81B28">
        <w:t>je novih materijala, proizvoda</w:t>
      </w:r>
    </w:p>
    <w:p w:rsidR="00EE1F86" w:rsidRPr="00BF135A" w:rsidRDefault="00EE1F86" w:rsidP="00C81B28">
      <w:pPr>
        <w:pStyle w:val="Natuknica02"/>
      </w:pPr>
      <w:r w:rsidRPr="00BF135A">
        <w:t xml:space="preserve">uvođenje novih postupaka, </w:t>
      </w:r>
    </w:p>
    <w:p w:rsidR="00EE1F86" w:rsidRPr="00BF135A" w:rsidRDefault="00EE1F86" w:rsidP="00C81B28">
      <w:pPr>
        <w:pStyle w:val="Natuknica02"/>
      </w:pPr>
      <w:r w:rsidRPr="00BF135A">
        <w:t xml:space="preserve">znatno poboljšanje postojećih postupaka </w:t>
      </w:r>
    </w:p>
    <w:p w:rsidR="00EE1F86" w:rsidRPr="00BF135A" w:rsidRDefault="00EE1F86" w:rsidP="00EE1F86">
      <w:pPr>
        <w:pStyle w:val="Natuknica01"/>
      </w:pPr>
      <w:r w:rsidRPr="00BF135A">
        <w:t xml:space="preserve">Rezultati se ne objavljuju javno, nego se čuvaju kao poslovna tajna (tzv. korporativno znanje) ili se pravno štite (patenti) i prodaju kao licencije </w:t>
      </w:r>
    </w:p>
    <w:p w:rsidR="00EE1F86" w:rsidRPr="00BF135A" w:rsidRDefault="00EE1F86" w:rsidP="00EE1F86"/>
    <w:p w:rsidR="00EE1F86" w:rsidRPr="00BF135A" w:rsidRDefault="008A688D" w:rsidP="00C81B28">
      <w:pPr>
        <w:pStyle w:val="Natuknica01"/>
      </w:pPr>
      <w:r>
        <w:t>Što  jest,  što  nije  i</w:t>
      </w:r>
      <w:r w:rsidR="00C81B28">
        <w:t>straživanje/razvoj</w:t>
      </w:r>
      <w:r w:rsidR="00EE1F86" w:rsidRPr="00BF135A">
        <w:t xml:space="preserve">? </w:t>
      </w:r>
    </w:p>
    <w:tbl>
      <w:tblPr>
        <w:tblStyle w:val="LightList-Accent11"/>
        <w:tblW w:w="0" w:type="auto"/>
        <w:jc w:val="center"/>
        <w:tblLook w:val="04A0"/>
      </w:tblPr>
      <w:tblGrid>
        <w:gridCol w:w="4124"/>
        <w:gridCol w:w="4133"/>
      </w:tblGrid>
      <w:tr w:rsidR="00C81B28" w:rsidTr="00C81B28">
        <w:trPr>
          <w:cnfStyle w:val="100000000000"/>
          <w:jc w:val="center"/>
        </w:trPr>
        <w:tc>
          <w:tcPr>
            <w:cnfStyle w:val="001000000000"/>
            <w:tcW w:w="4124" w:type="dxa"/>
          </w:tcPr>
          <w:p w:rsidR="00C81B28" w:rsidRDefault="00C81B28" w:rsidP="00C81B28">
            <w:pPr>
              <w:jc w:val="center"/>
            </w:pPr>
            <w:r>
              <w:t>DA</w:t>
            </w:r>
          </w:p>
        </w:tc>
        <w:tc>
          <w:tcPr>
            <w:tcW w:w="4133" w:type="dxa"/>
          </w:tcPr>
          <w:p w:rsidR="00C81B28" w:rsidRDefault="00C81B28" w:rsidP="00C81B28">
            <w:pPr>
              <w:jc w:val="center"/>
              <w:cnfStyle w:val="100000000000"/>
            </w:pPr>
            <w:r>
              <w:t>NE</w:t>
            </w:r>
          </w:p>
        </w:tc>
      </w:tr>
      <w:tr w:rsidR="00C81B28" w:rsidRPr="00C81B28" w:rsidTr="00C81B28">
        <w:trPr>
          <w:cnfStyle w:val="000000100000"/>
          <w:jc w:val="center"/>
        </w:trPr>
        <w:tc>
          <w:tcPr>
            <w:cnfStyle w:val="001000000000"/>
            <w:tcW w:w="4124" w:type="dxa"/>
          </w:tcPr>
          <w:p w:rsidR="00C81B28" w:rsidRPr="00C81B28" w:rsidRDefault="00C81B28" w:rsidP="00C81B28">
            <w:pPr>
              <w:rPr>
                <w:b w:val="0"/>
              </w:rPr>
            </w:pPr>
            <w:r w:rsidRPr="00C81B28">
              <w:rPr>
                <w:b w:val="0"/>
              </w:rPr>
              <w:t xml:space="preserve">tehničko  poboljšanje proizvoda  ili  postupka proizvodnje </w:t>
            </w:r>
          </w:p>
        </w:tc>
        <w:tc>
          <w:tcPr>
            <w:tcW w:w="4133" w:type="dxa"/>
          </w:tcPr>
          <w:p w:rsidR="00C81B28" w:rsidRPr="00C81B28" w:rsidRDefault="00C81B28" w:rsidP="00EE1F86">
            <w:pPr>
              <w:cnfStyle w:val="000000100000"/>
            </w:pPr>
            <w:r w:rsidRPr="00C81B28">
              <w:t>traženje  novih mogućnosti  plasmana</w:t>
            </w:r>
          </w:p>
        </w:tc>
      </w:tr>
      <w:tr w:rsidR="00C81B28" w:rsidRPr="00C81B28" w:rsidTr="00C81B28">
        <w:trPr>
          <w:jc w:val="center"/>
        </w:trPr>
        <w:tc>
          <w:tcPr>
            <w:cnfStyle w:val="001000000000"/>
            <w:tcW w:w="4124" w:type="dxa"/>
          </w:tcPr>
          <w:p w:rsidR="00C81B28" w:rsidRPr="00C81B28" w:rsidRDefault="00C81B28" w:rsidP="00EE1F86">
            <w:pPr>
              <w:rPr>
                <w:b w:val="0"/>
              </w:rPr>
            </w:pPr>
            <w:r w:rsidRPr="00C81B28">
              <w:rPr>
                <w:b w:val="0"/>
              </w:rPr>
              <w:t>izrada  prototipa</w:t>
            </w:r>
          </w:p>
        </w:tc>
        <w:tc>
          <w:tcPr>
            <w:tcW w:w="4133" w:type="dxa"/>
          </w:tcPr>
          <w:p w:rsidR="00C81B28" w:rsidRPr="00C81B28" w:rsidRDefault="00C81B28" w:rsidP="00EE1F86">
            <w:pPr>
              <w:cnfStyle w:val="000000000000"/>
            </w:pPr>
            <w:r w:rsidRPr="00C81B28">
              <w:t xml:space="preserve">planovi za neposrednu </w:t>
            </w:r>
            <w:r w:rsidRPr="00C81B28">
              <w:tab/>
              <w:t>proizvodnju</w:t>
            </w:r>
          </w:p>
        </w:tc>
      </w:tr>
      <w:tr w:rsidR="00C81B28" w:rsidRPr="00C81B28" w:rsidTr="00C81B28">
        <w:trPr>
          <w:cnfStyle w:val="000000100000"/>
          <w:jc w:val="center"/>
        </w:trPr>
        <w:tc>
          <w:tcPr>
            <w:cnfStyle w:val="001000000000"/>
            <w:tcW w:w="4124" w:type="dxa"/>
          </w:tcPr>
          <w:p w:rsidR="00C81B28" w:rsidRPr="00C81B28" w:rsidRDefault="00C81B28" w:rsidP="00EE1F86">
            <w:pPr>
              <w:rPr>
                <w:b w:val="0"/>
              </w:rPr>
            </w:pPr>
            <w:r w:rsidRPr="00C81B28">
              <w:rPr>
                <w:b w:val="0"/>
              </w:rPr>
              <w:t>probna postrojenja</w:t>
            </w:r>
          </w:p>
        </w:tc>
        <w:tc>
          <w:tcPr>
            <w:tcW w:w="4133" w:type="dxa"/>
          </w:tcPr>
          <w:p w:rsidR="00C81B28" w:rsidRPr="00C81B28" w:rsidRDefault="00C81B28" w:rsidP="00EE1F86">
            <w:pPr>
              <w:cnfStyle w:val="000000100000"/>
            </w:pPr>
            <w:r w:rsidRPr="00C81B28">
              <w:t xml:space="preserve">usavršavanje kontrole procesa  proizvodnje </w:t>
            </w:r>
          </w:p>
        </w:tc>
      </w:tr>
    </w:tbl>
    <w:p w:rsidR="00C81B28" w:rsidRDefault="00C81B28" w:rsidP="00EE1F86"/>
    <w:p w:rsidR="00EE1F86" w:rsidRPr="00BF135A" w:rsidRDefault="00EE1F86" w:rsidP="00C81B28">
      <w:pPr>
        <w:pStyle w:val="Natuknica01"/>
      </w:pPr>
      <w:r w:rsidRPr="008A688D">
        <w:rPr>
          <w:b/>
        </w:rPr>
        <w:t>Znanstvenici</w:t>
      </w:r>
      <w:r w:rsidRPr="00BF135A">
        <w:t xml:space="preserve"> </w:t>
      </w:r>
    </w:p>
    <w:p w:rsidR="00EE1F86" w:rsidRPr="00BF135A" w:rsidRDefault="00EE1F86" w:rsidP="00C81B28">
      <w:pPr>
        <w:pStyle w:val="Natuknica02"/>
      </w:pPr>
      <w:r w:rsidRPr="00BF135A">
        <w:t xml:space="preserve">Newton: </w:t>
      </w:r>
      <w:r w:rsidRPr="00C81B28">
        <w:rPr>
          <w:i/>
        </w:rPr>
        <w:t>One  stands  on  the  shoulders  of  giants</w:t>
      </w:r>
      <w:r w:rsidRPr="00BF135A">
        <w:t xml:space="preserve"> (Stajati  na  ramenima  velikana  - Google  Scholar)…  i može gledati dalje od drugih </w:t>
      </w:r>
    </w:p>
    <w:p w:rsidR="00EE1F86" w:rsidRPr="00BF135A" w:rsidRDefault="00EE1F86" w:rsidP="00C81B28">
      <w:pPr>
        <w:pStyle w:val="Natuknica02"/>
      </w:pPr>
      <w:r w:rsidRPr="00BF135A">
        <w:t xml:space="preserve">Rad  pojedinca  nastavlja  se  na  rad  prethodnika,  on surađuje s drugima i njegov rad drugi prate i provjeravaju </w:t>
      </w:r>
    </w:p>
    <w:p w:rsidR="00EE1F86" w:rsidRPr="00BF135A" w:rsidRDefault="00EE1F86" w:rsidP="00C81B28">
      <w:pPr>
        <w:pStyle w:val="Natuknica02"/>
      </w:pPr>
      <w:r w:rsidRPr="00BF135A">
        <w:t xml:space="preserve">Znanost je društvena aktivnost i znanstvenik se treba pridržavati  mnogih  konvencija  koji  tvore  sustav spoznavanja, prijenosa i javnosti znanstvenih informacija. </w:t>
      </w:r>
    </w:p>
    <w:p w:rsidR="00EE1F86" w:rsidRPr="00BF135A" w:rsidRDefault="00EE1F86" w:rsidP="00EE1F86"/>
    <w:p w:rsidR="00EE1F86" w:rsidRPr="00C81B28" w:rsidRDefault="00EE1F86" w:rsidP="00C81B28">
      <w:pPr>
        <w:pStyle w:val="Natuknica01"/>
        <w:rPr>
          <w:b/>
        </w:rPr>
      </w:pPr>
      <w:r w:rsidRPr="00C81B28">
        <w:rPr>
          <w:b/>
        </w:rPr>
        <w:t xml:space="preserve">Podjela znanstvenih istraživanja </w:t>
      </w:r>
    </w:p>
    <w:p w:rsidR="00EE1F86" w:rsidRPr="00BF135A" w:rsidRDefault="00EE1F86" w:rsidP="00C81B28">
      <w:pPr>
        <w:pStyle w:val="Natuknica02"/>
      </w:pPr>
      <w:r w:rsidRPr="008A688D">
        <w:t>Vrijeme</w:t>
      </w:r>
      <w:r w:rsidRPr="00BF135A">
        <w:t xml:space="preserve"> </w:t>
      </w:r>
    </w:p>
    <w:p w:rsidR="00EE1F86" w:rsidRPr="00BF135A" w:rsidRDefault="00EE1F86" w:rsidP="00C81B28">
      <w:pPr>
        <w:pStyle w:val="Natuknica03"/>
      </w:pPr>
      <w:r w:rsidRPr="00BF135A">
        <w:t xml:space="preserve">Retrospektivna  (podaci  već  postoje  i  ne  mogu  se  provoditi nova  mjerenja) </w:t>
      </w:r>
    </w:p>
    <w:p w:rsidR="00C81B28" w:rsidRDefault="00EE1F86" w:rsidP="00C81B28">
      <w:pPr>
        <w:pStyle w:val="Natuknica03"/>
      </w:pPr>
      <w:r w:rsidRPr="00BF135A">
        <w:t xml:space="preserve">Prospektivna  (zasnivaju  se  na  predviđanju  i  planiranju) </w:t>
      </w:r>
    </w:p>
    <w:p w:rsidR="00EE1F86" w:rsidRPr="00BF135A" w:rsidRDefault="00EE1F86" w:rsidP="00C81B28">
      <w:pPr>
        <w:pStyle w:val="Natuknica02"/>
      </w:pPr>
      <w:r w:rsidRPr="00BF135A">
        <w:t xml:space="preserve">Osobitost  prikupljenih  podataka </w:t>
      </w:r>
    </w:p>
    <w:p w:rsidR="00C81B28" w:rsidRDefault="00EE1F86" w:rsidP="00C81B28">
      <w:pPr>
        <w:pStyle w:val="Natuknica03"/>
      </w:pPr>
      <w:r w:rsidRPr="00BF135A">
        <w:t xml:space="preserve">Kvantitativna  (brojčani  podaci) </w:t>
      </w:r>
    </w:p>
    <w:p w:rsidR="00C81B28" w:rsidRDefault="00EE1F86" w:rsidP="00C81B28">
      <w:pPr>
        <w:pStyle w:val="Natuknica03"/>
      </w:pPr>
      <w:r w:rsidRPr="00BF135A">
        <w:t>Kvalitativna  (upitnici,  promatranja,  razgovor)</w:t>
      </w:r>
    </w:p>
    <w:p w:rsidR="00EE1F86" w:rsidRPr="00BF135A" w:rsidRDefault="00EE1F86" w:rsidP="00C81B28">
      <w:pPr>
        <w:pStyle w:val="Natuknica02"/>
      </w:pPr>
      <w:r w:rsidRPr="00BF135A">
        <w:t xml:space="preserve"> Znanstveni opseg </w:t>
      </w:r>
    </w:p>
    <w:p w:rsidR="00EE1F86" w:rsidRPr="00BF135A" w:rsidRDefault="00EE1F86" w:rsidP="00C81B28">
      <w:pPr>
        <w:pStyle w:val="Natuknica03"/>
      </w:pPr>
      <w:r w:rsidRPr="00BF135A">
        <w:t xml:space="preserve">Monodisciplinarna </w:t>
      </w:r>
    </w:p>
    <w:p w:rsidR="00C81B28" w:rsidRDefault="00EE1F86" w:rsidP="00C81B28">
      <w:pPr>
        <w:pStyle w:val="Natuknica03"/>
      </w:pPr>
      <w:r w:rsidRPr="00BF135A">
        <w:t>Multidisciplinarna (ekologija</w:t>
      </w:r>
      <w:r w:rsidR="00C81B28">
        <w:t> - fizika, kemija, biologija)</w:t>
      </w:r>
    </w:p>
    <w:p w:rsidR="00EE1F86" w:rsidRPr="00BF135A" w:rsidRDefault="00EE1F86" w:rsidP="00C81B28">
      <w:pPr>
        <w:pStyle w:val="Natuknica03"/>
      </w:pPr>
      <w:r w:rsidRPr="00BF135A">
        <w:t xml:space="preserve">Interdisciplinarna  (interakcija  temeljnih  i  primijenjenih  - npr. agronomija) </w:t>
      </w:r>
    </w:p>
    <w:p w:rsidR="00C81B28" w:rsidRDefault="00C81B28" w:rsidP="00EE1F86"/>
    <w:p w:rsidR="00EE1F86" w:rsidRPr="00BF135A" w:rsidRDefault="00EE1F86" w:rsidP="00802999">
      <w:pPr>
        <w:pStyle w:val="Natuknica01"/>
      </w:pPr>
      <w:r w:rsidRPr="00BF135A">
        <w:t xml:space="preserve">Razvijena  društva  dominaciju  grade  na  ekonomiji temeljenoj  na  znanju </w:t>
      </w:r>
    </w:p>
    <w:p w:rsidR="00EE1F86" w:rsidRPr="00BF135A" w:rsidRDefault="00EE1F86" w:rsidP="00802999">
      <w:pPr>
        <w:pStyle w:val="Natuknica02"/>
      </w:pPr>
      <w:r w:rsidRPr="00BF135A">
        <w:t xml:space="preserve">Ekonomija  utemeljena  na  znanju  - utemeljena  je  na stvaranju,  distribuciji  i  uporabi  ZNANJA  kao  glavnog pokretača rasta, bogatstva i zapošljavanja. </w:t>
      </w:r>
    </w:p>
    <w:p w:rsidR="00EE1F86" w:rsidRPr="00BF135A" w:rsidRDefault="00EE1F86" w:rsidP="00802999">
      <w:pPr>
        <w:pStyle w:val="Natuknica02"/>
      </w:pPr>
      <w:r w:rsidRPr="00BF135A">
        <w:t xml:space="preserve">organizacija  koja  omogućuje  stalni  pokret  ideja,  ljudi  i novca, </w:t>
      </w:r>
    </w:p>
    <w:p w:rsidR="00EE1F86" w:rsidRPr="00BF135A" w:rsidRDefault="00EE1F86" w:rsidP="00802999">
      <w:pPr>
        <w:pStyle w:val="Natuknica02"/>
      </w:pPr>
      <w:r w:rsidRPr="00BF135A">
        <w:t xml:space="preserve">organizirana  sprega  temeljnih,  primijenjenih  i razvojnih  istraživanja  do  odgovarajućih  proizvodnji, </w:t>
      </w:r>
    </w:p>
    <w:p w:rsidR="00EE1F86" w:rsidRPr="00BF135A" w:rsidRDefault="00EE1F86" w:rsidP="00EE1F86"/>
    <w:p w:rsidR="00EE1F86" w:rsidRPr="00BF135A" w:rsidRDefault="00EE1F86" w:rsidP="00802999">
      <w:pPr>
        <w:pStyle w:val="Natuknica01"/>
      </w:pPr>
      <w:r w:rsidRPr="00BF135A">
        <w:t xml:space="preserve">Visoka  tehnologija  =  djelatnost  intenzivnog znanja </w:t>
      </w:r>
    </w:p>
    <w:p w:rsidR="00EE1F86" w:rsidRPr="00BF135A" w:rsidRDefault="00EE1F86" w:rsidP="00802999">
      <w:pPr>
        <w:pStyle w:val="Natuknica02"/>
      </w:pPr>
      <w:r w:rsidRPr="00BF135A">
        <w:t xml:space="preserve">interdisciplinarnost, </w:t>
      </w:r>
    </w:p>
    <w:p w:rsidR="00EE1F86" w:rsidRPr="00BF135A" w:rsidRDefault="00EE1F86" w:rsidP="00802999">
      <w:pPr>
        <w:pStyle w:val="Natuknica02"/>
      </w:pPr>
      <w:r w:rsidRPr="00BF135A">
        <w:t xml:space="preserve">fleksibilnost  proizvodnog  sustava  i pojedinca, </w:t>
      </w:r>
    </w:p>
    <w:p w:rsidR="00802999" w:rsidRDefault="00EE1F86" w:rsidP="00EE1F86">
      <w:pPr>
        <w:pStyle w:val="Natuknica02"/>
      </w:pPr>
      <w:r w:rsidRPr="00BF135A">
        <w:t xml:space="preserve">stimuliranje kvalitete i učinkovitosti, </w:t>
      </w:r>
    </w:p>
    <w:p w:rsidR="00802999" w:rsidRDefault="00EE1F86" w:rsidP="00EE1F86">
      <w:pPr>
        <w:pStyle w:val="Natuknica02"/>
      </w:pPr>
      <w:r w:rsidRPr="00BF135A">
        <w:t xml:space="preserve">inovacijsko  društvo </w:t>
      </w:r>
    </w:p>
    <w:p w:rsidR="008939A2" w:rsidRDefault="008939A2">
      <w:pPr>
        <w:spacing w:after="200" w:line="276" w:lineRule="auto"/>
        <w:rPr>
          <w:rFonts w:ascii="Calibri" w:eastAsia="Times New Roman" w:hAnsi="Calibri" w:cs="Times New Roman"/>
          <w:b/>
          <w:lang w:bidi="en-US"/>
        </w:rPr>
      </w:pPr>
      <w:r>
        <w:rPr>
          <w:b/>
        </w:rPr>
        <w:br w:type="page"/>
      </w:r>
    </w:p>
    <w:p w:rsidR="00EE1F86" w:rsidRPr="00BF135A" w:rsidRDefault="00EE1F86" w:rsidP="00802999">
      <w:pPr>
        <w:pStyle w:val="Natuknica01"/>
      </w:pPr>
      <w:r w:rsidRPr="008939A2">
        <w:rPr>
          <w:b/>
        </w:rPr>
        <w:lastRenderedPageBreak/>
        <w:t>Inovacijsko  društvo</w:t>
      </w:r>
      <w:r w:rsidRPr="00BF135A">
        <w:t xml:space="preserve"> (innovate  or  liquidate) </w:t>
      </w:r>
    </w:p>
    <w:p w:rsidR="00802999" w:rsidRDefault="00EE1F86" w:rsidP="00802999">
      <w:pPr>
        <w:pStyle w:val="Natuknica02"/>
      </w:pPr>
      <w:r w:rsidRPr="00BF135A">
        <w:t xml:space="preserve">inovacija nije više samo posljednja faza </w:t>
      </w:r>
    </w:p>
    <w:p w:rsidR="00802999" w:rsidRDefault="00EE1F86" w:rsidP="00802999">
      <w:pPr>
        <w:pStyle w:val="Natuknica02"/>
      </w:pPr>
      <w:r w:rsidRPr="00BF135A">
        <w:t xml:space="preserve">istraživačkog postupka (fundamentalno otkriće - razvoj - tržišna eksploatacija), nego </w:t>
      </w:r>
      <w:r w:rsidRPr="00802999">
        <w:rPr>
          <w:b/>
        </w:rPr>
        <w:t xml:space="preserve">permanentna aktivnost </w:t>
      </w:r>
      <w:r w:rsidRPr="00BF135A">
        <w:t xml:space="preserve">koja sadrži sve to, ali se oslanja na nove kombinacije, prilagodbe i unapređenja </w:t>
      </w:r>
    </w:p>
    <w:p w:rsidR="00EE1F86" w:rsidRPr="00BF135A" w:rsidRDefault="00EE1F86" w:rsidP="00802999">
      <w:pPr>
        <w:pStyle w:val="Natuknica02"/>
      </w:pPr>
      <w:r w:rsidRPr="00BF135A">
        <w:t xml:space="preserve">temelji se na znanju i trajnom učenju, </w:t>
      </w:r>
    </w:p>
    <w:p w:rsidR="00EE1F86" w:rsidRPr="00BF135A" w:rsidRDefault="00EE1F86" w:rsidP="00802999">
      <w:pPr>
        <w:pStyle w:val="Natuknica02"/>
      </w:pPr>
      <w:r w:rsidRPr="00BF135A">
        <w:t xml:space="preserve">intenzivan razvoj započinje 80-tih s razvojem informacijskih i komunikacijskih tehnologija te mikroelektronike </w:t>
      </w:r>
    </w:p>
    <w:p w:rsidR="00EE1F86" w:rsidRPr="00BF135A" w:rsidRDefault="00EE1F86" w:rsidP="00EE1F86"/>
    <w:p w:rsidR="00EE1F86" w:rsidRPr="00BF135A" w:rsidRDefault="00EE1F86" w:rsidP="00886F05">
      <w:pPr>
        <w:pStyle w:val="Natuknica01"/>
      </w:pPr>
      <w:r w:rsidRPr="00BF135A">
        <w:t xml:space="preserve">17. stoljeće - doba prve znanstvene revolucije </w:t>
      </w:r>
    </w:p>
    <w:p w:rsidR="00EE1F86" w:rsidRPr="00BF135A" w:rsidRDefault="00EE1F86" w:rsidP="00886F05">
      <w:pPr>
        <w:pStyle w:val="Natuknica02"/>
      </w:pPr>
      <w:r w:rsidRPr="00BF135A">
        <w:t xml:space="preserve">uvođenje pojma prirodnih zakona, koji se mogu izraziti matematičkom formulom (Newton), </w:t>
      </w:r>
    </w:p>
    <w:p w:rsidR="00EE1F86" w:rsidRPr="00BF135A" w:rsidRDefault="00EE1F86" w:rsidP="00886F05">
      <w:pPr>
        <w:pStyle w:val="Natuknica02"/>
      </w:pPr>
      <w:r w:rsidRPr="00BF135A">
        <w:t xml:space="preserve">uvođenje eksperimentalng pristupa kao istraživačke metode, </w:t>
      </w:r>
    </w:p>
    <w:p w:rsidR="00EE1F86" w:rsidRPr="00BF135A" w:rsidRDefault="00EE1F86" w:rsidP="00886F05">
      <w:pPr>
        <w:pStyle w:val="Natuknica02"/>
      </w:pPr>
      <w:r w:rsidRPr="00BF135A">
        <w:t xml:space="preserve">pojava znanstvenih časopisa (1667.) </w:t>
      </w:r>
    </w:p>
    <w:p w:rsidR="00EE1F86" w:rsidRPr="00BF135A" w:rsidRDefault="00EE1F86" w:rsidP="00886F05">
      <w:pPr>
        <w:pStyle w:val="Natuknica01"/>
      </w:pPr>
      <w:r w:rsidRPr="00BF135A">
        <w:t>18.</w:t>
      </w:r>
      <w:r w:rsidR="00886F05">
        <w:t xml:space="preserve"> </w:t>
      </w:r>
      <w:r w:rsidRPr="00BF135A">
        <w:t xml:space="preserve">stoljeće </w:t>
      </w:r>
    </w:p>
    <w:p w:rsidR="00EE1F86" w:rsidRPr="00BF135A" w:rsidRDefault="00EE1F86" w:rsidP="00886F05">
      <w:pPr>
        <w:pStyle w:val="Natuknica02"/>
      </w:pPr>
      <w:r w:rsidRPr="00BF135A">
        <w:t xml:space="preserve">Utjecaj razvoja znanosti na industriju ishodi jačom javnom podrškom znanstvenim istraživanjima. </w:t>
      </w:r>
    </w:p>
    <w:p w:rsidR="00EE1F86" w:rsidRPr="00BF135A" w:rsidRDefault="00EE1F86" w:rsidP="00886F05">
      <w:pPr>
        <w:pStyle w:val="Natuknica02"/>
      </w:pPr>
      <w:r w:rsidRPr="00BF135A">
        <w:t>U</w:t>
      </w:r>
      <w:r w:rsidR="00886F05">
        <w:t xml:space="preserve"> </w:t>
      </w:r>
      <w:r w:rsidRPr="00BF135A">
        <w:t xml:space="preserve">Parizuse1794 osniva Ecole Polytechnique (cilj: znanstvene rezultate staviti u službu države). </w:t>
      </w:r>
    </w:p>
    <w:p w:rsidR="00EE1F86" w:rsidRPr="00BF135A" w:rsidRDefault="00EE1F86" w:rsidP="00886F05">
      <w:pPr>
        <w:pStyle w:val="Natuknica01"/>
      </w:pPr>
      <w:r w:rsidRPr="00BF135A">
        <w:t>2. polovica 19. stoljeća</w:t>
      </w:r>
      <w:r w:rsidR="00886F05">
        <w:t xml:space="preserve"> </w:t>
      </w:r>
      <w:r w:rsidRPr="00BF135A">
        <w:t>-</w:t>
      </w:r>
      <w:r w:rsidR="00886F05">
        <w:t xml:space="preserve"> </w:t>
      </w:r>
      <w:r w:rsidRPr="00BF135A">
        <w:t xml:space="preserve"> doba druge znanstvene revolucije </w:t>
      </w:r>
    </w:p>
    <w:p w:rsidR="00EE1F86" w:rsidRPr="00BF135A" w:rsidRDefault="00EE1F86" w:rsidP="00886F05">
      <w:pPr>
        <w:pStyle w:val="Natuknica02"/>
      </w:pPr>
      <w:r w:rsidRPr="00BF135A">
        <w:t xml:space="preserve">veliki broj novih otkrića, </w:t>
      </w:r>
    </w:p>
    <w:p w:rsidR="00EE1F86" w:rsidRPr="00BF135A" w:rsidRDefault="00EE1F86" w:rsidP="00886F05">
      <w:pPr>
        <w:pStyle w:val="Natuknica02"/>
      </w:pPr>
      <w:r w:rsidRPr="00BF135A">
        <w:t xml:space="preserve">nova ideja sveučilišta (Humboldt) </w:t>
      </w:r>
    </w:p>
    <w:p w:rsidR="00886F05" w:rsidRPr="00886F05" w:rsidRDefault="00886F05" w:rsidP="00886F05"/>
    <w:p w:rsidR="00EE1F86" w:rsidRPr="00BF135A" w:rsidRDefault="00EE1F86" w:rsidP="00886F05">
      <w:pPr>
        <w:pStyle w:val="Natuknica01"/>
      </w:pPr>
      <w:r w:rsidRPr="00BF135A">
        <w:t xml:space="preserve">Znanost i sveučilište </w:t>
      </w:r>
    </w:p>
    <w:p w:rsidR="00EE1F86" w:rsidRPr="00BF135A" w:rsidRDefault="00EE1F86" w:rsidP="00886F05">
      <w:pPr>
        <w:pStyle w:val="Natuknica02"/>
      </w:pPr>
      <w:r w:rsidRPr="00BF135A">
        <w:t xml:space="preserve">Humboldtova  ideja  sveučilišta:  istraživanje slobodno  od  svakoga  neposrednoga društvenoga  interesa  vezano  uz  proces  učenja, kome  je  cilj  razvoj  osobnosti  svakoga pojedinca </w:t>
      </w:r>
    </w:p>
    <w:p w:rsidR="00886F05" w:rsidRDefault="00EE1F86" w:rsidP="00886F05">
      <w:pPr>
        <w:pStyle w:val="Natuknica02"/>
      </w:pPr>
      <w:r w:rsidRPr="00BF135A">
        <w:t xml:space="preserve">Rezultati  istraživanja  koja  se  odvijaju  na sveučilištu  imaju  status  javnoga  znanja </w:t>
      </w:r>
    </w:p>
    <w:p w:rsidR="00EE1F86" w:rsidRPr="00BF135A" w:rsidRDefault="00EE1F86" w:rsidP="00886F05">
      <w:pPr>
        <w:pStyle w:val="Natuknica02"/>
      </w:pPr>
      <w:r w:rsidRPr="00BF135A">
        <w:t xml:space="preserve">Osnovne zadaće nastavnika: istraživati i podučavati </w:t>
      </w:r>
    </w:p>
    <w:p w:rsidR="00EE1F86" w:rsidRPr="00BF135A" w:rsidRDefault="00EE1F86" w:rsidP="00EE1F86"/>
    <w:p w:rsidR="00EE1F86" w:rsidRPr="00BF135A" w:rsidRDefault="00EE1F86" w:rsidP="00886F05">
      <w:pPr>
        <w:pStyle w:val="Natuknica01"/>
      </w:pPr>
      <w:r w:rsidRPr="00886F05">
        <w:rPr>
          <w:b/>
        </w:rPr>
        <w:t>Bolonjski proces</w:t>
      </w:r>
      <w:r w:rsidRPr="00BF135A">
        <w:t> ‐</w:t>
      </w:r>
      <w:r w:rsidR="00886F05">
        <w:t xml:space="preserve"> </w:t>
      </w:r>
      <w:r w:rsidRPr="00BF135A">
        <w:t xml:space="preserve">EHEA </w:t>
      </w:r>
    </w:p>
    <w:p w:rsidR="00EE1F86" w:rsidRPr="00BF135A" w:rsidRDefault="00EE1F86" w:rsidP="00886F05">
      <w:pPr>
        <w:pStyle w:val="Natuknica02"/>
      </w:pPr>
      <w:r w:rsidRPr="00BF135A">
        <w:t xml:space="preserve">Bologna Magna Charta Universitatum,1988 . </w:t>
      </w:r>
    </w:p>
    <w:p w:rsidR="00EE1F86" w:rsidRPr="00BF135A" w:rsidRDefault="00EE1F86" w:rsidP="00886F05">
      <w:pPr>
        <w:pStyle w:val="Natuknica02"/>
      </w:pPr>
      <w:r w:rsidRPr="00BF135A">
        <w:t xml:space="preserve">Europski  prostor  visokoga  obrazovanja:  promicanje  sustava  vrijednosti europska  visokoga  školstva  i  njegove  konkurentnosti  te  promicanje zajedničkoga europskoga tržišta radne snage </w:t>
      </w:r>
    </w:p>
    <w:p w:rsidR="00EE1F86" w:rsidRPr="00BF135A" w:rsidRDefault="00EE1F86" w:rsidP="00886F05">
      <w:pPr>
        <w:pStyle w:val="Natuknica02"/>
      </w:pPr>
      <w:r w:rsidRPr="00BF135A">
        <w:t xml:space="preserve">Sveučilišni  studij:  osposobljava  studente  za  obavljanje  poslova  u  znanosti  i visokom  obrazovanju,  u  poslovnom  svijetu,  javnom  sektoru  i  društvu općenito  te  ih  osposobljava  za  razvoj  i  primjenu  znanstvenih  i  stručnih dostignuća;  stručni  studij pruža  studentima  primjerenu  razinu  znanja  i vještina  koje  omogućavaju  obavljanje  stručnih  zanimanja  i  osposobljava  ih za  neposredno  uključivanje  u  radni  proces. </w:t>
      </w:r>
    </w:p>
    <w:p w:rsidR="00EE1F86" w:rsidRPr="00BF135A" w:rsidRDefault="00EE1F86" w:rsidP="00886F05">
      <w:pPr>
        <w:pStyle w:val="Natuknica02"/>
      </w:pPr>
      <w:r w:rsidRPr="00BF135A">
        <w:t xml:space="preserve">Sveučilišno  obrazovanje  ima  3  razine: </w:t>
      </w:r>
    </w:p>
    <w:p w:rsidR="00EE1F86" w:rsidRPr="00BF135A" w:rsidRDefault="00EE1F86" w:rsidP="00886F05">
      <w:pPr>
        <w:pStyle w:val="Natuknica03"/>
      </w:pPr>
      <w:r w:rsidRPr="00BF135A">
        <w:t xml:space="preserve">Preddiplomski </w:t>
      </w:r>
    </w:p>
    <w:p w:rsidR="00EE1F86" w:rsidRPr="00BF135A" w:rsidRDefault="00EE1F86" w:rsidP="00886F05">
      <w:pPr>
        <w:pStyle w:val="Natuknica03"/>
      </w:pPr>
      <w:r w:rsidRPr="00BF135A">
        <w:t xml:space="preserve">Diplomski </w:t>
      </w:r>
    </w:p>
    <w:p w:rsidR="00EE1F86" w:rsidRPr="00BF135A" w:rsidRDefault="00886F05" w:rsidP="00886F05">
      <w:pPr>
        <w:pStyle w:val="Natuknica03"/>
      </w:pPr>
      <w:r>
        <w:t>P</w:t>
      </w:r>
      <w:r w:rsidR="00EE1F86" w:rsidRPr="00BF135A">
        <w:t xml:space="preserve">oslijediplomski </w:t>
      </w:r>
    </w:p>
    <w:p w:rsidR="00EE1F86" w:rsidRPr="00BF135A" w:rsidRDefault="00EE1F86" w:rsidP="00886F05">
      <w:pPr>
        <w:pStyle w:val="Natuknica01"/>
      </w:pPr>
      <w:r w:rsidRPr="00BF135A">
        <w:t xml:space="preserve">20. stoljeće </w:t>
      </w:r>
    </w:p>
    <w:p w:rsidR="00886F05" w:rsidRDefault="00EE1F86" w:rsidP="00886F05">
      <w:pPr>
        <w:pStyle w:val="Natuknica02"/>
      </w:pPr>
      <w:r w:rsidRPr="00BF135A">
        <w:t xml:space="preserve">izvanredan napredak fizike, kemije, znanosti o živim bićima, tehnologije </w:t>
      </w:r>
    </w:p>
    <w:p w:rsidR="00EE1F86" w:rsidRPr="00BF135A" w:rsidRDefault="00EE1F86" w:rsidP="00886F05">
      <w:pPr>
        <w:pStyle w:val="Natuknica02"/>
      </w:pPr>
      <w:r w:rsidRPr="00BF135A">
        <w:t xml:space="preserve">utjecanje na ključna životna zbivanja (kloniranje, umjetna oplodnja, transplantacija, genetičko inženjerstvo) </w:t>
      </w:r>
    </w:p>
    <w:p w:rsidR="00EE1F86" w:rsidRPr="00BF135A" w:rsidRDefault="00EE1F86" w:rsidP="00886F05">
      <w:pPr>
        <w:pStyle w:val="Natuknica02"/>
      </w:pPr>
      <w:r w:rsidRPr="00BF135A">
        <w:t xml:space="preserve">interdisciplinardnost (molekularna biologija, biofizika i sl.) </w:t>
      </w:r>
    </w:p>
    <w:p w:rsidR="00EE1F86" w:rsidRPr="00BF135A" w:rsidRDefault="00EE1F86" w:rsidP="00886F05">
      <w:pPr>
        <w:pStyle w:val="Natuknica02"/>
      </w:pPr>
      <w:r w:rsidRPr="00BF135A">
        <w:t xml:space="preserve">skraćivanje vremena od otkrića do primjene </w:t>
      </w:r>
    </w:p>
    <w:p w:rsidR="00EE1F86" w:rsidRPr="00BF135A" w:rsidRDefault="00EE1F86" w:rsidP="00EE1F86"/>
    <w:p w:rsidR="008939A2" w:rsidRDefault="008939A2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EE1F86" w:rsidRPr="00BF135A" w:rsidRDefault="00EE1F86" w:rsidP="00886F05">
      <w:pPr>
        <w:pStyle w:val="Natuknica01"/>
      </w:pPr>
      <w:r w:rsidRPr="008939A2">
        <w:rPr>
          <w:b/>
        </w:rPr>
        <w:lastRenderedPageBreak/>
        <w:t>Razmak</w:t>
      </w:r>
      <w:r w:rsidRPr="00BF135A">
        <w:t xml:space="preserve">  između  temeljnog  otkrića  i  primjene  sve  se  više  </w:t>
      </w:r>
      <w:r w:rsidRPr="008939A2">
        <w:rPr>
          <w:b/>
        </w:rPr>
        <w:t>smanjuje</w:t>
      </w:r>
      <w:r w:rsidRPr="00BF135A">
        <w:t xml:space="preserve">: </w:t>
      </w:r>
    </w:p>
    <w:p w:rsidR="00EE1F86" w:rsidRPr="00BF135A" w:rsidRDefault="00EE1F86" w:rsidP="00886F05">
      <w:pPr>
        <w:pStyle w:val="Natuknica02"/>
      </w:pPr>
      <w:r w:rsidRPr="00BF135A">
        <w:t xml:space="preserve">Telefon  ‐ 56  godina </w:t>
      </w:r>
    </w:p>
    <w:p w:rsidR="00886F05" w:rsidRDefault="00EE1F86" w:rsidP="00886F05">
      <w:pPr>
        <w:pStyle w:val="Natuknica03"/>
      </w:pPr>
      <w:r w:rsidRPr="00BF135A">
        <w:t>1820. danski  fizičar  Hans  C.  Oersted  otkrio  da strujni  tok</w:t>
      </w:r>
      <w:r w:rsidR="00886F05">
        <w:t>  pomiče  magnetiziranu  iglu</w:t>
      </w:r>
    </w:p>
    <w:p w:rsidR="00EE1F86" w:rsidRPr="00BF135A" w:rsidRDefault="00EE1F86" w:rsidP="00886F05">
      <w:pPr>
        <w:pStyle w:val="Natuknica03"/>
      </w:pPr>
      <w:r w:rsidRPr="00BF135A">
        <w:t>1876.</w:t>
      </w:r>
      <w:r w:rsidR="00886F05">
        <w:t xml:space="preserve"> - </w:t>
      </w:r>
      <w:r w:rsidRPr="00BF135A">
        <w:t>Bellov</w:t>
      </w:r>
      <w:r w:rsidR="00886F05">
        <w:t xml:space="preserve"> </w:t>
      </w:r>
      <w:r w:rsidRPr="00BF135A">
        <w:t xml:space="preserve">izum  telefona </w:t>
      </w:r>
    </w:p>
    <w:p w:rsidR="00EE1F86" w:rsidRPr="00BF135A" w:rsidRDefault="00EE1F86" w:rsidP="00886F05">
      <w:pPr>
        <w:pStyle w:val="Natuknica02"/>
      </w:pPr>
      <w:r w:rsidRPr="00BF135A">
        <w:t xml:space="preserve">Televizor  ‐ 8  godina </w:t>
      </w:r>
    </w:p>
    <w:p w:rsidR="00886F05" w:rsidRDefault="00EE1F86" w:rsidP="00886F05">
      <w:pPr>
        <w:pStyle w:val="Natuknica03"/>
      </w:pPr>
      <w:r w:rsidRPr="00BF135A">
        <w:t>1922.Philo T.Farnsworth razvio elektronički sustav scanninga  (katodna </w:t>
      </w:r>
      <w:r w:rsidR="00886F05">
        <w:t xml:space="preserve"> cijev)</w:t>
      </w:r>
      <w:r w:rsidRPr="00BF135A">
        <w:t xml:space="preserve"> </w:t>
      </w:r>
    </w:p>
    <w:p w:rsidR="00886F05" w:rsidRDefault="00EE1F86" w:rsidP="00886F05">
      <w:pPr>
        <w:pStyle w:val="Natuknica03"/>
      </w:pPr>
      <w:r w:rsidRPr="00BF135A">
        <w:t xml:space="preserve">1929.  Zworkin  pokazuje  prvi praktični  televizijsku  sustav,  </w:t>
      </w:r>
    </w:p>
    <w:p w:rsidR="00886F05" w:rsidRDefault="00EE1F86" w:rsidP="00886F05">
      <w:pPr>
        <w:pStyle w:val="Natuknica03"/>
      </w:pPr>
      <w:r w:rsidRPr="00BF135A">
        <w:t xml:space="preserve">1936.  NBC  započinje eksperimentalno  emitiranje </w:t>
      </w:r>
    </w:p>
    <w:p w:rsidR="00EE1F86" w:rsidRPr="00BF135A" w:rsidRDefault="00886F05" w:rsidP="00886F05">
      <w:pPr>
        <w:pStyle w:val="Natuknica02"/>
      </w:pPr>
      <w:r>
        <w:t xml:space="preserve">Integrirani  krug  (mikročip) - </w:t>
      </w:r>
      <w:r w:rsidR="00EE1F86" w:rsidRPr="00BF135A">
        <w:t xml:space="preserve"> 3  godine </w:t>
      </w:r>
    </w:p>
    <w:p w:rsidR="00886F05" w:rsidRDefault="00EE1F86" w:rsidP="00886F05">
      <w:pPr>
        <w:pStyle w:val="Natuknica02"/>
      </w:pPr>
      <w:r w:rsidRPr="00BF135A">
        <w:t>1959. Kilby  i  Noyce  patentiran, </w:t>
      </w:r>
    </w:p>
    <w:p w:rsidR="00EE1F86" w:rsidRPr="00BF135A" w:rsidRDefault="00EE1F86" w:rsidP="00886F05">
      <w:pPr>
        <w:pStyle w:val="Natuknica02"/>
      </w:pPr>
      <w:r w:rsidRPr="00BF135A">
        <w:t xml:space="preserve"> 1961.  primijenjen (navođeni  projektili) </w:t>
      </w:r>
    </w:p>
    <w:p w:rsidR="00EE1F86" w:rsidRPr="00BF135A" w:rsidRDefault="00EE1F86" w:rsidP="00886F05">
      <w:pPr>
        <w:pStyle w:val="Natuknica02"/>
      </w:pPr>
      <w:r w:rsidRPr="00BF135A">
        <w:t xml:space="preserve">Kilby  2000.  Nobelova  nagrada  za  fiziku </w:t>
      </w:r>
    </w:p>
    <w:p w:rsidR="00EE1F86" w:rsidRPr="00BF135A" w:rsidRDefault="00EE1F86" w:rsidP="00886F05">
      <w:pPr>
        <w:pStyle w:val="Natuknica01"/>
      </w:pPr>
      <w:r w:rsidRPr="00BF135A">
        <w:t xml:space="preserve">20. stoljeće </w:t>
      </w:r>
    </w:p>
    <w:p w:rsidR="00EE1F86" w:rsidRPr="00BF135A" w:rsidRDefault="00EE1F86" w:rsidP="00886F05">
      <w:pPr>
        <w:pStyle w:val="Natuknica02"/>
      </w:pPr>
      <w:r w:rsidRPr="00BF135A">
        <w:t xml:space="preserve">razvoj kibernetike i informatike, </w:t>
      </w:r>
    </w:p>
    <w:p w:rsidR="00EE1F86" w:rsidRPr="00BF135A" w:rsidRDefault="00EE1F86" w:rsidP="00886F05">
      <w:pPr>
        <w:pStyle w:val="Natuknica02"/>
      </w:pPr>
      <w:r w:rsidRPr="00BF135A">
        <w:t xml:space="preserve">Grmek: pojam informacije u epistemološkom pogledu najrevolucionarnije dostignuće 20. stoljeća </w:t>
      </w:r>
    </w:p>
    <w:p w:rsidR="00886F05" w:rsidRDefault="00EE1F86" w:rsidP="00886F05">
      <w:pPr>
        <w:pStyle w:val="Natuknica02"/>
      </w:pPr>
      <w:r w:rsidRPr="00BF135A">
        <w:t xml:space="preserve">informacija kao elementarni dio realnosti: </w:t>
      </w:r>
    </w:p>
    <w:p w:rsidR="00EE1F86" w:rsidRPr="00BF135A" w:rsidRDefault="00EE1F86" w:rsidP="00886F05">
      <w:pPr>
        <w:pStyle w:val="Natuknica03"/>
      </w:pPr>
      <w:r w:rsidRPr="00BF135A">
        <w:t xml:space="preserve">postojanje obavijesti kodirane u strukturi koju možemo nazvati memorija, </w:t>
      </w:r>
    </w:p>
    <w:p w:rsidR="00EE1F86" w:rsidRPr="00BF135A" w:rsidRDefault="00886F05" w:rsidP="00E72DB5">
      <w:pPr>
        <w:pStyle w:val="Natuknica03"/>
      </w:pPr>
      <w:r w:rsidRPr="00BF135A">
        <w:t>postojanje podataka o značenju</w:t>
      </w:r>
      <w:r>
        <w:t xml:space="preserve"> tj. koda za dešifriranje</w:t>
      </w:r>
    </w:p>
    <w:p w:rsidR="00EE1F86" w:rsidRPr="00BF135A" w:rsidRDefault="00EE1F86" w:rsidP="00E72DB5">
      <w:pPr>
        <w:pStyle w:val="Natuknica03"/>
      </w:pPr>
      <w:r w:rsidRPr="00BF135A">
        <w:t xml:space="preserve">postojanje uređaja koje obavijest može pretvoriti u akciju. </w:t>
      </w:r>
    </w:p>
    <w:p w:rsidR="00EE1F86" w:rsidRPr="00BF135A" w:rsidRDefault="00EE1F86" w:rsidP="00EE1F86"/>
    <w:p w:rsidR="00EE1F86" w:rsidRPr="008939A2" w:rsidRDefault="00E72DB5" w:rsidP="00E72DB5">
      <w:pPr>
        <w:pStyle w:val="Natuknica01"/>
        <w:rPr>
          <w:b/>
        </w:rPr>
      </w:pPr>
      <w:r w:rsidRPr="008939A2">
        <w:rPr>
          <w:b/>
        </w:rPr>
        <w:t>Osobine  suvremene  znanosti</w:t>
      </w:r>
    </w:p>
    <w:p w:rsidR="00E72DB5" w:rsidRDefault="00EE1F86" w:rsidP="00E72DB5">
      <w:pPr>
        <w:pStyle w:val="Natuknica02"/>
      </w:pPr>
      <w:r w:rsidRPr="00BF135A">
        <w:t xml:space="preserve">Veliki  porast  ulaganja  u  znanost </w:t>
      </w:r>
    </w:p>
    <w:p w:rsidR="00EE1F86" w:rsidRPr="00BF135A" w:rsidRDefault="00EE1F86" w:rsidP="00E72DB5">
      <w:pPr>
        <w:pStyle w:val="Natuknica02"/>
      </w:pPr>
      <w:r w:rsidRPr="00BF135A">
        <w:t xml:space="preserve">Stalno povećanje broja istraživača, </w:t>
      </w:r>
    </w:p>
    <w:p w:rsidR="00EE1F86" w:rsidRPr="00BF135A" w:rsidRDefault="00E72DB5" w:rsidP="00E72DB5">
      <w:pPr>
        <w:pStyle w:val="Natuknica02"/>
      </w:pPr>
      <w:r>
        <w:t>B</w:t>
      </w:r>
      <w:r w:rsidR="00EE1F86" w:rsidRPr="00BF135A">
        <w:t xml:space="preserve">rzo  multipliciranje  znanstvenih  informacija  (posljednjih desetak  godina  dobiveno  je  50%  informacija  kojima  danas raspolaže  znanost) </w:t>
      </w:r>
    </w:p>
    <w:p w:rsidR="00E72DB5" w:rsidRDefault="00EE1F86" w:rsidP="00E72DB5">
      <w:pPr>
        <w:pStyle w:val="Natuknica02"/>
      </w:pPr>
      <w:r w:rsidRPr="00BF135A">
        <w:t>smanjenje  vremena  od  pronal</w:t>
      </w:r>
      <w:r w:rsidR="00E72DB5">
        <w:t>a</w:t>
      </w:r>
      <w:r w:rsidRPr="00BF135A">
        <w:t xml:space="preserve">ska  do  primjene </w:t>
      </w:r>
    </w:p>
    <w:p w:rsidR="00E72DB5" w:rsidRDefault="00EE1F86" w:rsidP="00E72DB5">
      <w:pPr>
        <w:pStyle w:val="Natuknica02"/>
      </w:pPr>
      <w:r w:rsidRPr="00BF135A">
        <w:t xml:space="preserve">timski  rad  (inter‐ i  multidisciplinarsnost) </w:t>
      </w:r>
    </w:p>
    <w:p w:rsidR="00EE1F86" w:rsidRPr="00BF135A" w:rsidRDefault="00EE1F86" w:rsidP="00E72DB5">
      <w:pPr>
        <w:pStyle w:val="Natuknica02"/>
      </w:pPr>
      <w:r w:rsidRPr="00BF135A">
        <w:t xml:space="preserve">matematizacija  znanosti  (kvantitativne  znanstvene metode) </w:t>
      </w:r>
    </w:p>
    <w:p w:rsidR="00EE1F86" w:rsidRPr="00BF135A" w:rsidRDefault="00EE1F86" w:rsidP="00EE1F86"/>
    <w:p w:rsidR="00EE1F86" w:rsidRPr="00E72DB5" w:rsidRDefault="00EE1F86" w:rsidP="00E72DB5">
      <w:pPr>
        <w:pStyle w:val="Natuknica01"/>
        <w:rPr>
          <w:b/>
        </w:rPr>
      </w:pPr>
      <w:r w:rsidRPr="00E72DB5">
        <w:rPr>
          <w:b/>
        </w:rPr>
        <w:t xml:space="preserve">Ulaganje u znanost </w:t>
      </w:r>
    </w:p>
    <w:p w:rsidR="00EE1F86" w:rsidRPr="00BF135A" w:rsidRDefault="00EE1F86" w:rsidP="00E72DB5">
      <w:pPr>
        <w:pStyle w:val="Natuknica02"/>
      </w:pPr>
      <w:r w:rsidRPr="00BF135A">
        <w:t xml:space="preserve">SAD  - 40%  ukupnoga  svjetskoga  ulaganja  u znanost </w:t>
      </w:r>
    </w:p>
    <w:p w:rsidR="00EE1F86" w:rsidRPr="00BF135A" w:rsidRDefault="00E72DB5" w:rsidP="00E72DB5">
      <w:pPr>
        <w:pStyle w:val="Natuknica02"/>
      </w:pPr>
      <w:r>
        <w:t>S</w:t>
      </w:r>
      <w:r w:rsidR="00EE1F86" w:rsidRPr="00BF135A">
        <w:t xml:space="preserve">AD  1999.  g.  $229  mlrd.  &gt;  zajedno  =  Britanija, </w:t>
      </w:r>
      <w:r>
        <w:t xml:space="preserve"> </w:t>
      </w:r>
      <w:r w:rsidR="00EE1F86" w:rsidRPr="00BF135A">
        <w:t>Japan,</w:t>
      </w:r>
      <w:r>
        <w:t xml:space="preserve"> </w:t>
      </w:r>
      <w:r w:rsidR="00EE1F86" w:rsidRPr="00BF135A">
        <w:t>Nj</w:t>
      </w:r>
      <w:r>
        <w:t>emačka, Francuska, Kanada, Italija</w:t>
      </w:r>
      <w:r w:rsidR="00EE1F86" w:rsidRPr="00BF135A">
        <w:t xml:space="preserve"> , Rusija </w:t>
      </w:r>
    </w:p>
    <w:p w:rsidR="00EE1F86" w:rsidRPr="00BF135A" w:rsidRDefault="00EE1F86" w:rsidP="00E72DB5">
      <w:pPr>
        <w:pStyle w:val="Natuknica02"/>
      </w:pPr>
      <w:r w:rsidRPr="00BF135A">
        <w:t xml:space="preserve">SAD  =  1/3  </w:t>
      </w:r>
      <w:r w:rsidR="00E72DB5">
        <w:t xml:space="preserve">svih  high‐tech  proizvoda,  </w:t>
      </w:r>
      <w:r w:rsidRPr="00BF135A">
        <w:t xml:space="preserve">svih novih lijekova </w:t>
      </w:r>
    </w:p>
    <w:p w:rsidR="00EE1F86" w:rsidRPr="00BF135A" w:rsidRDefault="00EE1F86" w:rsidP="00E72DB5">
      <w:pPr>
        <w:pStyle w:val="Natuknica01"/>
      </w:pPr>
      <w:r w:rsidRPr="00BF135A">
        <w:t xml:space="preserve">Raspodjela  federalnog  proračuna  SAD  za  R&amp;D </w:t>
      </w:r>
    </w:p>
    <w:tbl>
      <w:tblPr>
        <w:tblStyle w:val="LightList-Accent11"/>
        <w:tblW w:w="0" w:type="auto"/>
        <w:jc w:val="center"/>
        <w:tblInd w:w="392" w:type="dxa"/>
        <w:tblLook w:val="04A0"/>
      </w:tblPr>
      <w:tblGrid>
        <w:gridCol w:w="2187"/>
        <w:gridCol w:w="1414"/>
        <w:gridCol w:w="1417"/>
        <w:gridCol w:w="1418"/>
        <w:gridCol w:w="1738"/>
      </w:tblGrid>
      <w:tr w:rsidR="00E72DB5" w:rsidTr="00930D26">
        <w:trPr>
          <w:cnfStyle w:val="1000000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U  mil  $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100000000000"/>
            </w:pPr>
            <w:r w:rsidRPr="00BF135A">
              <w:t>2006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100000000000"/>
            </w:pPr>
            <w:r w:rsidRPr="00BF135A">
              <w:t>2007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100000000000"/>
            </w:pPr>
            <w:r w:rsidRPr="00BF135A">
              <w:t>2008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100000000000"/>
            </w:pPr>
            <w:r w:rsidRPr="00BF135A">
              <w:t>Promjena  07‐08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Obrana</w:t>
            </w:r>
            <w:r>
              <w:t xml:space="preserve"> </w:t>
            </w:r>
            <w:r w:rsidRPr="00BF135A">
              <w:t>(vojska)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74. 289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78. 231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78.996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1,0%</w:t>
            </w:r>
          </w:p>
        </w:tc>
      </w:tr>
      <w:tr w:rsidR="00E72DB5" w:rsidRPr="00C81B28" w:rsidTr="00930D26">
        <w:trPr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Zdravlje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28.890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29.965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29.364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-1,0%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NASA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11.295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11.698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12.593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7,7%</w:t>
            </w:r>
          </w:p>
        </w:tc>
      </w:tr>
      <w:tr w:rsidR="00E72DB5" w:rsidRPr="00C81B28" w:rsidTr="00930D26">
        <w:trPr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Energija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8.556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8.744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9.224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5,5%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Poljoprivreda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2.438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2.255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2.010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-10,8%</w:t>
            </w:r>
          </w:p>
        </w:tc>
      </w:tr>
      <w:tr w:rsidR="00E72DB5" w:rsidRPr="00C81B28" w:rsidTr="00930D26">
        <w:trPr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Ukupno R&amp;D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136.236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140.993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142.966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1,4%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Obrana R&amp;D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78.737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82.316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83.016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0,9%</w:t>
            </w:r>
          </w:p>
        </w:tc>
      </w:tr>
      <w:tr w:rsidR="00E72DB5" w:rsidRPr="00C81B28" w:rsidTr="00930D26">
        <w:trPr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Ostali R&amp;D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57498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58677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59 949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2,22%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Temeljna istr.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27.489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28.217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28.346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0,5%</w:t>
            </w:r>
          </w:p>
        </w:tc>
      </w:tr>
      <w:tr w:rsidR="00E72DB5" w:rsidRPr="00C81B28" w:rsidTr="00930D26">
        <w:trPr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Primijenjena</w:t>
            </w:r>
            <w:r>
              <w:t xml:space="preserve"> istr.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28.398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28.317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27.081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000000"/>
            </w:pPr>
            <w:r w:rsidRPr="00BF135A">
              <w:t>-4,4%</w:t>
            </w:r>
          </w:p>
        </w:tc>
      </w:tr>
      <w:tr w:rsidR="00E72DB5" w:rsidRPr="00C81B28" w:rsidTr="00930D26">
        <w:trPr>
          <w:cnfStyle w:val="000000100000"/>
          <w:jc w:val="center"/>
        </w:trPr>
        <w:tc>
          <w:tcPr>
            <w:cnfStyle w:val="001000000000"/>
            <w:tcW w:w="2187" w:type="dxa"/>
          </w:tcPr>
          <w:p w:rsidR="00E72DB5" w:rsidRPr="00BF135A" w:rsidRDefault="00E72DB5" w:rsidP="007C27BE">
            <w:r w:rsidRPr="00BF135A">
              <w:t>Razvoj</w:t>
            </w:r>
          </w:p>
        </w:tc>
        <w:tc>
          <w:tcPr>
            <w:tcW w:w="1414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75.999</w:t>
            </w:r>
          </w:p>
        </w:tc>
        <w:tc>
          <w:tcPr>
            <w:tcW w:w="1417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80,356</w:t>
            </w:r>
          </w:p>
        </w:tc>
        <w:tc>
          <w:tcPr>
            <w:tcW w:w="141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82,774</w:t>
            </w:r>
          </w:p>
        </w:tc>
        <w:tc>
          <w:tcPr>
            <w:tcW w:w="1738" w:type="dxa"/>
          </w:tcPr>
          <w:p w:rsidR="00E72DB5" w:rsidRPr="00BF135A" w:rsidRDefault="00E72DB5" w:rsidP="007C27BE">
            <w:pPr>
              <w:cnfStyle w:val="000000100000"/>
            </w:pPr>
            <w:r w:rsidRPr="00BF135A">
              <w:t>3,0%</w:t>
            </w:r>
          </w:p>
        </w:tc>
      </w:tr>
    </w:tbl>
    <w:p w:rsidR="00EE1F86" w:rsidRPr="00BF135A" w:rsidRDefault="00EE1F86" w:rsidP="00EE1F86"/>
    <w:p w:rsidR="008939A2" w:rsidRDefault="008939A2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EE1F86" w:rsidRPr="008939A2" w:rsidRDefault="00EE1F86" w:rsidP="009B4BCE">
      <w:pPr>
        <w:pStyle w:val="Natuknica01"/>
        <w:rPr>
          <w:b/>
        </w:rPr>
      </w:pPr>
      <w:r w:rsidRPr="008939A2">
        <w:rPr>
          <w:b/>
        </w:rPr>
        <w:lastRenderedPageBreak/>
        <w:t xml:space="preserve">Europska zajednica </w:t>
      </w:r>
    </w:p>
    <w:p w:rsidR="00EE1F86" w:rsidRPr="00BF135A" w:rsidRDefault="00EE1F86" w:rsidP="009B4BCE">
      <w:pPr>
        <w:pStyle w:val="Natuknica02"/>
      </w:pPr>
      <w:r w:rsidRPr="00BF135A">
        <w:t xml:space="preserve">financirala  preko  3.200  projekata €93 milijuna </w:t>
      </w:r>
    </w:p>
    <w:p w:rsidR="00EE1F86" w:rsidRPr="00BF135A" w:rsidRDefault="00EE1F86" w:rsidP="009B4BCE">
      <w:pPr>
        <w:pStyle w:val="Natuknica02"/>
      </w:pPr>
      <w:r w:rsidRPr="00BF135A">
        <w:t>Tzv.</w:t>
      </w:r>
      <w:r w:rsidR="00930D26">
        <w:t xml:space="preserve"> </w:t>
      </w:r>
      <w:r w:rsidRPr="00BF135A">
        <w:t>7th Framework Program 2007.‐2013.</w:t>
      </w:r>
      <w:r w:rsidR="00930D26">
        <w:t xml:space="preserve"> </w:t>
      </w:r>
      <w:r w:rsidRPr="00BF135A">
        <w:t xml:space="preserve">ima proračun  od  50,5  mlrd  € ‐ usmjeren  na  stvaranje  ERA (European  Research  Area) </w:t>
      </w:r>
    </w:p>
    <w:p w:rsidR="00EE1F86" w:rsidRPr="00BF135A" w:rsidRDefault="00EE1F86" w:rsidP="009B4BCE">
      <w:pPr>
        <w:pStyle w:val="Natuknica02"/>
      </w:pPr>
      <w:r w:rsidRPr="00BF135A">
        <w:t>10 ključnih  područja:  zdravlje;  hrana, poljoprivreda,biotehnologija;  info  i  komunikacijske</w:t>
      </w:r>
      <w:r w:rsidR="009B4BCE">
        <w:t xml:space="preserve"> </w:t>
      </w:r>
      <w:r w:rsidRPr="00BF135A">
        <w:t>tehnologije;   nanoznanosti  i  nanotehnologije; energija;  o</w:t>
      </w:r>
      <w:r w:rsidR="009B4BCE">
        <w:t>koliš  (uključujući  klimatske  p</w:t>
      </w:r>
      <w:r w:rsidRPr="00BF135A">
        <w:t xml:space="preserve">romjene); transport (uključujući aeronautiku); društvene i humanističke  znanosti;  sigurnost;  svemir </w:t>
      </w:r>
    </w:p>
    <w:p w:rsidR="00EE1F86" w:rsidRPr="00BF135A" w:rsidRDefault="009B4BCE" w:rsidP="009B4BCE">
      <w:pPr>
        <w:pStyle w:val="Slika"/>
      </w:pPr>
      <w:r w:rsidRPr="009B4BCE">
        <w:drawing>
          <wp:inline distT="0" distB="0" distL="0" distR="0">
            <wp:extent cx="4762500" cy="41624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974" t="19762" r="30953" b="10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86" w:rsidRPr="009B4BCE" w:rsidRDefault="00EE1F86" w:rsidP="009B4BCE">
      <w:pPr>
        <w:pStyle w:val="Natuknica01"/>
      </w:pPr>
      <w:r w:rsidRPr="00BF135A">
        <w:t xml:space="preserve">(1)  Znanstvena djelatnost i visoko obrazovanje predstavljaju djelatnosti od posebnog interesa </w:t>
      </w:r>
      <w:r w:rsidRPr="00BF135A">
        <w:tab/>
        <w:t xml:space="preserve">za </w:t>
      </w:r>
      <w:r w:rsidR="009B4BCE">
        <w:t>R</w:t>
      </w:r>
      <w:r w:rsidRPr="00BF135A">
        <w:t xml:space="preserve">epubliku Hrvatsku i sastavni su dio međunarodnog, posebno europskoga, znanstvenoga umjetničkog i obrazovnog prostora. </w:t>
      </w:r>
    </w:p>
    <w:p w:rsidR="00EE1F86" w:rsidRPr="00BF135A" w:rsidRDefault="00EE1F86" w:rsidP="009B4BCE">
      <w:pPr>
        <w:pStyle w:val="Natuknica01"/>
      </w:pPr>
      <w:r w:rsidRPr="00BF135A">
        <w:t xml:space="preserve">(2)  Znanstvena djelatnost se temelji na: -  slobodi i autonomiji stvaralaštva, -  etičnosti znanstvenika, </w:t>
      </w:r>
    </w:p>
    <w:p w:rsidR="00EE1F86" w:rsidRPr="00BF135A" w:rsidRDefault="00EE1F86" w:rsidP="009B4BCE">
      <w:pPr>
        <w:pStyle w:val="Natuknica02"/>
      </w:pPr>
      <w:r w:rsidRPr="00BF135A">
        <w:t xml:space="preserve"> javnosti rada, </w:t>
      </w:r>
    </w:p>
    <w:p w:rsidR="009B4BCE" w:rsidRDefault="00EE1F86" w:rsidP="009B4BCE">
      <w:pPr>
        <w:pStyle w:val="Natuknica02"/>
      </w:pPr>
      <w:r w:rsidRPr="00BF135A">
        <w:t>povezano</w:t>
      </w:r>
      <w:r w:rsidR="009B4BCE">
        <w:t xml:space="preserve">sti sa sustavom obrazovanja, </w:t>
      </w:r>
    </w:p>
    <w:p w:rsidR="00EE1F86" w:rsidRPr="00BF135A" w:rsidRDefault="00EE1F86" w:rsidP="009B4BCE">
      <w:pPr>
        <w:pStyle w:val="Natuknica02"/>
      </w:pPr>
      <w:r w:rsidRPr="00BF135A">
        <w:t xml:space="preserve">međunarodnim mjerilima kvalitete, </w:t>
      </w:r>
    </w:p>
    <w:p w:rsidR="009B4BCE" w:rsidRDefault="00EE1F86" w:rsidP="009B4BCE">
      <w:pPr>
        <w:pStyle w:val="Natuknica02"/>
      </w:pPr>
      <w:r w:rsidRPr="00BF135A">
        <w:t>poticanju i uvažavanju specifičnosti nacionalnih sadržaj</w:t>
      </w:r>
      <w:r w:rsidR="009B4BCE">
        <w:t xml:space="preserve">a i </w:t>
      </w:r>
    </w:p>
    <w:p w:rsidR="00EE1F86" w:rsidRPr="00BF135A" w:rsidRDefault="00EE1F86" w:rsidP="009B4BCE">
      <w:pPr>
        <w:pStyle w:val="Natuknica02"/>
      </w:pPr>
      <w:r w:rsidRPr="00BF135A">
        <w:t xml:space="preserve">zaštiti intelektualnog vlasništva. </w:t>
      </w:r>
    </w:p>
    <w:p w:rsidR="00EE1F86" w:rsidRPr="00BF135A" w:rsidRDefault="00EE1F86" w:rsidP="009B4BCE">
      <w:pPr>
        <w:pStyle w:val="Natuknica01"/>
      </w:pPr>
      <w:r w:rsidRPr="00BF135A">
        <w:t xml:space="preserve">(3) Visoko obrazovanje se temelji i na: </w:t>
      </w:r>
    </w:p>
    <w:p w:rsidR="009B4BCE" w:rsidRDefault="00EE1F86" w:rsidP="009B4BCE">
      <w:pPr>
        <w:pStyle w:val="Natuknica02"/>
      </w:pPr>
      <w:r w:rsidRPr="00BF135A">
        <w:t>akademskim slobodama, akademskoj samoup</w:t>
      </w:r>
      <w:r w:rsidR="009B4BCE">
        <w:t xml:space="preserve">ravi i autonomiji sveučilišta, </w:t>
      </w:r>
    </w:p>
    <w:p w:rsidR="00EE1F86" w:rsidRPr="00BF135A" w:rsidRDefault="00EE1F86" w:rsidP="009B4BCE">
      <w:pPr>
        <w:pStyle w:val="Natuknica02"/>
      </w:pPr>
      <w:r w:rsidRPr="00BF135A">
        <w:t xml:space="preserve">otvorenosti visokih učilišta prema javnosti, građanima i lokalnoj zajednici, </w:t>
      </w:r>
    </w:p>
    <w:p w:rsidR="00EE1F86" w:rsidRPr="00BF135A" w:rsidRDefault="00EE1F86" w:rsidP="009B4BCE">
      <w:pPr>
        <w:pStyle w:val="Natuknica02"/>
      </w:pPr>
      <w:r w:rsidRPr="00BF135A">
        <w:t xml:space="preserve">nedjeljivosti sveučilišnoga nastavnog rada i znanstvenog istraživanja, odnosno umjetničkog stvaralaštva, </w:t>
      </w:r>
    </w:p>
    <w:p w:rsidR="009B4BCE" w:rsidRDefault="00EE1F86" w:rsidP="009B4BCE">
      <w:pPr>
        <w:pStyle w:val="Natuknica02"/>
      </w:pPr>
      <w:r w:rsidRPr="00BF135A">
        <w:t xml:space="preserve">uzajamnosti i partnerstvu pripadnika akademske zajednice, </w:t>
      </w:r>
    </w:p>
    <w:p w:rsidR="00EE1F86" w:rsidRPr="00BF135A" w:rsidRDefault="00EE1F86" w:rsidP="009B4BCE">
      <w:pPr>
        <w:pStyle w:val="Natuknica02"/>
      </w:pPr>
      <w:r w:rsidRPr="00BF135A">
        <w:t xml:space="preserve">europskoj humanističkoj i demokratskoj tradiciji te usklađivanju s europskim sustavom </w:t>
      </w:r>
      <w:r w:rsidRPr="00BF135A">
        <w:tab/>
        <w:t xml:space="preserve">visokog obrazovanja, </w:t>
      </w:r>
    </w:p>
    <w:p w:rsidR="00EE1F86" w:rsidRPr="00BF135A" w:rsidRDefault="00EE1F86" w:rsidP="009B4BCE">
      <w:pPr>
        <w:pStyle w:val="Natuknica02"/>
      </w:pPr>
      <w:r w:rsidRPr="00BF135A">
        <w:t xml:space="preserve">poštivanju i afirmaciji ljudskih prava, </w:t>
      </w:r>
    </w:p>
    <w:p w:rsidR="00EE1F86" w:rsidRPr="00BF135A" w:rsidRDefault="00EE1F86" w:rsidP="009B4BCE">
      <w:pPr>
        <w:pStyle w:val="Natuknica02"/>
      </w:pPr>
      <w:r w:rsidRPr="00BF135A">
        <w:t xml:space="preserve">jedinstvu stručnog i obrazovnog rada u svrhu osposobljavanja za specifična stručna znanja i vještine, </w:t>
      </w:r>
    </w:p>
    <w:p w:rsidR="00EE1F86" w:rsidRPr="00BF135A" w:rsidRDefault="00EE1F86" w:rsidP="009B4BCE">
      <w:pPr>
        <w:pStyle w:val="Natuknica02"/>
      </w:pPr>
      <w:r w:rsidRPr="00BF135A">
        <w:t xml:space="preserve">konceptu cjeloživotnog obrazovanja, </w:t>
      </w:r>
    </w:p>
    <w:p w:rsidR="00EE1F86" w:rsidRPr="00BF135A" w:rsidRDefault="00EE1F86" w:rsidP="009B4BCE">
      <w:pPr>
        <w:pStyle w:val="Natuknica02"/>
      </w:pPr>
      <w:r w:rsidRPr="00BF135A">
        <w:lastRenderedPageBreak/>
        <w:t xml:space="preserve">interakciji s društvenom zajednicom i obvezi sveučilišta, veleučilišta, visokih škola i javnih znanstvenih instituta da razviju društvenu odgovornost studenata i drugih članova akademske i znanstvene zajednice. </w:t>
      </w:r>
    </w:p>
    <w:p w:rsidR="00EE1F86" w:rsidRPr="00BF135A" w:rsidRDefault="00EE1F86" w:rsidP="00EE1F86"/>
    <w:p w:rsidR="00EE1F86" w:rsidRPr="00BF135A" w:rsidRDefault="00EE1F86" w:rsidP="0093381F">
      <w:pPr>
        <w:pStyle w:val="Natuknica01"/>
      </w:pPr>
      <w:r w:rsidRPr="00BF135A">
        <w:t xml:space="preserve">Znanstvena  i  tehnologijska  politika  Republike Hrvatske  2006.‐2010. </w:t>
      </w:r>
    </w:p>
    <w:p w:rsidR="00EE1F86" w:rsidRPr="00BF135A" w:rsidRDefault="00EE1F86" w:rsidP="00EE1F86"/>
    <w:p w:rsidR="0093381F" w:rsidRPr="0093381F" w:rsidRDefault="0093381F" w:rsidP="0093381F">
      <w:pPr>
        <w:pStyle w:val="Natuknica02"/>
      </w:pPr>
      <w:r w:rsidRPr="0093381F">
        <w:rPr>
          <w:rFonts w:eastAsia="+mn-ea"/>
        </w:rPr>
        <w:t>Za Hrvatsku su perspektivni oni prioriteti koji omogućuju globalizaciju znanja,znanstvenu propulziju, gospodarsku učinkovitost utemeljenu na vrijednostima humanoga društva te oni koji izravno podupiru brz razvoj temeljnih gospodarskih grana.</w:t>
      </w:r>
    </w:p>
    <w:p w:rsidR="0093381F" w:rsidRPr="0093381F" w:rsidRDefault="0093381F" w:rsidP="0093381F">
      <w:pPr>
        <w:pStyle w:val="Natuknica02"/>
      </w:pPr>
      <w:r w:rsidRPr="0093381F">
        <w:rPr>
          <w:rFonts w:eastAsia="+mn-ea"/>
        </w:rPr>
        <w:t>U tim područjima prepoznat će se prioriteti kao što su biotehnologija, novi sintetički materijali, nanotehnologije i drugi. Hrvatska treba identificirati, poticati i razvijati usko specijalizirane niše, po kojima bi postala prepoznatljiva u globalnom društvu znanja te značajna na svjetskom tržištu.</w:t>
      </w:r>
    </w:p>
    <w:p w:rsidR="0093381F" w:rsidRPr="0093381F" w:rsidRDefault="0093381F" w:rsidP="0093381F">
      <w:pPr>
        <w:pStyle w:val="Natuknica02"/>
      </w:pPr>
      <w:r w:rsidRPr="0093381F">
        <w:rPr>
          <w:rFonts w:eastAsia="+mn-ea"/>
        </w:rPr>
        <w:t>Punu potporu trebaju imati i sva ostala područja za koja postoji iskazano zanimanje gospodarstva i njegova spremnost na ulaganje u sklopu njihovih razvojno-istraživačkih projekata.</w:t>
      </w:r>
    </w:p>
    <w:p w:rsidR="0093381F" w:rsidRPr="0093381F" w:rsidRDefault="0093381F" w:rsidP="0093381F">
      <w:pPr>
        <w:pStyle w:val="Natuknica02"/>
      </w:pPr>
      <w:r w:rsidRPr="0093381F">
        <w:rPr>
          <w:rFonts w:eastAsia="+mn-ea"/>
        </w:rPr>
        <w:t>Važno u uvjetima promjena u međunarodnom okruženju i uključivanju u EU:</w:t>
      </w:r>
    </w:p>
    <w:p w:rsidR="0093381F" w:rsidRPr="0093381F" w:rsidRDefault="0093381F" w:rsidP="0093381F">
      <w:pPr>
        <w:pStyle w:val="Natuknica03"/>
      </w:pPr>
      <w:r w:rsidRPr="0093381F">
        <w:t>temeljno znanje o čovjeku i društvu, bitno za hrvatski nacionalni razvoj,</w:t>
      </w:r>
    </w:p>
    <w:p w:rsidR="0093381F" w:rsidRPr="0093381F" w:rsidRDefault="0093381F" w:rsidP="0093381F">
      <w:pPr>
        <w:pStyle w:val="Natuknica03"/>
      </w:pPr>
      <w:r w:rsidRPr="0093381F">
        <w:t>razvoj razumijevanja humanosti, nacionalnog identiteta i raspoznatljivosti,</w:t>
      </w:r>
    </w:p>
    <w:p w:rsidR="0093381F" w:rsidRPr="0093381F" w:rsidRDefault="0093381F" w:rsidP="0093381F">
      <w:pPr>
        <w:pStyle w:val="Natuknica03"/>
      </w:pPr>
      <w:r w:rsidRPr="0093381F">
        <w:t>očuvanje bogatstva prirodne i kulturne baštine, uključujući i istraživanje jezika,</w:t>
      </w:r>
    </w:p>
    <w:p w:rsidR="0093381F" w:rsidRPr="0093381F" w:rsidRDefault="0093381F" w:rsidP="0093381F">
      <w:pPr>
        <w:pStyle w:val="Natuknica03"/>
      </w:pPr>
      <w:r w:rsidRPr="0093381F">
        <w:t>istraživanja radi povećanja učinkovitosti države i razvoja suvremenoga demokratskog društva,</w:t>
      </w:r>
    </w:p>
    <w:p w:rsidR="0093381F" w:rsidRPr="0093381F" w:rsidRDefault="0093381F" w:rsidP="0093381F">
      <w:pPr>
        <w:pStyle w:val="Natuknica03"/>
      </w:pPr>
      <w:r w:rsidRPr="0093381F">
        <w:t>razumijevanje i svladavanje društvenih procesa i rizika što ih donose nove tehnologije, globalni gospodarski razvoj, promjena demografske strukture te povećana</w:t>
      </w:r>
    </w:p>
    <w:p w:rsidR="0093381F" w:rsidRPr="0093381F" w:rsidRDefault="0093381F" w:rsidP="0093381F">
      <w:pPr>
        <w:pStyle w:val="Natuknica03"/>
      </w:pPr>
      <w:r w:rsidRPr="0093381F">
        <w:t>kompleksnost upravljanja suvremenim društvima, istraživanja radi razvoja nacionalne sigurnosti i pozicioniranja Hrvatske u međunarodnom okruženju,</w:t>
      </w:r>
    </w:p>
    <w:p w:rsidR="0093381F" w:rsidRPr="0093381F" w:rsidRDefault="0093381F" w:rsidP="0093381F">
      <w:pPr>
        <w:pStyle w:val="Natuknica03"/>
      </w:pPr>
      <w:r w:rsidRPr="0093381F">
        <w:t>temeljna istraživanja potaknuta znanjem.</w:t>
      </w:r>
    </w:p>
    <w:p w:rsidR="00EE1F86" w:rsidRPr="00BF135A" w:rsidRDefault="00EE1F86" w:rsidP="00EE1F86"/>
    <w:p w:rsidR="00EE1F86" w:rsidRPr="00BF135A" w:rsidRDefault="00EE1F86" w:rsidP="0093381F">
      <w:pPr>
        <w:pStyle w:val="Natuknica01"/>
      </w:pPr>
      <w:r w:rsidRPr="008939A2">
        <w:rPr>
          <w:b/>
        </w:rPr>
        <w:t>Klasifikacija  znanosti</w:t>
      </w:r>
      <w:r w:rsidRPr="00BF135A">
        <w:t xml:space="preserve">: </w:t>
      </w:r>
    </w:p>
    <w:p w:rsidR="0093381F" w:rsidRDefault="00EE1F86" w:rsidP="0093381F">
      <w:pPr>
        <w:pStyle w:val="Natuknica02"/>
      </w:pPr>
      <w:r w:rsidRPr="00BF135A">
        <w:t xml:space="preserve">U Hrvatskoj je MZT 1997. godine utvrdilo klasifikaciju  od  6  znanstvenih  područja: </w:t>
      </w:r>
    </w:p>
    <w:p w:rsidR="00EE1F86" w:rsidRPr="00BF135A" w:rsidRDefault="00EE1F86" w:rsidP="0093381F">
      <w:pPr>
        <w:pStyle w:val="Natuknica03"/>
      </w:pPr>
      <w:r w:rsidRPr="00BF135A">
        <w:t xml:space="preserve">prirodne, </w:t>
      </w:r>
    </w:p>
    <w:p w:rsidR="00EE1F86" w:rsidRPr="00BF135A" w:rsidRDefault="00EE1F86" w:rsidP="0093381F">
      <w:pPr>
        <w:pStyle w:val="Natuknica03"/>
      </w:pPr>
      <w:r w:rsidRPr="00BF135A">
        <w:t xml:space="preserve">tehničke, </w:t>
      </w:r>
    </w:p>
    <w:p w:rsidR="0093381F" w:rsidRDefault="00EE1F86" w:rsidP="0093381F">
      <w:pPr>
        <w:pStyle w:val="Natuknica03"/>
      </w:pPr>
      <w:r w:rsidRPr="00BF135A">
        <w:t xml:space="preserve">biomedicinske, </w:t>
      </w:r>
    </w:p>
    <w:p w:rsidR="0093381F" w:rsidRDefault="00EE1F86" w:rsidP="0093381F">
      <w:pPr>
        <w:pStyle w:val="Natuknica03"/>
      </w:pPr>
      <w:r w:rsidRPr="00BF135A">
        <w:t xml:space="preserve">biotehničke, </w:t>
      </w:r>
    </w:p>
    <w:p w:rsidR="00EE1F86" w:rsidRPr="00BF135A" w:rsidRDefault="00EE1F86" w:rsidP="0093381F">
      <w:pPr>
        <w:pStyle w:val="Natuknica03"/>
      </w:pPr>
      <w:r w:rsidRPr="00BF135A">
        <w:t xml:space="preserve">društvene </w:t>
      </w:r>
    </w:p>
    <w:p w:rsidR="00EE1F86" w:rsidRPr="00BF135A" w:rsidRDefault="00EE1F86" w:rsidP="0093381F">
      <w:pPr>
        <w:pStyle w:val="Natuknica03"/>
      </w:pPr>
      <w:r w:rsidRPr="00BF135A">
        <w:t xml:space="preserve">humanističke znanosti </w:t>
      </w:r>
    </w:p>
    <w:p w:rsidR="00EE1F86" w:rsidRPr="00BF135A" w:rsidRDefault="00EE1F86" w:rsidP="00EE1F86"/>
    <w:p w:rsidR="0093381F" w:rsidRPr="008939A2" w:rsidRDefault="0093381F" w:rsidP="0093381F">
      <w:pPr>
        <w:pStyle w:val="Natuknica01"/>
        <w:rPr>
          <w:b/>
        </w:rPr>
      </w:pPr>
      <w:r w:rsidRPr="008939A2">
        <w:rPr>
          <w:b/>
        </w:rPr>
        <w:t>Područje tehničkih znanosti</w:t>
      </w:r>
    </w:p>
    <w:p w:rsidR="00EE1F86" w:rsidRPr="00BF135A" w:rsidRDefault="00EE1F86" w:rsidP="0093381F">
      <w:pPr>
        <w:pStyle w:val="Natuknica02"/>
      </w:pPr>
      <w:r w:rsidRPr="008939A2">
        <w:rPr>
          <w:b/>
        </w:rPr>
        <w:t>Polja</w:t>
      </w:r>
      <w:r w:rsidRPr="00BF135A">
        <w:t xml:space="preserve">: </w:t>
      </w:r>
    </w:p>
    <w:p w:rsidR="0093381F" w:rsidRDefault="00EE1F86" w:rsidP="0093381F">
      <w:pPr>
        <w:ind w:left="1416"/>
      </w:pPr>
      <w:r w:rsidRPr="00BF135A">
        <w:t xml:space="preserve">2.01 Arhitektura i urbanizam </w:t>
      </w:r>
    </w:p>
    <w:p w:rsidR="00EE1F86" w:rsidRPr="00BF135A" w:rsidRDefault="00EE1F86" w:rsidP="0093381F">
      <w:pPr>
        <w:ind w:left="1416"/>
      </w:pPr>
      <w:r w:rsidRPr="00BF135A">
        <w:t xml:space="preserve">2.02 Brodogradnja </w:t>
      </w:r>
    </w:p>
    <w:p w:rsidR="00EE1F86" w:rsidRDefault="00EE1F86" w:rsidP="0093381F">
      <w:pPr>
        <w:ind w:left="1416"/>
      </w:pPr>
      <w:r w:rsidRPr="00BF135A">
        <w:t xml:space="preserve">2.03 </w:t>
      </w:r>
      <w:r w:rsidRPr="00D819E4">
        <w:rPr>
          <w:b/>
          <w:u w:val="single"/>
        </w:rPr>
        <w:t>Elektrotehnika</w:t>
      </w:r>
      <w:r w:rsidRPr="00BF135A">
        <w:t xml:space="preserve"> </w:t>
      </w:r>
    </w:p>
    <w:p w:rsidR="0093381F" w:rsidRDefault="0093381F" w:rsidP="0093381F">
      <w:pPr>
        <w:ind w:left="2124"/>
      </w:pPr>
      <w:r w:rsidRPr="008939A2">
        <w:rPr>
          <w:b/>
        </w:rPr>
        <w:t>Grane</w:t>
      </w:r>
      <w:r>
        <w:t>:</w:t>
      </w:r>
    </w:p>
    <w:p w:rsidR="0093381F" w:rsidRDefault="0093381F" w:rsidP="0093381F">
      <w:pPr>
        <w:ind w:left="2124"/>
      </w:pPr>
      <w:r w:rsidRPr="00BF135A">
        <w:t xml:space="preserve">2.03.01 elektroenergetika </w:t>
      </w:r>
    </w:p>
    <w:p w:rsidR="0093381F" w:rsidRDefault="0093381F" w:rsidP="0093381F">
      <w:pPr>
        <w:ind w:left="2124"/>
      </w:pPr>
      <w:r w:rsidRPr="00BF135A">
        <w:t>2 03</w:t>
      </w:r>
      <w:r>
        <w:t>.02 elektrostrojarstvo.</w:t>
      </w:r>
    </w:p>
    <w:p w:rsidR="0093381F" w:rsidRPr="00BF135A" w:rsidRDefault="0093381F" w:rsidP="0093381F">
      <w:pPr>
        <w:ind w:left="2124"/>
      </w:pPr>
      <w:r w:rsidRPr="00BF135A">
        <w:t xml:space="preserve">2.03.03 elektronika </w:t>
      </w:r>
    </w:p>
    <w:p w:rsidR="0093381F" w:rsidRDefault="0093381F" w:rsidP="0093381F">
      <w:pPr>
        <w:ind w:left="2124"/>
      </w:pPr>
      <w:r>
        <w:t>2.</w:t>
      </w:r>
      <w:r w:rsidRPr="00BF135A">
        <w:t>03</w:t>
      </w:r>
      <w:r>
        <w:t>.</w:t>
      </w:r>
      <w:r w:rsidRPr="00BF135A">
        <w:t>04 t</w:t>
      </w:r>
      <w:r>
        <w:t>elekomunikacije i informatika.</w:t>
      </w:r>
    </w:p>
    <w:p w:rsidR="0093381F" w:rsidRPr="00BF135A" w:rsidRDefault="0093381F" w:rsidP="0093381F">
      <w:pPr>
        <w:ind w:left="2124"/>
      </w:pPr>
      <w:r w:rsidRPr="00BF135A">
        <w:t xml:space="preserve">2.03.05 radiokomunikacije </w:t>
      </w:r>
    </w:p>
    <w:p w:rsidR="00EE1F86" w:rsidRPr="00BF135A" w:rsidRDefault="00EE1F86" w:rsidP="0093381F">
      <w:pPr>
        <w:ind w:left="1416"/>
      </w:pPr>
      <w:r w:rsidRPr="00BF135A">
        <w:t xml:space="preserve">2.04 Geodezija </w:t>
      </w:r>
    </w:p>
    <w:p w:rsidR="0093381F" w:rsidRDefault="00EE1F86" w:rsidP="0093381F">
      <w:pPr>
        <w:ind w:left="1416"/>
      </w:pPr>
      <w:r w:rsidRPr="00BF135A">
        <w:t xml:space="preserve">2.05 Građevinarstvo </w:t>
      </w:r>
    </w:p>
    <w:p w:rsidR="00EE1F86" w:rsidRPr="00BF135A" w:rsidRDefault="00EE1F86" w:rsidP="0093381F">
      <w:pPr>
        <w:ind w:left="1416"/>
      </w:pPr>
      <w:r w:rsidRPr="00BF135A">
        <w:t xml:space="preserve">2.06 Grafička tehnologija </w:t>
      </w:r>
    </w:p>
    <w:p w:rsidR="0093381F" w:rsidRDefault="00EE1F86" w:rsidP="0093381F">
      <w:pPr>
        <w:ind w:left="1416"/>
      </w:pPr>
      <w:r w:rsidRPr="00BF135A">
        <w:t xml:space="preserve">2 07 Kemijsko inženjerstvo. </w:t>
      </w:r>
    </w:p>
    <w:p w:rsidR="00EE1F86" w:rsidRPr="00BF135A" w:rsidRDefault="00EE1F86" w:rsidP="0093381F">
      <w:pPr>
        <w:ind w:left="1416"/>
      </w:pPr>
      <w:r w:rsidRPr="00BF135A">
        <w:t xml:space="preserve">2.08 Metalurgija </w:t>
      </w:r>
    </w:p>
    <w:p w:rsidR="00EE1F86" w:rsidRPr="00BF135A" w:rsidRDefault="00EE1F86" w:rsidP="0093381F">
      <w:pPr>
        <w:ind w:left="1416"/>
      </w:pPr>
      <w:r w:rsidRPr="00BF135A">
        <w:lastRenderedPageBreak/>
        <w:t xml:space="preserve">2.09 Računarstvo </w:t>
      </w:r>
    </w:p>
    <w:p w:rsidR="0093381F" w:rsidRDefault="00EE1F86" w:rsidP="0093381F">
      <w:pPr>
        <w:ind w:left="1416"/>
      </w:pPr>
      <w:r w:rsidRPr="00BF135A">
        <w:t xml:space="preserve">2.10 Rudarstvo, nafta i geološko inženjerstvo </w:t>
      </w:r>
    </w:p>
    <w:p w:rsidR="00EE1F86" w:rsidRPr="00BF135A" w:rsidRDefault="00EE1F86" w:rsidP="0093381F">
      <w:pPr>
        <w:ind w:left="1416"/>
      </w:pPr>
      <w:r w:rsidRPr="00BF135A">
        <w:t xml:space="preserve">2.11 Strojarstvo </w:t>
      </w:r>
    </w:p>
    <w:p w:rsidR="0093381F" w:rsidRDefault="00EE1F86" w:rsidP="0093381F">
      <w:pPr>
        <w:ind w:left="1416"/>
      </w:pPr>
      <w:r w:rsidRPr="00BF135A">
        <w:t xml:space="preserve">2.12 Tehnologija prometa i transport </w:t>
      </w:r>
    </w:p>
    <w:p w:rsidR="00EE1F86" w:rsidRPr="00BF135A" w:rsidRDefault="00EE1F86" w:rsidP="0093381F">
      <w:pPr>
        <w:ind w:left="1416"/>
      </w:pPr>
      <w:r w:rsidRPr="00BF135A">
        <w:t xml:space="preserve">2.13 Tekstilna tehnologija </w:t>
      </w:r>
    </w:p>
    <w:p w:rsidR="0093381F" w:rsidRDefault="00EE1F86" w:rsidP="0093381F">
      <w:pPr>
        <w:ind w:left="1416"/>
      </w:pPr>
      <w:r w:rsidRPr="00BF135A">
        <w:t xml:space="preserve">2.14 Zrakoplovstvo, raketna i svemirska tehnika </w:t>
      </w:r>
    </w:p>
    <w:p w:rsidR="00EE1F86" w:rsidRPr="00BF135A" w:rsidRDefault="00EE1F86" w:rsidP="0093381F">
      <w:pPr>
        <w:ind w:left="1416"/>
      </w:pPr>
      <w:r w:rsidRPr="00BF135A">
        <w:t xml:space="preserve">2.15 Druge temeljne tehničke znanosti </w:t>
      </w:r>
    </w:p>
    <w:p w:rsidR="00EE1F86" w:rsidRPr="00BF135A" w:rsidRDefault="00EE1F86" w:rsidP="00EE1F86"/>
    <w:p w:rsidR="00EE1F86" w:rsidRPr="00D819E4" w:rsidRDefault="00EE1F86" w:rsidP="00692F86">
      <w:pPr>
        <w:pStyle w:val="Natuknica01"/>
        <w:rPr>
          <w:b/>
        </w:rPr>
      </w:pPr>
      <w:r w:rsidRPr="00D819E4">
        <w:rPr>
          <w:b/>
        </w:rPr>
        <w:t xml:space="preserve">Temeljna obilježja egzaktnih znanosti </w:t>
      </w:r>
    </w:p>
    <w:p w:rsidR="00692F86" w:rsidRDefault="00692F86" w:rsidP="00692F86">
      <w:pPr>
        <w:pStyle w:val="Natuknica02"/>
      </w:pPr>
      <w:r>
        <w:t>m</w:t>
      </w:r>
      <w:r w:rsidR="00EE1F86" w:rsidRPr="00BF135A">
        <w:t xml:space="preserve">jerljivost,  provjerljivost  i  dokazivost </w:t>
      </w:r>
    </w:p>
    <w:p w:rsidR="00EE1F86" w:rsidRPr="00BF135A" w:rsidRDefault="00EE1F86" w:rsidP="00692F86">
      <w:pPr>
        <w:pStyle w:val="Natuknica02"/>
      </w:pPr>
      <w:r w:rsidRPr="00BF135A">
        <w:t xml:space="preserve">jednoznačnost rezultata </w:t>
      </w:r>
    </w:p>
    <w:p w:rsidR="00EE1F86" w:rsidRPr="00BF135A" w:rsidRDefault="00EE1F86" w:rsidP="00692F86">
      <w:pPr>
        <w:pStyle w:val="Natuknica02"/>
      </w:pPr>
      <w:r w:rsidRPr="00BF135A">
        <w:t xml:space="preserve">konsenzus </w:t>
      </w:r>
    </w:p>
    <w:p w:rsidR="00EE1F86" w:rsidRPr="00BF135A" w:rsidRDefault="00EE1F86" w:rsidP="00692F86">
      <w:pPr>
        <w:pStyle w:val="Natuknica02"/>
      </w:pPr>
      <w:r w:rsidRPr="00BF135A">
        <w:t xml:space="preserve">kumulativnost  znanja </w:t>
      </w:r>
    </w:p>
    <w:p w:rsidR="00692F86" w:rsidRDefault="00EE1F86" w:rsidP="00692F86">
      <w:pPr>
        <w:pStyle w:val="Natuknica02"/>
      </w:pPr>
      <w:r w:rsidRPr="00BF135A">
        <w:t xml:space="preserve">standardizirano objavljivanje (znanstveni članci  u  međunarodnim  časopisima) </w:t>
      </w:r>
    </w:p>
    <w:p w:rsidR="00EE1F86" w:rsidRPr="00BF135A" w:rsidRDefault="00EE1F86" w:rsidP="00692F86">
      <w:pPr>
        <w:pStyle w:val="Natuknica02"/>
      </w:pPr>
      <w:r w:rsidRPr="00BF135A">
        <w:t xml:space="preserve">vrijednosna  procjena  ne  ovisi  o  nacionalnim granicama </w:t>
      </w:r>
    </w:p>
    <w:p w:rsidR="00EE1F86" w:rsidRPr="00D819E4" w:rsidRDefault="00EE1F86" w:rsidP="00692F86">
      <w:pPr>
        <w:pStyle w:val="Natuknica01"/>
        <w:rPr>
          <w:b/>
        </w:rPr>
      </w:pPr>
      <w:r w:rsidRPr="00D819E4">
        <w:rPr>
          <w:b/>
        </w:rPr>
        <w:t xml:space="preserve">Suradnja u znanosti </w:t>
      </w:r>
    </w:p>
    <w:p w:rsidR="00EE1F86" w:rsidRDefault="00EE1F86" w:rsidP="00692F86">
      <w:pPr>
        <w:pStyle w:val="Natuknica02"/>
      </w:pPr>
      <w:r w:rsidRPr="00BF135A">
        <w:t xml:space="preserve">Znanstveno  istraživanje  zahtijeva  složenu tehnološku osnovicu,raznovrsna znanja i umijeća te  snažna  novčana  uporišta </w:t>
      </w:r>
    </w:p>
    <w:p w:rsidR="00692F86" w:rsidRPr="00692F86" w:rsidRDefault="00692F86" w:rsidP="00692F86">
      <w:pPr>
        <w:ind w:left="1416"/>
      </w:pPr>
      <w:r>
        <w:sym w:font="Wingdings 3" w:char="F024"/>
      </w:r>
    </w:p>
    <w:p w:rsidR="00EE1F86" w:rsidRDefault="00EE1F86" w:rsidP="00692F86">
      <w:pPr>
        <w:pStyle w:val="Natuknica02"/>
      </w:pPr>
      <w:r w:rsidRPr="00BF135A">
        <w:t xml:space="preserve">Suradnja i zajednički rad -problemima se pristupa s različitih aspekata istodobno s više mjesta </w:t>
      </w:r>
    </w:p>
    <w:p w:rsidR="00692F86" w:rsidRPr="00692F86" w:rsidRDefault="00692F86" w:rsidP="00692F86">
      <w:pPr>
        <w:ind w:left="1416"/>
      </w:pPr>
      <w:r>
        <w:sym w:font="Wingdings 3" w:char="F024"/>
      </w:r>
    </w:p>
    <w:p w:rsidR="00EE1F86" w:rsidRPr="00BF135A" w:rsidRDefault="00EE1F86" w:rsidP="00692F86">
      <w:pPr>
        <w:pStyle w:val="Natuknica02"/>
      </w:pPr>
      <w:r w:rsidRPr="00BF135A">
        <w:t xml:space="preserve">Nacionalne granice nisu prepreka </w:t>
      </w:r>
    </w:p>
    <w:p w:rsidR="00EE1F86" w:rsidRPr="00BF135A" w:rsidRDefault="00EE1F86" w:rsidP="00EE1F86"/>
    <w:p w:rsidR="00EE1F86" w:rsidRPr="00BF135A" w:rsidRDefault="00EE1F86" w:rsidP="00692F86">
      <w:pPr>
        <w:pStyle w:val="Natuknica01"/>
      </w:pPr>
      <w:r w:rsidRPr="00692F86">
        <w:rPr>
          <w:b/>
        </w:rPr>
        <w:t>Znanstvena infrastruktura</w:t>
      </w:r>
      <w:r w:rsidRPr="00BF135A">
        <w:t xml:space="preserve">: </w:t>
      </w:r>
    </w:p>
    <w:p w:rsidR="00EE1F86" w:rsidRPr="00BF135A" w:rsidRDefault="00EE1F86" w:rsidP="00692F86">
      <w:pPr>
        <w:pStyle w:val="Natuknica02"/>
      </w:pPr>
      <w:r w:rsidRPr="00BF135A">
        <w:t xml:space="preserve">Oprema (laboratoriji, ispitne postaje, brodovi, inovacijska središta) </w:t>
      </w:r>
    </w:p>
    <w:p w:rsidR="00692F86" w:rsidRDefault="00EE1F86" w:rsidP="00692F86">
      <w:pPr>
        <w:pStyle w:val="Natuknica02"/>
      </w:pPr>
      <w:r w:rsidRPr="00BF135A">
        <w:t xml:space="preserve">sustav objavljivanja informacija (znanstveni časopisi,knjige,skupovi) </w:t>
      </w:r>
    </w:p>
    <w:p w:rsidR="00EE1F86" w:rsidRPr="00BF135A" w:rsidRDefault="00EE1F86" w:rsidP="00692F86">
      <w:pPr>
        <w:pStyle w:val="Natuknica02"/>
      </w:pPr>
      <w:r w:rsidRPr="00BF135A">
        <w:t xml:space="preserve">sustav znanstvenih i tehničkih informacija (knjižnice, dokumentacijska središta, arhivi) </w:t>
      </w:r>
    </w:p>
    <w:p w:rsidR="00EE1F86" w:rsidRPr="00BF135A" w:rsidRDefault="00EE1F86" w:rsidP="00692F86">
      <w:pPr>
        <w:pStyle w:val="Natuknica02"/>
      </w:pPr>
      <w:r w:rsidRPr="00BF135A">
        <w:t xml:space="preserve">komunikacijska mreža (CARNet) </w:t>
      </w:r>
    </w:p>
    <w:p w:rsidR="00EE1F86" w:rsidRPr="00BF135A" w:rsidRDefault="00EE1F86" w:rsidP="00EE1F86"/>
    <w:p w:rsidR="00EE1F86" w:rsidRPr="00BF135A" w:rsidRDefault="00EE1F86" w:rsidP="006D3B16">
      <w:pPr>
        <w:pStyle w:val="Natuknica01"/>
      </w:pPr>
      <w:r w:rsidRPr="00BF135A">
        <w:t xml:space="preserve">Što je </w:t>
      </w:r>
      <w:r w:rsidRPr="00D819E4">
        <w:rPr>
          <w:b/>
        </w:rPr>
        <w:t>profesija</w:t>
      </w:r>
      <w:r w:rsidRPr="00BF135A">
        <w:t xml:space="preserve">? </w:t>
      </w:r>
    </w:p>
    <w:p w:rsidR="00EE1F86" w:rsidRPr="00BF135A" w:rsidRDefault="00EE1F86" w:rsidP="006D3B16">
      <w:pPr>
        <w:pStyle w:val="Natuknica02"/>
      </w:pPr>
      <w:r w:rsidRPr="00BF135A">
        <w:t xml:space="preserve">posao, poziv, struka, zanat, zvanje, zanimanje, </w:t>
      </w:r>
    </w:p>
    <w:p w:rsidR="00EE1F86" w:rsidRPr="00BF135A" w:rsidRDefault="00EE1F86" w:rsidP="006D3B16">
      <w:pPr>
        <w:pStyle w:val="Natuknica02"/>
      </w:pPr>
      <w:r w:rsidRPr="00BF135A">
        <w:t xml:space="preserve">prema Websterovu rječniku: zvanje koje zahtijeva specijalizirano znanje i često dugotrajno pripremanje, koje uključuje učenje vještina i metoda, te njihovih znanstvenih ili teorijskih načela; to se znanje održava usuglašenim stavom o visokim standardima postignuća i ponašanja te pristajanjem na stalno istraživanje... </w:t>
      </w:r>
    </w:p>
    <w:p w:rsidR="00EE1F86" w:rsidRPr="00BF135A" w:rsidRDefault="00EE1F86" w:rsidP="00EE1F86"/>
    <w:p w:rsidR="00EE1F86" w:rsidRPr="00BF135A" w:rsidRDefault="00EE1F86" w:rsidP="006D3B16">
      <w:pPr>
        <w:pStyle w:val="Natuknica01"/>
      </w:pPr>
      <w:r w:rsidRPr="00BF135A">
        <w:t xml:space="preserve">Razlika iz svrhe djelovanja </w:t>
      </w:r>
    </w:p>
    <w:p w:rsidR="00EE1F86" w:rsidRPr="00BF135A" w:rsidRDefault="00EE1F86" w:rsidP="006D3B16">
      <w:pPr>
        <w:pStyle w:val="Natuknica02"/>
      </w:pPr>
      <w:r w:rsidRPr="006D3B16">
        <w:rPr>
          <w:b/>
        </w:rPr>
        <w:t>Znanstvenik</w:t>
      </w:r>
      <w:r w:rsidRPr="00BF135A">
        <w:t xml:space="preserve">:  dio  skupine  suradnika  koji  dijele iste  znanstvene  interese  i  stavove,  bez  </w:t>
      </w:r>
      <w:r w:rsidRPr="006D3B16">
        <w:t>obzira</w:t>
      </w:r>
      <w:r w:rsidRPr="00BF135A">
        <w:t xml:space="preserve"> na  organizacijsku  i  geografsku  lokaciju </w:t>
      </w:r>
    </w:p>
    <w:p w:rsidR="00EE1F86" w:rsidRPr="00BF135A" w:rsidRDefault="00EE1F86" w:rsidP="006D3B16">
      <w:pPr>
        <w:pStyle w:val="Natuknica02"/>
      </w:pPr>
      <w:r w:rsidRPr="006D3B16">
        <w:rPr>
          <w:b/>
        </w:rPr>
        <w:t>Inženjer</w:t>
      </w:r>
      <w:r w:rsidRPr="00BF135A">
        <w:t xml:space="preserve">: dio proizvodne organizacije koja je i profitno  usmjerena </w:t>
      </w:r>
    </w:p>
    <w:p w:rsidR="006D3B16" w:rsidRDefault="006D3B16" w:rsidP="00EE1F86"/>
    <w:p w:rsidR="00EE1F86" w:rsidRPr="00BF135A" w:rsidRDefault="00EE1F86" w:rsidP="006D3B16">
      <w:pPr>
        <w:pStyle w:val="Natuknica01"/>
      </w:pPr>
      <w:r w:rsidRPr="00BF135A">
        <w:t xml:space="preserve">Rasprava  na  portalu  Connect studeni‐prosinac  2008. </w:t>
      </w:r>
    </w:p>
    <w:p w:rsidR="00EE1F86" w:rsidRPr="00BF135A" w:rsidRDefault="00EE1F86" w:rsidP="006D3B16">
      <w:pPr>
        <w:pStyle w:val="Natuknica02"/>
      </w:pPr>
      <w:r w:rsidRPr="00BF135A">
        <w:t xml:space="preserve">Kakav  je  to  doktor  tehničkih  znanosti  koji  ne  zna  riješiti problem  na  frekvencijskom  regulatoru?  Vjerojatno  loš  ‐ ali  to nema  NIKAKVE  veze  s  CC‐radovima  kao  kriterijem  za akademsko  napredovanje.  To  eventualno  znači  da  je  loše obrazovan  kao  inženjer.  Je  li  rješavanje  problema  na frekvencijskom regulatoru i sličnih problema nužno za biti kvalitetan  doktor  elektrotehnike?  Ne  znam  ‐ to  prepuštam Vama  da  prosudite;  ako  Vi  kažete  da  jest,  nemam  razloga  ne vjerovati  u  to.  Je  li  rješavanje  takvih  problema  DOVOLJNO  za biti  doktor  elektrotehnike?  APSOLUTNO  NIJE.  Za  to  trebaju  ili inovacije ili značajni teorijski pomaci.Za ovo posljednje mjera je  odjek  odgovarajućih  publikacija. </w:t>
      </w:r>
    </w:p>
    <w:p w:rsidR="00EE1F86" w:rsidRPr="00BF135A" w:rsidRDefault="00EE1F86" w:rsidP="00EE1F86">
      <w:pPr>
        <w:pStyle w:val="NoSpacing"/>
      </w:pPr>
      <w:r w:rsidRPr="00BF135A">
        <w:br w:type="page"/>
      </w:r>
    </w:p>
    <w:p w:rsidR="00EE1F86" w:rsidRPr="00BF135A" w:rsidRDefault="00EE1F86" w:rsidP="0064225D">
      <w:pPr>
        <w:pStyle w:val="Heading1"/>
      </w:pPr>
      <w:bookmarkStart w:id="2" w:name="_Toc257399486"/>
      <w:r w:rsidRPr="00BF135A">
        <w:lastRenderedPageBreak/>
        <w:t>Znanost i znanstvena metoda</w:t>
      </w:r>
      <w:bookmarkEnd w:id="2"/>
      <w:r w:rsidRPr="00BF135A">
        <w:t xml:space="preserve"> </w:t>
      </w:r>
    </w:p>
    <w:p w:rsidR="00603F42" w:rsidRDefault="00603F42" w:rsidP="00603F42">
      <w:pPr>
        <w:pStyle w:val="Natuknica01"/>
      </w:pPr>
      <w:r w:rsidRPr="007C27BE">
        <w:rPr>
          <w:b/>
        </w:rPr>
        <w:t>Znanost</w:t>
      </w:r>
    </w:p>
    <w:p w:rsidR="00603F42" w:rsidRPr="00603F42" w:rsidRDefault="00603F42" w:rsidP="00603F42">
      <w:pPr>
        <w:pStyle w:val="Natuknica02"/>
      </w:pPr>
      <w:r w:rsidRPr="007C27BE">
        <w:rPr>
          <w:b/>
        </w:rPr>
        <w:t>Nomotetička</w:t>
      </w:r>
      <w:r>
        <w:t xml:space="preserve"> - u</w:t>
      </w:r>
      <w:r w:rsidRPr="00603F42">
        <w:rPr>
          <w:rFonts w:eastAsia="+mn-ea"/>
        </w:rPr>
        <w:t>smjerena na: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opće, univerzalno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utvrđivanje zakonitosti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“objektivne” pojave</w:t>
      </w:r>
    </w:p>
    <w:p w:rsidR="00603F42" w:rsidRPr="00603F42" w:rsidRDefault="00603F42" w:rsidP="00603F42">
      <w:pPr>
        <w:pStyle w:val="Natuknica02"/>
      </w:pPr>
      <w:r w:rsidRPr="007C27BE">
        <w:rPr>
          <w:b/>
        </w:rPr>
        <w:t>Idiografička</w:t>
      </w:r>
      <w:r>
        <w:t xml:space="preserve">  -u</w:t>
      </w:r>
      <w:r w:rsidRPr="00603F42">
        <w:rPr>
          <w:rFonts w:eastAsia="+mn-ea"/>
        </w:rPr>
        <w:t>smjerena na: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pojedinačno, specifično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tumačenje značenja</w:t>
      </w:r>
    </w:p>
    <w:p w:rsidR="00603F42" w:rsidRPr="00603F42" w:rsidRDefault="00603F42" w:rsidP="00603F42">
      <w:pPr>
        <w:pStyle w:val="Natuknica03"/>
      </w:pPr>
      <w:r w:rsidRPr="00603F42">
        <w:rPr>
          <w:rFonts w:eastAsia="+mn-ea"/>
        </w:rPr>
        <w:t xml:space="preserve"> “subjektivne” pojave</w:t>
      </w:r>
    </w:p>
    <w:p w:rsidR="00603F42" w:rsidRPr="00BF135A" w:rsidRDefault="00603F42" w:rsidP="00603F42">
      <w:pPr>
        <w:pStyle w:val="Slika"/>
      </w:pPr>
      <w:r w:rsidRPr="00603F42">
        <w:drawing>
          <wp:inline distT="0" distB="0" distL="0" distR="0">
            <wp:extent cx="3990975" cy="49530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51750" cy="641350"/>
                      <a:chOff x="685800" y="5105400"/>
                      <a:chExt cx="7651750" cy="641350"/>
                    </a:xfrm>
                  </a:grpSpPr>
                  <a:sp>
                    <a:nvSpPr>
                      <a:cNvPr id="15365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609600" y="6096000"/>
                        <a:ext cx="76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stealth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536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" y="5105400"/>
                        <a:ext cx="10477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dirty="0"/>
                            <a:t>Prirodne</a:t>
                          </a:r>
                        </a:p>
                        <a:p>
                          <a:r>
                            <a:rPr lang="hr-HR" dirty="0"/>
                            <a:t>znanosti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5105400"/>
                        <a:ext cx="15557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Humanističke</a:t>
                          </a:r>
                        </a:p>
                        <a:p>
                          <a:r>
                            <a:rPr lang="hr-HR"/>
                            <a:t>znanosti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95600" y="5105400"/>
                        <a:ext cx="13525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Inženjerske</a:t>
                          </a:r>
                        </a:p>
                        <a:p>
                          <a:r>
                            <a:rPr lang="hr-HR"/>
                            <a:t>znanosti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95800" y="5105400"/>
                        <a:ext cx="12255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Društvene</a:t>
                          </a:r>
                        </a:p>
                        <a:p>
                          <a:r>
                            <a:rPr lang="hr-HR"/>
                            <a:t>znanosti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03F42" w:rsidRDefault="00603F42" w:rsidP="00603F42">
      <w:pPr>
        <w:pStyle w:val="NoSpacing"/>
      </w:pPr>
    </w:p>
    <w:p w:rsidR="00EE1F86" w:rsidRPr="00BF135A" w:rsidRDefault="00EE1F86" w:rsidP="00603F42">
      <w:pPr>
        <w:pStyle w:val="Natuknica01"/>
      </w:pPr>
      <w:r w:rsidRPr="00BF135A">
        <w:t xml:space="preserve">Što motivira znanstvenike? </w:t>
      </w:r>
    </w:p>
    <w:p w:rsidR="00EE1F86" w:rsidRDefault="00603F42" w:rsidP="00603F42">
      <w:pPr>
        <w:pStyle w:val="Natuknica02"/>
      </w:pPr>
      <w:r>
        <w:t>nagrade</w:t>
      </w:r>
    </w:p>
    <w:p w:rsidR="00603F42" w:rsidRDefault="00603F42" w:rsidP="00603F42">
      <w:pPr>
        <w:pStyle w:val="Natuknica02"/>
      </w:pPr>
      <w:r>
        <w:t>novac</w:t>
      </w:r>
    </w:p>
    <w:p w:rsidR="00603F42" w:rsidRDefault="00603F42" w:rsidP="00603F42">
      <w:pPr>
        <w:pStyle w:val="Natuknica02"/>
      </w:pPr>
      <w:r>
        <w:t>izazovi</w:t>
      </w:r>
    </w:p>
    <w:p w:rsidR="007C27BE" w:rsidRPr="007C27BE" w:rsidRDefault="007C27BE" w:rsidP="007C27BE"/>
    <w:p w:rsidR="00EE1F86" w:rsidRPr="00BF135A" w:rsidRDefault="00603F42" w:rsidP="00603F42">
      <w:pPr>
        <w:pStyle w:val="Natuknica01"/>
      </w:pPr>
      <w:r>
        <w:t>“</w:t>
      </w:r>
      <w:r w:rsidRPr="007C27BE">
        <w:rPr>
          <w:b/>
        </w:rPr>
        <w:t>Formula znanosti</w:t>
      </w:r>
      <w:r>
        <w:t xml:space="preserve">” </w:t>
      </w:r>
      <w:r>
        <w:sym w:font="Wingdings 3" w:char="F022"/>
      </w:r>
      <w:r>
        <w:t xml:space="preserve"> </w:t>
      </w:r>
      <w:r w:rsidR="00EE1F86" w:rsidRPr="00BF135A">
        <w:t xml:space="preserve">S = f (Cg, r, t, e) </w:t>
      </w:r>
    </w:p>
    <w:p w:rsidR="00EE1F86" w:rsidRPr="00BF135A" w:rsidRDefault="00EE1F86" w:rsidP="00603F42">
      <w:pPr>
        <w:pStyle w:val="Natuknica02"/>
      </w:pPr>
      <w:r w:rsidRPr="00BF135A">
        <w:t xml:space="preserve">Cg - kognitivni resursi </w:t>
      </w:r>
    </w:p>
    <w:p w:rsidR="00EE1F86" w:rsidRPr="00BF135A" w:rsidRDefault="00EE1F86" w:rsidP="00603F42">
      <w:pPr>
        <w:pStyle w:val="Natuknica02"/>
      </w:pPr>
      <w:r w:rsidRPr="00BF135A">
        <w:t xml:space="preserve">r - ostali resursi </w:t>
      </w:r>
    </w:p>
    <w:p w:rsidR="00EE1F86" w:rsidRPr="00BF135A" w:rsidRDefault="00EE1F86" w:rsidP="00603F42">
      <w:pPr>
        <w:pStyle w:val="Natuknica02"/>
      </w:pPr>
      <w:r w:rsidRPr="00BF135A">
        <w:t xml:space="preserve">t - vrijeme </w:t>
      </w:r>
    </w:p>
    <w:p w:rsidR="00EE1F86" w:rsidRPr="00BF135A" w:rsidRDefault="00EE1F86" w:rsidP="00603F42">
      <w:pPr>
        <w:pStyle w:val="Natuknica02"/>
      </w:pPr>
      <w:r w:rsidRPr="00BF135A">
        <w:t xml:space="preserve">e - napor </w:t>
      </w:r>
    </w:p>
    <w:p w:rsidR="00EE1F86" w:rsidRPr="00BF135A" w:rsidRDefault="00EE1F86" w:rsidP="00EE1F86">
      <w:pPr>
        <w:pStyle w:val="NoSpacing"/>
      </w:pPr>
    </w:p>
    <w:p w:rsidR="00EE1F86" w:rsidRPr="007C27BE" w:rsidRDefault="00EE1F86" w:rsidP="00603F42">
      <w:pPr>
        <w:pStyle w:val="Natuknica01"/>
        <w:rPr>
          <w:b/>
        </w:rPr>
      </w:pPr>
      <w:r w:rsidRPr="007C27BE">
        <w:rPr>
          <w:b/>
        </w:rPr>
        <w:t xml:space="preserve">Uloga znanosti </w:t>
      </w:r>
    </w:p>
    <w:p w:rsidR="00EE1F86" w:rsidRPr="00BF135A" w:rsidRDefault="00EE1F86" w:rsidP="00603F42">
      <w:pPr>
        <w:pStyle w:val="Natuknica02"/>
      </w:pPr>
      <w:r w:rsidRPr="00BF135A">
        <w:t xml:space="preserve">Izvor znanja </w:t>
      </w:r>
    </w:p>
    <w:p w:rsidR="00603F42" w:rsidRDefault="00EE1F86" w:rsidP="00603F42">
      <w:pPr>
        <w:pStyle w:val="Natuknica02"/>
      </w:pPr>
      <w:r w:rsidRPr="00BF135A">
        <w:t xml:space="preserve">Obrazovna uloga </w:t>
      </w:r>
    </w:p>
    <w:p w:rsidR="00EE1F86" w:rsidRPr="00BF135A" w:rsidRDefault="00EE1F86" w:rsidP="00603F42">
      <w:pPr>
        <w:pStyle w:val="Natuknica02"/>
      </w:pPr>
      <w:r w:rsidRPr="00BF135A">
        <w:t xml:space="preserve">Kulturna uloga </w:t>
      </w:r>
    </w:p>
    <w:p w:rsidR="00EE1F86" w:rsidRPr="00BF135A" w:rsidRDefault="00EE1F86" w:rsidP="00603F42">
      <w:pPr>
        <w:pStyle w:val="Natuknica02"/>
      </w:pPr>
      <w:r w:rsidRPr="00BF135A">
        <w:t xml:space="preserve">Izvor blagostanja i sigurnosti </w:t>
      </w:r>
    </w:p>
    <w:p w:rsidR="00EE1F86" w:rsidRPr="00BF135A" w:rsidRDefault="00EE1F86" w:rsidP="00EE1F86">
      <w:pPr>
        <w:pStyle w:val="NoSpacing"/>
      </w:pPr>
    </w:p>
    <w:p w:rsidR="00EE1F86" w:rsidRPr="00BF135A" w:rsidRDefault="00603F42" w:rsidP="00603F42">
      <w:pPr>
        <w:pStyle w:val="Natuknica01"/>
      </w:pPr>
      <w:r w:rsidRPr="007C27BE">
        <w:rPr>
          <w:b/>
        </w:rPr>
        <w:t>Istraživanje</w:t>
      </w:r>
      <w:r>
        <w:t xml:space="preserve"> </w:t>
      </w:r>
      <w:r w:rsidR="00EE1F86" w:rsidRPr="00BF135A">
        <w:t xml:space="preserve">- proces stjecanja novog znanja </w:t>
      </w:r>
    </w:p>
    <w:p w:rsidR="00EE1F86" w:rsidRPr="00BF135A" w:rsidRDefault="00603F42" w:rsidP="00603F42">
      <w:pPr>
        <w:pStyle w:val="Natuknica01"/>
      </w:pPr>
      <w:r w:rsidRPr="007C27BE">
        <w:rPr>
          <w:b/>
        </w:rPr>
        <w:t>Razvoj</w:t>
      </w:r>
      <w:r w:rsidR="00EE1F86" w:rsidRPr="00BF135A">
        <w:t xml:space="preserve"> - proces primjene znanja u svrhu stvaranja novih uređaja ili učinaka </w:t>
      </w:r>
    </w:p>
    <w:tbl>
      <w:tblPr>
        <w:tblStyle w:val="LightList-Accent11"/>
        <w:tblW w:w="0" w:type="auto"/>
        <w:tblInd w:w="708" w:type="dxa"/>
        <w:tblLook w:val="04A0"/>
      </w:tblPr>
      <w:tblGrid>
        <w:gridCol w:w="2315"/>
        <w:gridCol w:w="2268"/>
      </w:tblGrid>
      <w:tr w:rsidR="007C27BE" w:rsidTr="007C27BE">
        <w:trPr>
          <w:cnfStyle w:val="100000000000"/>
        </w:trPr>
        <w:tc>
          <w:tcPr>
            <w:cnfStyle w:val="001000000000"/>
            <w:tcW w:w="2315" w:type="dxa"/>
          </w:tcPr>
          <w:p w:rsidR="007C27BE" w:rsidRPr="00BF135A" w:rsidRDefault="007C27BE" w:rsidP="007C27BE">
            <w:pPr>
              <w:pStyle w:val="NoSpacing"/>
            </w:pPr>
            <w:r w:rsidRPr="00BF135A">
              <w:t>Istraživačka uloga</w:t>
            </w:r>
          </w:p>
        </w:tc>
        <w:tc>
          <w:tcPr>
            <w:tcW w:w="2268" w:type="dxa"/>
          </w:tcPr>
          <w:p w:rsidR="007C27BE" w:rsidRPr="00BF135A" w:rsidRDefault="007C27BE" w:rsidP="007C27BE">
            <w:pPr>
              <w:pStyle w:val="NoSpacing"/>
              <w:cnfStyle w:val="100000000000"/>
            </w:pPr>
            <w:r w:rsidRPr="00BF135A">
              <w:t>Razvojna uloga</w:t>
            </w:r>
          </w:p>
        </w:tc>
      </w:tr>
      <w:tr w:rsidR="007C27BE" w:rsidRPr="00C81B28" w:rsidTr="007C27BE">
        <w:trPr>
          <w:cnfStyle w:val="000000100000"/>
        </w:trPr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Znanstvenik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100000"/>
            </w:pPr>
            <w:r w:rsidRPr="007C27BE">
              <w:t>Inženjer</w:t>
            </w:r>
          </w:p>
        </w:tc>
      </w:tr>
      <w:tr w:rsidR="007C27BE" w:rsidRPr="00C81B28" w:rsidTr="007C27BE"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Povjesničar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000000"/>
            </w:pPr>
            <w:r w:rsidRPr="007C27BE">
              <w:t>Političar</w:t>
            </w:r>
          </w:p>
        </w:tc>
      </w:tr>
      <w:tr w:rsidR="007C27BE" w:rsidRPr="00C81B28" w:rsidTr="007C27BE">
        <w:trPr>
          <w:cnfStyle w:val="000000100000"/>
        </w:trPr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Psiholog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100000"/>
            </w:pPr>
            <w:r w:rsidRPr="007C27BE">
              <w:t>Psihoterapeut</w:t>
            </w:r>
          </w:p>
        </w:tc>
      </w:tr>
      <w:tr w:rsidR="007C27BE" w:rsidRPr="00C81B28" w:rsidTr="007C27BE"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Fiziolog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000000"/>
            </w:pPr>
            <w:r w:rsidRPr="007C27BE">
              <w:t>Liječnik</w:t>
            </w:r>
          </w:p>
        </w:tc>
      </w:tr>
      <w:tr w:rsidR="007C27BE" w:rsidRPr="00C81B28" w:rsidTr="007C27BE">
        <w:trPr>
          <w:cnfStyle w:val="000000100000"/>
        </w:trPr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Lingvist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100000"/>
            </w:pPr>
            <w:r w:rsidRPr="007C27BE">
              <w:t>Prevoditelj</w:t>
            </w:r>
          </w:p>
        </w:tc>
      </w:tr>
      <w:tr w:rsidR="007C27BE" w:rsidRPr="00C81B28" w:rsidTr="007C27BE"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Ekonomist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000000"/>
            </w:pPr>
            <w:r w:rsidRPr="007C27BE">
              <w:t>Investitor</w:t>
            </w:r>
          </w:p>
        </w:tc>
      </w:tr>
      <w:tr w:rsidR="007C27BE" w:rsidRPr="00C81B28" w:rsidTr="007C27BE">
        <w:trPr>
          <w:cnfStyle w:val="000000100000"/>
        </w:trPr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Filozof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100000"/>
            </w:pPr>
            <w:r w:rsidRPr="007C27BE">
              <w:t>Nastavnik</w:t>
            </w:r>
          </w:p>
        </w:tc>
      </w:tr>
      <w:tr w:rsidR="007C27BE" w:rsidRPr="00C81B28" w:rsidTr="007C27BE">
        <w:tc>
          <w:tcPr>
            <w:cnfStyle w:val="001000000000"/>
            <w:tcW w:w="2315" w:type="dxa"/>
          </w:tcPr>
          <w:p w:rsidR="007C27BE" w:rsidRPr="007C27BE" w:rsidRDefault="007C27BE" w:rsidP="007C27BE">
            <w:pPr>
              <w:pStyle w:val="NoSpacing"/>
              <w:rPr>
                <w:b w:val="0"/>
              </w:rPr>
            </w:pPr>
            <w:r w:rsidRPr="007C27BE">
              <w:rPr>
                <w:b w:val="0"/>
              </w:rPr>
              <w:t>Kibernetičar</w:t>
            </w:r>
          </w:p>
        </w:tc>
        <w:tc>
          <w:tcPr>
            <w:tcW w:w="2268" w:type="dxa"/>
          </w:tcPr>
          <w:p w:rsidR="007C27BE" w:rsidRPr="007C27BE" w:rsidRDefault="007C27BE" w:rsidP="007C27BE">
            <w:pPr>
              <w:pStyle w:val="NoSpacing"/>
              <w:cnfStyle w:val="000000000000"/>
            </w:pPr>
            <w:r w:rsidRPr="007C27BE">
              <w:t>Menadžer</w:t>
            </w:r>
          </w:p>
        </w:tc>
      </w:tr>
    </w:tbl>
    <w:p w:rsidR="00EE1F86" w:rsidRDefault="00EE1F86" w:rsidP="00EE1F86">
      <w:pPr>
        <w:pStyle w:val="NoSpacing"/>
      </w:pPr>
    </w:p>
    <w:p w:rsidR="007C27BE" w:rsidRDefault="007C27BE" w:rsidP="00EE1F86">
      <w:pPr>
        <w:pStyle w:val="NoSpacing"/>
      </w:pPr>
    </w:p>
    <w:p w:rsidR="00EE1F86" w:rsidRPr="00BF135A" w:rsidRDefault="007C27BE" w:rsidP="00BE1181">
      <w:pPr>
        <w:pStyle w:val="Slika"/>
      </w:pPr>
      <w:r w:rsidRPr="007C27BE">
        <w:lastRenderedPageBreak/>
        <w:drawing>
          <wp:inline distT="0" distB="0" distL="0" distR="0">
            <wp:extent cx="3467100" cy="1438275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19950" cy="3338513"/>
                      <a:chOff x="1600200" y="609600"/>
                      <a:chExt cx="7219950" cy="3338513"/>
                    </a:xfrm>
                  </a:grpSpPr>
                  <a:sp>
                    <a:nvSpPr>
                      <a:cNvPr id="2253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81400" y="609600"/>
                        <a:ext cx="1370013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ZNANJE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00200" y="1676400"/>
                        <a:ext cx="17462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ZNANSTVENO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53000" y="1676400"/>
                        <a:ext cx="177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TEHNOLOŠKO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2" name="Oval 14"/>
                      <a:cNvSpPr>
                        <a:spLocks noChangeArrowheads="1"/>
                      </a:cNvSpPr>
                    </a:nvSpPr>
                    <a:spPr bwMode="auto">
                      <a:xfrm>
                        <a:off x="2133600" y="2057400"/>
                        <a:ext cx="2057400" cy="11430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43" name="Oval 15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057400"/>
                        <a:ext cx="2057400" cy="1066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44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2514600"/>
                        <a:ext cx="457200" cy="1066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4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32525" y="2093913"/>
                        <a:ext cx="10731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inovacije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48400" y="2514600"/>
                        <a:ext cx="13525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proizvodnja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48400" y="2971800"/>
                        <a:ext cx="25717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primjenjena istraživanja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8" name="Line 2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2286000"/>
                        <a:ext cx="9906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49" name="Line 2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5334000" y="2667000"/>
                        <a:ext cx="9144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50" name="Line 2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5334000" y="2895600"/>
                        <a:ext cx="914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2551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24200" y="3581400"/>
                        <a:ext cx="18288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KORISNIČKO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tbl>
      <w:tblPr>
        <w:tblStyle w:val="LightList-Accent11"/>
        <w:tblW w:w="9322" w:type="dxa"/>
        <w:jc w:val="center"/>
        <w:tblLook w:val="0400"/>
      </w:tblPr>
      <w:tblGrid>
        <w:gridCol w:w="2315"/>
        <w:gridCol w:w="3322"/>
        <w:gridCol w:w="3685"/>
      </w:tblGrid>
      <w:tr w:rsidR="007C27BE" w:rsidTr="00BE1181">
        <w:trPr>
          <w:cnfStyle w:val="000000100000"/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istina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INTERES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korisnost, prikladnost, učinkovitost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teorijsko, apstrakcija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PROMIŠLJANJE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praktično, konkretizacija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cnfStyle w:val="000000100000"/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zakona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UTVRĐIVANJE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pravila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neovisno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OVISNOST O KONTEKSTU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ovisno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cnfStyle w:val="000000100000"/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dokazi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UTEMELJENJE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dokazi i razum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idealni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UVJETI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kompleksni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7C27BE" w:rsidRPr="00C81B28" w:rsidTr="00BE1181">
        <w:trPr>
          <w:cnfStyle w:val="000000100000"/>
          <w:jc w:val="center"/>
        </w:trPr>
        <w:tc>
          <w:tcPr>
            <w:tcW w:w="231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na problem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322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USMJERENOST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85" w:type="dxa"/>
          </w:tcPr>
          <w:p w:rsidR="007C27BE" w:rsidRDefault="007C27BE" w:rsidP="00BE1181">
            <w:pPr>
              <w:pStyle w:val="NormalWeb"/>
              <w:spacing w:before="0" w:beforeAutospacing="0" w:after="0" w:afterAutospacing="0"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na rješenje</w:t>
            </w:r>
            <w:r>
              <w:rPr>
                <w:rFonts w:ascii="Arial" w:hAnsi="Arial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</w:tbl>
    <w:p w:rsidR="007C27BE" w:rsidRPr="00BF135A" w:rsidRDefault="00BE1181" w:rsidP="00BE1181">
      <w:pPr>
        <w:pStyle w:val="Slika"/>
      </w:pPr>
      <w:r w:rsidRPr="00BE1181">
        <w:drawing>
          <wp:inline distT="0" distB="0" distL="0" distR="0">
            <wp:extent cx="2905125" cy="206692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4024313"/>
                      <a:chOff x="1295400" y="1143000"/>
                      <a:chExt cx="5715000" cy="4024313"/>
                    </a:xfrm>
                  </a:grpSpPr>
                  <a:sp>
                    <a:nvSpPr>
                      <a:cNvPr id="819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95400" y="2743200"/>
                        <a:ext cx="1501775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b="1"/>
                            <a:t>Opažanje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8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28956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19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2667000"/>
                        <a:ext cx="1143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b="1"/>
                            <a:t>Hipoteza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0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4724400" y="2895600"/>
                        <a:ext cx="533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0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10200" y="2743200"/>
                        <a:ext cx="1600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b="1"/>
                            <a:t>Predviđanje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4800600"/>
                        <a:ext cx="12954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b="1"/>
                            <a:t>Testiranje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3" name="Line 1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114800" y="4191000"/>
                        <a:ext cx="0" cy="533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0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0" y="3505200"/>
                        <a:ext cx="23939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nema potvrde:</a:t>
                          </a:r>
                        </a:p>
                        <a:p>
                          <a:r>
                            <a:rPr lang="hr-HR"/>
                            <a:t>modificiranje hipoteze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5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114800" y="3124200"/>
                        <a:ext cx="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06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114800" y="1524000"/>
                        <a:ext cx="0" cy="381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07" name="Lin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114800" y="2286000"/>
                        <a:ext cx="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0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1905000"/>
                        <a:ext cx="9461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potvrda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9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1143000"/>
                        <a:ext cx="1143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b="1"/>
                            <a:t>Teorija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10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6096000" y="3124200"/>
                        <a:ext cx="0" cy="1905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1" name="Line 1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953000" y="50292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3" name="Line 2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505200" y="1295400"/>
                        <a:ext cx="228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4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3505200" y="1295400"/>
                        <a:ext cx="152400" cy="13716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5" name="Line 2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81200" y="2514600"/>
                        <a:ext cx="0" cy="2286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6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2514600"/>
                        <a:ext cx="1524000" cy="2286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217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371600"/>
                        <a:ext cx="11493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i="1"/>
                            <a:t>dedukcija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18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1200" y="2133600"/>
                        <a:ext cx="10731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hr-H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i="1"/>
                            <a:t>indukcija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1F86" w:rsidRPr="00BF135A" w:rsidRDefault="00EE1F86" w:rsidP="00BE1181">
      <w:pPr>
        <w:pStyle w:val="Natuknica01"/>
      </w:pPr>
      <w:r w:rsidRPr="00BE1181">
        <w:rPr>
          <w:b/>
        </w:rPr>
        <w:t>Hipoteza</w:t>
      </w:r>
      <w:r w:rsidRPr="00BF135A">
        <w:t xml:space="preserve"> </w:t>
      </w:r>
    </w:p>
    <w:p w:rsidR="00BE1181" w:rsidRDefault="00EE1F86" w:rsidP="00BE1181">
      <w:pPr>
        <w:pStyle w:val="Natuknica02"/>
      </w:pPr>
      <w:r w:rsidRPr="00BF135A">
        <w:t xml:space="preserve">jasna i precizna </w:t>
      </w:r>
    </w:p>
    <w:p w:rsidR="00BE1181" w:rsidRDefault="00EE1F86" w:rsidP="00BE1181">
      <w:pPr>
        <w:pStyle w:val="Natuknica02"/>
      </w:pPr>
      <w:r w:rsidRPr="00BF135A">
        <w:t xml:space="preserve">jednostavna </w:t>
      </w:r>
    </w:p>
    <w:p w:rsidR="00EE1F86" w:rsidRPr="00BF135A" w:rsidRDefault="00EE1F86" w:rsidP="00BE1181">
      <w:pPr>
        <w:pStyle w:val="Natuknica02"/>
      </w:pPr>
      <w:r w:rsidRPr="00BF135A">
        <w:t xml:space="preserve">provjerljiva </w:t>
      </w:r>
    </w:p>
    <w:p w:rsidR="00EE1F86" w:rsidRPr="00BF135A" w:rsidRDefault="00EE1F86" w:rsidP="00BE1181">
      <w:pPr>
        <w:pStyle w:val="Natuknica02"/>
      </w:pPr>
      <w:r w:rsidRPr="00BF135A">
        <w:t xml:space="preserve">u skladu s postojećim znanjem </w:t>
      </w:r>
    </w:p>
    <w:p w:rsidR="00EE1F86" w:rsidRPr="00BF135A" w:rsidRDefault="00EE1F86" w:rsidP="00BE1181">
      <w:pPr>
        <w:pStyle w:val="Natuknica01"/>
      </w:pPr>
      <w:r w:rsidRPr="00BE1181">
        <w:rPr>
          <w:b/>
        </w:rPr>
        <w:t>Teorija</w:t>
      </w:r>
      <w:r w:rsidRPr="00BF135A">
        <w:t xml:space="preserve"> </w:t>
      </w:r>
    </w:p>
    <w:p w:rsidR="00BE1181" w:rsidRDefault="00EE1F86" w:rsidP="00BE1181">
      <w:pPr>
        <w:pStyle w:val="Natuknica02"/>
      </w:pPr>
      <w:r w:rsidRPr="00BF135A">
        <w:t xml:space="preserve">skup općih tvrdnji ili pretpostavki, objašnjenje određenog dijela stvarnosti </w:t>
      </w:r>
    </w:p>
    <w:p w:rsidR="00EE1F86" w:rsidRPr="00BF135A" w:rsidRDefault="00EE1F86" w:rsidP="00BE1181">
      <w:pPr>
        <w:pStyle w:val="Natuknica02"/>
      </w:pPr>
      <w:r w:rsidRPr="00BF135A">
        <w:t xml:space="preserve">temelji se na nizu opažanja i pokusa iz nje se mogu izvoditi hipoteze i predviđanja </w:t>
      </w:r>
    </w:p>
    <w:p w:rsidR="00EE1F86" w:rsidRDefault="00EE1F86" w:rsidP="00BE1181">
      <w:pPr>
        <w:pStyle w:val="Natuknica02"/>
      </w:pPr>
      <w:r w:rsidRPr="00BF135A">
        <w:t xml:space="preserve">moguće ju je opovrgnuti, ali nikada dokazati </w:t>
      </w:r>
    </w:p>
    <w:p w:rsidR="00BE1181" w:rsidRPr="00BE1181" w:rsidRDefault="00BE1181" w:rsidP="00BE1181"/>
    <w:p w:rsidR="00EE1F86" w:rsidRPr="00BF135A" w:rsidRDefault="00EE1F86" w:rsidP="00BE1181">
      <w:pPr>
        <w:pStyle w:val="Natuknica01"/>
      </w:pPr>
      <w:r w:rsidRPr="00BF135A">
        <w:t xml:space="preserve">Metodologija vs.Metoda </w:t>
      </w:r>
    </w:p>
    <w:p w:rsidR="00EE1F86" w:rsidRPr="00BF135A" w:rsidRDefault="00EE1F86" w:rsidP="00BE1181">
      <w:pPr>
        <w:pStyle w:val="Natuknica02"/>
      </w:pPr>
      <w:r w:rsidRPr="00BE1181">
        <w:rPr>
          <w:b/>
        </w:rPr>
        <w:t>Metodologija</w:t>
      </w:r>
      <w:r w:rsidRPr="00BF135A">
        <w:t xml:space="preserve"> - temeljna logika, filozofske pretpostavke metoda, pristup sustavnom rješavanju istraživačkog problema </w:t>
      </w:r>
    </w:p>
    <w:p w:rsidR="00EE1F86" w:rsidRPr="00BF135A" w:rsidRDefault="00EE1F86" w:rsidP="00BE1181">
      <w:pPr>
        <w:pStyle w:val="Natuknica02"/>
      </w:pPr>
      <w:r w:rsidRPr="00BE1181">
        <w:rPr>
          <w:b/>
        </w:rPr>
        <w:t>Metoda</w:t>
      </w:r>
      <w:r w:rsidRPr="00BF135A">
        <w:t xml:space="preserve"> - načini, postupci i alati provođenja istraživanja </w:t>
      </w:r>
    </w:p>
    <w:p w:rsidR="00EE1F86" w:rsidRPr="00BF135A" w:rsidRDefault="00EE1F86" w:rsidP="00BE1181">
      <w:pPr>
        <w:pStyle w:val="Natuknica02"/>
      </w:pPr>
      <w:r w:rsidRPr="00BE1181">
        <w:rPr>
          <w:b/>
        </w:rPr>
        <w:t>Tehnike</w:t>
      </w:r>
      <w:r w:rsidRPr="00BF135A">
        <w:t xml:space="preserve"> - specifični aspekti metode </w:t>
      </w:r>
    </w:p>
    <w:p w:rsidR="00EE1F86" w:rsidRPr="00D819E4" w:rsidRDefault="00EE1F86" w:rsidP="00BE1181">
      <w:pPr>
        <w:pStyle w:val="Natuknica01"/>
        <w:rPr>
          <w:b/>
        </w:rPr>
      </w:pPr>
      <w:r w:rsidRPr="00D819E4">
        <w:rPr>
          <w:b/>
        </w:rPr>
        <w:t xml:space="preserve">Provedba istraživanja </w:t>
      </w:r>
    </w:p>
    <w:p w:rsidR="00EE1F86" w:rsidRPr="00BF135A" w:rsidRDefault="00EE1F86" w:rsidP="00BE1181">
      <w:pPr>
        <w:pStyle w:val="Natuknica02"/>
      </w:pPr>
      <w:r w:rsidRPr="00BF135A">
        <w:t xml:space="preserve">svrha istraživanja </w:t>
      </w:r>
    </w:p>
    <w:p w:rsidR="00EE1F86" w:rsidRPr="00BF135A" w:rsidRDefault="00EE1F86" w:rsidP="00BE1181">
      <w:pPr>
        <w:pStyle w:val="Natuknica02"/>
      </w:pPr>
      <w:r w:rsidRPr="00BF135A">
        <w:t xml:space="preserve">vrsta istraživanja </w:t>
      </w:r>
    </w:p>
    <w:p w:rsidR="00BE1181" w:rsidRDefault="00EE1F86" w:rsidP="00BE1181">
      <w:pPr>
        <w:pStyle w:val="Natuknica02"/>
      </w:pPr>
      <w:r w:rsidRPr="00BF135A">
        <w:t xml:space="preserve">mjesto i vrijeme gdje će se istraživanje provesti vrsta podataka koji će se prikupljati </w:t>
      </w:r>
    </w:p>
    <w:p w:rsidR="00EE1F86" w:rsidRPr="00BF135A" w:rsidRDefault="00EE1F86" w:rsidP="00BE1181">
      <w:pPr>
        <w:pStyle w:val="Natuknica02"/>
      </w:pPr>
      <w:r w:rsidRPr="00BF135A">
        <w:t xml:space="preserve">oblikovanje uzorka </w:t>
      </w:r>
    </w:p>
    <w:p w:rsidR="00BE1181" w:rsidRDefault="00EE1F86" w:rsidP="00BE1181">
      <w:pPr>
        <w:pStyle w:val="Natuknica02"/>
      </w:pPr>
      <w:r w:rsidRPr="00BF135A">
        <w:t xml:space="preserve">postupci prikupljanja podataka </w:t>
      </w:r>
    </w:p>
    <w:p w:rsidR="00BE1181" w:rsidRDefault="00EE1F86" w:rsidP="00BE1181">
      <w:pPr>
        <w:pStyle w:val="Natuknica02"/>
      </w:pPr>
      <w:r w:rsidRPr="00BF135A">
        <w:t xml:space="preserve">postupci analize podataka </w:t>
      </w:r>
    </w:p>
    <w:p w:rsidR="00EE1F86" w:rsidRPr="00BF135A" w:rsidRDefault="00EE1F86" w:rsidP="00BE1181">
      <w:pPr>
        <w:pStyle w:val="Natuknica02"/>
      </w:pPr>
      <w:r w:rsidRPr="00BF135A">
        <w:t xml:space="preserve">način prikazivanja rezultata </w:t>
      </w:r>
    </w:p>
    <w:p w:rsidR="00EE1F86" w:rsidRPr="00BF135A" w:rsidRDefault="00EE1F86" w:rsidP="00EE1F86">
      <w:pPr>
        <w:pStyle w:val="NoSpacing"/>
      </w:pPr>
    </w:p>
    <w:p w:rsidR="00EE1F86" w:rsidRPr="00BF135A" w:rsidRDefault="00EE1F86" w:rsidP="00EE1F86">
      <w:pPr>
        <w:pStyle w:val="NoSpacing"/>
      </w:pPr>
      <w:r w:rsidRPr="00BF135A">
        <w:br w:type="page"/>
      </w:r>
    </w:p>
    <w:p w:rsidR="00EE1F86" w:rsidRPr="00BF135A" w:rsidRDefault="00EE1F86" w:rsidP="0064225D">
      <w:pPr>
        <w:pStyle w:val="Heading1"/>
      </w:pPr>
      <w:bookmarkStart w:id="3" w:name="_Toc257399487"/>
      <w:r w:rsidRPr="00BF135A">
        <w:lastRenderedPageBreak/>
        <w:t>Odgovorn</w:t>
      </w:r>
      <w:r w:rsidR="00DA3886">
        <w:t>a provedba istraživanja</w:t>
      </w:r>
      <w:bookmarkEnd w:id="3"/>
    </w:p>
    <w:p w:rsidR="00EE1F86" w:rsidRPr="00D819E4" w:rsidRDefault="00EE1F86" w:rsidP="009347AF">
      <w:pPr>
        <w:pStyle w:val="Natuknica01"/>
        <w:rPr>
          <w:b/>
        </w:rPr>
      </w:pPr>
      <w:r w:rsidRPr="00D819E4">
        <w:rPr>
          <w:b/>
        </w:rPr>
        <w:t xml:space="preserve">Istraživačka etičnost </w:t>
      </w:r>
    </w:p>
    <w:p w:rsidR="00EE1F86" w:rsidRPr="00BF135A" w:rsidRDefault="00EE1F86" w:rsidP="009347AF">
      <w:pPr>
        <w:pStyle w:val="Natuknica02"/>
      </w:pPr>
      <w:r w:rsidRPr="00D819E4">
        <w:rPr>
          <w:b/>
        </w:rPr>
        <w:t>Za istraživača</w:t>
      </w:r>
      <w:r w:rsidRPr="00BF135A">
        <w:t xml:space="preserve"> - intelektualna iskrenost i osobna odgovornost </w:t>
      </w:r>
    </w:p>
    <w:p w:rsidR="00EE1F86" w:rsidRPr="00BF135A" w:rsidRDefault="00EE1F86" w:rsidP="009347AF">
      <w:pPr>
        <w:pStyle w:val="Natuknica02"/>
      </w:pPr>
      <w:r w:rsidRPr="00D819E4">
        <w:rPr>
          <w:b/>
        </w:rPr>
        <w:t>Za ustanovu</w:t>
      </w:r>
      <w:r w:rsidRPr="00BF135A">
        <w:t xml:space="preserve"> - stvaranje okruženja koje potiče i promiče standarde izvrsnosti, istinitosti i zakonitosti </w:t>
      </w:r>
    </w:p>
    <w:p w:rsidR="00EE1F86" w:rsidRPr="00BF135A" w:rsidRDefault="00EE1F86" w:rsidP="00EE1F86">
      <w:pPr>
        <w:pStyle w:val="NoSpacing"/>
      </w:pPr>
    </w:p>
    <w:p w:rsidR="00EE1F86" w:rsidRPr="00D819E4" w:rsidRDefault="00EE1F86" w:rsidP="009347AF">
      <w:pPr>
        <w:pStyle w:val="Natuknica01"/>
        <w:rPr>
          <w:b/>
        </w:rPr>
      </w:pPr>
      <w:r w:rsidRPr="00D819E4">
        <w:rPr>
          <w:b/>
        </w:rPr>
        <w:t xml:space="preserve">Osobna odgovornost znanstvenika </w:t>
      </w:r>
    </w:p>
    <w:p w:rsidR="00EE1F86" w:rsidRPr="009347AF" w:rsidRDefault="00EE1F86" w:rsidP="009347AF">
      <w:pPr>
        <w:pStyle w:val="ListNumber"/>
        <w:tabs>
          <w:tab w:val="clear" w:pos="284"/>
          <w:tab w:val="num" w:pos="851"/>
        </w:tabs>
        <w:ind w:left="927"/>
      </w:pPr>
      <w:r w:rsidRPr="009347AF">
        <w:t xml:space="preserve"> Znanstvena čestitost </w:t>
      </w:r>
    </w:p>
    <w:p w:rsidR="009347AF" w:rsidRDefault="00EE1F86" w:rsidP="009347AF">
      <w:pPr>
        <w:pStyle w:val="ListA1"/>
        <w:ind w:left="1494"/>
      </w:pPr>
      <w:r w:rsidRPr="00BF135A">
        <w:t xml:space="preserve">znanstvena i tehnička stručnost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pošteno prikupljanje, obrada i postupanje s podacima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 stručno odabrana i provedena statistička obrada </w:t>
      </w:r>
    </w:p>
    <w:p w:rsidR="00EE1F86" w:rsidRDefault="00EE1F86" w:rsidP="009347AF">
      <w:pPr>
        <w:pStyle w:val="ListA1"/>
        <w:ind w:left="1494"/>
      </w:pPr>
      <w:r w:rsidRPr="00BF135A">
        <w:t xml:space="preserve">nastojanje da se spriječe i uklone nenamjerne pogreške i pristranosti </w:t>
      </w:r>
    </w:p>
    <w:p w:rsidR="00D819E4" w:rsidRPr="00D819E4" w:rsidRDefault="00D819E4" w:rsidP="00D819E4"/>
    <w:p w:rsidR="00EE1F86" w:rsidRPr="00BF135A" w:rsidRDefault="00EE1F86" w:rsidP="009347AF">
      <w:pPr>
        <w:pStyle w:val="ListNumber"/>
        <w:tabs>
          <w:tab w:val="clear" w:pos="284"/>
          <w:tab w:val="num" w:pos="851"/>
        </w:tabs>
        <w:ind w:left="927"/>
      </w:pPr>
      <w:r w:rsidRPr="00BF135A">
        <w:t xml:space="preserve">Kolegijalnost </w:t>
      </w:r>
    </w:p>
    <w:p w:rsidR="00EE1F86" w:rsidRPr="00BF135A" w:rsidRDefault="00EE1F86" w:rsidP="009347AF">
      <w:pPr>
        <w:pStyle w:val="ListA1"/>
        <w:numPr>
          <w:ilvl w:val="0"/>
          <w:numId w:val="24"/>
        </w:numPr>
        <w:ind w:left="1494"/>
      </w:pPr>
      <w:r w:rsidRPr="00BF135A">
        <w:t xml:space="preserve">autorstvo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razmjena informacija i zajednička uporaba opreme </w:t>
      </w:r>
    </w:p>
    <w:p w:rsidR="009347AF" w:rsidRDefault="00EE1F86" w:rsidP="009347AF">
      <w:pPr>
        <w:pStyle w:val="ListA1"/>
        <w:ind w:left="1494"/>
      </w:pPr>
      <w:r w:rsidRPr="00BF135A">
        <w:t xml:space="preserve">poštenje u postupku recenzije </w:t>
      </w:r>
    </w:p>
    <w:p w:rsidR="00EE1F86" w:rsidRDefault="00EE1F86" w:rsidP="009347AF">
      <w:pPr>
        <w:pStyle w:val="ListA1"/>
        <w:ind w:left="1494"/>
      </w:pPr>
      <w:r w:rsidRPr="00BF135A">
        <w:t xml:space="preserve">mentorski odnos </w:t>
      </w:r>
    </w:p>
    <w:p w:rsidR="00D819E4" w:rsidRPr="00D819E4" w:rsidRDefault="00D819E4" w:rsidP="00D819E4"/>
    <w:p w:rsidR="00EE1F86" w:rsidRPr="00BF135A" w:rsidRDefault="00EE1F86" w:rsidP="009347AF">
      <w:pPr>
        <w:pStyle w:val="ListNumber"/>
        <w:tabs>
          <w:tab w:val="clear" w:pos="284"/>
          <w:tab w:val="num" w:pos="851"/>
        </w:tabs>
        <w:ind w:left="927"/>
      </w:pPr>
      <w:r w:rsidRPr="00BF135A">
        <w:t xml:space="preserve"> Zaštita sudionika istraživanja </w:t>
      </w:r>
    </w:p>
    <w:p w:rsidR="00EE1F86" w:rsidRPr="00BF135A" w:rsidRDefault="00EE1F86" w:rsidP="009347AF">
      <w:pPr>
        <w:pStyle w:val="NoSpacing"/>
        <w:ind w:left="567"/>
      </w:pPr>
    </w:p>
    <w:p w:rsidR="00EE1F86" w:rsidRPr="00BF135A" w:rsidRDefault="00EE1F86" w:rsidP="009347AF">
      <w:pPr>
        <w:pStyle w:val="ListNumber"/>
        <w:tabs>
          <w:tab w:val="clear" w:pos="284"/>
          <w:tab w:val="num" w:pos="851"/>
        </w:tabs>
        <w:ind w:left="927"/>
      </w:pPr>
      <w:r w:rsidRPr="00BF135A">
        <w:t xml:space="preserve">Čestitost u odnosu prema ustanovama </w:t>
      </w:r>
    </w:p>
    <w:p w:rsidR="00EE1F86" w:rsidRPr="009347AF" w:rsidRDefault="00EE1F86" w:rsidP="009347AF">
      <w:pPr>
        <w:pStyle w:val="ListA1"/>
        <w:numPr>
          <w:ilvl w:val="0"/>
          <w:numId w:val="25"/>
        </w:numPr>
        <w:ind w:left="1494"/>
      </w:pPr>
      <w:r w:rsidRPr="009347AF">
        <w:t xml:space="preserve">sukob interesa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sukob privrženosti </w:t>
      </w:r>
    </w:p>
    <w:p w:rsidR="00EE1F86" w:rsidRDefault="00EE1F86" w:rsidP="009347AF">
      <w:pPr>
        <w:pStyle w:val="ListA1"/>
        <w:ind w:left="1494"/>
      </w:pPr>
      <w:r w:rsidRPr="00BF135A">
        <w:t xml:space="preserve">poznavanje pravila i zakona </w:t>
      </w:r>
    </w:p>
    <w:p w:rsidR="00D819E4" w:rsidRPr="00D819E4" w:rsidRDefault="00D819E4" w:rsidP="00D819E4"/>
    <w:p w:rsidR="00EE1F86" w:rsidRPr="00BF135A" w:rsidRDefault="00EE1F86" w:rsidP="009347AF">
      <w:pPr>
        <w:pStyle w:val="ListNumber"/>
        <w:tabs>
          <w:tab w:val="clear" w:pos="284"/>
          <w:tab w:val="num" w:pos="851"/>
        </w:tabs>
        <w:ind w:left="927"/>
      </w:pPr>
      <w:r w:rsidRPr="00BF135A">
        <w:t xml:space="preserve">Društvena odgovornost </w:t>
      </w:r>
    </w:p>
    <w:p w:rsidR="009347AF" w:rsidRDefault="00EE1F86" w:rsidP="009347AF">
      <w:pPr>
        <w:pStyle w:val="ListA1"/>
        <w:numPr>
          <w:ilvl w:val="0"/>
          <w:numId w:val="26"/>
        </w:numPr>
        <w:ind w:left="1494"/>
      </w:pPr>
      <w:r w:rsidRPr="00BF135A">
        <w:t xml:space="preserve">društveni prioriteti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javnost službe </w:t>
      </w:r>
    </w:p>
    <w:p w:rsidR="00EE1F86" w:rsidRPr="00BF135A" w:rsidRDefault="00EE1F86" w:rsidP="009347AF">
      <w:pPr>
        <w:pStyle w:val="ListA1"/>
        <w:ind w:left="1494"/>
      </w:pPr>
      <w:r w:rsidRPr="00BF135A">
        <w:t xml:space="preserve">utjecaj na društvo i okoliš </w:t>
      </w:r>
    </w:p>
    <w:p w:rsidR="009347AF" w:rsidRDefault="009347AF" w:rsidP="00EE1F86">
      <w:pPr>
        <w:pStyle w:val="NoSpacing"/>
      </w:pPr>
    </w:p>
    <w:p w:rsidR="00EE1F86" w:rsidRPr="00BF135A" w:rsidRDefault="00EE1F86" w:rsidP="009347AF">
      <w:pPr>
        <w:pStyle w:val="Natuknica01"/>
      </w:pPr>
      <w:r w:rsidRPr="00BF135A">
        <w:t xml:space="preserve">Odgovornost istraživačkih ustanova </w:t>
      </w:r>
    </w:p>
    <w:p w:rsidR="00EE1F86" w:rsidRPr="00BF135A" w:rsidRDefault="00EE1F86" w:rsidP="009347AF">
      <w:pPr>
        <w:pStyle w:val="NoSpacing"/>
        <w:ind w:left="708"/>
      </w:pPr>
      <w:r w:rsidRPr="00BF135A">
        <w:t xml:space="preserve">a) propisivanje odredbi </w:t>
      </w:r>
    </w:p>
    <w:p w:rsidR="00EE1F86" w:rsidRPr="00BF135A" w:rsidRDefault="00EE1F86" w:rsidP="009347AF">
      <w:pPr>
        <w:pStyle w:val="NoSpacing"/>
        <w:ind w:left="708"/>
      </w:pPr>
      <w:r w:rsidRPr="00BF135A">
        <w:t xml:space="preserve">b) edukacija </w:t>
      </w:r>
    </w:p>
    <w:p w:rsidR="00EE1F86" w:rsidRPr="00BF135A" w:rsidRDefault="00EE1F86" w:rsidP="009347AF">
      <w:pPr>
        <w:pStyle w:val="NoSpacing"/>
        <w:ind w:left="708"/>
      </w:pPr>
      <w:r w:rsidRPr="00BF135A">
        <w:t xml:space="preserve">c)  mehanizmi kontrole </w:t>
      </w:r>
    </w:p>
    <w:p w:rsidR="00EE1F86" w:rsidRPr="00BF135A" w:rsidRDefault="00EE1F86" w:rsidP="00EE1F86">
      <w:pPr>
        <w:pStyle w:val="NoSpacing"/>
      </w:pPr>
    </w:p>
    <w:p w:rsidR="00EE1F86" w:rsidRPr="00BF135A" w:rsidRDefault="009347AF" w:rsidP="009347AF">
      <w:pPr>
        <w:pStyle w:val="Natuknica01"/>
      </w:pPr>
      <w:r>
        <w:t>Znanstveno nepoštenje:</w:t>
      </w:r>
    </w:p>
    <w:p w:rsidR="009347AF" w:rsidRDefault="00EE1F86" w:rsidP="009347AF">
      <w:pPr>
        <w:pStyle w:val="Natuknica03"/>
      </w:pPr>
      <w:r w:rsidRPr="00BF135A">
        <w:t xml:space="preserve">izmišljanje (engl. fabrication) </w:t>
      </w:r>
    </w:p>
    <w:p w:rsidR="009347AF" w:rsidRDefault="00EE1F86" w:rsidP="009347AF">
      <w:pPr>
        <w:pStyle w:val="Natuknica03"/>
      </w:pPr>
      <w:r w:rsidRPr="00BF135A">
        <w:t xml:space="preserve">prepravljanje (engl.falsification) </w:t>
      </w:r>
    </w:p>
    <w:p w:rsidR="00EE1F86" w:rsidRPr="00BF135A" w:rsidRDefault="00EE1F86" w:rsidP="009347AF">
      <w:pPr>
        <w:pStyle w:val="Natuknica03"/>
      </w:pPr>
      <w:r w:rsidRPr="00BF135A">
        <w:t xml:space="preserve">plagiranje </w:t>
      </w:r>
    </w:p>
    <w:p w:rsidR="00EE1F86" w:rsidRPr="00BF135A" w:rsidRDefault="00EE1F86" w:rsidP="009347AF">
      <w:pPr>
        <w:pStyle w:val="Natuknica02"/>
      </w:pPr>
      <w:r w:rsidRPr="00BF135A">
        <w:t xml:space="preserve">Ne uključuje poštenu pogrešku ili razlike u stavovima/promišljanjima! </w:t>
      </w:r>
    </w:p>
    <w:p w:rsidR="00EE1F86" w:rsidRPr="00BF135A" w:rsidRDefault="00EE1F86" w:rsidP="00EE1F86">
      <w:pPr>
        <w:pStyle w:val="NoSpacing"/>
      </w:pPr>
    </w:p>
    <w:p w:rsidR="00EE1F86" w:rsidRPr="00BF135A" w:rsidRDefault="00EE1F86" w:rsidP="009347AF">
      <w:pPr>
        <w:pStyle w:val="Natuknica01"/>
      </w:pPr>
      <w:r w:rsidRPr="00BF135A">
        <w:t xml:space="preserve">Dvojbeni postupci u znanosti </w:t>
      </w:r>
    </w:p>
    <w:p w:rsidR="009347AF" w:rsidRDefault="00EE1F86" w:rsidP="009347AF">
      <w:pPr>
        <w:pStyle w:val="ListA1"/>
        <w:numPr>
          <w:ilvl w:val="0"/>
          <w:numId w:val="27"/>
        </w:numPr>
      </w:pPr>
      <w:r w:rsidRPr="00BF135A">
        <w:t xml:space="preserve">darovanje/zahtijevanje autorstva </w:t>
      </w:r>
    </w:p>
    <w:p w:rsidR="009347AF" w:rsidRDefault="00EE1F86" w:rsidP="009347AF">
      <w:pPr>
        <w:pStyle w:val="ListA1"/>
      </w:pPr>
      <w:r w:rsidRPr="00BF135A">
        <w:t xml:space="preserve">namjerno pogrešno tumačenje rezultata </w:t>
      </w:r>
    </w:p>
    <w:p w:rsidR="00EE1F86" w:rsidRPr="00BF135A" w:rsidRDefault="00EE1F86" w:rsidP="009347AF">
      <w:pPr>
        <w:pStyle w:val="ListA1"/>
      </w:pPr>
      <w:r w:rsidRPr="00BF135A">
        <w:t xml:space="preserve">uskraćivanje podataka, materijala i opreme </w:t>
      </w:r>
    </w:p>
    <w:p w:rsidR="00EE1F86" w:rsidRPr="00BF135A" w:rsidRDefault="00EE1F86" w:rsidP="009347AF">
      <w:pPr>
        <w:pStyle w:val="ListA1"/>
      </w:pPr>
      <w:r w:rsidRPr="00BF135A">
        <w:t xml:space="preserve">vođenje nezadovoljavajućih bilježaka o pokusu i nedovoljno dugo čuvanje bilježaka i rezultata pokusa </w:t>
      </w:r>
    </w:p>
    <w:p w:rsidR="00EE1F86" w:rsidRPr="00BF135A" w:rsidRDefault="00EE1F86" w:rsidP="009347AF">
      <w:pPr>
        <w:pStyle w:val="ListA1"/>
      </w:pPr>
      <w:r w:rsidRPr="00BF135A">
        <w:t xml:space="preserve">loš mentorski rad i vođenje štićenika </w:t>
      </w:r>
    </w:p>
    <w:p w:rsidR="00EE1F86" w:rsidRPr="00BF135A" w:rsidRDefault="00EE1F86" w:rsidP="009347AF">
      <w:pPr>
        <w:pStyle w:val="Natuknica01"/>
      </w:pPr>
      <w:r w:rsidRPr="00BF135A">
        <w:lastRenderedPageBreak/>
        <w:t xml:space="preserve">Etički kodeks članova IEEE-a </w:t>
      </w:r>
    </w:p>
    <w:p w:rsidR="00EE1F86" w:rsidRPr="00BF135A" w:rsidRDefault="00EE1F86" w:rsidP="009347AF">
      <w:pPr>
        <w:pStyle w:val="Natuknica02"/>
      </w:pPr>
      <w:r w:rsidRPr="00BF135A">
        <w:t xml:space="preserve">“Mi, članovi udruge IEEE, prepoznavajući važnost tehnologija i njihov utjecaj na kvalitetu života u cijelom svijetu, te prihvaćajući osobnu obvezu prema vlastitom zanimanju, kolegama i zajednicama kojima služimo, ovime se obvezujemo na najviše etičko i profesionalno ponašanje te smo odlučili: 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prihvatiti odgovornosti u donošenju odluka koje su u suglasju sa sigurnošću, zdravljem i općom dobrobiti i hitno otkriti čimbenike koji bi mogli ugroziti javnost ili okoliš; </w:t>
      </w:r>
      <w:r w:rsidR="009347AF">
        <w:t>(</w:t>
      </w:r>
      <w:r w:rsidRPr="00D819E4">
        <w:rPr>
          <w:i/>
        </w:rPr>
        <w:t xml:space="preserve">društvena </w:t>
      </w:r>
      <w:r w:rsidR="009347AF" w:rsidRPr="00D819E4">
        <w:rPr>
          <w:i/>
        </w:rPr>
        <w:t>odgovornost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izbjegavati stvarne ili uočene sukobe interesa kada god je to moguće i otkriti ih interesnim stranama ukoliko postoje; </w:t>
      </w:r>
      <w:r w:rsidR="009347AF">
        <w:t>(</w:t>
      </w:r>
      <w:r w:rsidRPr="00D819E4">
        <w:rPr>
          <w:i/>
        </w:rPr>
        <w:t xml:space="preserve">čestitost u odnosu </w:t>
      </w:r>
      <w:r w:rsidR="009347AF" w:rsidRPr="00D819E4">
        <w:rPr>
          <w:i/>
        </w:rPr>
        <w:t>prema ustanovama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biti pošteni i realni u iznošenju tvrdnji ili procjena temeljenih na dostupnim podacima; </w:t>
      </w:r>
      <w:r w:rsidR="009347AF">
        <w:t>(</w:t>
      </w:r>
      <w:r w:rsidRPr="00D819E4">
        <w:rPr>
          <w:i/>
        </w:rPr>
        <w:t xml:space="preserve">znanstvena </w:t>
      </w:r>
      <w:r w:rsidR="009347AF" w:rsidRPr="00D819E4">
        <w:rPr>
          <w:i/>
        </w:rPr>
        <w:t>čestitost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odbiti mito i sve njegove oblike; </w:t>
      </w:r>
      <w:r w:rsidR="009347AF">
        <w:t>(</w:t>
      </w:r>
      <w:r w:rsidRPr="00BF135A">
        <w:t xml:space="preserve">čestitost </w:t>
      </w:r>
      <w:r w:rsidR="009347AF">
        <w:t>u odnosu prema ustanovama)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unaprijediti razumijevanje tehnologije, njenih prikladnih primjena i potencijalnih posljedica; </w:t>
      </w:r>
      <w:r w:rsidR="009347AF">
        <w:t>(</w:t>
      </w:r>
      <w:r w:rsidRPr="00D819E4">
        <w:rPr>
          <w:i/>
        </w:rPr>
        <w:t xml:space="preserve">znanstvena </w:t>
      </w:r>
      <w:r w:rsidR="009347AF" w:rsidRPr="00D819E4">
        <w:rPr>
          <w:i/>
        </w:rPr>
        <w:t>čestitost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>održavati i unapređivati svoju tehničku kompetentnost i preuzimati samo one stručne poslove za koje smo kvalificirani na temelju školovanja ili iskustva ili nakon potpunog iznošenja relevantnih ograničenja;</w:t>
      </w:r>
      <w:r w:rsidR="009347AF">
        <w:t xml:space="preserve"> (</w:t>
      </w:r>
      <w:r w:rsidRPr="00D819E4">
        <w:rPr>
          <w:i/>
        </w:rPr>
        <w:t xml:space="preserve">znanstvena </w:t>
      </w:r>
      <w:r w:rsidR="009347AF" w:rsidRPr="00D819E4">
        <w:rPr>
          <w:i/>
        </w:rPr>
        <w:t>čestitost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tražiti,prihvatiti i nuditi objektivnu kritiku profesionalnog rada u struci, u svrhu prihvaćanja i ispravljanja pogrešaka te prikladno nagraditi tuđe doprinose; </w:t>
      </w:r>
      <w:r w:rsidR="009347AF">
        <w:t>(</w:t>
      </w:r>
      <w:r w:rsidRPr="00D819E4">
        <w:rPr>
          <w:i/>
        </w:rPr>
        <w:t xml:space="preserve">znanstvena </w:t>
      </w:r>
      <w:r w:rsidR="009347AF" w:rsidRPr="00D819E4">
        <w:rPr>
          <w:i/>
        </w:rPr>
        <w:t>čestitost)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jednako se ophoditi prema svim osobama bez obzira na rasu, vjeru, spol, invaliditet, godine ili nacionalnost; </w:t>
      </w:r>
      <w:r w:rsidR="009347AF">
        <w:t xml:space="preserve"> (</w:t>
      </w:r>
      <w:r w:rsidR="009347AF" w:rsidRPr="00D819E4">
        <w:rPr>
          <w:i/>
        </w:rPr>
        <w:t>kolegijalnost</w:t>
      </w:r>
      <w:r w:rsidR="009347AF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>izbjegavati ozljeđivanje drugih osoba, njihovog vlasništva, ugleda ili zaposlenja pogrešnim ili</w:t>
      </w:r>
      <w:r w:rsidR="009347AF">
        <w:t xml:space="preserve"> </w:t>
      </w:r>
      <w:r w:rsidRPr="00BF135A">
        <w:t xml:space="preserve">zlonamjernim radnjama; </w:t>
      </w:r>
      <w:r w:rsidR="009347AF">
        <w:t>(</w:t>
      </w:r>
      <w:r w:rsidR="009347AF" w:rsidRPr="00D819E4">
        <w:rPr>
          <w:i/>
        </w:rPr>
        <w:t>zaštita sudionika</w:t>
      </w:r>
      <w:r w:rsidR="00C064C3" w:rsidRPr="00D819E4">
        <w:rPr>
          <w:i/>
        </w:rPr>
        <w:t xml:space="preserve"> istraživanja</w:t>
      </w:r>
      <w:r w:rsidR="00C064C3">
        <w:t>)</w:t>
      </w:r>
    </w:p>
    <w:p w:rsidR="00EE1F86" w:rsidRPr="00BF135A" w:rsidRDefault="00EE1F86" w:rsidP="00FA1B96">
      <w:pPr>
        <w:pStyle w:val="Natuknica03"/>
        <w:spacing w:before="120"/>
      </w:pPr>
      <w:r w:rsidRPr="00BF135A">
        <w:t xml:space="preserve">pomagati kolegama i suradnicima u njihovom profesionalnom razvoju i podržavati ih da se pridržavaju ovog koda etičnosti.” </w:t>
      </w:r>
      <w:r w:rsidR="00C064C3">
        <w:t>(</w:t>
      </w:r>
      <w:r w:rsidR="00C064C3" w:rsidRPr="00D819E4">
        <w:rPr>
          <w:i/>
        </w:rPr>
        <w:t>kolegijalnost</w:t>
      </w:r>
      <w:r w:rsidR="00C064C3">
        <w:t>)</w:t>
      </w:r>
    </w:p>
    <w:p w:rsidR="00EE1F86" w:rsidRPr="00BF135A" w:rsidRDefault="00EE1F86" w:rsidP="00EE1F86">
      <w:pPr>
        <w:pStyle w:val="NoSpacing"/>
      </w:pPr>
      <w:r w:rsidRPr="00BF135A">
        <w:br w:type="page"/>
      </w:r>
    </w:p>
    <w:p w:rsidR="00EE1F86" w:rsidRPr="00BF135A" w:rsidRDefault="00EE1F86" w:rsidP="0064225D">
      <w:pPr>
        <w:pStyle w:val="Heading1"/>
      </w:pPr>
      <w:bookmarkStart w:id="4" w:name="_Toc257399488"/>
      <w:r w:rsidRPr="00BF135A">
        <w:lastRenderedPageBreak/>
        <w:t>Vrste istraživanja</w:t>
      </w:r>
      <w:bookmarkEnd w:id="4"/>
      <w:r w:rsidRPr="00BF135A">
        <w:t xml:space="preserve"> </w:t>
      </w:r>
    </w:p>
    <w:p w:rsidR="00B6502B" w:rsidRDefault="00B6502B" w:rsidP="00B6502B">
      <w:pPr>
        <w:pStyle w:val="Natuknica01"/>
        <w:rPr>
          <w:b/>
        </w:rPr>
      </w:pPr>
      <w:r w:rsidRPr="00DE6025">
        <w:rPr>
          <w:b/>
        </w:rPr>
        <w:t xml:space="preserve">Vrste istraživanja </w:t>
      </w:r>
    </w:p>
    <w:p w:rsidR="00DE6025" w:rsidRPr="00DE6025" w:rsidRDefault="00DE6025" w:rsidP="00DE6025"/>
    <w:tbl>
      <w:tblPr>
        <w:tblStyle w:val="LightList-Accent11"/>
        <w:tblW w:w="0" w:type="auto"/>
        <w:tblInd w:w="708" w:type="dxa"/>
        <w:tblLook w:val="04A0"/>
      </w:tblPr>
      <w:tblGrid>
        <w:gridCol w:w="2101"/>
        <w:gridCol w:w="2644"/>
      </w:tblGrid>
      <w:tr w:rsidR="00B6502B" w:rsidRPr="00B6502B" w:rsidTr="00B6502B">
        <w:trPr>
          <w:cnfStyle w:val="1000000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NAČELO PODJELE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VRSTA ISTRAŽIVANJA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PARADIGMA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kvantitativno – kvalitativno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SVRHA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temeljno – primijenjeno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OSNOVA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konceptualno – empiričko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INTERVENCIJA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opažajno – pokusno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OBRADA PODATAKA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>opisno – analitičko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IZVOR PODATAKA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>primarno – sekundarno</w:t>
            </w:r>
          </w:p>
        </w:tc>
      </w:tr>
    </w:tbl>
    <w:p w:rsidR="00B6502B" w:rsidRDefault="00B6502B" w:rsidP="00EE1F86">
      <w:pPr>
        <w:pStyle w:val="NoSpacing"/>
      </w:pPr>
    </w:p>
    <w:p w:rsidR="00EE1F86" w:rsidRPr="00DE6025" w:rsidRDefault="00EE1F86" w:rsidP="00B6502B">
      <w:pPr>
        <w:pStyle w:val="Natuknica01"/>
        <w:rPr>
          <w:b/>
        </w:rPr>
      </w:pPr>
      <w:r w:rsidRPr="00DE6025">
        <w:rPr>
          <w:b/>
        </w:rPr>
        <w:t xml:space="preserve">Znanstvena paradigma </w:t>
      </w:r>
    </w:p>
    <w:p w:rsidR="00EE1F86" w:rsidRPr="00BF135A" w:rsidRDefault="00EE1F86" w:rsidP="00B6502B">
      <w:pPr>
        <w:pStyle w:val="Natuknica02"/>
      </w:pPr>
      <w:r w:rsidRPr="00BF135A">
        <w:t xml:space="preserve">skup  općih  ontološko‐epistemoloških  načela  na  temelju kojih  se: </w:t>
      </w:r>
    </w:p>
    <w:p w:rsidR="00B6502B" w:rsidRDefault="00EE1F86" w:rsidP="00B6502B">
      <w:pPr>
        <w:pStyle w:val="Natuknica02"/>
      </w:pPr>
      <w:r w:rsidRPr="00BF135A">
        <w:t xml:space="preserve">utvrđuju dosezi i ciljevi znanstvene spoznaje </w:t>
      </w:r>
    </w:p>
    <w:p w:rsidR="00EE1F86" w:rsidRPr="00BF135A" w:rsidRDefault="00EE1F86" w:rsidP="00B6502B">
      <w:pPr>
        <w:pStyle w:val="Natuknica02"/>
      </w:pPr>
      <w:r w:rsidRPr="00BF135A">
        <w:t xml:space="preserve">odabiru  problemi  za  istraživanje </w:t>
      </w:r>
    </w:p>
    <w:p w:rsidR="00EE1F86" w:rsidRPr="00BF135A" w:rsidRDefault="00EE1F86" w:rsidP="00B6502B">
      <w:pPr>
        <w:pStyle w:val="Natuknica02"/>
      </w:pPr>
      <w:r w:rsidRPr="00BF135A">
        <w:t xml:space="preserve">definira svrha istraživanja </w:t>
      </w:r>
    </w:p>
    <w:p w:rsidR="00EE1F86" w:rsidRPr="00BF135A" w:rsidRDefault="00EE1F86" w:rsidP="00B6502B">
      <w:pPr>
        <w:pStyle w:val="Natuknica02"/>
      </w:pPr>
      <w:r w:rsidRPr="00BF135A">
        <w:t xml:space="preserve">određuju  metodologija  i  istraživački  postupci </w:t>
      </w:r>
    </w:p>
    <w:p w:rsidR="00EE1F86" w:rsidRDefault="00EE1F86" w:rsidP="00B6502B">
      <w:pPr>
        <w:pStyle w:val="Natuknica01"/>
      </w:pPr>
      <w:r w:rsidRPr="00BF135A">
        <w:t xml:space="preserve">Postoji  više  paradigmatskih  sustava,  a  razlike  među  njima posljedica  su  različitih  filozofskih  koncepata  kojima  se pokušava  epistemološki  osmisliti  istraživačka  praksa  u pojedinoj  znanosti  ili  znanstvenom  području. </w:t>
      </w:r>
    </w:p>
    <w:p w:rsidR="00DE6025" w:rsidRPr="00DE6025" w:rsidRDefault="00DE6025" w:rsidP="00DE6025"/>
    <w:tbl>
      <w:tblPr>
        <w:tblStyle w:val="LightList-Accent11"/>
        <w:tblW w:w="0" w:type="auto"/>
        <w:tblLook w:val="04A0"/>
      </w:tblPr>
      <w:tblGrid>
        <w:gridCol w:w="2943"/>
        <w:gridCol w:w="3509"/>
        <w:gridCol w:w="3062"/>
      </w:tblGrid>
      <w:tr w:rsidR="00B6502B" w:rsidRPr="00B6502B" w:rsidTr="00B6502B">
        <w:trPr>
          <w:cnfStyle w:val="1000000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KVALITATIVNO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KVANTITATIVNO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CILJ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Stvaranje/razvijanje hipoteza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Testiranje hipoteza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STRATEGIJA ISTRAŽIVANJA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Fleksibilna, razvija se i mijenja tijekom istraživanja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Stroga, unaprijed točno razrađena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UZORAK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Mali, ciljan, svrhovit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Velik, slučajan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INSTRUMENTI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Manje strukturirani, nestandardizirani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Izrazito strukturirani, standardizirani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PROUČAVANJE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Široko, u dubinu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Usko, usredotočeno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PODATCI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Riječi i slike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Brojevi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REZULTATI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Eksploratorni, ne mogu se ponoviti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Konačni, ponovljivi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OBRADA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Subjektivna, induktivna, interpretativna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Objektivna, deduktivna, statistička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POOPĆIVOST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Konceptualna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Statistička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NAGLASAK NA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Autentičnosti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Pouzdanosti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2943" w:type="dxa"/>
            <w:hideMark/>
          </w:tcPr>
          <w:p w:rsidR="00B6502B" w:rsidRPr="00B6502B" w:rsidRDefault="00B6502B" w:rsidP="00B6502B">
            <w:r w:rsidRPr="00B6502B">
              <w:t xml:space="preserve">ODGOVARA NA PITANJA </w:t>
            </w:r>
          </w:p>
        </w:tc>
        <w:tc>
          <w:tcPr>
            <w:tcW w:w="3509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Što? Zašto? Kako?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Koliko? Gdje? Kada? </w:t>
            </w:r>
          </w:p>
        </w:tc>
      </w:tr>
    </w:tbl>
    <w:p w:rsidR="00EE1F86" w:rsidRDefault="00EE1F86" w:rsidP="00EE1F86">
      <w:pPr>
        <w:pStyle w:val="NoSpacing"/>
      </w:pPr>
    </w:p>
    <w:p w:rsidR="00B6502B" w:rsidRDefault="00B6502B" w:rsidP="00B6502B">
      <w:pPr>
        <w:pStyle w:val="Slika"/>
      </w:pPr>
      <w:r w:rsidRPr="00B6502B">
        <w:lastRenderedPageBreak/>
        <w:drawing>
          <wp:inline distT="0" distB="0" distL="0" distR="0">
            <wp:extent cx="5438775" cy="3829050"/>
            <wp:effectExtent l="1905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44" cy="383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86" w:rsidRDefault="00EE1F86" w:rsidP="00EE1F86">
      <w:pPr>
        <w:pStyle w:val="NoSpacing"/>
      </w:pPr>
    </w:p>
    <w:p w:rsidR="00B6502B" w:rsidRDefault="00B6502B" w:rsidP="00EE1F86">
      <w:pPr>
        <w:pStyle w:val="NoSpacing"/>
      </w:pPr>
    </w:p>
    <w:tbl>
      <w:tblPr>
        <w:tblStyle w:val="LightList-Accent11"/>
        <w:tblW w:w="0" w:type="auto"/>
        <w:tblLook w:val="04A0"/>
      </w:tblPr>
      <w:tblGrid>
        <w:gridCol w:w="1833"/>
        <w:gridCol w:w="3759"/>
        <w:gridCol w:w="3922"/>
      </w:tblGrid>
      <w:tr w:rsidR="00B6502B" w:rsidRPr="00B6502B" w:rsidTr="00B6502B">
        <w:trPr>
          <w:cnfStyle w:val="1000000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TEMELJNO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PRIMIJENJENO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CILJ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Steći temeljno razumijevanje o pojavnome svijetu, generalizacija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Odgovoriti na određeni tehnološki ili društveni problem, konkretizacija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SVRHA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Povećati razinu ljudskog znanja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Poboljšati ljudsko stanje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POTICAJ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Intelektualna radoznalost ili interes za određeno znanstveno pitanje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Postojanje tehnološkog ili društvenog problema, financijski interes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PRIMJERI PITANJA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>Koja su svojstva nekog materijala?</w:t>
            </w:r>
          </w:p>
          <w:p w:rsidR="00B6502B" w:rsidRPr="00B6502B" w:rsidRDefault="00B6502B" w:rsidP="00B6502B">
            <w:pPr>
              <w:cnfStyle w:val="000000000000"/>
            </w:pPr>
            <w:r w:rsidRPr="00B6502B">
              <w:t>Zašto ljudi imaju sklonost uzimanju droga?</w:t>
            </w:r>
          </w:p>
          <w:p w:rsidR="00B6502B" w:rsidRPr="00B6502B" w:rsidRDefault="00B6502B" w:rsidP="00B6502B">
            <w:pPr>
              <w:cnfStyle w:val="000000000000"/>
            </w:pPr>
            <w:r w:rsidRPr="00B6502B">
              <w:t xml:space="preserve">Kako stanice tumora reagiraju na zračenje?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Od čega izgraditi oplatu svemirske letjelice? </w:t>
            </w:r>
          </w:p>
          <w:p w:rsidR="00B6502B" w:rsidRPr="00B6502B" w:rsidRDefault="00B6502B" w:rsidP="00B6502B">
            <w:pPr>
              <w:cnfStyle w:val="000000000000"/>
            </w:pPr>
            <w:r w:rsidRPr="00B6502B">
              <w:t>Kako smanjiti zlouporabu droga među mladima?</w:t>
            </w:r>
          </w:p>
          <w:p w:rsidR="00B6502B" w:rsidRPr="00B6502B" w:rsidRDefault="00B6502B" w:rsidP="00B6502B">
            <w:pPr>
              <w:cnfStyle w:val="000000000000"/>
            </w:pPr>
            <w:r w:rsidRPr="00B6502B">
              <w:t xml:space="preserve">Koja je optimalna doza zračenja pri karcinomu prostate? </w:t>
            </w:r>
          </w:p>
        </w:tc>
      </w:tr>
    </w:tbl>
    <w:p w:rsidR="00B6502B" w:rsidRPr="00BF135A" w:rsidRDefault="00B6502B" w:rsidP="00EE1F86">
      <w:pPr>
        <w:pStyle w:val="NoSpacing"/>
      </w:pPr>
    </w:p>
    <w:p w:rsidR="00EE1F86" w:rsidRPr="00BF135A" w:rsidRDefault="00EE1F86" w:rsidP="00B6502B">
      <w:pPr>
        <w:pStyle w:val="Natuknica01"/>
      </w:pPr>
      <w:r w:rsidRPr="00BF135A">
        <w:t xml:space="preserve">Ako se praktična primjena može predvidjeti već za  samo  nekoliko  godina  - primijenjeno istraživanje </w:t>
      </w:r>
    </w:p>
    <w:p w:rsidR="00EE1F86" w:rsidRPr="00BF135A" w:rsidRDefault="00B6502B" w:rsidP="00B6502B">
      <w:pPr>
        <w:pStyle w:val="Natuknica01"/>
      </w:pPr>
      <w:r>
        <w:t>A</w:t>
      </w:r>
      <w:r w:rsidR="00EE1F86" w:rsidRPr="00BF135A">
        <w:t xml:space="preserve">ko  se  praktična  primjena  ne  može  predvidjeti  ‐ temeljno  istraživanje </w:t>
      </w:r>
    </w:p>
    <w:p w:rsidR="00EE1F86" w:rsidRPr="00BF135A" w:rsidRDefault="00EE1F86" w:rsidP="00B6502B">
      <w:pPr>
        <w:pStyle w:val="Natuknica01"/>
      </w:pPr>
      <w:r w:rsidRPr="00BF135A">
        <w:t xml:space="preserve">“Siva  zona”:  supervodiči,  fuzija  (primjena moguća,ali za nekoliko desetljeća) </w:t>
      </w:r>
    </w:p>
    <w:p w:rsidR="00B6502B" w:rsidRDefault="00B6502B" w:rsidP="00EE1F86">
      <w:pPr>
        <w:pStyle w:val="NoSpacing"/>
      </w:pPr>
    </w:p>
    <w:tbl>
      <w:tblPr>
        <w:tblStyle w:val="LightList-Accent11"/>
        <w:tblW w:w="0" w:type="auto"/>
        <w:tblLook w:val="04A0"/>
      </w:tblPr>
      <w:tblGrid>
        <w:gridCol w:w="2173"/>
        <w:gridCol w:w="3985"/>
        <w:gridCol w:w="2188"/>
      </w:tblGrid>
      <w:tr w:rsidR="00B6502B" w:rsidRPr="00B6502B" w:rsidTr="00B6502B">
        <w:trPr>
          <w:cnfStyle w:val="1000000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KONCEPTUALNO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EMPIRIČKO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RAZINA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Apstraktno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Konkretno </w:t>
            </w:r>
          </w:p>
        </w:tc>
      </w:tr>
      <w:tr w:rsidR="00B6502B" w:rsidRPr="00B6502B" w:rsidTr="00B6502B">
        <w:trPr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PREDMET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Ideje, koncepti, teorije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Podatci </w:t>
            </w:r>
          </w:p>
        </w:tc>
      </w:tr>
      <w:tr w:rsidR="00B6502B" w:rsidRPr="00B6502B" w:rsidTr="00B6502B">
        <w:trPr>
          <w:cnfStyle w:val="000000100000"/>
          <w:trHeight w:val="397"/>
        </w:trPr>
        <w:tc>
          <w:tcPr>
            <w:cnfStyle w:val="001000000000"/>
            <w:tcW w:w="0" w:type="auto"/>
            <w:hideMark/>
          </w:tcPr>
          <w:p w:rsidR="00B6502B" w:rsidRPr="00B6502B" w:rsidRDefault="00B6502B" w:rsidP="00B6502B">
            <w:r w:rsidRPr="00B6502B">
              <w:t xml:space="preserve">UOBIČAJENO U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Humanističkim znanostima (npr. filozofija)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Prirodnim znanostima </w:t>
            </w:r>
          </w:p>
        </w:tc>
      </w:tr>
    </w:tbl>
    <w:p w:rsidR="00B6502B" w:rsidRDefault="00B6502B" w:rsidP="00EE1F86">
      <w:pPr>
        <w:pStyle w:val="NoSpacing"/>
      </w:pPr>
    </w:p>
    <w:p w:rsidR="00B6502B" w:rsidRDefault="00B6502B" w:rsidP="00EE1F86">
      <w:pPr>
        <w:pStyle w:val="NoSpacing"/>
      </w:pPr>
    </w:p>
    <w:p w:rsidR="00EE1F86" w:rsidRDefault="00EE1F86" w:rsidP="00EE1F86">
      <w:pPr>
        <w:pStyle w:val="NoSpacing"/>
      </w:pPr>
    </w:p>
    <w:p w:rsidR="00B6502B" w:rsidRPr="00BF135A" w:rsidRDefault="00B6502B" w:rsidP="00EE1F86">
      <w:pPr>
        <w:pStyle w:val="NoSpacing"/>
      </w:pPr>
    </w:p>
    <w:tbl>
      <w:tblPr>
        <w:tblStyle w:val="LightList-Accent11"/>
        <w:tblW w:w="0" w:type="auto"/>
        <w:tblLook w:val="04A0"/>
      </w:tblPr>
      <w:tblGrid>
        <w:gridCol w:w="2660"/>
        <w:gridCol w:w="3677"/>
        <w:gridCol w:w="3177"/>
      </w:tblGrid>
      <w:tr w:rsidR="00B6502B" w:rsidRPr="00B6502B" w:rsidTr="00B27751">
        <w:trPr>
          <w:cnfStyle w:val="1000000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OPAŽAJNO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POKUSNO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PREDMET ISTRAŽIVANJA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“Prirodni” proces ili pojava, događaji neovisni o istraživaču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Intervencija koju određuje istraživač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ULOGA ISTRAŽIVAČA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“Pasivna”; promatranje, mjerenje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“Aktivna”, izvođenje, upravljanje, mjerenje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UVJETI ISTRAŽIVANJA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“Prirodni”, bez kontrole nad varijablama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Umjetni, kontrola nad varijablama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SNAGA DOKAZA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manja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veća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TROŠAK </w:t>
            </w:r>
          </w:p>
        </w:tc>
        <w:tc>
          <w:tcPr>
            <w:tcW w:w="3677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manji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veći </w:t>
            </w:r>
          </w:p>
        </w:tc>
      </w:tr>
    </w:tbl>
    <w:p w:rsidR="00CF19A5" w:rsidRDefault="00CF19A5" w:rsidP="006342D3"/>
    <w:p w:rsidR="00B6502B" w:rsidRDefault="00B6502B" w:rsidP="006342D3"/>
    <w:tbl>
      <w:tblPr>
        <w:tblStyle w:val="LightList-Accent11"/>
        <w:tblW w:w="0" w:type="auto"/>
        <w:tblLook w:val="04A0"/>
      </w:tblPr>
      <w:tblGrid>
        <w:gridCol w:w="2802"/>
        <w:gridCol w:w="2590"/>
        <w:gridCol w:w="4122"/>
      </w:tblGrid>
      <w:tr w:rsidR="00B6502B" w:rsidRPr="00B6502B" w:rsidTr="00B27751">
        <w:trPr>
          <w:cnfStyle w:val="100000000000"/>
          <w:trHeight w:val="340"/>
        </w:trPr>
        <w:tc>
          <w:tcPr>
            <w:cnfStyle w:val="001000000000"/>
            <w:tcW w:w="2802" w:type="dxa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2590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OPISNO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ANALITIČKO </w:t>
            </w:r>
          </w:p>
        </w:tc>
      </w:tr>
      <w:tr w:rsidR="00B6502B" w:rsidRPr="00B6502B" w:rsidTr="00B27751">
        <w:trPr>
          <w:cnfStyle w:val="000000100000"/>
          <w:trHeight w:val="340"/>
        </w:trPr>
        <w:tc>
          <w:tcPr>
            <w:cnfStyle w:val="001000000000"/>
            <w:tcW w:w="2802" w:type="dxa"/>
            <w:hideMark/>
          </w:tcPr>
          <w:p w:rsidR="00B6502B" w:rsidRPr="00B6502B" w:rsidRDefault="00B6502B" w:rsidP="00B6502B">
            <w:r w:rsidRPr="00B6502B">
              <w:t xml:space="preserve">ISTRAŽIVAČKO PITANJE </w:t>
            </w:r>
          </w:p>
        </w:tc>
        <w:tc>
          <w:tcPr>
            <w:tcW w:w="2590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Što?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Zašto? </w:t>
            </w:r>
          </w:p>
        </w:tc>
      </w:tr>
      <w:tr w:rsidR="00B6502B" w:rsidRPr="00B6502B" w:rsidTr="00B27751">
        <w:trPr>
          <w:trHeight w:val="340"/>
        </w:trPr>
        <w:tc>
          <w:tcPr>
            <w:cnfStyle w:val="001000000000"/>
            <w:tcW w:w="2802" w:type="dxa"/>
            <w:hideMark/>
          </w:tcPr>
          <w:p w:rsidR="00B6502B" w:rsidRPr="00B6502B" w:rsidRDefault="00B6502B" w:rsidP="00B6502B">
            <w:r w:rsidRPr="00B6502B">
              <w:t xml:space="preserve">CILJ </w:t>
            </w:r>
          </w:p>
        </w:tc>
        <w:tc>
          <w:tcPr>
            <w:tcW w:w="2590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Utvrditi i opisati stanje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Pronaći razloge, objasniti </w:t>
            </w:r>
          </w:p>
        </w:tc>
      </w:tr>
      <w:tr w:rsidR="00B6502B" w:rsidRPr="00B6502B" w:rsidTr="00B27751">
        <w:trPr>
          <w:cnfStyle w:val="000000100000"/>
          <w:trHeight w:val="340"/>
        </w:trPr>
        <w:tc>
          <w:tcPr>
            <w:cnfStyle w:val="001000000000"/>
            <w:tcW w:w="2802" w:type="dxa"/>
            <w:hideMark/>
          </w:tcPr>
          <w:p w:rsidR="00B6502B" w:rsidRPr="00B6502B" w:rsidRDefault="00B6502B" w:rsidP="00B6502B">
            <w:r w:rsidRPr="00B6502B">
              <w:t xml:space="preserve">SVRHA </w:t>
            </w:r>
          </w:p>
        </w:tc>
        <w:tc>
          <w:tcPr>
            <w:tcW w:w="2590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Eksploracija; stvaranje hipoteza i teorija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Konfirmacija; testiranje hipoteza i teorija </w:t>
            </w:r>
          </w:p>
        </w:tc>
      </w:tr>
      <w:tr w:rsidR="00B6502B" w:rsidRPr="00B6502B" w:rsidTr="00B27751">
        <w:trPr>
          <w:trHeight w:val="340"/>
        </w:trPr>
        <w:tc>
          <w:tcPr>
            <w:cnfStyle w:val="001000000000"/>
            <w:tcW w:w="2802" w:type="dxa"/>
            <w:hideMark/>
          </w:tcPr>
          <w:p w:rsidR="00B6502B" w:rsidRPr="00B6502B" w:rsidRDefault="00B6502B" w:rsidP="00B6502B">
            <w:r w:rsidRPr="00B6502B">
              <w:t xml:space="preserve">POSTUPCI </w:t>
            </w:r>
          </w:p>
        </w:tc>
        <w:tc>
          <w:tcPr>
            <w:tcW w:w="2590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Opis, klasifikacija, mjerenje, usporedba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Pronalaženje povezanosti, uzročno-posljedičnih veza </w:t>
            </w:r>
          </w:p>
        </w:tc>
      </w:tr>
    </w:tbl>
    <w:p w:rsidR="00B6502B" w:rsidRDefault="00B6502B" w:rsidP="006342D3"/>
    <w:p w:rsidR="00B6502B" w:rsidRDefault="00B6502B" w:rsidP="006342D3"/>
    <w:tbl>
      <w:tblPr>
        <w:tblStyle w:val="LightList-Accent11"/>
        <w:tblW w:w="0" w:type="auto"/>
        <w:tblLook w:val="04A0"/>
      </w:tblPr>
      <w:tblGrid>
        <w:gridCol w:w="2518"/>
        <w:gridCol w:w="2874"/>
        <w:gridCol w:w="4122"/>
      </w:tblGrid>
      <w:tr w:rsidR="00B6502B" w:rsidRPr="00B6502B" w:rsidTr="00B27751">
        <w:trPr>
          <w:cnfStyle w:val="100000000000"/>
          <w:trHeight w:val="397"/>
        </w:trPr>
        <w:tc>
          <w:tcPr>
            <w:cnfStyle w:val="001000000000"/>
            <w:tcW w:w="2518" w:type="dxa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2874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OPISNO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ANALITIČKO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518" w:type="dxa"/>
            <w:hideMark/>
          </w:tcPr>
          <w:p w:rsidR="00B6502B" w:rsidRPr="00B6502B" w:rsidRDefault="00B6502B" w:rsidP="00B6502B">
            <w:r w:rsidRPr="00B6502B">
              <w:t xml:space="preserve">ISTRAŽIVAČKO PITANJE </w:t>
            </w:r>
          </w:p>
        </w:tc>
        <w:tc>
          <w:tcPr>
            <w:tcW w:w="2874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Što?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Zašto?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518" w:type="dxa"/>
            <w:hideMark/>
          </w:tcPr>
          <w:p w:rsidR="00B6502B" w:rsidRPr="00B6502B" w:rsidRDefault="00B6502B" w:rsidP="00B6502B">
            <w:r w:rsidRPr="00B6502B">
              <w:t xml:space="preserve">CILJ </w:t>
            </w:r>
          </w:p>
        </w:tc>
        <w:tc>
          <w:tcPr>
            <w:tcW w:w="2874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Utvrditi i opisati stanje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Pronaći razloge, objasniti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518" w:type="dxa"/>
            <w:hideMark/>
          </w:tcPr>
          <w:p w:rsidR="00B6502B" w:rsidRPr="00B6502B" w:rsidRDefault="00B6502B" w:rsidP="00B6502B">
            <w:r w:rsidRPr="00B6502B">
              <w:t xml:space="preserve">SVRHA </w:t>
            </w:r>
          </w:p>
        </w:tc>
        <w:tc>
          <w:tcPr>
            <w:tcW w:w="2874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Eksploracija; stvaranje hipoteza i teorija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Konfirmacija; testiranje hipoteza i teorija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518" w:type="dxa"/>
            <w:hideMark/>
          </w:tcPr>
          <w:p w:rsidR="00B6502B" w:rsidRPr="00B6502B" w:rsidRDefault="00B6502B" w:rsidP="00B6502B">
            <w:r w:rsidRPr="00B6502B">
              <w:t xml:space="preserve">POSTUPCI </w:t>
            </w:r>
          </w:p>
        </w:tc>
        <w:tc>
          <w:tcPr>
            <w:tcW w:w="2874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Opis, klasifikacija, mjerenje, usporedba </w:t>
            </w:r>
          </w:p>
        </w:tc>
        <w:tc>
          <w:tcPr>
            <w:tcW w:w="0" w:type="auto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Pronalaženje povezanosti, uzročno-posljedičnih veza </w:t>
            </w:r>
          </w:p>
        </w:tc>
      </w:tr>
    </w:tbl>
    <w:p w:rsidR="00B6502B" w:rsidRDefault="00B6502B" w:rsidP="006342D3"/>
    <w:p w:rsidR="00B6502B" w:rsidRDefault="00B6502B" w:rsidP="006342D3"/>
    <w:tbl>
      <w:tblPr>
        <w:tblStyle w:val="LightList-Accent11"/>
        <w:tblW w:w="0" w:type="auto"/>
        <w:tblLook w:val="04A0"/>
      </w:tblPr>
      <w:tblGrid>
        <w:gridCol w:w="2660"/>
        <w:gridCol w:w="3260"/>
        <w:gridCol w:w="3594"/>
      </w:tblGrid>
      <w:tr w:rsidR="00B6502B" w:rsidRPr="00B6502B" w:rsidTr="00B27751">
        <w:trPr>
          <w:cnfStyle w:val="1000000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VRSTA ISTRAŽIVANJA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PRIMARNO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100000000000"/>
            </w:pPr>
            <w:r w:rsidRPr="00B6502B">
              <w:t xml:space="preserve">SEKUNDARNO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PODATKE PRIKUPLJA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Istraživač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Netko drugi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PODATCI SE PRIKUPLJAJU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Vezano uz istraživanje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Nevezano uz istraživanje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IZVORI PODATAKA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Pokusi, intervjui, ankete, terenska mjerenja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Statistički i drugi izvještaji, baze podataka, znanstveni članci, internet </w:t>
            </w:r>
          </w:p>
        </w:tc>
      </w:tr>
      <w:tr w:rsidR="00B6502B" w:rsidRPr="00B6502B" w:rsidTr="00B27751">
        <w:trPr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PREDNOSTI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Neposredan kontakt s objektom/sudionicima istraživanja, kontrola nad vrstom prikupljenih podataka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000000000000"/>
            </w:pPr>
            <w:r w:rsidRPr="00B6502B">
              <w:t xml:space="preserve">Manji troškovi, mogućnost dohvata veće količine podataka </w:t>
            </w:r>
          </w:p>
        </w:tc>
      </w:tr>
      <w:tr w:rsidR="00B6502B" w:rsidRPr="00B6502B" w:rsidTr="00B27751">
        <w:trPr>
          <w:cnfStyle w:val="000000100000"/>
          <w:trHeight w:val="397"/>
        </w:trPr>
        <w:tc>
          <w:tcPr>
            <w:cnfStyle w:val="001000000000"/>
            <w:tcW w:w="2660" w:type="dxa"/>
            <w:hideMark/>
          </w:tcPr>
          <w:p w:rsidR="00B6502B" w:rsidRPr="00B6502B" w:rsidRDefault="00B6502B" w:rsidP="00B6502B">
            <w:r w:rsidRPr="00B6502B">
              <w:t xml:space="preserve">NEDOSTACI </w:t>
            </w:r>
          </w:p>
        </w:tc>
        <w:tc>
          <w:tcPr>
            <w:tcW w:w="3260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Vremenski i financijski zahtjevno </w:t>
            </w:r>
          </w:p>
        </w:tc>
        <w:tc>
          <w:tcPr>
            <w:tcW w:w="3594" w:type="dxa"/>
            <w:hideMark/>
          </w:tcPr>
          <w:p w:rsidR="00B6502B" w:rsidRPr="00B6502B" w:rsidRDefault="00B6502B" w:rsidP="00B6502B">
            <w:pPr>
              <w:cnfStyle w:val="000000100000"/>
            </w:pPr>
            <w:r w:rsidRPr="00B6502B">
              <w:t xml:space="preserve"> “Udaljenost” od objekta/sudionika istraživanja </w:t>
            </w:r>
          </w:p>
        </w:tc>
      </w:tr>
    </w:tbl>
    <w:p w:rsidR="00B6502B" w:rsidRDefault="00B6502B" w:rsidP="006342D3"/>
    <w:p w:rsidR="0064225D" w:rsidRPr="00A30B21" w:rsidRDefault="0064225D" w:rsidP="0064225D"/>
    <w:p w:rsidR="0064225D" w:rsidRPr="00A30B21" w:rsidRDefault="0064225D" w:rsidP="0064225D">
      <w:pPr>
        <w:pStyle w:val="Heading1"/>
      </w:pPr>
      <w:bookmarkStart w:id="5" w:name="_Toc257399489"/>
      <w:r w:rsidRPr="00A30B21">
        <w:lastRenderedPageBreak/>
        <w:t>Prikupljanje i obradba podataka</w:t>
      </w:r>
      <w:bookmarkEnd w:id="5"/>
      <w:r w:rsidRPr="00A30B21">
        <w:t xml:space="preserve"> </w:t>
      </w:r>
    </w:p>
    <w:p w:rsidR="0064225D" w:rsidRPr="00A30B21" w:rsidRDefault="00BA428A" w:rsidP="0064225D">
      <w:pPr>
        <w:pStyle w:val="Natuknica01"/>
      </w:pPr>
      <w:r>
        <w:rPr>
          <w:noProof/>
          <w:lang w:eastAsia="hr-HR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9.3pt;margin-top:3.8pt;width:17.25pt;height:118.5pt;z-index:251658240">
            <v:textbox style="layout-flow:vertical-ideographic"/>
          </v:shape>
        </w:pict>
      </w:r>
      <w:r w:rsidR="0064225D" w:rsidRPr="00A30B21">
        <w:t xml:space="preserve">Znanstveno istraživanje </w:t>
      </w:r>
    </w:p>
    <w:p w:rsidR="0064225D" w:rsidRPr="00A30B21" w:rsidRDefault="0064225D" w:rsidP="0064225D">
      <w:pPr>
        <w:pStyle w:val="Natuknica02"/>
      </w:pPr>
      <w:r w:rsidRPr="00A30B21">
        <w:t xml:space="preserve">znanstveno  djelovanje </w:t>
      </w:r>
    </w:p>
    <w:p w:rsidR="0064225D" w:rsidRDefault="0064225D" w:rsidP="0064225D">
      <w:pPr>
        <w:pStyle w:val="Natuknica03"/>
      </w:pPr>
      <w:r>
        <w:t>privremeno tumačenje</w:t>
      </w:r>
    </w:p>
    <w:p w:rsidR="0064225D" w:rsidRPr="00A30B21" w:rsidRDefault="0064225D" w:rsidP="0064225D">
      <w:pPr>
        <w:pStyle w:val="Natuknica03"/>
      </w:pPr>
      <w:r w:rsidRPr="00A30B21">
        <w:t xml:space="preserve">hipoteza </w:t>
      </w:r>
    </w:p>
    <w:p w:rsidR="0064225D" w:rsidRPr="00A30B21" w:rsidRDefault="0064225D" w:rsidP="0064225D">
      <w:pPr>
        <w:pStyle w:val="Natuknica03"/>
      </w:pPr>
      <w:r w:rsidRPr="00A30B21">
        <w:t xml:space="preserve">zaključak </w:t>
      </w:r>
    </w:p>
    <w:p w:rsidR="0064225D" w:rsidRPr="00A30B21" w:rsidRDefault="0064225D" w:rsidP="0064225D">
      <w:pPr>
        <w:pStyle w:val="Natuknica02"/>
      </w:pPr>
      <w:r w:rsidRPr="00A30B21">
        <w:t xml:space="preserve">provjerljivost </w:t>
      </w:r>
    </w:p>
    <w:p w:rsidR="0064225D" w:rsidRDefault="0064225D" w:rsidP="0064225D">
      <w:pPr>
        <w:pStyle w:val="Natuknica03"/>
      </w:pPr>
      <w:r>
        <w:t xml:space="preserve">tvrdnja </w:t>
      </w:r>
    </w:p>
    <w:p w:rsidR="0064225D" w:rsidRDefault="0064225D" w:rsidP="0064225D">
      <w:pPr>
        <w:pStyle w:val="Natuknica03"/>
      </w:pPr>
      <w:r>
        <w:t>obrazloženje</w:t>
      </w:r>
    </w:p>
    <w:p w:rsidR="0064225D" w:rsidRPr="00A30B21" w:rsidRDefault="0064225D" w:rsidP="0064225D">
      <w:pPr>
        <w:pStyle w:val="Natuknica03"/>
      </w:pPr>
      <w:r w:rsidRPr="00A30B21">
        <w:t xml:space="preserve">znanje </w:t>
      </w:r>
    </w:p>
    <w:p w:rsidR="0064225D" w:rsidRPr="00A30B21" w:rsidRDefault="0064225D" w:rsidP="0064225D"/>
    <w:p w:rsidR="0064225D" w:rsidRPr="00A30B21" w:rsidRDefault="0064225D" w:rsidP="0064225D">
      <w:pPr>
        <w:pStyle w:val="Natuknica01"/>
      </w:pPr>
      <w:r w:rsidRPr="00A30B21">
        <w:t xml:space="preserve">Znanstveni postupci </w:t>
      </w:r>
    </w:p>
    <w:p w:rsidR="0064225D" w:rsidRDefault="0064225D" w:rsidP="0064225D">
      <w:pPr>
        <w:pStyle w:val="Natuknica02"/>
      </w:pPr>
      <w:r w:rsidRPr="00A30B21">
        <w:t xml:space="preserve">postavke </w:t>
      </w:r>
    </w:p>
    <w:p w:rsidR="0064225D" w:rsidRPr="00A30B21" w:rsidRDefault="0064225D" w:rsidP="0064225D">
      <w:pPr>
        <w:ind w:left="1416"/>
      </w:pPr>
      <w:r>
        <w:sym w:font="Wingdings 3" w:char="F024"/>
      </w:r>
    </w:p>
    <w:p w:rsidR="0064225D" w:rsidRDefault="0064225D" w:rsidP="0064225D">
      <w:pPr>
        <w:pStyle w:val="Natuknica02"/>
      </w:pPr>
      <w:r w:rsidRPr="00A30B21">
        <w:t xml:space="preserve">činjenice </w:t>
      </w:r>
    </w:p>
    <w:p w:rsidR="0064225D" w:rsidRDefault="0064225D" w:rsidP="0064225D">
      <w:pPr>
        <w:ind w:left="1416"/>
      </w:pPr>
      <w:r>
        <w:sym w:font="Wingdings 3" w:char="F024"/>
      </w:r>
    </w:p>
    <w:p w:rsidR="0064225D" w:rsidRPr="00A30B21" w:rsidRDefault="0064225D" w:rsidP="0064225D">
      <w:pPr>
        <w:pStyle w:val="Natuknica02"/>
      </w:pPr>
      <w:r w:rsidRPr="00A30B21">
        <w:t xml:space="preserve">znanje </w:t>
      </w:r>
    </w:p>
    <w:p w:rsidR="0064225D" w:rsidRDefault="0064225D" w:rsidP="0064225D"/>
    <w:p w:rsidR="0064225D" w:rsidRPr="00A30B21" w:rsidRDefault="0064225D" w:rsidP="0064225D">
      <w:pPr>
        <w:pStyle w:val="Natuknica01"/>
      </w:pPr>
      <w:r w:rsidRPr="00A30B21">
        <w:t xml:space="preserve">Neznanstveni postupci </w:t>
      </w:r>
    </w:p>
    <w:p w:rsidR="0064225D" w:rsidRPr="00A30B21" w:rsidRDefault="0064225D" w:rsidP="0064225D">
      <w:pPr>
        <w:pStyle w:val="Natuknica02"/>
      </w:pPr>
      <w:r>
        <w:t xml:space="preserve">ustrajnost </w:t>
      </w:r>
      <w:r w:rsidRPr="00A30B21">
        <w:t xml:space="preserve">(navika,  stav,  vjerovanje,  inercija) </w:t>
      </w:r>
    </w:p>
    <w:p w:rsidR="0064225D" w:rsidRPr="00A30B21" w:rsidRDefault="0064225D" w:rsidP="0064225D">
      <w:pPr>
        <w:pStyle w:val="Natuknica02"/>
      </w:pPr>
      <w:r w:rsidRPr="00A30B21">
        <w:t xml:space="preserve">autoritet </w:t>
      </w:r>
    </w:p>
    <w:p w:rsidR="0064225D" w:rsidRPr="00A30B21" w:rsidRDefault="0064225D" w:rsidP="0064225D">
      <w:pPr>
        <w:pStyle w:val="Natuknica02"/>
      </w:pPr>
      <w:r w:rsidRPr="00A30B21">
        <w:t xml:space="preserve">intuicija  (očiglednost) </w:t>
      </w:r>
    </w:p>
    <w:p w:rsidR="0064225D" w:rsidRPr="00A30B21" w:rsidRDefault="0064225D" w:rsidP="0064225D"/>
    <w:p w:rsidR="0064225D" w:rsidRPr="00A30B21" w:rsidRDefault="0064225D" w:rsidP="0064225D">
      <w:pPr>
        <w:pStyle w:val="Natuknica01"/>
      </w:pPr>
      <w:r w:rsidRPr="00A30B21">
        <w:t xml:space="preserve">Istraživačka logika </w:t>
      </w:r>
    </w:p>
    <w:p w:rsidR="0064225D" w:rsidRDefault="0064225D" w:rsidP="0064225D">
      <w:pPr>
        <w:pStyle w:val="Natuknica02"/>
      </w:pPr>
      <w:r w:rsidRPr="00A30B21">
        <w:t>deterministički  model  sustava</w:t>
      </w:r>
    </w:p>
    <w:p w:rsidR="0064225D" w:rsidRPr="00A30B21" w:rsidRDefault="0064225D" w:rsidP="0064225D">
      <w:pPr>
        <w:pStyle w:val="Natuknica02"/>
      </w:pPr>
      <w:r w:rsidRPr="00A30B21">
        <w:t xml:space="preserve">probabilistički model sustava </w:t>
      </w:r>
    </w:p>
    <w:p w:rsidR="0064225D" w:rsidRPr="00A30B21" w:rsidRDefault="0064225D" w:rsidP="0064225D">
      <w:pPr>
        <w:pStyle w:val="Natuknica02"/>
      </w:pPr>
      <w:r w:rsidRPr="00A30B21">
        <w:t>vjerojatnost  događaja </w:t>
      </w:r>
      <w:r>
        <w:sym w:font="Wingdings 3" w:char="F022"/>
      </w:r>
      <w:r w:rsidRPr="00A30B21">
        <w:t xml:space="preserve"> p(D) </w:t>
      </w:r>
    </w:p>
    <w:p w:rsidR="0064225D" w:rsidRPr="00A30B21" w:rsidRDefault="0064225D" w:rsidP="0064225D">
      <w:pPr>
        <w:pStyle w:val="Natuknica03"/>
      </w:pPr>
      <w:r w:rsidRPr="00A30B21">
        <w:t xml:space="preserve">0 </w:t>
      </w:r>
      <w:r w:rsidRPr="0064225D">
        <w:rPr>
          <w:rFonts w:cstheme="minorHAnsi"/>
        </w:rPr>
        <w:t>≤</w:t>
      </w:r>
      <w:r w:rsidRPr="00A30B21">
        <w:t xml:space="preserve"> p(D)  </w:t>
      </w:r>
      <w:r w:rsidRPr="0064225D">
        <w:rPr>
          <w:rFonts w:cstheme="minorHAnsi"/>
        </w:rPr>
        <w:t>≤</w:t>
      </w:r>
      <w:r w:rsidRPr="00A30B21">
        <w:t xml:space="preserve"> 1 </w:t>
      </w:r>
    </w:p>
    <w:p w:rsidR="0064225D" w:rsidRPr="00A30B21" w:rsidRDefault="0064225D" w:rsidP="0064225D"/>
    <w:p w:rsidR="0064225D" w:rsidRPr="00A30B21" w:rsidRDefault="0064225D" w:rsidP="0064225D">
      <w:pPr>
        <w:pStyle w:val="Natuknica01"/>
      </w:pPr>
      <w:r w:rsidRPr="00A30B21">
        <w:t xml:space="preserve">Zašto istraživati? </w:t>
      </w:r>
    </w:p>
    <w:p w:rsidR="0064225D" w:rsidRDefault="0064225D" w:rsidP="0064225D"/>
    <w:p w:rsidR="0064225D" w:rsidRPr="00A30B21" w:rsidRDefault="0064225D" w:rsidP="0064225D">
      <w:pPr>
        <w:pStyle w:val="Slika"/>
      </w:pPr>
      <w:r w:rsidRPr="0064225D">
        <w:drawing>
          <wp:inline distT="0" distB="0" distL="0" distR="0">
            <wp:extent cx="3371850" cy="771525"/>
            <wp:effectExtent l="0" t="0" r="0" b="0"/>
            <wp:docPr id="10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1722437"/>
                      <a:chOff x="1676400" y="2211388"/>
                      <a:chExt cx="6781800" cy="1722437"/>
                    </a:xfrm>
                  </a:grpSpPr>
                  <a:sp>
                    <a:nvSpPr>
                      <a:cNvPr id="8195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3300413"/>
                        <a:ext cx="6585136" cy="4007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2000" dirty="0" err="1">
                              <a:latin typeface="Times New Roman" pitchFamily="18" charset="0"/>
                            </a:rPr>
                            <a:t>populacija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					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mjereno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2000" dirty="0" err="1" smtClean="0">
                              <a:latin typeface="Times New Roman" pitchFamily="18" charset="0"/>
                            </a:rPr>
                            <a:t>obilježje</a:t>
                          </a:r>
                          <a:endParaRPr lang="en-US" sz="20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6" name="Arc 4"/>
                      <a:cNvSpPr>
                        <a:spLocks/>
                      </a:cNvSpPr>
                    </a:nvSpPr>
                    <a:spPr bwMode="auto">
                      <a:xfrm>
                        <a:off x="2438400" y="2211388"/>
                        <a:ext cx="4724400" cy="1284287"/>
                      </a:xfrm>
                      <a:custGeom>
                        <a:avLst/>
                        <a:gdLst>
                          <a:gd name="T0" fmla="*/ 0 w 41270"/>
                          <a:gd name="T1" fmla="*/ 816890 h 21600"/>
                          <a:gd name="T2" fmla="*/ 4724400 w 41270"/>
                          <a:gd name="T3" fmla="*/ 1023922 h 21600"/>
                          <a:gd name="T4" fmla="*/ 2303131 w 41270"/>
                          <a:gd name="T5" fmla="*/ 1284287 h 21600"/>
                          <a:gd name="T6" fmla="*/ 0 60000 65536"/>
                          <a:gd name="T7" fmla="*/ 0 60000 65536"/>
                          <a:gd name="T8" fmla="*/ 0 60000 65536"/>
                          <a:gd name="T9" fmla="*/ 0 w 41270"/>
                          <a:gd name="T10" fmla="*/ 0 h 21600"/>
                          <a:gd name="T11" fmla="*/ 41270 w 41270"/>
                          <a:gd name="T12" fmla="*/ 21600 h 21600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41270" h="21600" fill="none" extrusionOk="0">
                            <a:moveTo>
                              <a:pt x="0" y="13739"/>
                            </a:moveTo>
                            <a:cubicBezTo>
                              <a:pt x="3237" y="5453"/>
                              <a:pt x="11223" y="-1"/>
                              <a:pt x="20119" y="0"/>
                            </a:cubicBezTo>
                            <a:cubicBezTo>
                              <a:pt x="30360" y="0"/>
                              <a:pt x="39194" y="7192"/>
                              <a:pt x="41270" y="17220"/>
                            </a:cubicBezTo>
                          </a:path>
                          <a:path w="41270" h="21600" stroke="0" extrusionOk="0">
                            <a:moveTo>
                              <a:pt x="0" y="13739"/>
                            </a:moveTo>
                            <a:cubicBezTo>
                              <a:pt x="3237" y="5453"/>
                              <a:pt x="11223" y="-1"/>
                              <a:pt x="20119" y="0"/>
                            </a:cubicBezTo>
                            <a:cubicBezTo>
                              <a:pt x="30360" y="0"/>
                              <a:pt x="39194" y="7192"/>
                              <a:pt x="41270" y="17220"/>
                            </a:cubicBezTo>
                            <a:lnTo>
                              <a:pt x="20119" y="21600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rgbClr val="6699FF"/>
                        </a:solidFill>
                        <a:round/>
                        <a:headEnd type="none" w="sm" len="sm"/>
                        <a:tailEnd type="stealth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819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276600" y="2590800"/>
                        <a:ext cx="2753126" cy="354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SPOZNAJA O POPULACIJI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8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3068638"/>
                        <a:ext cx="2590800" cy="865187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4225D" w:rsidRPr="0064225D" w:rsidRDefault="0064225D" w:rsidP="0064225D">
      <w:pPr>
        <w:pStyle w:val="Natuknica02"/>
      </w:pPr>
      <w:r w:rsidRPr="0064225D">
        <w:rPr>
          <w:rFonts w:eastAsia="+mn-ea" w:hAnsi="Webdings"/>
          <w:kern w:val="24"/>
          <w:lang w:val="en-US"/>
        </w:rPr>
        <w:sym w:font="Webdings" w:char="0082"/>
      </w:r>
      <w:r w:rsidRPr="0064225D">
        <w:rPr>
          <w:rFonts w:eastAsia="+mn-ea"/>
          <w:kern w:val="24"/>
          <w:lang w:val="en-US"/>
        </w:rPr>
        <w:t xml:space="preserve"> </w:t>
      </w:r>
      <w:r w:rsidRPr="0064225D">
        <w:rPr>
          <w:rFonts w:eastAsia="+mn-ea" w:hAnsi="Symbol"/>
          <w:kern w:val="24"/>
          <w:lang w:val="en-US"/>
        </w:rPr>
        <w:sym w:font="Symbol" w:char="00B9"/>
      </w:r>
      <w:r w:rsidRPr="0064225D">
        <w:rPr>
          <w:rFonts w:eastAsia="+mn-ea"/>
          <w:kern w:val="24"/>
          <w:lang w:val="en-US"/>
        </w:rPr>
        <w:t xml:space="preserve"> </w:t>
      </w:r>
      <w:r w:rsidRPr="0064225D">
        <w:rPr>
          <w:rFonts w:eastAsia="+mn-ea" w:hAnsi="Webdings"/>
          <w:kern w:val="24"/>
          <w:lang w:val="en-US"/>
        </w:rPr>
        <w:sym w:font="Webdings" w:char="0082"/>
      </w:r>
      <w:r w:rsidRPr="0064225D">
        <w:rPr>
          <w:rFonts w:eastAsia="+mn-ea"/>
          <w:kern w:val="24"/>
          <w:lang w:val="en-US"/>
        </w:rPr>
        <w:t xml:space="preserve"> </w:t>
      </w:r>
      <w:r w:rsidRPr="0064225D">
        <w:rPr>
          <w:rFonts w:eastAsia="+mn-ea" w:hAnsi="Symbol"/>
          <w:kern w:val="24"/>
          <w:lang w:val="en-US"/>
        </w:rPr>
        <w:sym w:font="Symbol" w:char="00B9"/>
      </w:r>
      <w:r w:rsidRPr="0064225D">
        <w:rPr>
          <w:rFonts w:eastAsia="+mn-ea"/>
          <w:kern w:val="24"/>
          <w:lang w:val="en-US"/>
        </w:rPr>
        <w:t xml:space="preserve"> </w:t>
      </w:r>
      <w:r w:rsidRPr="0064225D">
        <w:rPr>
          <w:rFonts w:eastAsia="+mn-ea" w:hAnsi="Webdings"/>
          <w:kern w:val="24"/>
          <w:lang w:val="en-US"/>
        </w:rPr>
        <w:sym w:font="Webdings" w:char="0082"/>
      </w:r>
      <w:r w:rsidRPr="0064225D">
        <w:rPr>
          <w:rFonts w:eastAsia="+mn-ea"/>
          <w:kern w:val="24"/>
          <w:lang w:val="en-US"/>
        </w:rPr>
        <w:t>...</w:t>
      </w:r>
    </w:p>
    <w:p w:rsidR="0064225D" w:rsidRDefault="0064225D" w:rsidP="0064225D">
      <w:pPr>
        <w:pStyle w:val="Natuknica02"/>
      </w:pPr>
      <w:r>
        <w:t>mjereno</w:t>
      </w:r>
      <w:r w:rsidRPr="00A30B21">
        <w:t xml:space="preserve"> obilježje </w:t>
      </w:r>
    </w:p>
    <w:p w:rsidR="0064225D" w:rsidRPr="0064225D" w:rsidRDefault="0064225D" w:rsidP="0064225D">
      <w:pPr>
        <w:pStyle w:val="Natuknica03"/>
      </w:pPr>
      <w:r w:rsidRPr="0064225D">
        <w:rPr>
          <w:rFonts w:eastAsia="+mn-ea"/>
        </w:rPr>
        <w:t xml:space="preserve">pokazatelj </w:t>
      </w:r>
    </w:p>
    <w:p w:rsidR="0064225D" w:rsidRPr="0064225D" w:rsidRDefault="0064225D" w:rsidP="0064225D">
      <w:pPr>
        <w:pStyle w:val="Natuknica03"/>
      </w:pPr>
      <w:r w:rsidRPr="0064225D">
        <w:rPr>
          <w:rFonts w:eastAsia="+mn-ea"/>
        </w:rPr>
        <w:t xml:space="preserve"> varijabla </w:t>
      </w:r>
    </w:p>
    <w:p w:rsidR="0064225D" w:rsidRPr="0064225D" w:rsidRDefault="0064225D" w:rsidP="0064225D">
      <w:pPr>
        <w:pStyle w:val="Natuknica03"/>
      </w:pPr>
      <w:r w:rsidRPr="0064225D">
        <w:rPr>
          <w:rFonts w:eastAsia="+mn-ea"/>
        </w:rPr>
        <w:t xml:space="preserve"> (mjerno) obilježje </w:t>
      </w:r>
    </w:p>
    <w:p w:rsidR="0064225D" w:rsidRPr="0064225D" w:rsidRDefault="0064225D" w:rsidP="0064225D">
      <w:pPr>
        <w:pStyle w:val="Natuknica03"/>
      </w:pPr>
      <w:r w:rsidRPr="0064225D">
        <w:rPr>
          <w:rFonts w:eastAsia="+mn-ea"/>
        </w:rPr>
        <w:t xml:space="preserve"> čimbenik</w:t>
      </w:r>
    </w:p>
    <w:p w:rsidR="0064225D" w:rsidRPr="0064225D" w:rsidRDefault="0064225D" w:rsidP="0064225D">
      <w:pPr>
        <w:pStyle w:val="Natuknica03"/>
      </w:pPr>
      <w:r w:rsidRPr="0064225D">
        <w:rPr>
          <w:rFonts w:eastAsia="+mn-ea"/>
        </w:rPr>
        <w:t xml:space="preserve">... </w:t>
      </w:r>
    </w:p>
    <w:p w:rsidR="0064225D" w:rsidRPr="00A30B21" w:rsidRDefault="0064225D" w:rsidP="0064225D">
      <w:pPr>
        <w:pStyle w:val="Natuknica01"/>
      </w:pPr>
      <w:r w:rsidRPr="00A30B21">
        <w:t xml:space="preserve">Odabir pokazatelja </w:t>
      </w:r>
    </w:p>
    <w:p w:rsidR="0064225D" w:rsidRDefault="0064225D" w:rsidP="0064225D">
      <w:pPr>
        <w:pStyle w:val="Natuknica02"/>
      </w:pPr>
      <w:r w:rsidRPr="00A30B21">
        <w:t xml:space="preserve">sve  pokazatelje  istraživanja </w:t>
      </w:r>
    </w:p>
    <w:p w:rsidR="0064225D" w:rsidRPr="00A30B21" w:rsidRDefault="0064225D" w:rsidP="0064225D">
      <w:pPr>
        <w:pStyle w:val="Natuknica02"/>
      </w:pPr>
      <w:r w:rsidRPr="00A30B21">
        <w:t xml:space="preserve">što  više  pokazatelja </w:t>
      </w:r>
    </w:p>
    <w:p w:rsidR="0064225D" w:rsidRDefault="0064225D" w:rsidP="0064225D">
      <w:pPr>
        <w:pStyle w:val="Natuknica02"/>
      </w:pPr>
      <w:r w:rsidRPr="00A30B21">
        <w:t xml:space="preserve">pitanje  kraja  istraživanja </w:t>
      </w:r>
    </w:p>
    <w:p w:rsidR="0064225D" w:rsidRDefault="0064225D" w:rsidP="0064225D">
      <w:pPr>
        <w:pStyle w:val="Natuknica02"/>
      </w:pPr>
      <w:r w:rsidRPr="00A30B21">
        <w:t xml:space="preserve">jednostavni  </w:t>
      </w:r>
      <w:r>
        <w:sym w:font="Wingdings 3" w:char="F022"/>
      </w:r>
      <w:r>
        <w:t xml:space="preserve"> složeni (poda</w:t>
      </w:r>
      <w:r w:rsidRPr="00A30B21">
        <w:t xml:space="preserve">ci) </w:t>
      </w:r>
    </w:p>
    <w:p w:rsidR="0064225D" w:rsidRPr="0064225D" w:rsidRDefault="0064225D" w:rsidP="0064225D">
      <w:pPr>
        <w:pStyle w:val="Natuknica02"/>
        <w:rPr>
          <w:rFonts w:cs="Calibri"/>
        </w:rPr>
      </w:pPr>
      <w:r w:rsidRPr="00A30B21">
        <w:t>mjerne ljestvice</w:t>
      </w:r>
      <w:r>
        <w:t xml:space="preserve"> </w:t>
      </w:r>
      <w:r>
        <w:sym w:font="Wingdings 3" w:char="F022"/>
      </w:r>
    </w:p>
    <w:p w:rsidR="00B15E8E" w:rsidRDefault="00B15E8E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64225D" w:rsidRPr="00A30B21" w:rsidRDefault="0064225D" w:rsidP="0064225D">
      <w:pPr>
        <w:pStyle w:val="Natuknica01"/>
      </w:pPr>
      <w:r w:rsidRPr="00A30B21">
        <w:lastRenderedPageBreak/>
        <w:t xml:space="preserve">Ljestvice mjerenja </w:t>
      </w:r>
    </w:p>
    <w:p w:rsidR="0064225D" w:rsidRPr="00A30B21" w:rsidRDefault="0064225D" w:rsidP="0064225D">
      <w:pPr>
        <w:pStyle w:val="Slika"/>
      </w:pPr>
      <w:r w:rsidRPr="0064225D">
        <w:drawing>
          <wp:inline distT="0" distB="0" distL="0" distR="0">
            <wp:extent cx="3162300" cy="1943100"/>
            <wp:effectExtent l="19050" t="0" r="0" b="0"/>
            <wp:docPr id="11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4495800"/>
                      <a:chOff x="1143000" y="1828800"/>
                      <a:chExt cx="6781800" cy="4495800"/>
                    </a:xfrm>
                  </a:grpSpPr>
                  <a:sp>
                    <a:nvSpPr>
                      <a:cNvPr id="10243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143000" y="1828800"/>
                        <a:ext cx="6781800" cy="4495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024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500188" y="2632075"/>
                        <a:ext cx="6067425" cy="3532188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024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2570163" y="3595688"/>
                        <a:ext cx="3927475" cy="20859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0246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2749550" y="4237038"/>
                        <a:ext cx="3568700" cy="1284287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024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67125" y="4651375"/>
                        <a:ext cx="1519238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000">
                              <a:latin typeface="Albertus Extra Bold" pitchFamily="34" charset="0"/>
                            </a:rPr>
                            <a:t>OMJERNA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9625" y="2898775"/>
                        <a:ext cx="1857375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000">
                              <a:latin typeface="Albertus Extra Bold" pitchFamily="34" charset="0"/>
                            </a:rPr>
                            <a:t>ORDINALNA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00150" y="2060575"/>
                        <a:ext cx="1946275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000">
                              <a:latin typeface="Albertus Extra Bold" pitchFamily="34" charset="0"/>
                            </a:rPr>
                            <a:t>NOMINALNA</a:t>
                          </a:r>
                          <a:endParaRPr lang="en-US" sz="1400">
                            <a:latin typeface="Albertus Extra Bold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5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18025" y="3736975"/>
                        <a:ext cx="1935163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000">
                              <a:latin typeface="Albertus Extra Bold" pitchFamily="34" charset="0"/>
                            </a:rPr>
                            <a:t>INTERVALNA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4225D" w:rsidRPr="00A30B21" w:rsidRDefault="0064225D" w:rsidP="0064225D">
      <w:pPr>
        <w:pStyle w:val="Natuknica01"/>
      </w:pPr>
      <w:r w:rsidRPr="00A30B21">
        <w:t xml:space="preserve">Statistička hipoteza </w:t>
      </w:r>
    </w:p>
    <w:p w:rsidR="0064225D" w:rsidRDefault="0064225D" w:rsidP="0064225D">
      <w:pPr>
        <w:pStyle w:val="ListNumber2"/>
      </w:pPr>
      <w:r w:rsidRPr="00A30B21">
        <w:t>elementarna  tvrdnja</w:t>
      </w:r>
    </w:p>
    <w:p w:rsidR="0064225D" w:rsidRDefault="0064225D" w:rsidP="0064225D">
      <w:pPr>
        <w:pStyle w:val="ListNumber2"/>
      </w:pPr>
      <w:r w:rsidRPr="00A30B21">
        <w:t>točna  (istinita)  ili  netočna  (neistinita</w:t>
      </w:r>
      <w:r>
        <w:t>)</w:t>
      </w:r>
    </w:p>
    <w:p w:rsidR="0064225D" w:rsidRDefault="0064225D" w:rsidP="0064225D">
      <w:pPr>
        <w:pStyle w:val="ListNumber2"/>
      </w:pPr>
      <w:r w:rsidRPr="00A30B21">
        <w:t xml:space="preserve">provjera hipoteze  </w:t>
      </w:r>
      <w:r>
        <w:sym w:font="Wingdings 3" w:char="F022"/>
      </w:r>
      <w:r>
        <w:t xml:space="preserve"> </w:t>
      </w:r>
      <w:r w:rsidRPr="00A30B21">
        <w:t xml:space="preserve">traženje istine </w:t>
      </w:r>
    </w:p>
    <w:p w:rsidR="0064225D" w:rsidRDefault="0064225D" w:rsidP="0064225D">
      <w:pPr>
        <w:pStyle w:val="ListNumber2"/>
      </w:pPr>
      <w:r w:rsidRPr="00A30B21">
        <w:t xml:space="preserve">istina  </w:t>
      </w:r>
      <w:r>
        <w:sym w:font="Wingdings 3" w:char="F022"/>
      </w:r>
      <w:r>
        <w:t xml:space="preserve"> </w:t>
      </w:r>
      <w:r w:rsidRPr="00A30B21">
        <w:t xml:space="preserve">stvarno,  objektivno  stanje </w:t>
      </w:r>
    </w:p>
    <w:p w:rsidR="0064225D" w:rsidRDefault="0064225D" w:rsidP="0064225D">
      <w:pPr>
        <w:pStyle w:val="ListNumber2"/>
      </w:pPr>
      <w:r w:rsidRPr="00A30B21">
        <w:t>probabilistički  sustav: istina </w:t>
      </w:r>
      <w:r>
        <w:sym w:font="Wingdings 3" w:char="F022"/>
      </w:r>
      <w:r w:rsidRPr="00A30B21">
        <w:t xml:space="preserve"> vjerojatnost </w:t>
      </w:r>
    </w:p>
    <w:p w:rsidR="0064225D" w:rsidRPr="00A30B21" w:rsidRDefault="0064225D" w:rsidP="0064225D">
      <w:pPr>
        <w:pStyle w:val="ListNumber2"/>
      </w:pPr>
      <w:r w:rsidRPr="00A30B21">
        <w:t xml:space="preserve">značajno  </w:t>
      </w:r>
      <w:r>
        <w:sym w:font="Wingdings 3" w:char="F022"/>
      </w:r>
      <w:r>
        <w:t xml:space="preserve"> </w:t>
      </w:r>
      <w:r w:rsidRPr="00A30B21">
        <w:t>ono  što  se  ostvaruje  na  svaki drugi način osim slučajno: iskaz  vjerojatnosti</w:t>
      </w:r>
      <w:r w:rsidR="00C73E83">
        <w:t xml:space="preserve"> </w:t>
      </w:r>
      <w:r w:rsidR="00C73E83">
        <w:sym w:font="Wingdings 3" w:char="F022"/>
      </w:r>
      <w:r w:rsidRPr="00A30B21">
        <w:t xml:space="preserve">  razina  značajnosti </w:t>
      </w:r>
    </w:p>
    <w:p w:rsidR="0064225D" w:rsidRPr="00784E5B" w:rsidRDefault="0064225D" w:rsidP="00C73E83">
      <w:pPr>
        <w:pStyle w:val="Natuknica01"/>
        <w:rPr>
          <w:b/>
        </w:rPr>
      </w:pPr>
      <w:r w:rsidRPr="00784E5B">
        <w:rPr>
          <w:b/>
        </w:rPr>
        <w:t xml:space="preserve">Testiranje statističke hipoteze </w:t>
      </w:r>
    </w:p>
    <w:p w:rsidR="0064225D" w:rsidRPr="00A30B21" w:rsidRDefault="00C73E83" w:rsidP="00C73E83">
      <w:pPr>
        <w:pStyle w:val="Slika"/>
      </w:pPr>
      <w:r w:rsidRPr="00C73E83">
        <w:drawing>
          <wp:inline distT="0" distB="0" distL="0" distR="0">
            <wp:extent cx="2647950" cy="923925"/>
            <wp:effectExtent l="19050" t="0" r="0" b="0"/>
            <wp:docPr id="12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15163" cy="3081338"/>
                      <a:chOff x="1066800" y="2286000"/>
                      <a:chExt cx="7015163" cy="3081338"/>
                    </a:xfrm>
                  </a:grpSpPr>
                  <a:sp>
                    <a:nvSpPr>
                      <a:cNvPr id="1331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66800" y="2286000"/>
                        <a:ext cx="7015163" cy="308133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800"/>
                            <a:t>hrana		studenti		studenti</a:t>
                          </a:r>
                        </a:p>
                        <a:p>
                          <a:r>
                            <a:rPr lang="hr-HR" sz="2800"/>
                            <a:t>u kantini	iz Zagreba		izvan Zagreba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dobra		19 (25%) 		21 (28%)</a:t>
                          </a:r>
                        </a:p>
                        <a:p>
                          <a:r>
                            <a:rPr lang="hr-HR" sz="2800"/>
                            <a:t>loša		8 (11%)		27 (36%)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ukupno	27			48</a:t>
                          </a:r>
                          <a:endParaRPr lang="en-GB" sz="2800"/>
                        </a:p>
                      </a:txBody>
                      <a:useSpRect/>
                    </a:txSp>
                  </a:sp>
                  <a:sp>
                    <a:nvSpPr>
                      <a:cNvPr id="13317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3429000"/>
                        <a:ext cx="7543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3318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209800"/>
                        <a:ext cx="0" cy="34290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4225D" w:rsidRDefault="0064225D" w:rsidP="00C73E83">
      <w:pPr>
        <w:pStyle w:val="Natuknica03"/>
      </w:pPr>
      <w:r w:rsidRPr="00A30B21">
        <w:t xml:space="preserve">Razlikuje li se mišljenje o kakvoći hrane među studentima? (3 dana x 25 prvih na redu, N=75) </w:t>
      </w:r>
    </w:p>
    <w:p w:rsidR="00065BE4" w:rsidRDefault="00065BE4" w:rsidP="00065BE4">
      <w:pPr>
        <w:pStyle w:val="ListNumber2"/>
        <w:numPr>
          <w:ilvl w:val="0"/>
          <w:numId w:val="30"/>
        </w:numPr>
        <w:tabs>
          <w:tab w:val="clear" w:pos="643"/>
          <w:tab w:val="num" w:pos="1068"/>
        </w:tabs>
        <w:ind w:left="1068"/>
      </w:pPr>
      <w:r w:rsidRPr="00A30B21">
        <w:t xml:space="preserve">postavljanje  hipoteze </w:t>
      </w:r>
    </w:p>
    <w:p w:rsidR="00065BE4" w:rsidRDefault="00065BE4" w:rsidP="00065BE4">
      <w:pPr>
        <w:pStyle w:val="ListNumber2"/>
      </w:pPr>
      <w:r w:rsidRPr="00A30B21">
        <w:t xml:space="preserve">odabir  statističkog  testa </w:t>
      </w:r>
    </w:p>
    <w:p w:rsidR="00065BE4" w:rsidRDefault="00065BE4" w:rsidP="00065BE4">
      <w:pPr>
        <w:pStyle w:val="ListNumber2"/>
      </w:pPr>
      <w:r w:rsidRPr="00A30B21">
        <w:t xml:space="preserve">određivanje razine značajnosti </w:t>
      </w:r>
    </w:p>
    <w:p w:rsidR="00065BE4" w:rsidRDefault="00065BE4" w:rsidP="00065BE4">
      <w:pPr>
        <w:pStyle w:val="ListNumber2"/>
      </w:pPr>
      <w:r w:rsidRPr="00A30B21">
        <w:t>izračunavanje  statistike  testa</w:t>
      </w:r>
    </w:p>
    <w:p w:rsidR="00065BE4" w:rsidRPr="00A30B21" w:rsidRDefault="00065BE4" w:rsidP="00065BE4">
      <w:pPr>
        <w:pStyle w:val="ListNumber2"/>
      </w:pPr>
      <w:r w:rsidRPr="00A30B21">
        <w:t xml:space="preserve">zaključivanje </w:t>
      </w:r>
    </w:p>
    <w:p w:rsidR="00065BE4" w:rsidRDefault="00065BE4" w:rsidP="00065BE4"/>
    <w:p w:rsidR="00065BE4" w:rsidRPr="00065BE4" w:rsidRDefault="00065BE4" w:rsidP="00065BE4"/>
    <w:p w:rsidR="0064225D" w:rsidRDefault="0064225D" w:rsidP="00065BE4">
      <w:pPr>
        <w:pStyle w:val="ListNumber2"/>
        <w:numPr>
          <w:ilvl w:val="0"/>
          <w:numId w:val="37"/>
        </w:numPr>
        <w:tabs>
          <w:tab w:val="clear" w:pos="643"/>
          <w:tab w:val="num" w:pos="785"/>
        </w:tabs>
        <w:ind w:left="360"/>
      </w:pPr>
      <w:r w:rsidRPr="00A30B21">
        <w:t xml:space="preserve">postavljanje  hipoteze </w:t>
      </w:r>
    </w:p>
    <w:p w:rsidR="00784E5B" w:rsidRDefault="00784E5B" w:rsidP="00065BE4">
      <w:pPr>
        <w:pStyle w:val="Natuknica03"/>
        <w:ind w:left="823"/>
      </w:pPr>
      <w:r w:rsidRPr="00A30B21">
        <w:t>nulta - H</w:t>
      </w:r>
      <w:r w:rsidRPr="00784E5B">
        <w:rPr>
          <w:vertAlign w:val="subscript"/>
        </w:rPr>
        <w:t>0</w:t>
      </w:r>
      <w:r w:rsidRPr="00A30B21">
        <w:t xml:space="preserve">‐hipoteza:  razlike nema! </w:t>
      </w:r>
    </w:p>
    <w:p w:rsidR="00784E5B" w:rsidRPr="00A30B21" w:rsidRDefault="00784E5B" w:rsidP="00065BE4">
      <w:pPr>
        <w:pStyle w:val="Natuknica04"/>
        <w:ind w:left="1503"/>
      </w:pPr>
      <w:r w:rsidRPr="00A30B21">
        <w:t xml:space="preserve">“Nema razlike u mišljenju.” </w:t>
      </w:r>
    </w:p>
    <w:p w:rsidR="00784E5B" w:rsidRPr="00A30B21" w:rsidRDefault="00784E5B" w:rsidP="00065BE4">
      <w:pPr>
        <w:pStyle w:val="Natuknica03"/>
        <w:ind w:left="823"/>
      </w:pPr>
      <w:r w:rsidRPr="00A30B21">
        <w:t>suprotna - H</w:t>
      </w:r>
      <w:r w:rsidRPr="00784E5B">
        <w:rPr>
          <w:vertAlign w:val="subscript"/>
        </w:rPr>
        <w:t>1</w:t>
      </w:r>
      <w:r w:rsidRPr="00A30B21">
        <w:t xml:space="preserve">‐hipoteza:  razlike ima! </w:t>
      </w:r>
    </w:p>
    <w:p w:rsidR="00784E5B" w:rsidRPr="00A30B21" w:rsidRDefault="00784E5B" w:rsidP="00065BE4">
      <w:pPr>
        <w:pStyle w:val="Natuknica04"/>
        <w:ind w:left="1503"/>
      </w:pPr>
      <w:r w:rsidRPr="00A30B21">
        <w:t xml:space="preserve">“Razlika u mišljenju postoji.” </w:t>
      </w:r>
    </w:p>
    <w:p w:rsidR="00784E5B" w:rsidRPr="00A30B21" w:rsidRDefault="00784E5B" w:rsidP="00065BE4">
      <w:pPr>
        <w:pStyle w:val="Natuknica03"/>
        <w:ind w:left="823"/>
      </w:pPr>
      <w:r w:rsidRPr="00A30B21">
        <w:t xml:space="preserve">samo jedna može biti istinita </w:t>
      </w:r>
    </w:p>
    <w:p w:rsidR="00784E5B" w:rsidRDefault="00784E5B" w:rsidP="00065BE4">
      <w:pPr>
        <w:pStyle w:val="Natuknica03"/>
        <w:ind w:left="823"/>
      </w:pPr>
      <w:r w:rsidRPr="00A30B21">
        <w:t xml:space="preserve">samo jedna može biti prihvaćena,  dok će ona druga biti odbačena </w:t>
      </w:r>
    </w:p>
    <w:p w:rsidR="00784E5B" w:rsidRPr="00A30B21" w:rsidRDefault="00784E5B" w:rsidP="00065BE4">
      <w:pPr>
        <w:pStyle w:val="Natuknica03"/>
        <w:ind w:left="823"/>
      </w:pPr>
      <w:r w:rsidRPr="00A30B21">
        <w:t xml:space="preserve">Nulta hipoteza </w:t>
      </w:r>
    </w:p>
    <w:p w:rsidR="00784E5B" w:rsidRDefault="00784E5B" w:rsidP="00065BE4">
      <w:pPr>
        <w:pStyle w:val="Natuknica04"/>
        <w:ind w:left="1503"/>
      </w:pPr>
      <w:r w:rsidRPr="00A30B21">
        <w:t>Nema  razlike </w:t>
      </w:r>
      <w:r>
        <w:t xml:space="preserve"> </w:t>
      </w:r>
      <w:r w:rsidRPr="00784E5B">
        <w:rPr>
          <w:rFonts w:ascii="Times New Roman" w:hAnsi="Times New Roman"/>
        </w:rPr>
        <w:t>≈</w:t>
      </w:r>
      <w:r>
        <w:t xml:space="preserve"> </w:t>
      </w:r>
      <w:r w:rsidRPr="00A30B21">
        <w:t xml:space="preserve">“Nisam  kriv” </w:t>
      </w:r>
    </w:p>
    <w:p w:rsidR="00784E5B" w:rsidRPr="00784E5B" w:rsidRDefault="00784E5B" w:rsidP="00784E5B"/>
    <w:p w:rsidR="00C73E83" w:rsidRDefault="0064225D" w:rsidP="00065BE4">
      <w:pPr>
        <w:pStyle w:val="ListNumber2"/>
        <w:tabs>
          <w:tab w:val="clear" w:pos="1068"/>
          <w:tab w:val="num" w:pos="360"/>
        </w:tabs>
        <w:ind w:left="360"/>
      </w:pPr>
      <w:r w:rsidRPr="00A30B21">
        <w:t xml:space="preserve">odabir  statističkog  testa </w:t>
      </w:r>
    </w:p>
    <w:p w:rsidR="00784E5B" w:rsidRPr="00A30B21" w:rsidRDefault="00784E5B" w:rsidP="00065BE4">
      <w:pPr>
        <w:pStyle w:val="Natuknica03"/>
        <w:ind w:left="823"/>
      </w:pPr>
      <w:r w:rsidRPr="00A30B21">
        <w:t xml:space="preserve">testovi  dokazivanja  statističkih  hipoteza ovisnost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ovisnost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osobine obilježja – mjerne ljestvice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osobine uzoraka </w:t>
      </w:r>
    </w:p>
    <w:p w:rsidR="00784E5B" w:rsidRPr="00784E5B" w:rsidRDefault="00784E5B" w:rsidP="00065BE4">
      <w:pPr>
        <w:pStyle w:val="Natuknica05"/>
        <w:ind w:left="2297"/>
      </w:pPr>
      <w:r w:rsidRPr="00784E5B">
        <w:rPr>
          <w:rFonts w:eastAsia="+mn-ea"/>
        </w:rPr>
        <w:t xml:space="preserve">veličina </w:t>
      </w:r>
    </w:p>
    <w:p w:rsidR="00784E5B" w:rsidRPr="00784E5B" w:rsidRDefault="00784E5B" w:rsidP="00065BE4">
      <w:pPr>
        <w:pStyle w:val="Natuknica05"/>
        <w:ind w:left="2297"/>
      </w:pPr>
      <w:r w:rsidRPr="00784E5B">
        <w:rPr>
          <w:rFonts w:eastAsia="+mn-ea"/>
        </w:rPr>
        <w:t xml:space="preserve">povezanost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lastRenderedPageBreak/>
        <w:t xml:space="preserve">osobine raspodjele </w:t>
      </w:r>
    </w:p>
    <w:p w:rsidR="00784E5B" w:rsidRPr="00784E5B" w:rsidRDefault="00784E5B" w:rsidP="00065BE4">
      <w:pPr>
        <w:pStyle w:val="Natuknica05"/>
        <w:ind w:left="2297"/>
      </w:pPr>
      <w:r w:rsidRPr="00784E5B">
        <w:rPr>
          <w:rFonts w:eastAsia="+mn-ea"/>
        </w:rPr>
        <w:t xml:space="preserve">parametrijski </w:t>
      </w:r>
    </w:p>
    <w:p w:rsidR="00784E5B" w:rsidRPr="00784E5B" w:rsidRDefault="00784E5B" w:rsidP="00065BE4">
      <w:pPr>
        <w:pStyle w:val="Natuknica05"/>
        <w:ind w:left="2297"/>
      </w:pPr>
      <w:r w:rsidRPr="00784E5B">
        <w:rPr>
          <w:rFonts w:eastAsia="+mn-ea"/>
        </w:rPr>
        <w:t xml:space="preserve">neparametrijski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broj obilježja – uni/bi/multivarijatni testovi </w:t>
      </w:r>
    </w:p>
    <w:p w:rsidR="00784E5B" w:rsidRPr="00784E5B" w:rsidRDefault="00784E5B" w:rsidP="00784E5B">
      <w:pPr>
        <w:pStyle w:val="Slika"/>
      </w:pPr>
      <w:r w:rsidRPr="00784E5B">
        <w:drawing>
          <wp:inline distT="0" distB="0" distL="0" distR="0">
            <wp:extent cx="3514725" cy="1895475"/>
            <wp:effectExtent l="19050" t="0" r="0" b="0"/>
            <wp:docPr id="14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4724400"/>
                      <a:chOff x="228600" y="1524000"/>
                      <a:chExt cx="8686800" cy="4724400"/>
                    </a:xfrm>
                  </a:grpSpPr>
                  <a:sp>
                    <a:nvSpPr>
                      <a:cNvPr id="1843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600" y="1600200"/>
                        <a:ext cx="8610600" cy="4511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Ljestvica	Jedan uzorak	Dva uzorka		Tri i više uzoraka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				Ovisni	Neovisni	Ovisni	Neovisni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Nominalna</a:t>
                          </a: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binomni test	McNemara		Cohran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	hi-kvadrat		Fisher			hi-kvad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				hi-kvadrat/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Ordinalna</a:t>
                          </a: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Kol/Smir.	Wilcoxon		Friedman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	homologni		MW			p/medijan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				Moses			KW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Intervalna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>
                              <a:solidFill>
                                <a:srgbClr val="6699FF"/>
                              </a:solidFill>
                            </a:rPr>
                            <a:t>Omjerna</a:t>
                          </a:r>
                          <a:r>
                            <a:rPr lang="en-US" sz="2000">
                              <a:solidFill>
                                <a:schemeClr val="tx2"/>
                              </a:solidFill>
                            </a:rPr>
                            <a:t>	. . .</a:t>
                          </a:r>
                          <a:endParaRPr lang="en-US" sz="2800">
                            <a:solidFill>
                              <a:schemeClr val="tx2"/>
                            </a:solidFill>
                            <a:latin typeface="Arial CE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43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1524000"/>
                        <a:ext cx="8686800" cy="47244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843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514600"/>
                        <a:ext cx="7086600" cy="3733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4E5B" w:rsidRPr="00784E5B" w:rsidRDefault="00784E5B" w:rsidP="00784E5B"/>
    <w:p w:rsidR="00C73E83" w:rsidRDefault="0064225D" w:rsidP="00065BE4">
      <w:pPr>
        <w:pStyle w:val="ListNumber2"/>
        <w:tabs>
          <w:tab w:val="clear" w:pos="1068"/>
          <w:tab w:val="num" w:pos="360"/>
        </w:tabs>
        <w:ind w:left="360"/>
      </w:pPr>
      <w:r w:rsidRPr="00A30B21">
        <w:t xml:space="preserve">određivanje razine značajnosti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P (engl. probability) </w:t>
      </w:r>
    </w:p>
    <w:p w:rsidR="00784E5B" w:rsidRPr="00784E5B" w:rsidRDefault="00784E5B" w:rsidP="00065BE4">
      <w:pPr>
        <w:pStyle w:val="Natuknica03"/>
        <w:ind w:left="823"/>
      </w:pPr>
      <w:r>
        <w:rPr>
          <w:rFonts w:ascii="Times New Roman" w:eastAsia="+mn-ea" w:hAnsi="Times New Roman"/>
        </w:rPr>
        <w:t>α</w:t>
      </w:r>
      <w:r w:rsidRPr="00784E5B">
        <w:rPr>
          <w:rFonts w:eastAsia="+mn-ea"/>
        </w:rPr>
        <w:t xml:space="preserve"> ako se određuje prije izračunavanja </w:t>
      </w:r>
    </w:p>
    <w:p w:rsidR="00784E5B" w:rsidRPr="00784E5B" w:rsidRDefault="00784E5B" w:rsidP="00065BE4">
      <w:pPr>
        <w:pStyle w:val="Natuknica03"/>
        <w:ind w:left="823"/>
      </w:pPr>
      <w:r>
        <w:rPr>
          <w:rFonts w:ascii="Times New Roman" w:eastAsia="+mn-ea" w:hAnsi="Times New Roman"/>
        </w:rPr>
        <w:t>α</w:t>
      </w:r>
      <w:r w:rsidRPr="00784E5B">
        <w:rPr>
          <w:rFonts w:eastAsia="+mn-ea"/>
        </w:rPr>
        <w:t xml:space="preserve"> – vjerojatnost odbacivanja H0 kad je ona stvarno točna i istinita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tzv. </w:t>
      </w:r>
      <w:r>
        <w:rPr>
          <w:rFonts w:ascii="Times New Roman" w:eastAsia="+mn-ea" w:hAnsi="Times New Roman"/>
        </w:rPr>
        <w:t>α</w:t>
      </w:r>
      <w:r w:rsidRPr="00784E5B">
        <w:rPr>
          <w:rFonts w:eastAsia="+mn-ea"/>
        </w:rPr>
        <w:t xml:space="preserve"> -</w:t>
      </w:r>
      <w:r>
        <w:rPr>
          <w:rFonts w:eastAsia="+mn-ea"/>
        </w:rPr>
        <w:t>pogrješka (pogrješka 1</w:t>
      </w:r>
      <w:r w:rsidRPr="00784E5B">
        <w:rPr>
          <w:rFonts w:eastAsia="+mn-ea"/>
        </w:rPr>
        <w:t>. vrste)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>što manja!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>uobičajene vrijednosti</w:t>
      </w:r>
      <w:r>
        <w:rPr>
          <w:rFonts w:eastAsia="+mn-ea"/>
        </w:rPr>
        <w:t xml:space="preserve">: </w:t>
      </w:r>
      <w:r w:rsidRPr="00784E5B">
        <w:rPr>
          <w:rFonts w:eastAsia="+mn-ea"/>
        </w:rPr>
        <w:t>npr. p&lt;0,05</w:t>
      </w:r>
    </w:p>
    <w:p w:rsidR="00784E5B" w:rsidRDefault="00784E5B" w:rsidP="00784E5B">
      <w:pPr>
        <w:pStyle w:val="Slika"/>
      </w:pPr>
      <w:r w:rsidRPr="00784E5B">
        <w:drawing>
          <wp:inline distT="0" distB="0" distL="0" distR="0">
            <wp:extent cx="3371850" cy="1714500"/>
            <wp:effectExtent l="19050" t="0" r="0" b="0"/>
            <wp:docPr id="15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4572000"/>
                      <a:chOff x="304800" y="1600200"/>
                      <a:chExt cx="8839200" cy="4572000"/>
                    </a:xfrm>
                  </a:grpSpPr>
                  <a:sp>
                    <a:nvSpPr>
                      <a:cNvPr id="20483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676400"/>
                        <a:ext cx="8839200" cy="4111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2200" b="1">
                              <a:solidFill>
                                <a:srgbClr val="6699FF"/>
                              </a:solidFill>
                            </a:rPr>
                            <a:t>PRAVO STANJE						ZAKLJUČENO</a:t>
                          </a:r>
                          <a:endParaRPr lang="en-US" sz="2200" b="1"/>
                        </a:p>
                        <a:p>
                          <a:pPr defTabSz="762000" eaLnBrk="0" hangingPunct="0"/>
                          <a:endParaRPr lang="en-US" sz="2200"/>
                        </a:p>
                        <a:p>
                          <a:pPr defTabSz="762000" eaLnBrk="0" hangingPunct="0"/>
                          <a:r>
                            <a:rPr lang="en-US" sz="2200">
                              <a:solidFill>
                                <a:srgbClr val="6699FF"/>
                              </a:solidFill>
                            </a:rPr>
                            <a:t>RAZLIKA			RAZLIKA</a:t>
                          </a:r>
                        </a:p>
                        <a:p>
                          <a:pPr defTabSz="762000" eaLnBrk="0" hangingPunct="0"/>
                          <a:r>
                            <a:rPr lang="en-US" sz="2200">
                              <a:solidFill>
                                <a:srgbClr val="6699FF"/>
                              </a:solidFill>
                            </a:rPr>
                            <a:t>POSTOJI (H</a:t>
                          </a:r>
                          <a:r>
                            <a:rPr lang="en-US" sz="2200" baseline="-25000">
                              <a:solidFill>
                                <a:srgbClr val="6699FF"/>
                              </a:solidFill>
                            </a:rPr>
                            <a:t>1</a:t>
                          </a:r>
                          <a:r>
                            <a:rPr lang="en-US" sz="2200">
                              <a:solidFill>
                                <a:srgbClr val="6699FF"/>
                              </a:solidFill>
                            </a:rPr>
                            <a:t>)		NE POSTOJI (H</a:t>
                          </a:r>
                          <a:r>
                            <a:rPr lang="en-US" sz="2200" baseline="-25000">
                              <a:solidFill>
                                <a:srgbClr val="6699FF"/>
                              </a:solidFill>
                            </a:rPr>
                            <a:t>0</a:t>
                          </a:r>
                          <a:r>
                            <a:rPr lang="en-US" sz="2200">
                              <a:solidFill>
                                <a:srgbClr val="6699FF"/>
                              </a:solidFill>
                            </a:rPr>
                            <a:t>)</a:t>
                          </a:r>
                        </a:p>
                        <a:p>
                          <a:pPr defTabSz="762000" eaLnBrk="0" hangingPunct="0"/>
                          <a:endParaRPr lang="en-US" sz="2200"/>
                        </a:p>
                        <a:p>
                          <a:pPr defTabSz="762000" eaLnBrk="0" hangingPunct="0"/>
                          <a:r>
                            <a:rPr lang="en-US" sz="2200"/>
                            <a:t>ISPRAVAN			</a:t>
                          </a:r>
                          <a:r>
                            <a:rPr lang="en-US" sz="2200">
                              <a:latin typeface="Symbol" pitchFamily="18" charset="2"/>
                            </a:rPr>
                            <a:t>a</a:t>
                          </a:r>
                          <a:r>
                            <a:rPr lang="en-US" sz="2200"/>
                            <a:t> pogrješka				RAZLIKA</a:t>
                          </a:r>
                        </a:p>
                        <a:p>
                          <a:pPr defTabSz="762000" eaLnBrk="0" hangingPunct="0"/>
                          <a:r>
                            <a:rPr lang="en-US" sz="2200"/>
                            <a:t>ZAKLJUČAK		(I. vrste)				POSTOJI</a:t>
                          </a:r>
                        </a:p>
                        <a:p>
                          <a:pPr defTabSz="762000" eaLnBrk="0" hangingPunct="0"/>
                          <a:r>
                            <a:rPr lang="en-US" sz="2200"/>
                            <a:t>				(H</a:t>
                          </a:r>
                          <a:r>
                            <a:rPr lang="en-US" sz="2200" baseline="-25000"/>
                            <a:t>0</a:t>
                          </a:r>
                          <a:r>
                            <a:rPr lang="en-US" sz="2200"/>
                            <a:t> odbac.)</a:t>
                          </a:r>
                        </a:p>
                        <a:p>
                          <a:pPr defTabSz="762000" eaLnBrk="0" hangingPunct="0"/>
                          <a:endParaRPr lang="en-US" sz="2200"/>
                        </a:p>
                        <a:p>
                          <a:pPr defTabSz="762000" eaLnBrk="0" hangingPunct="0"/>
                          <a:r>
                            <a:rPr lang="en-US" sz="2200">
                              <a:latin typeface="Symbol" pitchFamily="18" charset="2"/>
                            </a:rPr>
                            <a:t>b</a:t>
                          </a:r>
                          <a:r>
                            <a:rPr lang="en-US" sz="2200"/>
                            <a:t> pogrješka			ISPRAVAN				RAZLIKE</a:t>
                          </a:r>
                        </a:p>
                        <a:p>
                          <a:pPr defTabSz="762000" eaLnBrk="0" hangingPunct="0"/>
                          <a:r>
                            <a:rPr lang="en-US" sz="2200"/>
                            <a:t>(II. vrste)			ZAKLJUČAK			NEMA</a:t>
                          </a:r>
                        </a:p>
                        <a:p>
                          <a:pPr defTabSz="762000" eaLnBrk="0" hangingPunct="0"/>
                          <a:r>
                            <a:rPr lang="en-US" sz="2200"/>
                            <a:t>				(H</a:t>
                          </a:r>
                          <a:r>
                            <a:rPr lang="en-US" sz="2200" baseline="-25000"/>
                            <a:t>0</a:t>
                          </a:r>
                          <a:r>
                            <a:rPr lang="en-US" sz="2200"/>
                            <a:t> prihvat.)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84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600200"/>
                        <a:ext cx="8534400" cy="457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0485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600200"/>
                        <a:ext cx="5867400" cy="457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048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200400"/>
                        <a:ext cx="8534400" cy="2971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56327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3124200" y="3124200"/>
                        <a:ext cx="2032000" cy="1676400"/>
                      </a:xfrm>
                      <a:prstGeom prst="ellipse">
                        <a:avLst/>
                      </a:prstGeom>
                      <a:noFill/>
                      <a:ln w="25400">
                        <a:solidFill>
                          <a:srgbClr val="FF3300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>zašto P &lt; 0,05?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POKUS</w:t>
      </w:r>
      <w:r>
        <w:rPr>
          <w:rFonts w:eastAsia="+mn-ea"/>
        </w:rPr>
        <w:t xml:space="preserve">: </w:t>
      </w:r>
      <w:r w:rsidRPr="00784E5B">
        <w:rPr>
          <w:rFonts w:eastAsia="+mn-ea"/>
        </w:rPr>
        <w:t xml:space="preserve">bacanje novčića: pismo/glava 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2x isto uzastopce = 0,5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3x = 0,25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4x = 0,125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5x = 0,063</w:t>
      </w:r>
    </w:p>
    <w:p w:rsidR="00784E5B" w:rsidRPr="00784E5B" w:rsidRDefault="00BA428A" w:rsidP="00784E5B">
      <w:pPr>
        <w:pStyle w:val="Natuknica03"/>
      </w:pPr>
      <w:r w:rsidRPr="00BA428A">
        <w:rPr>
          <w:rFonts w:eastAsia="+mn-ea"/>
          <w:noProof/>
          <w:lang w:eastAsia="hr-H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0.55pt;margin-top:-.05pt;width:150pt;height:.75pt;flip:y;z-index:251660288" o:connectortype="straight"/>
        </w:pict>
      </w:r>
      <w:r w:rsidR="00784E5B" w:rsidRPr="00784E5B">
        <w:rPr>
          <w:rFonts w:eastAsia="+mn-ea"/>
        </w:rPr>
        <w:t xml:space="preserve">   6x = 0,031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7x = 0,016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 xml:space="preserve">   8x = 0,008</w:t>
      </w:r>
    </w:p>
    <w:p w:rsidR="00784E5B" w:rsidRPr="00784E5B" w:rsidRDefault="00784E5B" w:rsidP="00784E5B">
      <w:pPr>
        <w:pStyle w:val="Natuknica03"/>
      </w:pPr>
      <w:r w:rsidRPr="00784E5B">
        <w:rPr>
          <w:rFonts w:eastAsia="+mn-ea"/>
        </w:rPr>
        <w:t>...</w:t>
      </w:r>
    </w:p>
    <w:p w:rsidR="00784E5B" w:rsidRPr="00784E5B" w:rsidRDefault="00784E5B" w:rsidP="00784E5B"/>
    <w:p w:rsidR="00C73E83" w:rsidRDefault="0064225D" w:rsidP="00065BE4">
      <w:pPr>
        <w:pStyle w:val="ListNumber2"/>
        <w:tabs>
          <w:tab w:val="clear" w:pos="1068"/>
          <w:tab w:val="num" w:pos="360"/>
        </w:tabs>
        <w:ind w:left="360"/>
      </w:pPr>
      <w:r w:rsidRPr="00A30B21">
        <w:t>izračunavanje  statistike  testa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matematički račun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P </w:t>
      </w:r>
      <w:r w:rsidRPr="00784E5B">
        <w:rPr>
          <w:rFonts w:eastAsia="+mn-ea"/>
        </w:rPr>
        <w:sym w:font="Wingdings" w:char="00F0"/>
      </w:r>
      <w:r w:rsidRPr="00784E5B">
        <w:rPr>
          <w:rFonts w:eastAsia="+mn-ea"/>
        </w:rPr>
        <w:t xml:space="preserve"> egzaktna vrijednost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3 decimalna mjesta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npr. P = 0,325 </w:t>
      </w:r>
    </w:p>
    <w:p w:rsidR="00784E5B" w:rsidRPr="00784E5B" w:rsidRDefault="00784E5B" w:rsidP="00784E5B"/>
    <w:p w:rsidR="00B15E8E" w:rsidRDefault="00B15E8E">
      <w:pPr>
        <w:spacing w:after="200" w:line="276" w:lineRule="auto"/>
      </w:pPr>
      <w:r>
        <w:br w:type="page"/>
      </w:r>
    </w:p>
    <w:p w:rsidR="0064225D" w:rsidRPr="00A30B21" w:rsidRDefault="0064225D" w:rsidP="00065BE4">
      <w:pPr>
        <w:pStyle w:val="ListNumber2"/>
        <w:tabs>
          <w:tab w:val="clear" w:pos="1068"/>
          <w:tab w:val="num" w:pos="360"/>
        </w:tabs>
        <w:ind w:left="360"/>
      </w:pPr>
      <w:r w:rsidRPr="00A30B21">
        <w:lastRenderedPageBreak/>
        <w:t xml:space="preserve">zaključivanje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 xml:space="preserve">mala vrijednost P </w:t>
      </w:r>
      <w:r w:rsidRPr="00784E5B">
        <w:rPr>
          <w:rFonts w:eastAsia="+mn-ea"/>
        </w:rPr>
        <w:sym w:font="Wingdings" w:char="00F0"/>
      </w:r>
      <w:r w:rsidRPr="00784E5B">
        <w:rPr>
          <w:rFonts w:eastAsia="+mn-ea"/>
        </w:rPr>
        <w:t xml:space="preserve"> mala vjerojatnost da odbacujemo istinitost </w:t>
      </w:r>
    </w:p>
    <w:p w:rsidR="00784E5B" w:rsidRPr="00784E5B" w:rsidRDefault="00784E5B" w:rsidP="00065BE4">
      <w:pPr>
        <w:pStyle w:val="Natuknica03"/>
        <w:ind w:left="823"/>
      </w:pPr>
      <w:r w:rsidRPr="00784E5B">
        <w:rPr>
          <w:rFonts w:eastAsia="+mn-ea"/>
        </w:rPr>
        <w:t>zaključivanje: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P &lt; </w:t>
      </w:r>
      <w:r>
        <w:rPr>
          <w:rFonts w:ascii="Times New Roman" w:eastAsia="+mn-ea" w:hAnsi="Times New Roman"/>
        </w:rPr>
        <w:t>α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>vjerojatnost istinitosti H</w:t>
      </w:r>
      <w:r w:rsidRPr="00784E5B">
        <w:rPr>
          <w:rFonts w:eastAsia="+mn-ea"/>
          <w:vertAlign w:val="subscript"/>
        </w:rPr>
        <w:t>0</w:t>
      </w:r>
      <w:r w:rsidRPr="00784E5B">
        <w:rPr>
          <w:rFonts w:eastAsia="+mn-ea"/>
        </w:rPr>
        <w:t xml:space="preserve"> je vrlo mala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odbacujemo (ne prihvaćamo) nultu hipotezu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>prihvaćamo alternativnu hipotezu, H</w:t>
      </w:r>
      <w:r w:rsidRPr="00784E5B">
        <w:rPr>
          <w:rFonts w:eastAsia="+mn-ea"/>
          <w:vertAlign w:val="subscript"/>
        </w:rPr>
        <w:t>1</w:t>
      </w:r>
      <w:r w:rsidRPr="00784E5B">
        <w:rPr>
          <w:rFonts w:eastAsia="+mn-ea"/>
        </w:rPr>
        <w:t xml:space="preserve"> </w:t>
      </w:r>
    </w:p>
    <w:p w:rsidR="00784E5B" w:rsidRPr="00784E5B" w:rsidRDefault="00784E5B" w:rsidP="00065BE4">
      <w:pPr>
        <w:pStyle w:val="Natuknica04"/>
        <w:ind w:left="1503"/>
      </w:pPr>
      <w:r w:rsidRPr="00784E5B">
        <w:rPr>
          <w:rFonts w:eastAsia="+mn-ea"/>
        </w:rPr>
        <w:t xml:space="preserve">potvrdimo je, iskažemo je, uz P = ... </w:t>
      </w:r>
    </w:p>
    <w:p w:rsidR="0064225D" w:rsidRDefault="00784E5B" w:rsidP="00784E5B">
      <w:pPr>
        <w:pStyle w:val="Slika"/>
      </w:pPr>
      <w:r w:rsidRPr="00784E5B">
        <w:drawing>
          <wp:inline distT="0" distB="0" distL="0" distR="0">
            <wp:extent cx="2857500" cy="1343025"/>
            <wp:effectExtent l="19050" t="0" r="0" b="0"/>
            <wp:docPr id="16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15163" cy="3081338"/>
                      <a:chOff x="1066800" y="2286000"/>
                      <a:chExt cx="7015163" cy="3081338"/>
                    </a:xfrm>
                  </a:grpSpPr>
                  <a:sp>
                    <a:nvSpPr>
                      <a:cNvPr id="24579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66800" y="2286000"/>
                        <a:ext cx="7015163" cy="308133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800"/>
                            <a:t>hrana		studenti		studenti</a:t>
                          </a:r>
                        </a:p>
                        <a:p>
                          <a:r>
                            <a:rPr lang="hr-HR" sz="2800"/>
                            <a:t>u kantini	iz Zagreba		izvan Zagreba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dobra		19 (25%) 		21 (28%)</a:t>
                          </a:r>
                        </a:p>
                        <a:p>
                          <a:r>
                            <a:rPr lang="hr-HR" sz="2800"/>
                            <a:t>loša		8 (11%)		27 (36%)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ukupno	27			48</a:t>
                          </a:r>
                          <a:endParaRPr lang="en-GB" sz="2800"/>
                        </a:p>
                      </a:txBody>
                      <a:useSpRect/>
                    </a:txSp>
                  </a:sp>
                  <a:sp>
                    <a:nvSpPr>
                      <a:cNvPr id="24580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3429000"/>
                        <a:ext cx="7543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4581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209800"/>
                        <a:ext cx="0" cy="34290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4E5B" w:rsidRDefault="00784E5B" w:rsidP="00065BE4">
      <w:pPr>
        <w:pStyle w:val="Natuknica03"/>
      </w:pPr>
      <w:r>
        <w:rPr>
          <w:rFonts w:ascii="Symbol" w:eastAsia="+mn-ea" w:hAnsi="Symbol"/>
          <w:kern w:val="24"/>
        </w:rPr>
        <w:t></w:t>
      </w:r>
      <w:r w:rsidR="00065BE4">
        <w:rPr>
          <w:rFonts w:ascii="Symbol" w:eastAsia="+mn-ea" w:hAnsi="Symbol"/>
          <w:kern w:val="24"/>
          <w:vertAlign w:val="superscript"/>
        </w:rPr>
        <w:t></w:t>
      </w:r>
      <w:r>
        <w:rPr>
          <w:rFonts w:eastAsia="+mn-ea"/>
          <w:kern w:val="24"/>
        </w:rPr>
        <w:t xml:space="preserve">=3,91, df=1, </w:t>
      </w:r>
      <w:r>
        <w:rPr>
          <w:rFonts w:eastAsia="+mn-ea"/>
          <w:i/>
          <w:iCs/>
          <w:kern w:val="24"/>
        </w:rPr>
        <w:t>P</w:t>
      </w:r>
      <w:r>
        <w:rPr>
          <w:rFonts w:eastAsia="+mn-ea"/>
          <w:kern w:val="24"/>
        </w:rPr>
        <w:t>=0,048</w:t>
      </w:r>
      <w:r>
        <w:rPr>
          <w:rFonts w:eastAsia="+mn-ea"/>
          <w:kern w:val="24"/>
          <w:lang w:val="en-GB"/>
        </w:rPr>
        <w:t xml:space="preserve"> </w:t>
      </w:r>
    </w:p>
    <w:p w:rsidR="0064225D" w:rsidRPr="00A30B21" w:rsidRDefault="0064225D" w:rsidP="0064225D"/>
    <w:p w:rsidR="0064225D" w:rsidRPr="00A30B21" w:rsidRDefault="0064225D" w:rsidP="00065BE4">
      <w:pPr>
        <w:pStyle w:val="Natuknica01"/>
      </w:pPr>
      <w:r w:rsidRPr="00A30B21">
        <w:t xml:space="preserve">Uzorak i populacija </w:t>
      </w:r>
    </w:p>
    <w:p w:rsidR="0064225D" w:rsidRPr="00A30B21" w:rsidRDefault="00065BE4" w:rsidP="00065BE4">
      <w:pPr>
        <w:pStyle w:val="Slika"/>
      </w:pPr>
      <w:r w:rsidRPr="00065BE4">
        <w:drawing>
          <wp:inline distT="0" distB="0" distL="0" distR="0">
            <wp:extent cx="3933825" cy="2038350"/>
            <wp:effectExtent l="19050" t="0" r="0" b="0"/>
            <wp:docPr id="17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5800" cy="4648200"/>
                      <a:chOff x="381000" y="1981200"/>
                      <a:chExt cx="8305800" cy="4648200"/>
                    </a:xfrm>
                  </a:grpSpPr>
                  <a:sp>
                    <a:nvSpPr>
                      <a:cNvPr id="69634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3200400"/>
                        <a:ext cx="1676400" cy="6096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25400">
                        <a:solidFill>
                          <a:srgbClr val="CBCBCB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560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3300413"/>
                        <a:ext cx="6585136" cy="255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2000" dirty="0" err="1">
                              <a:latin typeface="Times New Roman" pitchFamily="18" charset="0"/>
                            </a:rPr>
                            <a:t>populacija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					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mjereno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obilježje</a:t>
                          </a:r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r>
                            <a:rPr lang="en-US" sz="2000" dirty="0">
                              <a:latin typeface="Times New Roman" pitchFamily="18" charset="0"/>
                            </a:rPr>
                            <a:t>    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uzorak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					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statistička</a:t>
                          </a:r>
                          <a:r>
                            <a:rPr lang="en-US" sz="2000" dirty="0"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obrada</a:t>
                          </a:r>
                          <a:endParaRPr lang="en-US" sz="2000" dirty="0">
                            <a:latin typeface="Times New Roman" pitchFamily="18" charset="0"/>
                          </a:endParaRPr>
                        </a:p>
                        <a:p>
                          <a:pPr defTabSz="762000" eaLnBrk="0" hangingPunct="0"/>
                          <a:r>
                            <a:rPr lang="en-US" sz="2000" dirty="0">
                              <a:latin typeface="Times New Roman" pitchFamily="18" charset="0"/>
                            </a:rPr>
                            <a:t>						</a:t>
                          </a:r>
                          <a:r>
                            <a:rPr lang="en-US" sz="2000" dirty="0" err="1">
                              <a:latin typeface="Times New Roman" pitchFamily="18" charset="0"/>
                            </a:rPr>
                            <a:t>podataka</a:t>
                          </a:r>
                          <a:endParaRPr lang="en-US" sz="20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605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2413000" y="3967163"/>
                        <a:ext cx="0" cy="11874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699FF"/>
                        </a:solidFill>
                        <a:round/>
                        <a:headEnd type="none" w="sm" len="sm"/>
                        <a:tailEnd type="stealth" w="med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560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3124200" y="5410200"/>
                        <a:ext cx="2743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699FF"/>
                        </a:solidFill>
                        <a:round/>
                        <a:headEnd type="none" w="sm" len="sm"/>
                        <a:tailEnd type="stealth" w="med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5607" name="Line 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565900" y="3967163"/>
                        <a:ext cx="0" cy="106838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699FF"/>
                        </a:solidFill>
                        <a:round/>
                        <a:headEnd type="none" w="sm" len="sm"/>
                        <a:tailEnd type="stealth" w="med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5608" name="Arc 8"/>
                      <a:cNvSpPr>
                        <a:spLocks/>
                      </a:cNvSpPr>
                    </a:nvSpPr>
                    <a:spPr bwMode="auto">
                      <a:xfrm>
                        <a:off x="2438400" y="2211388"/>
                        <a:ext cx="4724400" cy="1284287"/>
                      </a:xfrm>
                      <a:custGeom>
                        <a:avLst/>
                        <a:gdLst>
                          <a:gd name="T0" fmla="*/ 0 w 41270"/>
                          <a:gd name="T1" fmla="*/ 816890 h 21600"/>
                          <a:gd name="T2" fmla="*/ 4724400 w 41270"/>
                          <a:gd name="T3" fmla="*/ 1023922 h 21600"/>
                          <a:gd name="T4" fmla="*/ 2303131 w 41270"/>
                          <a:gd name="T5" fmla="*/ 1284287 h 21600"/>
                          <a:gd name="T6" fmla="*/ 0 60000 65536"/>
                          <a:gd name="T7" fmla="*/ 0 60000 65536"/>
                          <a:gd name="T8" fmla="*/ 0 60000 65536"/>
                          <a:gd name="T9" fmla="*/ 0 w 41270"/>
                          <a:gd name="T10" fmla="*/ 0 h 21600"/>
                          <a:gd name="T11" fmla="*/ 41270 w 41270"/>
                          <a:gd name="T12" fmla="*/ 21600 h 21600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41270" h="21600" fill="none" extrusionOk="0">
                            <a:moveTo>
                              <a:pt x="0" y="13739"/>
                            </a:moveTo>
                            <a:cubicBezTo>
                              <a:pt x="3237" y="5453"/>
                              <a:pt x="11223" y="-1"/>
                              <a:pt x="20119" y="0"/>
                            </a:cubicBezTo>
                            <a:cubicBezTo>
                              <a:pt x="30360" y="0"/>
                              <a:pt x="39194" y="7192"/>
                              <a:pt x="41270" y="17220"/>
                            </a:cubicBezTo>
                          </a:path>
                          <a:path w="41270" h="21600" stroke="0" extrusionOk="0">
                            <a:moveTo>
                              <a:pt x="0" y="13739"/>
                            </a:moveTo>
                            <a:cubicBezTo>
                              <a:pt x="3237" y="5453"/>
                              <a:pt x="11223" y="-1"/>
                              <a:pt x="20119" y="0"/>
                            </a:cubicBezTo>
                            <a:cubicBezTo>
                              <a:pt x="30360" y="0"/>
                              <a:pt x="39194" y="7192"/>
                              <a:pt x="41270" y="17220"/>
                            </a:cubicBezTo>
                            <a:lnTo>
                              <a:pt x="20119" y="21600"/>
                            </a:lnTo>
                            <a:close/>
                          </a:path>
                        </a:pathLst>
                      </a:custGeom>
                      <a:noFill/>
                      <a:ln w="38100" cap="rnd">
                        <a:solidFill>
                          <a:srgbClr val="6699FF"/>
                        </a:solidFill>
                        <a:round/>
                        <a:headEnd type="stealth" w="lg" len="lg"/>
                        <a:tailEnd type="none" w="med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560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276600" y="2590800"/>
                        <a:ext cx="2753126" cy="354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SPOZNAJA O POPULACIJI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61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457200" y="4191000"/>
                        <a:ext cx="1754455" cy="354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UZORKOVANJE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61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5715000"/>
                        <a:ext cx="1475532" cy="616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SPOZNAJA O</a:t>
                          </a:r>
                        </a:p>
                        <a:p>
                          <a:pPr algn="ctr"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UZORKU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61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6596063" y="4305300"/>
                        <a:ext cx="1288814" cy="354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/>
                          <a:r>
                            <a:rPr lang="en-US" sz="1700">
                              <a:latin typeface="Times New Roman" pitchFamily="18" charset="0"/>
                            </a:rPr>
                            <a:t>PROCJENA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61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1981200"/>
                        <a:ext cx="8305800" cy="46482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4225D" w:rsidRPr="00A30B21" w:rsidRDefault="0064225D" w:rsidP="00065BE4">
      <w:pPr>
        <w:pStyle w:val="Natuknica01"/>
      </w:pPr>
      <w:r w:rsidRPr="00A30B21">
        <w:t xml:space="preserve">Razlikuje li se mišljenje o kakvoći hrane među studentima? (5 dana x 15 prvih na redu u omjeru 1:2) </w:t>
      </w:r>
    </w:p>
    <w:p w:rsidR="0064225D" w:rsidRPr="00A30B21" w:rsidRDefault="00065BE4" w:rsidP="00065BE4">
      <w:pPr>
        <w:pStyle w:val="Slika"/>
      </w:pPr>
      <w:r w:rsidRPr="00065BE4">
        <w:drawing>
          <wp:inline distT="0" distB="0" distL="0" distR="0">
            <wp:extent cx="3476625" cy="1571625"/>
            <wp:effectExtent l="19050" t="0" r="0" b="0"/>
            <wp:docPr id="18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99407" cy="3108543"/>
                      <a:chOff x="1066800" y="2286000"/>
                      <a:chExt cx="7199407" cy="3108543"/>
                    </a:xfrm>
                  </a:grpSpPr>
                  <a:sp>
                    <a:nvSpPr>
                      <a:cNvPr id="26626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66800" y="2286000"/>
                        <a:ext cx="7199407" cy="310854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800"/>
                            <a:t>hrana		studenti		studenti</a:t>
                          </a:r>
                        </a:p>
                        <a:p>
                          <a:r>
                            <a:rPr lang="hr-HR" sz="2800"/>
                            <a:t>u kantini	iz Zagreba		izvan Zagreba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dobra		10 (13%) 		31 (42%)</a:t>
                          </a:r>
                        </a:p>
                        <a:p>
                          <a:r>
                            <a:rPr lang="hr-HR" sz="2800"/>
                            <a:t>loša		15 (20%)		19 (25%)</a:t>
                          </a:r>
                        </a:p>
                        <a:p>
                          <a:endParaRPr lang="hr-HR" sz="2800"/>
                        </a:p>
                        <a:p>
                          <a:r>
                            <a:rPr lang="hr-HR" sz="2800"/>
                            <a:t>ukupno	25			50</a:t>
                          </a:r>
                          <a:endParaRPr lang="en-GB" sz="2800"/>
                        </a:p>
                      </a:txBody>
                      <a:useSpRect/>
                    </a:txSp>
                  </a:sp>
                  <a:sp>
                    <a:nvSpPr>
                      <a:cNvPr id="26627" name="Line 4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3429000"/>
                        <a:ext cx="7543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6628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209800"/>
                        <a:ext cx="0" cy="34290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65BE4" w:rsidRPr="00065BE4" w:rsidRDefault="00065BE4" w:rsidP="00065BE4">
      <w:pPr>
        <w:pStyle w:val="Natuknica02"/>
      </w:pPr>
      <w:r>
        <w:rPr>
          <w:rFonts w:ascii="Symbol" w:eastAsia="+mn-ea" w:hAnsi="Symbol"/>
          <w:kern w:val="24"/>
        </w:rPr>
        <w:t></w:t>
      </w:r>
      <w:r>
        <w:rPr>
          <w:rFonts w:ascii="Symbol" w:eastAsia="+mn-ea" w:hAnsi="Symbol"/>
          <w:kern w:val="24"/>
          <w:vertAlign w:val="superscript"/>
        </w:rPr>
        <w:t></w:t>
      </w:r>
      <w:r w:rsidRPr="00065BE4">
        <w:rPr>
          <w:rFonts w:eastAsia="+mn-ea"/>
        </w:rPr>
        <w:t xml:space="preserve">=2,43, df=1, p=0,126 </w:t>
      </w:r>
    </w:p>
    <w:p w:rsidR="00065BE4" w:rsidRPr="00A30B21" w:rsidRDefault="00065BE4" w:rsidP="0064225D"/>
    <w:p w:rsidR="0064225D" w:rsidRPr="00A30B21" w:rsidRDefault="0064225D" w:rsidP="00065BE4">
      <w:pPr>
        <w:pStyle w:val="Natuknica01"/>
      </w:pPr>
      <w:r w:rsidRPr="00A30B21">
        <w:t>P</w:t>
      </w:r>
      <w:r w:rsidR="00065BE4">
        <w:t>ogr</w:t>
      </w:r>
      <w:r w:rsidRPr="00A30B21">
        <w:t xml:space="preserve">eška temeljne prosudbe </w:t>
      </w:r>
    </w:p>
    <w:p w:rsidR="0064225D" w:rsidRPr="00A30B21" w:rsidRDefault="00065BE4" w:rsidP="00065BE4">
      <w:pPr>
        <w:pStyle w:val="Slika"/>
      </w:pPr>
      <w:r w:rsidRPr="00065BE4">
        <w:drawing>
          <wp:inline distT="0" distB="0" distL="0" distR="0">
            <wp:extent cx="3248025" cy="1533525"/>
            <wp:effectExtent l="0" t="0" r="0" b="0"/>
            <wp:docPr id="19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3139963"/>
                      <a:chOff x="228600" y="441325"/>
                      <a:chExt cx="8915400" cy="3139963"/>
                    </a:xfrm>
                  </a:grpSpPr>
                  <a:sp>
                    <a:nvSpPr>
                      <a:cNvPr id="28674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441325"/>
                        <a:ext cx="8915400" cy="31399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/>
                            <a:t>		</a:t>
                          </a:r>
                          <a:r>
                            <a:rPr lang="hr-HR" sz="2200" b="1"/>
                            <a:t>Stanje</a:t>
                          </a:r>
                          <a:endParaRPr lang="en-US" sz="2200" b="1"/>
                        </a:p>
                        <a:p>
                          <a:endParaRPr lang="en-US" sz="2200" b="1"/>
                        </a:p>
                        <a:p>
                          <a:r>
                            <a:rPr lang="en-US" sz="2200" b="1"/>
                            <a:t>Postupak</a:t>
                          </a:r>
                          <a:r>
                            <a:rPr lang="en-US" sz="2200"/>
                            <a:t>	postoji (</a:t>
                          </a:r>
                          <a:r>
                            <a:rPr lang="hr-HR" sz="2200"/>
                            <a:t>npr. </a:t>
                          </a:r>
                          <a:r>
                            <a:rPr lang="en-US" sz="2200"/>
                            <a:t>bolestan)		ne postoji (</a:t>
                          </a:r>
                          <a:r>
                            <a:rPr lang="hr-HR" sz="2200"/>
                            <a:t>npr. </a:t>
                          </a:r>
                          <a:r>
                            <a:rPr lang="en-US" sz="2200"/>
                            <a:t>zdrav)</a:t>
                          </a:r>
                        </a:p>
                        <a:p>
                          <a:endParaRPr lang="en-US" sz="2200"/>
                        </a:p>
                        <a:p>
                          <a:r>
                            <a:rPr lang="en-US" sz="2200"/>
                            <a:t>pozitivan	ISPRAVNO POZITIVNI	LAŽNO POZITIVNI</a:t>
                          </a:r>
                        </a:p>
                        <a:p>
                          <a:r>
                            <a:rPr lang="en-US" sz="2200"/>
                            <a:t>nalaz		            (TP)			         (FP)</a:t>
                          </a:r>
                        </a:p>
                        <a:p>
                          <a:endParaRPr lang="en-US" sz="2200"/>
                        </a:p>
                        <a:p>
                          <a:r>
                            <a:rPr lang="en-US" sz="2200"/>
                            <a:t>negativan	LAŽNO NEGATIVNI		ISPRAVNO NEGATIVNI</a:t>
                          </a:r>
                        </a:p>
                        <a:p>
                          <a:r>
                            <a:rPr lang="en-US" sz="2200"/>
                            <a:t>nalaz		            (FN)			            (TN)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675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1676400"/>
                        <a:ext cx="8305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2867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81000"/>
                        <a:ext cx="0" cy="3581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65BE4" w:rsidRPr="00065BE4" w:rsidRDefault="00065BE4" w:rsidP="00065BE4">
      <w:pPr>
        <w:pStyle w:val="Natuknica02"/>
      </w:pPr>
      <w:r w:rsidRPr="00065BE4">
        <w:rPr>
          <w:rFonts w:eastAsia="+mn-ea"/>
        </w:rPr>
        <w:lastRenderedPageBreak/>
        <w:t>Osjetljivost testa = TP / (TP + FN)</w:t>
      </w:r>
    </w:p>
    <w:p w:rsidR="00065BE4" w:rsidRPr="00065BE4" w:rsidRDefault="00065BE4" w:rsidP="00065BE4">
      <w:pPr>
        <w:pStyle w:val="Natuknica02"/>
      </w:pPr>
      <w:r w:rsidRPr="00065BE4">
        <w:rPr>
          <w:rFonts w:eastAsia="+mn-ea"/>
        </w:rPr>
        <w:t xml:space="preserve">Specifičnost testa = TN / (FP + TN) </w:t>
      </w:r>
    </w:p>
    <w:p w:rsidR="00065BE4" w:rsidRPr="00065BE4" w:rsidRDefault="00065BE4" w:rsidP="00065BE4">
      <w:pPr>
        <w:pStyle w:val="Natuknica02"/>
      </w:pPr>
      <w:r w:rsidRPr="00065BE4">
        <w:rPr>
          <w:rFonts w:eastAsia="+mn-ea"/>
        </w:rPr>
        <w:t>Pozitivna prediktivna vrijednost = TP / (TP + FP)</w:t>
      </w:r>
    </w:p>
    <w:p w:rsidR="00065BE4" w:rsidRPr="00065BE4" w:rsidRDefault="00065BE4" w:rsidP="00065BE4">
      <w:pPr>
        <w:pStyle w:val="Natuknica02"/>
      </w:pPr>
      <w:r w:rsidRPr="00065BE4">
        <w:rPr>
          <w:rFonts w:eastAsia="+mn-ea"/>
        </w:rPr>
        <w:t xml:space="preserve">Negativna prediktivna vrijednost = TN / (FN + TN) </w:t>
      </w:r>
    </w:p>
    <w:p w:rsidR="0064225D" w:rsidRPr="00A30B21" w:rsidRDefault="0064225D" w:rsidP="0064225D"/>
    <w:p w:rsidR="00065BE4" w:rsidRDefault="00065BE4" w:rsidP="00065BE4">
      <w:pPr>
        <w:pStyle w:val="Natuknica01"/>
      </w:pPr>
      <w:r>
        <w:t>Primjer – prometna nezgoda</w:t>
      </w:r>
    </w:p>
    <w:p w:rsidR="00065BE4" w:rsidRPr="00065BE4" w:rsidRDefault="00065BE4" w:rsidP="00065BE4">
      <w:pPr>
        <w:pStyle w:val="Slika"/>
      </w:pPr>
      <w:r w:rsidRPr="00065BE4">
        <w:drawing>
          <wp:inline distT="0" distB="0" distL="0" distR="0">
            <wp:extent cx="3467100" cy="1171575"/>
            <wp:effectExtent l="19050" t="0" r="0" b="0"/>
            <wp:docPr id="21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1318" cy="2205038"/>
                      <a:chOff x="206375" y="152400"/>
                      <a:chExt cx="8131318" cy="2205038"/>
                    </a:xfrm>
                  </a:grpSpPr>
                  <a:pic>
                    <a:nvPicPr>
                      <a:cNvPr id="29698" name="Picture 2"/>
                      <a:cNvPicPr>
                        <a:picLocks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6375" y="1397000"/>
                        <a:ext cx="2840038" cy="8493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9699" name="Picture 3"/>
                      <a:cNvPicPr>
                        <a:picLocks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3363" y="254000"/>
                        <a:ext cx="2840037" cy="8493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970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205163" y="517525"/>
                        <a:ext cx="704850" cy="1552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solidFill>
                                <a:schemeClr val="tx2"/>
                              </a:solidFill>
                            </a:rPr>
                            <a:t>15%</a:t>
                          </a:r>
                        </a:p>
                        <a:p>
                          <a:pPr algn="ctr"/>
                          <a:endParaRPr lang="en-US" sz="2400">
                            <a:solidFill>
                              <a:schemeClr val="tx2"/>
                            </a:solidFill>
                          </a:endParaRPr>
                        </a:p>
                        <a:p>
                          <a:pPr algn="ctr"/>
                          <a:endParaRPr lang="en-US" sz="2400">
                            <a:solidFill>
                              <a:schemeClr val="tx2"/>
                            </a:solidFill>
                          </a:endParaRPr>
                        </a:p>
                        <a:p>
                          <a:pPr algn="ctr"/>
                          <a:r>
                            <a:rPr lang="en-US" sz="2400">
                              <a:solidFill>
                                <a:schemeClr val="tx2"/>
                              </a:solidFill>
                            </a:rPr>
                            <a:t>85%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701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169863" y="2590800"/>
                        <a:ext cx="88042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/>
                        </a:solidFill>
                        <a:round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pic>
                    <a:nvPicPr>
                      <a:cNvPr id="29713" name="Picture 9"/>
                      <a:cNvPicPr>
                        <a:picLocks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80969" y="228600"/>
                        <a:ext cx="2082652" cy="21288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9711" name="Picture 13"/>
                      <a:cNvPicPr>
                        <a:picLocks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61190" y="152400"/>
                        <a:ext cx="1676503" cy="21828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065BE4" w:rsidRDefault="0064225D" w:rsidP="00065BE4">
      <w:pPr>
        <w:pStyle w:val="ListNumber2"/>
        <w:numPr>
          <w:ilvl w:val="0"/>
          <w:numId w:val="38"/>
        </w:numPr>
        <w:tabs>
          <w:tab w:val="clear" w:pos="643"/>
          <w:tab w:val="num" w:pos="1068"/>
        </w:tabs>
        <w:ind w:left="1068"/>
      </w:pPr>
      <w:r w:rsidRPr="00A30B21">
        <w:t>P</w:t>
      </w:r>
      <w:r w:rsidR="00065BE4">
        <w:t>rometna nezgoda, noć, vozač pobjegne</w:t>
      </w:r>
    </w:p>
    <w:p w:rsidR="0064225D" w:rsidRPr="00A30B21" w:rsidRDefault="0064225D" w:rsidP="00065BE4">
      <w:pPr>
        <w:pStyle w:val="Natuknica03"/>
      </w:pPr>
      <w:r w:rsidRPr="00A30B21">
        <w:t xml:space="preserve">p(zeleni) = ? </w:t>
      </w:r>
      <w:r w:rsidR="00065BE4">
        <w:t xml:space="preserve"> </w:t>
      </w:r>
      <w:r w:rsidR="00065BE4">
        <w:sym w:font="Wingdings 3" w:char="F022"/>
      </w:r>
      <w:r w:rsidR="00065BE4">
        <w:t xml:space="preserve"> </w:t>
      </w:r>
      <w:r w:rsidRPr="00A30B21">
        <w:t xml:space="preserve">p = 0,15 (15%) </w:t>
      </w:r>
    </w:p>
    <w:p w:rsidR="00065BE4" w:rsidRDefault="00065BE4" w:rsidP="00065BE4">
      <w:pPr>
        <w:pStyle w:val="ListNumber2"/>
      </w:pPr>
      <w:r w:rsidRPr="00065BE4">
        <w:t>O</w:t>
      </w:r>
      <w:r>
        <w:t>čevidac nezgode</w:t>
      </w:r>
      <w:r w:rsidRPr="00065BE4">
        <w:t>: “</w:t>
      </w:r>
      <w:r>
        <w:t>zeleni taxi</w:t>
      </w:r>
      <w:r w:rsidRPr="00065BE4">
        <w:t>”</w:t>
      </w:r>
      <w:r>
        <w:t xml:space="preserve"> </w:t>
      </w:r>
    </w:p>
    <w:p w:rsidR="00065BE4" w:rsidRPr="00A30B21" w:rsidRDefault="00065BE4" w:rsidP="00065BE4">
      <w:pPr>
        <w:pStyle w:val="Natuknica03"/>
      </w:pPr>
      <w:r w:rsidRPr="00065BE4">
        <w:rPr>
          <w:rFonts w:eastAsia="+mn-ea"/>
        </w:rPr>
        <w:t>p(zeleni) = ?</w:t>
      </w:r>
      <w:r>
        <w:t xml:space="preserve">  </w:t>
      </w:r>
      <w:r>
        <w:sym w:font="Wingdings 3" w:char="F022"/>
      </w:r>
      <w:r>
        <w:t xml:space="preserve"> </w:t>
      </w:r>
      <w:r w:rsidRPr="00A30B21">
        <w:t xml:space="preserve">p = 1 (100%) </w:t>
      </w:r>
    </w:p>
    <w:p w:rsidR="00065BE4" w:rsidRDefault="00065BE4" w:rsidP="00065BE4">
      <w:pPr>
        <w:pStyle w:val="ListNumber2"/>
      </w:pPr>
      <w:r>
        <w:t>osporava se izjava, testiranje noćne vidljivosti razlučivanja boja</w:t>
      </w:r>
    </w:p>
    <w:p w:rsidR="0064225D" w:rsidRPr="00A30B21" w:rsidRDefault="0064225D" w:rsidP="00065BE4">
      <w:pPr>
        <w:pStyle w:val="Natuknica03"/>
      </w:pPr>
      <w:r w:rsidRPr="00A30B21">
        <w:t>P</w:t>
      </w:r>
      <w:r w:rsidR="00065BE4">
        <w:t>repoznavanje</w:t>
      </w:r>
      <w:r w:rsidRPr="00A30B21">
        <w:t xml:space="preserve"> 80%, </w:t>
      </w:r>
      <w:r w:rsidR="00065BE4">
        <w:t>griješi</w:t>
      </w:r>
      <w:r w:rsidRPr="00A30B21">
        <w:t xml:space="preserve"> 20% ( </w:t>
      </w:r>
      <w:r w:rsidR="00065BE4">
        <w:t>obje)</w:t>
      </w:r>
    </w:p>
    <w:p w:rsidR="0064225D" w:rsidRPr="00A30B21" w:rsidRDefault="00065BE4" w:rsidP="00065BE4">
      <w:pPr>
        <w:pStyle w:val="Natuknica03"/>
      </w:pPr>
      <w:r w:rsidRPr="00A30B21">
        <w:t xml:space="preserve">p(zeleni) = ? </w:t>
      </w:r>
      <w:r>
        <w:t xml:space="preserve"> </w:t>
      </w:r>
      <w:r>
        <w:sym w:font="Wingdings 3" w:char="F022"/>
      </w:r>
      <w:r>
        <w:t xml:space="preserve"> </w:t>
      </w:r>
      <w:r w:rsidR="0064225D" w:rsidRPr="00A30B21">
        <w:t xml:space="preserve">p = 0,8 (80%) </w:t>
      </w:r>
    </w:p>
    <w:p w:rsidR="00065BE4" w:rsidRPr="00A30B21" w:rsidRDefault="00065BE4" w:rsidP="00065BE4">
      <w:pPr>
        <w:pStyle w:val="Natuknica03"/>
      </w:pPr>
      <w:r w:rsidRPr="00A30B21">
        <w:t xml:space="preserve">Osjetljivost testa = 80%,Specifičnost testa = 80% </w:t>
      </w:r>
    </w:p>
    <w:p w:rsidR="0064225D" w:rsidRPr="00A30B21" w:rsidRDefault="0064225D" w:rsidP="00065BE4">
      <w:pPr>
        <w:pStyle w:val="ListNumber2"/>
      </w:pPr>
      <w:r w:rsidRPr="00A30B21">
        <w:t xml:space="preserve">Stvarna boja vozila </w:t>
      </w:r>
    </w:p>
    <w:p w:rsidR="0064225D" w:rsidRPr="00A30B21" w:rsidRDefault="00065BE4" w:rsidP="00065BE4">
      <w:pPr>
        <w:pStyle w:val="Slika"/>
      </w:pPr>
      <w:r w:rsidRPr="00065BE4">
        <w:drawing>
          <wp:inline distT="0" distB="0" distL="0" distR="0">
            <wp:extent cx="3248025" cy="1828800"/>
            <wp:effectExtent l="19050" t="0" r="0" b="0"/>
            <wp:docPr id="20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32700" cy="4648200"/>
                      <a:chOff x="755650" y="228600"/>
                      <a:chExt cx="7632700" cy="4648200"/>
                    </a:xfrm>
                  </a:grpSpPr>
                  <a:grpSp>
                    <a:nvGrpSpPr>
                      <a:cNvPr id="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755650" y="228600"/>
                        <a:ext cx="7632700" cy="4648200"/>
                        <a:chOff x="536" y="144"/>
                        <a:chExt cx="5409" cy="2928"/>
                      </a:xfrm>
                    </a:grpSpPr>
                    <a:pic>
                      <a:nvPicPr>
                        <a:cNvPr id="30726" name="Picture 3"/>
                        <a:cNvPicPr>
                          <a:picLocks noChangeArrowheads="1"/>
                        </a:cNvPicPr>
                      </a:nvPicPr>
                      <a:blipFill>
                        <a:blip r:embed="rId1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763" y="736"/>
                          <a:ext cx="2013" cy="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30727" name="Picture 4"/>
                        <a:cNvPicPr>
                          <a:picLocks noChangeArrowheads="1"/>
                        </a:cNvPicPr>
                      </a:nvPicPr>
                      <a:blipFill>
                        <a:blip r:embed="rId1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18" y="736"/>
                          <a:ext cx="2013" cy="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072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4" y="182"/>
                          <a:ext cx="4362" cy="2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				Stvarna boja vozila</a:t>
                            </a: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Svjedok</a:t>
                            </a:r>
                          </a:p>
                          <a:p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vidi</a:t>
                            </a: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r>
                              <a:rPr lang="en-US" sz="2400">
                                <a:solidFill>
                                  <a:schemeClr val="hlink"/>
                                </a:solidFill>
                              </a:rPr>
                              <a:t>zeleno		</a:t>
                            </a:r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		12			17</a:t>
                            </a: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r>
                              <a:rPr lang="en-US" sz="2400">
                                <a:solidFill>
                                  <a:schemeClr val="accent1"/>
                                </a:solidFill>
                              </a:rPr>
                              <a:t>plavo</a:t>
                            </a:r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				03			68</a:t>
                            </a:r>
                          </a:p>
                          <a:p>
                            <a:endParaRPr lang="en-US" sz="240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r>
                              <a:rPr lang="en-US" sz="2400">
                                <a:solidFill>
                                  <a:schemeClr val="tx2"/>
                                </a:solidFill>
                              </a:rPr>
                              <a:t>ukupno			15			85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729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0" y="576"/>
                          <a:ext cx="5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/>
                          </a:p>
                        </a:txBody>
                        <a:useSpRect/>
                      </a:txSp>
                    </a:sp>
                    <a:sp>
                      <a:nvSpPr>
                        <a:cNvPr id="30730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" y="1440"/>
                          <a:ext cx="540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/>
                          </a:p>
                        </a:txBody>
                        <a:useSpRect/>
                      </a:txSp>
                    </a:sp>
                    <a:sp>
                      <a:nvSpPr>
                        <a:cNvPr id="30731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64" y="144"/>
                          <a:ext cx="0" cy="29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4225D" w:rsidRPr="00A30B21" w:rsidRDefault="0064225D" w:rsidP="00065BE4">
      <w:pPr>
        <w:pStyle w:val="Natuknica03"/>
      </w:pPr>
      <w:r w:rsidRPr="00A30B21">
        <w:t xml:space="preserve">Osjetljivost testa = 80%, Specifičnost testa = 80% </w:t>
      </w:r>
    </w:p>
    <w:p w:rsidR="0064225D" w:rsidRPr="00A30B21" w:rsidRDefault="0064225D" w:rsidP="00065BE4">
      <w:pPr>
        <w:pStyle w:val="Natuknica03"/>
      </w:pPr>
      <w:r w:rsidRPr="00A30B21">
        <w:t xml:space="preserve">Poz. PV = 12/(12+17) = 12/29 = 0,41 p = 0,41 (41%) </w:t>
      </w:r>
    </w:p>
    <w:p w:rsidR="0064225D" w:rsidRPr="00A30B21" w:rsidRDefault="0064225D" w:rsidP="0064225D"/>
    <w:p w:rsidR="0064225D" w:rsidRPr="00A30B21" w:rsidRDefault="0064225D" w:rsidP="00065BE4">
      <w:pPr>
        <w:pStyle w:val="Natuknica01"/>
      </w:pPr>
      <w:r w:rsidRPr="00A30B21">
        <w:t xml:space="preserve">Mudrost zaključivanja! </w:t>
      </w:r>
    </w:p>
    <w:p w:rsidR="00065BE4" w:rsidRDefault="00065BE4" w:rsidP="00065BE4">
      <w:pPr>
        <w:pStyle w:val="Natuknica02"/>
      </w:pPr>
      <w:r>
        <w:t>znanost</w:t>
      </w:r>
    </w:p>
    <w:p w:rsidR="0064225D" w:rsidRPr="00A30B21" w:rsidRDefault="0064225D" w:rsidP="00065BE4">
      <w:pPr>
        <w:pStyle w:val="Natuknica02"/>
      </w:pPr>
      <w:r w:rsidRPr="00A30B21">
        <w:t xml:space="preserve">p = 0,41 (41%) </w:t>
      </w:r>
    </w:p>
    <w:p w:rsidR="0064225D" w:rsidRPr="00CF19A5" w:rsidRDefault="0064225D" w:rsidP="006342D3"/>
    <w:sectPr w:rsidR="0064225D" w:rsidRPr="00CF19A5" w:rsidSect="009B394A">
      <w:pgSz w:w="11906" w:h="16838"/>
      <w:pgMar w:top="1134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23F" w:rsidRDefault="00A2423F" w:rsidP="004C478C">
      <w:r>
        <w:separator/>
      </w:r>
    </w:p>
  </w:endnote>
  <w:endnote w:type="continuationSeparator" w:id="1">
    <w:p w:rsidR="00A2423F" w:rsidRDefault="00A2423F" w:rsidP="004C4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D" w:rsidRPr="00C20DE5" w:rsidRDefault="00BA428A" w:rsidP="00C20DE5">
    <w:pPr>
      <w:pStyle w:val="Footer"/>
    </w:pPr>
    <w:fldSimple w:instr=" PAGE   \* MERGEFORMAT ">
      <w:r w:rsidR="00FA2C59">
        <w:rPr>
          <w:noProof/>
        </w:rPr>
        <w:t>21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D" w:rsidRDefault="0064225D" w:rsidP="00C20DE5">
    <w:pPr>
      <w:pStyle w:val="Footer-main"/>
    </w:pPr>
    <w:r w:rsidRPr="004C478C">
      <w:t>Zagreb, ožujak 2010.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D" w:rsidRPr="00C20DE5" w:rsidRDefault="00BA428A" w:rsidP="00C20DE5">
    <w:pPr>
      <w:pStyle w:val="Footer"/>
    </w:pPr>
    <w:fldSimple w:instr=" PAGE   \* MERGEFORMAT ">
      <w:r w:rsidR="00FA2C5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23F" w:rsidRDefault="00A2423F" w:rsidP="004C478C">
      <w:r>
        <w:separator/>
      </w:r>
    </w:p>
  </w:footnote>
  <w:footnote w:type="continuationSeparator" w:id="1">
    <w:p w:rsidR="00A2423F" w:rsidRDefault="00A2423F" w:rsidP="004C4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BE11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DE6B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FEA99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4E2B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486E5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0CC2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B440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F89A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4E1E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4CE0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</w:abstractNum>
  <w:abstractNum w:abstractNumId="10">
    <w:nsid w:val="13FE18A7"/>
    <w:multiLevelType w:val="multilevel"/>
    <w:tmpl w:val="71B49400"/>
    <w:lvl w:ilvl="0"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6630046"/>
    <w:multiLevelType w:val="hybridMultilevel"/>
    <w:tmpl w:val="448C0966"/>
    <w:lvl w:ilvl="0" w:tplc="CBAAB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65E4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09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01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0B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A3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24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0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104771"/>
    <w:multiLevelType w:val="hybridMultilevel"/>
    <w:tmpl w:val="0D70F84C"/>
    <w:lvl w:ilvl="0" w:tplc="2A1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C52">
      <w:start w:val="1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8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7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C5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0C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6D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E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84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4C23514"/>
    <w:multiLevelType w:val="hybridMultilevel"/>
    <w:tmpl w:val="18E0AEFE"/>
    <w:lvl w:ilvl="0" w:tplc="DE667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E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AD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C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C2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8D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48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EA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A0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E615E4D"/>
    <w:multiLevelType w:val="hybridMultilevel"/>
    <w:tmpl w:val="BE7E60BA"/>
    <w:lvl w:ilvl="0" w:tplc="45DEE918">
      <w:start w:val="1"/>
      <w:numFmt w:val="lowerLetter"/>
      <w:pStyle w:val="ListA1"/>
      <w:lvlText w:val="%1)"/>
      <w:lvlJc w:val="left"/>
      <w:pPr>
        <w:ind w:left="92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BA34A6"/>
    <w:multiLevelType w:val="hybridMultilevel"/>
    <w:tmpl w:val="1B9451C0"/>
    <w:lvl w:ilvl="0" w:tplc="86862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6E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89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64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4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67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81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D4A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6A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7624F02"/>
    <w:multiLevelType w:val="hybridMultilevel"/>
    <w:tmpl w:val="146E20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23725"/>
    <w:multiLevelType w:val="multilevel"/>
    <w:tmpl w:val="91EE0112"/>
    <w:lvl w:ilvl="0">
      <w:start w:val="1"/>
      <w:numFmt w:val="bullet"/>
      <w:pStyle w:val="Natuknica01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pStyle w:val="Natuknica02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pStyle w:val="Natuknica03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pStyle w:val="Natuknica04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pStyle w:val="Natuknica05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pStyle w:val="Natuknica06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8">
    <w:nsid w:val="59D74707"/>
    <w:multiLevelType w:val="hybridMultilevel"/>
    <w:tmpl w:val="24E6D5E0"/>
    <w:lvl w:ilvl="0" w:tplc="951E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C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E1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43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48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6B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5C17281"/>
    <w:multiLevelType w:val="hybridMultilevel"/>
    <w:tmpl w:val="04188182"/>
    <w:lvl w:ilvl="0" w:tplc="C428DC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CC9C4">
      <w:start w:val="214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648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C5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85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AF7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65E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E81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2CE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3820DC"/>
    <w:multiLevelType w:val="hybridMultilevel"/>
    <w:tmpl w:val="99E80546"/>
    <w:lvl w:ilvl="0" w:tplc="A09AD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04A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8D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0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5A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C2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299304E"/>
    <w:multiLevelType w:val="hybridMultilevel"/>
    <w:tmpl w:val="C4DA990A"/>
    <w:lvl w:ilvl="0" w:tplc="9B7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2CD68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C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1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C6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E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7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A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5B333C9"/>
    <w:multiLevelType w:val="hybridMultilevel"/>
    <w:tmpl w:val="B9B83DB6"/>
    <w:lvl w:ilvl="0" w:tplc="EDEAD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2E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67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4C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2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E0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27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CAD41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A45B25"/>
    <w:multiLevelType w:val="hybridMultilevel"/>
    <w:tmpl w:val="AD52A6F8"/>
    <w:lvl w:ilvl="0" w:tplc="F58CA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A3846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6843E">
      <w:start w:val="17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A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8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05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E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AE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7"/>
    <w:lvlOverride w:ilvl="0">
      <w:lvl w:ilvl="0">
        <w:start w:val="1"/>
        <w:numFmt w:val="bullet"/>
        <w:pStyle w:val="Natuknica01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pStyle w:val="Natuknica02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pStyle w:val="Natuknica03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pStyle w:val="Natuknica04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pStyle w:val="Natuknica05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pStyle w:val="Natuknica06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9"/>
  </w:num>
  <w:num w:numId="17">
    <w:abstractNumId w:val="20"/>
  </w:num>
  <w:num w:numId="18">
    <w:abstractNumId w:val="15"/>
  </w:num>
  <w:num w:numId="19">
    <w:abstractNumId w:val="14"/>
  </w:num>
  <w:num w:numId="20">
    <w:abstractNumId w:val="1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3"/>
  </w:num>
  <w:num w:numId="29">
    <w:abstractNumId w:val="8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24"/>
  </w:num>
  <w:num w:numId="32">
    <w:abstractNumId w:val="12"/>
  </w:num>
  <w:num w:numId="33">
    <w:abstractNumId w:val="22"/>
  </w:num>
  <w:num w:numId="34">
    <w:abstractNumId w:val="18"/>
  </w:num>
  <w:num w:numId="35">
    <w:abstractNumId w:val="21"/>
  </w:num>
  <w:num w:numId="36">
    <w:abstractNumId w:val="11"/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314"/>
    <w:rsid w:val="00000756"/>
    <w:rsid w:val="00020C33"/>
    <w:rsid w:val="00021927"/>
    <w:rsid w:val="0002340B"/>
    <w:rsid w:val="000408D1"/>
    <w:rsid w:val="000610BF"/>
    <w:rsid w:val="00065BE4"/>
    <w:rsid w:val="0007164D"/>
    <w:rsid w:val="000772C4"/>
    <w:rsid w:val="00097DE4"/>
    <w:rsid w:val="000B0123"/>
    <w:rsid w:val="000B21F5"/>
    <w:rsid w:val="000D1062"/>
    <w:rsid w:val="000D17E1"/>
    <w:rsid w:val="000E6C4C"/>
    <w:rsid w:val="001053A6"/>
    <w:rsid w:val="00125E94"/>
    <w:rsid w:val="00137018"/>
    <w:rsid w:val="00151D21"/>
    <w:rsid w:val="00151F37"/>
    <w:rsid w:val="00171783"/>
    <w:rsid w:val="00172049"/>
    <w:rsid w:val="0019603F"/>
    <w:rsid w:val="001A0A6E"/>
    <w:rsid w:val="001A237B"/>
    <w:rsid w:val="001B0EB2"/>
    <w:rsid w:val="001C2616"/>
    <w:rsid w:val="00202B1D"/>
    <w:rsid w:val="00223CA1"/>
    <w:rsid w:val="00247C09"/>
    <w:rsid w:val="00252F25"/>
    <w:rsid w:val="00253373"/>
    <w:rsid w:val="00257756"/>
    <w:rsid w:val="00291E89"/>
    <w:rsid w:val="00295A18"/>
    <w:rsid w:val="00295AC7"/>
    <w:rsid w:val="0031152A"/>
    <w:rsid w:val="00312E54"/>
    <w:rsid w:val="00331A3C"/>
    <w:rsid w:val="003335A8"/>
    <w:rsid w:val="003640DF"/>
    <w:rsid w:val="003700C0"/>
    <w:rsid w:val="00393CAA"/>
    <w:rsid w:val="0039578E"/>
    <w:rsid w:val="003A70FA"/>
    <w:rsid w:val="003B2BA4"/>
    <w:rsid w:val="003D2005"/>
    <w:rsid w:val="003F5D72"/>
    <w:rsid w:val="00421FFD"/>
    <w:rsid w:val="004233A2"/>
    <w:rsid w:val="00432CE9"/>
    <w:rsid w:val="00433E9A"/>
    <w:rsid w:val="004354E1"/>
    <w:rsid w:val="0044032C"/>
    <w:rsid w:val="004500E1"/>
    <w:rsid w:val="004528D4"/>
    <w:rsid w:val="00464176"/>
    <w:rsid w:val="00465CB2"/>
    <w:rsid w:val="0046609F"/>
    <w:rsid w:val="00485894"/>
    <w:rsid w:val="00492C14"/>
    <w:rsid w:val="004B010A"/>
    <w:rsid w:val="004C3936"/>
    <w:rsid w:val="004C478C"/>
    <w:rsid w:val="004C7E8B"/>
    <w:rsid w:val="004D3EFE"/>
    <w:rsid w:val="004D6F6E"/>
    <w:rsid w:val="004D7BDC"/>
    <w:rsid w:val="004E75D0"/>
    <w:rsid w:val="004F7E52"/>
    <w:rsid w:val="00506283"/>
    <w:rsid w:val="00506C40"/>
    <w:rsid w:val="00511288"/>
    <w:rsid w:val="005115E8"/>
    <w:rsid w:val="00521775"/>
    <w:rsid w:val="0052363A"/>
    <w:rsid w:val="00523AD5"/>
    <w:rsid w:val="00536D59"/>
    <w:rsid w:val="00537307"/>
    <w:rsid w:val="00553FEA"/>
    <w:rsid w:val="00572425"/>
    <w:rsid w:val="005B5D15"/>
    <w:rsid w:val="005C2064"/>
    <w:rsid w:val="005E5C11"/>
    <w:rsid w:val="005F4918"/>
    <w:rsid w:val="005F5CD7"/>
    <w:rsid w:val="00603F42"/>
    <w:rsid w:val="00610714"/>
    <w:rsid w:val="00611BE6"/>
    <w:rsid w:val="00613634"/>
    <w:rsid w:val="006145FB"/>
    <w:rsid w:val="006169B8"/>
    <w:rsid w:val="00616AB7"/>
    <w:rsid w:val="006304D1"/>
    <w:rsid w:val="006342D3"/>
    <w:rsid w:val="006346B0"/>
    <w:rsid w:val="0063687F"/>
    <w:rsid w:val="0064059C"/>
    <w:rsid w:val="00640FF1"/>
    <w:rsid w:val="006415AC"/>
    <w:rsid w:val="0064225D"/>
    <w:rsid w:val="00645C60"/>
    <w:rsid w:val="006563B9"/>
    <w:rsid w:val="00660870"/>
    <w:rsid w:val="0066296B"/>
    <w:rsid w:val="00673E7C"/>
    <w:rsid w:val="00676B29"/>
    <w:rsid w:val="00677FF7"/>
    <w:rsid w:val="00684366"/>
    <w:rsid w:val="00686E3B"/>
    <w:rsid w:val="00692F86"/>
    <w:rsid w:val="006A6D2E"/>
    <w:rsid w:val="006B129D"/>
    <w:rsid w:val="006B3065"/>
    <w:rsid w:val="006B64F9"/>
    <w:rsid w:val="006D3B16"/>
    <w:rsid w:val="006D3BD3"/>
    <w:rsid w:val="006E504E"/>
    <w:rsid w:val="006F6A71"/>
    <w:rsid w:val="00712E48"/>
    <w:rsid w:val="00724DDF"/>
    <w:rsid w:val="00727A1E"/>
    <w:rsid w:val="00727B99"/>
    <w:rsid w:val="00735261"/>
    <w:rsid w:val="007378FA"/>
    <w:rsid w:val="00753453"/>
    <w:rsid w:val="00767BBC"/>
    <w:rsid w:val="0077439F"/>
    <w:rsid w:val="00784E5B"/>
    <w:rsid w:val="007853C8"/>
    <w:rsid w:val="007C27BE"/>
    <w:rsid w:val="007D5FBF"/>
    <w:rsid w:val="007E5282"/>
    <w:rsid w:val="00802999"/>
    <w:rsid w:val="008104EA"/>
    <w:rsid w:val="00831878"/>
    <w:rsid w:val="00841616"/>
    <w:rsid w:val="0086245F"/>
    <w:rsid w:val="0086533B"/>
    <w:rsid w:val="008678B5"/>
    <w:rsid w:val="00881DD4"/>
    <w:rsid w:val="00886F05"/>
    <w:rsid w:val="00892B96"/>
    <w:rsid w:val="008939A2"/>
    <w:rsid w:val="0089568B"/>
    <w:rsid w:val="008A0BDD"/>
    <w:rsid w:val="008A2C5C"/>
    <w:rsid w:val="008A688D"/>
    <w:rsid w:val="008A7A3C"/>
    <w:rsid w:val="008B7EC1"/>
    <w:rsid w:val="008E5B70"/>
    <w:rsid w:val="00910161"/>
    <w:rsid w:val="00917039"/>
    <w:rsid w:val="00924117"/>
    <w:rsid w:val="00930D26"/>
    <w:rsid w:val="0093371E"/>
    <w:rsid w:val="0093381F"/>
    <w:rsid w:val="009347AF"/>
    <w:rsid w:val="009349BF"/>
    <w:rsid w:val="00937614"/>
    <w:rsid w:val="00942459"/>
    <w:rsid w:val="00944B32"/>
    <w:rsid w:val="0094526A"/>
    <w:rsid w:val="00953199"/>
    <w:rsid w:val="00960D1E"/>
    <w:rsid w:val="0096491D"/>
    <w:rsid w:val="009723CC"/>
    <w:rsid w:val="00974819"/>
    <w:rsid w:val="00986862"/>
    <w:rsid w:val="009872E4"/>
    <w:rsid w:val="0099710D"/>
    <w:rsid w:val="009B394A"/>
    <w:rsid w:val="009B4BCE"/>
    <w:rsid w:val="009C1113"/>
    <w:rsid w:val="009D1A69"/>
    <w:rsid w:val="009D30CE"/>
    <w:rsid w:val="009D793D"/>
    <w:rsid w:val="009E3B00"/>
    <w:rsid w:val="009E4292"/>
    <w:rsid w:val="009E7089"/>
    <w:rsid w:val="00A075B8"/>
    <w:rsid w:val="00A2423F"/>
    <w:rsid w:val="00A3075C"/>
    <w:rsid w:val="00A73238"/>
    <w:rsid w:val="00A833B9"/>
    <w:rsid w:val="00A93D55"/>
    <w:rsid w:val="00A95034"/>
    <w:rsid w:val="00AC3E73"/>
    <w:rsid w:val="00AD569E"/>
    <w:rsid w:val="00AE6843"/>
    <w:rsid w:val="00AF6F6B"/>
    <w:rsid w:val="00B1194A"/>
    <w:rsid w:val="00B13C05"/>
    <w:rsid w:val="00B15E8E"/>
    <w:rsid w:val="00B22BC1"/>
    <w:rsid w:val="00B27210"/>
    <w:rsid w:val="00B27751"/>
    <w:rsid w:val="00B33993"/>
    <w:rsid w:val="00B437B0"/>
    <w:rsid w:val="00B43B32"/>
    <w:rsid w:val="00B44E2E"/>
    <w:rsid w:val="00B4542E"/>
    <w:rsid w:val="00B46E85"/>
    <w:rsid w:val="00B5257E"/>
    <w:rsid w:val="00B60BBA"/>
    <w:rsid w:val="00B6502B"/>
    <w:rsid w:val="00B6573F"/>
    <w:rsid w:val="00B65F7C"/>
    <w:rsid w:val="00B70F0A"/>
    <w:rsid w:val="00B8568A"/>
    <w:rsid w:val="00B87A66"/>
    <w:rsid w:val="00B9524A"/>
    <w:rsid w:val="00BA428A"/>
    <w:rsid w:val="00BE1181"/>
    <w:rsid w:val="00C064C3"/>
    <w:rsid w:val="00C06F9F"/>
    <w:rsid w:val="00C107D2"/>
    <w:rsid w:val="00C202FE"/>
    <w:rsid w:val="00C20DE5"/>
    <w:rsid w:val="00C21566"/>
    <w:rsid w:val="00C52D69"/>
    <w:rsid w:val="00C53E3D"/>
    <w:rsid w:val="00C56C8F"/>
    <w:rsid w:val="00C67859"/>
    <w:rsid w:val="00C7010D"/>
    <w:rsid w:val="00C73E83"/>
    <w:rsid w:val="00C81B28"/>
    <w:rsid w:val="00C85F3F"/>
    <w:rsid w:val="00C91CAC"/>
    <w:rsid w:val="00CC58D8"/>
    <w:rsid w:val="00CE2314"/>
    <w:rsid w:val="00CE23F4"/>
    <w:rsid w:val="00CE4624"/>
    <w:rsid w:val="00CF0ECB"/>
    <w:rsid w:val="00CF19A5"/>
    <w:rsid w:val="00CF5408"/>
    <w:rsid w:val="00D27FBA"/>
    <w:rsid w:val="00D46BF9"/>
    <w:rsid w:val="00D51B07"/>
    <w:rsid w:val="00D5406E"/>
    <w:rsid w:val="00D641D1"/>
    <w:rsid w:val="00D662DD"/>
    <w:rsid w:val="00D819E4"/>
    <w:rsid w:val="00D84711"/>
    <w:rsid w:val="00D87BE5"/>
    <w:rsid w:val="00D87F79"/>
    <w:rsid w:val="00DA3886"/>
    <w:rsid w:val="00DA6739"/>
    <w:rsid w:val="00DA7199"/>
    <w:rsid w:val="00DB2A94"/>
    <w:rsid w:val="00DB4F1B"/>
    <w:rsid w:val="00DC3412"/>
    <w:rsid w:val="00DD184C"/>
    <w:rsid w:val="00DE5BD7"/>
    <w:rsid w:val="00DE6025"/>
    <w:rsid w:val="00DF25A8"/>
    <w:rsid w:val="00E10262"/>
    <w:rsid w:val="00E110AE"/>
    <w:rsid w:val="00E22172"/>
    <w:rsid w:val="00E236A5"/>
    <w:rsid w:val="00E27B7C"/>
    <w:rsid w:val="00E33268"/>
    <w:rsid w:val="00E355B3"/>
    <w:rsid w:val="00E40427"/>
    <w:rsid w:val="00E50946"/>
    <w:rsid w:val="00E50D9F"/>
    <w:rsid w:val="00E532D9"/>
    <w:rsid w:val="00E553D9"/>
    <w:rsid w:val="00E62AB2"/>
    <w:rsid w:val="00E62ACF"/>
    <w:rsid w:val="00E72DB5"/>
    <w:rsid w:val="00E8504C"/>
    <w:rsid w:val="00E85999"/>
    <w:rsid w:val="00E90754"/>
    <w:rsid w:val="00E922AA"/>
    <w:rsid w:val="00EA3293"/>
    <w:rsid w:val="00EC2DCF"/>
    <w:rsid w:val="00EE1F86"/>
    <w:rsid w:val="00EE3048"/>
    <w:rsid w:val="00F014E1"/>
    <w:rsid w:val="00F018B7"/>
    <w:rsid w:val="00F03B50"/>
    <w:rsid w:val="00F03C66"/>
    <w:rsid w:val="00F05A39"/>
    <w:rsid w:val="00F12843"/>
    <w:rsid w:val="00F225E5"/>
    <w:rsid w:val="00F23A5C"/>
    <w:rsid w:val="00F3351F"/>
    <w:rsid w:val="00F42DB4"/>
    <w:rsid w:val="00F542D5"/>
    <w:rsid w:val="00F6485F"/>
    <w:rsid w:val="00F67D21"/>
    <w:rsid w:val="00F70743"/>
    <w:rsid w:val="00F77245"/>
    <w:rsid w:val="00F9169E"/>
    <w:rsid w:val="00FA1B96"/>
    <w:rsid w:val="00FA2C59"/>
    <w:rsid w:val="00FA2DEA"/>
    <w:rsid w:val="00FA2FC1"/>
    <w:rsid w:val="00FB2242"/>
    <w:rsid w:val="00FB4F77"/>
    <w:rsid w:val="00FC7523"/>
    <w:rsid w:val="00FD6A12"/>
    <w:rsid w:val="00FE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7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225D"/>
    <w:pPr>
      <w:keepNext/>
      <w:keepLines/>
      <w:pageBreakBefore/>
      <w:numPr>
        <w:numId w:val="11"/>
      </w:numPr>
      <w:tabs>
        <w:tab w:val="left" w:pos="567"/>
      </w:tabs>
      <w:spacing w:before="360" w:after="440" w:line="360" w:lineRule="exact"/>
      <w:ind w:left="993" w:hanging="993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1927"/>
    <w:pPr>
      <w:pageBreakBefore w:val="0"/>
      <w:numPr>
        <w:ilvl w:val="1"/>
      </w:numPr>
      <w:tabs>
        <w:tab w:val="clear" w:pos="567"/>
        <w:tab w:val="left" w:pos="709"/>
      </w:tabs>
      <w:spacing w:after="200"/>
      <w:ind w:left="1276" w:hanging="1276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0BDD"/>
    <w:pPr>
      <w:numPr>
        <w:ilvl w:val="2"/>
      </w:numPr>
      <w:tabs>
        <w:tab w:val="clear" w:pos="709"/>
        <w:tab w:val="left" w:pos="851"/>
      </w:tabs>
      <w:ind w:left="1560" w:hanging="15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A0BDD"/>
    <w:pPr>
      <w:numPr>
        <w:ilvl w:val="3"/>
      </w:numPr>
      <w:tabs>
        <w:tab w:val="clear" w:pos="851"/>
        <w:tab w:val="left" w:pos="993"/>
      </w:tabs>
      <w:ind w:left="1843" w:hanging="1843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6F6B"/>
    <w:rPr>
      <w:i/>
      <w:iCs/>
    </w:rPr>
  </w:style>
  <w:style w:type="paragraph" w:styleId="NoSpacing">
    <w:name w:val="No Spacing"/>
    <w:link w:val="NoSpacingChar"/>
    <w:uiPriority w:val="1"/>
    <w:qFormat/>
    <w:rsid w:val="00AF6F6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6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6B"/>
    <w:rPr>
      <w:rFonts w:ascii="Tahoma" w:hAnsi="Tahoma" w:cs="Tahoma"/>
      <w:sz w:val="16"/>
      <w:szCs w:val="16"/>
    </w:rPr>
  </w:style>
  <w:style w:type="paragraph" w:customStyle="1" w:styleId="Head-main">
    <w:name w:val="Head - main"/>
    <w:qFormat/>
    <w:rsid w:val="008A0BDD"/>
    <w:pPr>
      <w:spacing w:after="120" w:line="360" w:lineRule="exact"/>
      <w:jc w:val="center"/>
    </w:pPr>
    <w:rPr>
      <w:rFonts w:asciiTheme="majorHAnsi" w:hAnsiTheme="majorHAnsi"/>
      <w:color w:val="002060"/>
      <w:sz w:val="28"/>
    </w:rPr>
  </w:style>
  <w:style w:type="paragraph" w:customStyle="1" w:styleId="Head-SZG">
    <w:name w:val="Head - SZG"/>
    <w:basedOn w:val="Head-main"/>
    <w:qFormat/>
    <w:rsid w:val="008A0BDD"/>
  </w:style>
  <w:style w:type="paragraph" w:customStyle="1" w:styleId="Head-FER">
    <w:name w:val="Head - FER"/>
    <w:basedOn w:val="Head-main"/>
    <w:qFormat/>
    <w:rsid w:val="008A0BDD"/>
    <w:rPr>
      <w:b/>
    </w:rPr>
  </w:style>
  <w:style w:type="paragraph" w:styleId="Title">
    <w:name w:val="Title"/>
    <w:basedOn w:val="Head-main"/>
    <w:next w:val="Normal"/>
    <w:link w:val="TitleChar"/>
    <w:uiPriority w:val="10"/>
    <w:qFormat/>
    <w:rsid w:val="008A0BDD"/>
    <w:pPr>
      <w:spacing w:before="240" w:after="240" w:line="240" w:lineRule="auto"/>
    </w:pPr>
    <w:rPr>
      <w:b/>
      <w:caps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8A0BDD"/>
    <w:rPr>
      <w:rFonts w:asciiTheme="majorHAnsi" w:hAnsiTheme="majorHAnsi"/>
      <w:b/>
      <w:caps/>
      <w:color w:val="002060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64225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customStyle="1" w:styleId="Heading0-Notintableofcontests">
    <w:name w:val="Heading 0 - Not in table of contests"/>
    <w:qFormat/>
    <w:rsid w:val="00295A18"/>
    <w:pPr>
      <w:spacing w:before="240" w:after="240" w:line="440" w:lineRule="exact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927"/>
    <w:rPr>
      <w:rFonts w:asciiTheme="majorHAnsi" w:eastAsiaTheme="majorEastAsia" w:hAnsiTheme="majorHAnsi" w:cstheme="majorBidi"/>
      <w:b/>
      <w:bCs/>
      <w:color w:val="00206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customStyle="1" w:styleId="Paragraph01">
    <w:name w:val="Paragraph 01"/>
    <w:basedOn w:val="Normal"/>
    <w:qFormat/>
    <w:rsid w:val="00881DD4"/>
    <w:pPr>
      <w:spacing w:before="120" w:after="120" w:line="320" w:lineRule="exact"/>
    </w:pPr>
  </w:style>
  <w:style w:type="paragraph" w:styleId="ListBullet">
    <w:name w:val="List Bullet"/>
    <w:basedOn w:val="Normal"/>
    <w:uiPriority w:val="99"/>
    <w:unhideWhenUsed/>
    <w:rsid w:val="0066087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66087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66087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66087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66087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9347AF"/>
    <w:pPr>
      <w:numPr>
        <w:numId w:val="6"/>
      </w:numPr>
      <w:tabs>
        <w:tab w:val="clear" w:pos="360"/>
        <w:tab w:val="num" w:pos="284"/>
      </w:tabs>
      <w:contextualSpacing/>
    </w:pPr>
  </w:style>
  <w:style w:type="paragraph" w:styleId="ListNumber2">
    <w:name w:val="List Number 2"/>
    <w:basedOn w:val="Normal"/>
    <w:uiPriority w:val="99"/>
    <w:unhideWhenUsed/>
    <w:rsid w:val="00881DD4"/>
    <w:pPr>
      <w:numPr>
        <w:numId w:val="7"/>
      </w:numPr>
      <w:tabs>
        <w:tab w:val="clear" w:pos="643"/>
        <w:tab w:val="num" w:pos="1068"/>
      </w:tabs>
      <w:ind w:left="1068"/>
      <w:contextualSpacing/>
    </w:pPr>
  </w:style>
  <w:style w:type="paragraph" w:styleId="ListNumber3">
    <w:name w:val="List Number 3"/>
    <w:basedOn w:val="Normal"/>
    <w:uiPriority w:val="99"/>
    <w:unhideWhenUsed/>
    <w:rsid w:val="00881DD4"/>
    <w:pPr>
      <w:numPr>
        <w:numId w:val="8"/>
      </w:numPr>
      <w:tabs>
        <w:tab w:val="clear" w:pos="926"/>
        <w:tab w:val="num" w:pos="1776"/>
      </w:tabs>
      <w:ind w:left="1776"/>
      <w:contextualSpacing/>
    </w:pPr>
  </w:style>
  <w:style w:type="paragraph" w:styleId="ListNumber4">
    <w:name w:val="List Number 4"/>
    <w:basedOn w:val="Normal"/>
    <w:uiPriority w:val="99"/>
    <w:unhideWhenUsed/>
    <w:rsid w:val="00881D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81DD4"/>
    <w:pPr>
      <w:numPr>
        <w:numId w:val="10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81DD4"/>
  </w:style>
  <w:style w:type="character" w:styleId="Hyperlink">
    <w:name w:val="Hyperlink"/>
    <w:basedOn w:val="DefaultParagraphFont"/>
    <w:uiPriority w:val="99"/>
    <w:unhideWhenUsed/>
    <w:rsid w:val="00295A1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95A1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4C47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78C"/>
  </w:style>
  <w:style w:type="paragraph" w:styleId="Footer">
    <w:name w:val="footer"/>
    <w:basedOn w:val="Normal"/>
    <w:link w:val="FooterChar"/>
    <w:uiPriority w:val="99"/>
    <w:unhideWhenUsed/>
    <w:rsid w:val="00C20DE5"/>
    <w:pPr>
      <w:tabs>
        <w:tab w:val="center" w:pos="4536"/>
        <w:tab w:val="right" w:pos="9072"/>
      </w:tabs>
      <w:jc w:val="center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20DE5"/>
    <w:rPr>
      <w:rFonts w:cstheme="minorHAnsi"/>
    </w:rPr>
  </w:style>
  <w:style w:type="paragraph" w:customStyle="1" w:styleId="Head-subtitle">
    <w:name w:val="Head - subtitle"/>
    <w:basedOn w:val="Head-main"/>
    <w:qFormat/>
    <w:rsid w:val="004C478C"/>
    <w:rPr>
      <w:b/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94A"/>
    <w:pPr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870"/>
    <w:pPr>
      <w:tabs>
        <w:tab w:val="left" w:pos="426"/>
        <w:tab w:val="right" w:leader="dot" w:pos="9288"/>
      </w:tabs>
      <w:spacing w:before="200" w:after="120" w:line="280" w:lineRule="exact"/>
      <w:ind w:left="851" w:hanging="851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B394A"/>
    <w:pPr>
      <w:tabs>
        <w:tab w:val="left" w:pos="1134"/>
        <w:tab w:val="right" w:leader="dot" w:pos="9288"/>
      </w:tabs>
      <w:spacing w:after="100"/>
      <w:ind w:left="1560" w:hanging="993"/>
    </w:pPr>
    <w:rPr>
      <w:noProof/>
    </w:rPr>
  </w:style>
  <w:style w:type="paragraph" w:customStyle="1" w:styleId="Natuknica01">
    <w:name w:val="Natuknica 01"/>
    <w:basedOn w:val="Normal"/>
    <w:qFormat/>
    <w:rsid w:val="00660870"/>
    <w:pPr>
      <w:numPr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2">
    <w:name w:val="Natuknica 02"/>
    <w:basedOn w:val="Normal"/>
    <w:qFormat/>
    <w:rsid w:val="00660870"/>
    <w:pPr>
      <w:numPr>
        <w:ilvl w:val="1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3">
    <w:name w:val="Natuknica 03"/>
    <w:basedOn w:val="Normal"/>
    <w:qFormat/>
    <w:rsid w:val="00660870"/>
    <w:pPr>
      <w:numPr>
        <w:ilvl w:val="2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4">
    <w:name w:val="Natuknica 04"/>
    <w:basedOn w:val="Natuknica03"/>
    <w:qFormat/>
    <w:rsid w:val="00660870"/>
    <w:pPr>
      <w:numPr>
        <w:ilvl w:val="3"/>
      </w:numPr>
    </w:pPr>
  </w:style>
  <w:style w:type="paragraph" w:customStyle="1" w:styleId="Natuknica05">
    <w:name w:val="Natuknica 05"/>
    <w:basedOn w:val="Natuknica04"/>
    <w:qFormat/>
    <w:rsid w:val="00660870"/>
    <w:pPr>
      <w:numPr>
        <w:ilvl w:val="4"/>
      </w:numPr>
    </w:pPr>
  </w:style>
  <w:style w:type="paragraph" w:customStyle="1" w:styleId="Natuknica06">
    <w:name w:val="Natuknica 06"/>
    <w:basedOn w:val="Natuknica05"/>
    <w:qFormat/>
    <w:rsid w:val="00660870"/>
    <w:pPr>
      <w:numPr>
        <w:ilvl w:val="5"/>
      </w:numPr>
    </w:pPr>
  </w:style>
  <w:style w:type="paragraph" w:customStyle="1" w:styleId="Slika">
    <w:name w:val="Slika"/>
    <w:basedOn w:val="Normal"/>
    <w:qFormat/>
    <w:rsid w:val="000772C4"/>
    <w:pPr>
      <w:jc w:val="center"/>
    </w:pPr>
    <w:rPr>
      <w:noProof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393CAA"/>
    <w:pPr>
      <w:tabs>
        <w:tab w:val="left" w:pos="1843"/>
        <w:tab w:val="right" w:leader="dot" w:pos="9288"/>
      </w:tabs>
      <w:spacing w:after="100"/>
      <w:ind w:left="1985" w:hanging="851"/>
    </w:pPr>
    <w:rPr>
      <w:noProof/>
    </w:rPr>
  </w:style>
  <w:style w:type="table" w:styleId="TableGrid">
    <w:name w:val="Table Grid"/>
    <w:basedOn w:val="TableNormal"/>
    <w:uiPriority w:val="59"/>
    <w:rsid w:val="00C5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A2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oter-main">
    <w:name w:val="Footer - main"/>
    <w:basedOn w:val="Footer"/>
    <w:qFormat/>
    <w:rsid w:val="00735261"/>
    <w:rPr>
      <w:rFonts w:asciiTheme="majorHAnsi" w:hAnsiTheme="majorHAnsi"/>
      <w:color w:val="002060"/>
    </w:rPr>
  </w:style>
  <w:style w:type="character" w:styleId="Strong">
    <w:name w:val="Strong"/>
    <w:basedOn w:val="DefaultParagraphFont"/>
    <w:uiPriority w:val="22"/>
    <w:qFormat/>
    <w:rsid w:val="001A0A6E"/>
    <w:rPr>
      <w:b/>
      <w:bCs/>
    </w:rPr>
  </w:style>
  <w:style w:type="paragraph" w:styleId="ListParagraph">
    <w:name w:val="List Paragraph"/>
    <w:basedOn w:val="Normal"/>
    <w:uiPriority w:val="34"/>
    <w:qFormat/>
    <w:rsid w:val="001A0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F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ListA1">
    <w:name w:val="List A 1"/>
    <w:basedOn w:val="NoSpacing"/>
    <w:qFormat/>
    <w:rsid w:val="009347AF"/>
    <w:pPr>
      <w:numPr>
        <w:numId w:val="23"/>
      </w:numPr>
      <w:tabs>
        <w:tab w:val="left" w:pos="851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2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7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14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81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83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28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4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73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1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3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1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6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islav@fer2.ne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1380252947BC8408CEF50C23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CA2C-3C4D-4E5F-8D1D-C551869B6B6F}"/>
      </w:docPartPr>
      <w:docPartBody>
        <w:p w:rsidR="00D903A5" w:rsidRDefault="00D903A5">
          <w:r w:rsidRPr="00CF52B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03A5"/>
    <w:rsid w:val="000223D1"/>
    <w:rsid w:val="00125FE7"/>
    <w:rsid w:val="002E62A1"/>
    <w:rsid w:val="003650EA"/>
    <w:rsid w:val="005478B4"/>
    <w:rsid w:val="006C4D75"/>
    <w:rsid w:val="00705351"/>
    <w:rsid w:val="007508E7"/>
    <w:rsid w:val="007A746D"/>
    <w:rsid w:val="00A97883"/>
    <w:rsid w:val="00BB0E2A"/>
    <w:rsid w:val="00D903A5"/>
    <w:rsid w:val="00E1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3A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7E1B-AC8C-4F76-989D-35DF79C0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4361</Words>
  <Characters>27129</Characters>
  <Application>Microsoft Office Word</Application>
  <DocSecurity>0</DocSecurity>
  <Lines>1130</Lines>
  <Paragraphs>954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Istraživanje, publikacije i odgovornost u znanosti</vt:lpstr>
    </vt:vector>
  </TitlesOfParts>
  <Company/>
  <LinksUpToDate>false</LinksUpToDate>
  <CharactersWithSpaces>30536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Istraživanje, publikacije i odgovornost u znanosti</dc:title>
  <dc:creator>Tomislav</dc:creator>
  <cp:lastModifiedBy>Tomislav</cp:lastModifiedBy>
  <cp:revision>13</cp:revision>
  <cp:lastPrinted>2010-03-26T20:47:00Z</cp:lastPrinted>
  <dcterms:created xsi:type="dcterms:W3CDTF">2010-03-24T17:59:00Z</dcterms:created>
  <dcterms:modified xsi:type="dcterms:W3CDTF">2010-03-26T20:49:00Z</dcterms:modified>
</cp:coreProperties>
</file>