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29A" w:rsidRDefault="006D329A" w:rsidP="006D329A">
      <w:pPr>
        <w:pStyle w:val="Bezproreda"/>
        <w:rPr>
          <w:b/>
          <w:sz w:val="24"/>
        </w:rPr>
      </w:pPr>
      <w:r>
        <w:rPr>
          <w:b/>
          <w:sz w:val="24"/>
        </w:rPr>
        <w:t>Fakultet elektrotehnike i računarstva</w:t>
      </w:r>
    </w:p>
    <w:p w:rsidR="006D329A" w:rsidRDefault="006D329A" w:rsidP="006D329A">
      <w:pPr>
        <w:pStyle w:val="Bezproreda"/>
        <w:rPr>
          <w:b/>
          <w:sz w:val="24"/>
        </w:rPr>
      </w:pPr>
    </w:p>
    <w:p w:rsidR="006D329A" w:rsidRPr="006D329A" w:rsidRDefault="006D329A" w:rsidP="006D329A">
      <w:pPr>
        <w:pStyle w:val="Bezproreda"/>
        <w:rPr>
          <w:b/>
          <w:sz w:val="24"/>
        </w:rPr>
      </w:pPr>
      <w:r w:rsidRPr="006D329A">
        <w:rPr>
          <w:b/>
          <w:sz w:val="24"/>
        </w:rPr>
        <w:t>Akad. godina 2012/2013</w:t>
      </w:r>
    </w:p>
    <w:p w:rsidR="00A86888" w:rsidRPr="006D329A" w:rsidRDefault="006D329A" w:rsidP="006D329A">
      <w:pPr>
        <w:pStyle w:val="Bezproreda"/>
        <w:rPr>
          <w:b/>
          <w:sz w:val="24"/>
        </w:rPr>
      </w:pPr>
      <w:r>
        <w:rPr>
          <w:b/>
          <w:sz w:val="24"/>
        </w:rPr>
        <w:t xml:space="preserve">Student: </w:t>
      </w:r>
      <w:proofErr w:type="spellStart"/>
      <w:r w:rsidR="00D72DAD">
        <w:rPr>
          <w:b/>
          <w:sz w:val="24"/>
        </w:rPr>
        <w:t>xxxxxxx</w:t>
      </w:r>
      <w:proofErr w:type="spellEnd"/>
      <w:r w:rsidR="00D72DAD">
        <w:rPr>
          <w:b/>
          <w:sz w:val="24"/>
        </w:rPr>
        <w:t xml:space="preserve"> </w:t>
      </w:r>
      <w:proofErr w:type="spellStart"/>
      <w:r w:rsidR="00D72DAD">
        <w:rPr>
          <w:b/>
          <w:sz w:val="24"/>
        </w:rPr>
        <w:t>xxxxxxx</w:t>
      </w:r>
      <w:proofErr w:type="spellEnd"/>
    </w:p>
    <w:p w:rsidR="00A86888" w:rsidRDefault="00A86888" w:rsidP="00A86888">
      <w:pPr>
        <w:jc w:val="center"/>
        <w:rPr>
          <w:b/>
          <w:sz w:val="28"/>
        </w:rPr>
      </w:pPr>
      <w:bookmarkStart w:id="0" w:name="_GoBack"/>
      <w:bookmarkEnd w:id="0"/>
    </w:p>
    <w:p w:rsidR="000E5140" w:rsidRPr="006D329A" w:rsidRDefault="006D329A" w:rsidP="006D329A">
      <w:pPr>
        <w:pStyle w:val="Odlomakpopisa"/>
        <w:numPr>
          <w:ilvl w:val="0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>domaća zadaća</w:t>
      </w:r>
      <w:r w:rsidRPr="006D329A">
        <w:rPr>
          <w:b/>
          <w:sz w:val="28"/>
        </w:rPr>
        <w:t xml:space="preserve"> – Javna pokretna mreža</w:t>
      </w:r>
    </w:p>
    <w:p w:rsidR="00A86888" w:rsidRDefault="00A86888" w:rsidP="00A86888">
      <w:pPr>
        <w:rPr>
          <w:b/>
          <w:sz w:val="24"/>
        </w:rPr>
      </w:pPr>
      <w:r>
        <w:rPr>
          <w:b/>
          <w:sz w:val="24"/>
        </w:rPr>
        <w:t>Zadatak:</w:t>
      </w:r>
    </w:p>
    <w:p w:rsidR="00A86888" w:rsidRDefault="00A86888" w:rsidP="00A86888">
      <w:pPr>
        <w:jc w:val="both"/>
        <w:rPr>
          <w:sz w:val="24"/>
        </w:rPr>
      </w:pPr>
      <w:r>
        <w:rPr>
          <w:b/>
          <w:sz w:val="24"/>
        </w:rPr>
        <w:t xml:space="preserve">4.) </w:t>
      </w:r>
      <w:r>
        <w:rPr>
          <w:sz w:val="24"/>
        </w:rPr>
        <w:t xml:space="preserve">Obrazložite potrebu za korištenjem </w:t>
      </w:r>
      <w:proofErr w:type="spellStart"/>
      <w:r w:rsidRPr="00A86888">
        <w:rPr>
          <w:i/>
          <w:sz w:val="24"/>
        </w:rPr>
        <w:t>Timing</w:t>
      </w:r>
      <w:proofErr w:type="spellEnd"/>
      <w:r w:rsidRPr="00A86888">
        <w:rPr>
          <w:i/>
          <w:sz w:val="24"/>
        </w:rPr>
        <w:t xml:space="preserve"> </w:t>
      </w:r>
      <w:proofErr w:type="spellStart"/>
      <w:r w:rsidRPr="00A86888">
        <w:rPr>
          <w:i/>
          <w:sz w:val="24"/>
        </w:rPr>
        <w:t>Advance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koncepcije i izračunajte vrijednost TA kašnjenja ako je pokretna stanica udaljena 12 kilometara od bazne postaje.</w:t>
      </w:r>
    </w:p>
    <w:p w:rsidR="00663845" w:rsidRDefault="00663845" w:rsidP="00A86888">
      <w:pPr>
        <w:jc w:val="both"/>
        <w:rPr>
          <w:b/>
          <w:sz w:val="24"/>
        </w:rPr>
      </w:pPr>
      <w:r>
        <w:rPr>
          <w:b/>
          <w:sz w:val="24"/>
        </w:rPr>
        <w:t>Odgovor:</w:t>
      </w:r>
    </w:p>
    <w:p w:rsidR="006D329A" w:rsidRDefault="006D329A" w:rsidP="00A86888">
      <w:pPr>
        <w:jc w:val="both"/>
        <w:rPr>
          <w:sz w:val="24"/>
        </w:rPr>
      </w:pPr>
      <w:proofErr w:type="spellStart"/>
      <w:r>
        <w:rPr>
          <w:sz w:val="24"/>
        </w:rPr>
        <w:t>Timing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Advance</w:t>
      </w:r>
      <w:proofErr w:type="spellEnd"/>
      <w:r w:rsidR="00B35F56">
        <w:rPr>
          <w:sz w:val="24"/>
        </w:rPr>
        <w:t xml:space="preserve"> (TA)</w:t>
      </w:r>
      <w:r>
        <w:rPr>
          <w:sz w:val="24"/>
        </w:rPr>
        <w:t xml:space="preserve"> je parametar kojim se određuje udaljenost mobilne stanice od bazne stanice</w:t>
      </w:r>
      <w:r w:rsidR="00B35F56">
        <w:rPr>
          <w:sz w:val="24"/>
        </w:rPr>
        <w:t xml:space="preserve"> i time se kontrolira kašnjenje u prijenosu s obzirom na udaljenost mobilne stanice od bazne postaje. U GSM mobilnom standardu (ćelijski koncept) vrijednost TA je vrijeme potrebno signalu da dođe od mobilne stanice do bazne stanice.</w:t>
      </w:r>
    </w:p>
    <w:p w:rsidR="00B35F56" w:rsidRDefault="00B35F56" w:rsidP="00A86888">
      <w:pPr>
        <w:jc w:val="both"/>
        <w:rPr>
          <w:rFonts w:cs="Arial"/>
          <w:bCs/>
          <w:color w:val="000000"/>
          <w:sz w:val="24"/>
          <w:szCs w:val="20"/>
          <w:shd w:val="clear" w:color="auto" w:fill="FFFFFF"/>
        </w:rPr>
      </w:pPr>
      <w:r>
        <w:rPr>
          <w:sz w:val="24"/>
        </w:rPr>
        <w:t>GSM koristi</w:t>
      </w:r>
      <w:r w:rsidR="00FF7F70">
        <w:rPr>
          <w:sz w:val="24"/>
        </w:rPr>
        <w:t xml:space="preserve"> FDMA (</w:t>
      </w:r>
      <w:proofErr w:type="spellStart"/>
      <w:r w:rsidR="00FF7F70" w:rsidRPr="00FF7F70">
        <w:rPr>
          <w:rFonts w:cs="Arial"/>
          <w:bCs/>
          <w:color w:val="000000"/>
          <w:sz w:val="24"/>
          <w:szCs w:val="20"/>
          <w:shd w:val="clear" w:color="auto" w:fill="FFFFFF"/>
        </w:rPr>
        <w:t>Frequency</w:t>
      </w:r>
      <w:proofErr w:type="spellEnd"/>
      <w:r w:rsidR="00FF7F70" w:rsidRPr="00FF7F70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FF7F70" w:rsidRPr="00FF7F70">
        <w:rPr>
          <w:rFonts w:cs="Arial"/>
          <w:bCs/>
          <w:color w:val="000000"/>
          <w:sz w:val="24"/>
          <w:szCs w:val="20"/>
          <w:shd w:val="clear" w:color="auto" w:fill="FFFFFF"/>
        </w:rPr>
        <w:t>Division</w:t>
      </w:r>
      <w:proofErr w:type="spellEnd"/>
      <w:r w:rsidR="00FF7F70" w:rsidRPr="00FF7F70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FF7F70" w:rsidRPr="00FF7F70">
        <w:rPr>
          <w:rFonts w:cs="Arial"/>
          <w:bCs/>
          <w:color w:val="000000"/>
          <w:sz w:val="24"/>
          <w:szCs w:val="20"/>
          <w:shd w:val="clear" w:color="auto" w:fill="FFFFFF"/>
        </w:rPr>
        <w:t>Multiple</w:t>
      </w:r>
      <w:proofErr w:type="spellEnd"/>
      <w:r w:rsidR="00FF7F70" w:rsidRPr="00FF7F70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Access</w:t>
      </w:r>
      <w:r w:rsidR="00FF7F70">
        <w:rPr>
          <w:sz w:val="24"/>
        </w:rPr>
        <w:t>) i</w:t>
      </w:r>
      <w:r>
        <w:rPr>
          <w:sz w:val="24"/>
        </w:rPr>
        <w:t xml:space="preserve"> TDMA (</w:t>
      </w:r>
      <w:r w:rsidRPr="00B35F56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Time </w:t>
      </w:r>
      <w:proofErr w:type="spellStart"/>
      <w:r w:rsidRPr="00B35F56">
        <w:rPr>
          <w:rFonts w:cs="Arial"/>
          <w:bCs/>
          <w:color w:val="000000"/>
          <w:sz w:val="24"/>
          <w:szCs w:val="20"/>
          <w:shd w:val="clear" w:color="auto" w:fill="FFFFFF"/>
        </w:rPr>
        <w:t>division</w:t>
      </w:r>
      <w:proofErr w:type="spellEnd"/>
      <w:r w:rsidRPr="00B35F56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B35F56">
        <w:rPr>
          <w:rFonts w:cs="Arial"/>
          <w:bCs/>
          <w:color w:val="000000"/>
          <w:sz w:val="24"/>
          <w:szCs w:val="20"/>
          <w:shd w:val="clear" w:color="auto" w:fill="FFFFFF"/>
        </w:rPr>
        <w:t>multiple</w:t>
      </w:r>
      <w:proofErr w:type="spellEnd"/>
      <w:r w:rsidRPr="00B35F56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B35F56">
        <w:rPr>
          <w:rFonts w:cs="Arial"/>
          <w:bCs/>
          <w:color w:val="000000"/>
          <w:sz w:val="24"/>
          <w:szCs w:val="20"/>
          <w:shd w:val="clear" w:color="auto" w:fill="FFFFFF"/>
        </w:rPr>
        <w:t>access</w:t>
      </w:r>
      <w:proofErr w:type="spellEnd"/>
      <w:r w:rsidR="00FF7F70">
        <w:rPr>
          <w:rFonts w:cs="Arial"/>
          <w:bCs/>
          <w:color w:val="000000"/>
          <w:sz w:val="24"/>
          <w:szCs w:val="20"/>
          <w:shd w:val="clear" w:color="auto" w:fill="FFFFFF"/>
        </w:rPr>
        <w:t>) tehnologiju koje</w:t>
      </w:r>
      <w:r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označava</w:t>
      </w:r>
      <w:r w:rsidR="00FF7F70">
        <w:rPr>
          <w:rFonts w:cs="Arial"/>
          <w:bCs/>
          <w:color w:val="000000"/>
          <w:sz w:val="24"/>
          <w:szCs w:val="20"/>
          <w:shd w:val="clear" w:color="auto" w:fill="FFFFFF"/>
        </w:rPr>
        <w:t>ju podjelu svake</w:t>
      </w:r>
      <w:r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frekvencije na 8 vremenskih dijelova od kojih je svaki dodijeljen drugom korisniku. Kako ne  bi došlo do interferencije odnosno preklapanja signala između različitih korisnika zbog njihove udaljenosti od bazne stanice, koristi se parametar </w:t>
      </w:r>
      <w:proofErr w:type="spellStart"/>
      <w:r>
        <w:rPr>
          <w:rFonts w:cs="Arial"/>
          <w:bCs/>
          <w:color w:val="000000"/>
          <w:sz w:val="24"/>
          <w:szCs w:val="20"/>
          <w:shd w:val="clear" w:color="auto" w:fill="FFFFFF"/>
        </w:rPr>
        <w:t>Timing</w:t>
      </w:r>
      <w:proofErr w:type="spellEnd"/>
      <w:r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cs="Arial"/>
          <w:bCs/>
          <w:color w:val="000000"/>
          <w:sz w:val="24"/>
          <w:szCs w:val="20"/>
          <w:shd w:val="clear" w:color="auto" w:fill="FFFFFF"/>
        </w:rPr>
        <w:t>Advance</w:t>
      </w:r>
      <w:proofErr w:type="spellEnd"/>
      <w:r>
        <w:rPr>
          <w:rFonts w:cs="Arial"/>
          <w:bCs/>
          <w:color w:val="000000"/>
          <w:sz w:val="24"/>
          <w:szCs w:val="20"/>
          <w:shd w:val="clear" w:color="auto" w:fill="FFFFFF"/>
        </w:rPr>
        <w:t>.</w:t>
      </w:r>
      <w:r w:rsidR="0085695A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</w:t>
      </w:r>
    </w:p>
    <w:p w:rsidR="00FF7F70" w:rsidRDefault="00FF7F70" w:rsidP="00A86888">
      <w:pPr>
        <w:jc w:val="both"/>
        <w:rPr>
          <w:rFonts w:cs="Arial"/>
          <w:bCs/>
          <w:color w:val="000000"/>
          <w:sz w:val="24"/>
          <w:szCs w:val="20"/>
          <w:shd w:val="clear" w:color="auto" w:fill="FFFFFF"/>
        </w:rPr>
      </w:pPr>
      <w:r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Unutar svake frekvencije prenosi se okvir trajanja 4.615 </w:t>
      </w:r>
      <w:proofErr w:type="spellStart"/>
      <w:r>
        <w:rPr>
          <w:rFonts w:cs="Arial"/>
          <w:bCs/>
          <w:color w:val="000000"/>
          <w:sz w:val="24"/>
          <w:szCs w:val="20"/>
          <w:shd w:val="clear" w:color="auto" w:fill="FFFFFF"/>
        </w:rPr>
        <w:t>ms</w:t>
      </w:r>
      <w:proofErr w:type="spellEnd"/>
      <w:r>
        <w:rPr>
          <w:rFonts w:cs="Arial"/>
          <w:bCs/>
          <w:color w:val="000000"/>
          <w:sz w:val="24"/>
          <w:szCs w:val="20"/>
          <w:shd w:val="clear" w:color="auto" w:fill="FFFFFF"/>
        </w:rPr>
        <w:t>. Okvir je podijeljen na 8 vremenskih odsječaka</w:t>
      </w:r>
      <w:r w:rsidR="001D6138">
        <w:rPr>
          <w:rFonts w:cs="Arial"/>
          <w:bCs/>
          <w:color w:val="000000"/>
          <w:sz w:val="24"/>
          <w:szCs w:val="20"/>
          <w:shd w:val="clear" w:color="auto" w:fill="FFFFFF"/>
        </w:rPr>
        <w:t>,</w:t>
      </w:r>
      <w:r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svaki trajanja 577 </w:t>
      </w:r>
      <w:r w:rsidRPr="00FF7F70">
        <w:rPr>
          <w:rFonts w:cs="Arial"/>
          <w:bCs/>
          <w:color w:val="000000"/>
          <w:sz w:val="24"/>
          <w:szCs w:val="20"/>
          <w:shd w:val="clear" w:color="auto" w:fill="FFFFFF"/>
        </w:rPr>
        <w:t>µ</w:t>
      </w:r>
      <w:r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s prenoseći 156.25 bita. Tim podacima dobivamo da je brzina prijenosa bita 3.69 </w:t>
      </w:r>
      <w:r w:rsidRPr="00FF7F70">
        <w:rPr>
          <w:rFonts w:cs="Arial"/>
          <w:bCs/>
          <w:color w:val="000000"/>
          <w:sz w:val="24"/>
          <w:szCs w:val="20"/>
          <w:shd w:val="clear" w:color="auto" w:fill="FFFFFF"/>
        </w:rPr>
        <w:t>µ</w:t>
      </w:r>
      <w:r>
        <w:rPr>
          <w:rFonts w:cs="Arial"/>
          <w:bCs/>
          <w:color w:val="000000"/>
          <w:sz w:val="24"/>
          <w:szCs w:val="20"/>
          <w:shd w:val="clear" w:color="auto" w:fill="FFFFFF"/>
        </w:rPr>
        <w:t>s.</w:t>
      </w:r>
      <w:r w:rsidR="00B206DB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Maksimalna udaljenost mobilne stanice od bazne postaje dobivamo formulom:</w:t>
      </w:r>
    </w:p>
    <w:p w:rsidR="00B206DB" w:rsidRDefault="00B206DB" w:rsidP="00A86888">
      <w:pPr>
        <w:jc w:val="both"/>
        <w:rPr>
          <w:rFonts w:cs="Helvetica"/>
          <w:b/>
          <w:color w:val="222222"/>
          <w:sz w:val="24"/>
          <w:szCs w:val="20"/>
          <w:shd w:val="clear" w:color="auto" w:fill="F9F9F9"/>
        </w:rPr>
      </w:pPr>
      <w:r>
        <w:rPr>
          <w:rFonts w:cs="Helvetica"/>
          <w:color w:val="222222"/>
          <w:sz w:val="24"/>
          <w:szCs w:val="20"/>
          <w:shd w:val="clear" w:color="auto" w:fill="F9F9F9"/>
        </w:rPr>
        <w:t>1/2*3.69</w:t>
      </w:r>
      <w:r w:rsidRPr="00B206DB">
        <w:rPr>
          <w:rFonts w:cs="Helvetica"/>
          <w:color w:val="222222"/>
          <w:sz w:val="24"/>
          <w:szCs w:val="20"/>
          <w:shd w:val="clear" w:color="auto" w:fill="F9F9F9"/>
        </w:rPr>
        <w:t xml:space="preserve"> </w:t>
      </w:r>
      <w:proofErr w:type="spellStart"/>
      <w:r w:rsidRPr="00B206DB">
        <w:rPr>
          <w:rFonts w:cs="Helvetica"/>
          <w:color w:val="222222"/>
          <w:sz w:val="24"/>
          <w:szCs w:val="20"/>
          <w:shd w:val="clear" w:color="auto" w:fill="F9F9F9"/>
        </w:rPr>
        <w:t>μs</w:t>
      </w:r>
      <w:proofErr w:type="spellEnd"/>
      <w:r w:rsidRPr="00B206DB">
        <w:rPr>
          <w:rFonts w:cs="Helvetica"/>
          <w:color w:val="222222"/>
          <w:sz w:val="24"/>
          <w:szCs w:val="20"/>
          <w:shd w:val="clear" w:color="auto" w:fill="F9F9F9"/>
        </w:rPr>
        <w:t xml:space="preserve"> /bit*63bit*c</w:t>
      </w:r>
      <w:r>
        <w:rPr>
          <w:rFonts w:cs="Helvetica"/>
          <w:color w:val="222222"/>
          <w:sz w:val="24"/>
          <w:szCs w:val="20"/>
          <w:shd w:val="clear" w:color="auto" w:fill="F9F9F9"/>
        </w:rPr>
        <w:t xml:space="preserve"> </w:t>
      </w:r>
      <w:r w:rsidRPr="00B206DB">
        <w:rPr>
          <w:rFonts w:cs="Helvetica"/>
          <w:color w:val="222222"/>
          <w:sz w:val="24"/>
          <w:szCs w:val="20"/>
          <w:shd w:val="clear" w:color="auto" w:fill="F9F9F9"/>
        </w:rPr>
        <w:t>=</w:t>
      </w:r>
      <w:r>
        <w:rPr>
          <w:rFonts w:cs="Helvetica"/>
          <w:color w:val="222222"/>
          <w:sz w:val="24"/>
          <w:szCs w:val="20"/>
          <w:shd w:val="clear" w:color="auto" w:fill="F9F9F9"/>
        </w:rPr>
        <w:t xml:space="preserve"> </w:t>
      </w:r>
      <w:r w:rsidRPr="00B206DB">
        <w:rPr>
          <w:rFonts w:cs="Helvetica"/>
          <w:b/>
          <w:color w:val="222222"/>
          <w:sz w:val="24"/>
          <w:szCs w:val="20"/>
          <w:shd w:val="clear" w:color="auto" w:fill="F9F9F9"/>
        </w:rPr>
        <w:t>35km</w:t>
      </w:r>
    </w:p>
    <w:p w:rsidR="00B206DB" w:rsidRDefault="00B206DB" w:rsidP="00A86888">
      <w:pPr>
        <w:jc w:val="both"/>
        <w:rPr>
          <w:rFonts w:cs="Helvetica"/>
          <w:color w:val="222222"/>
          <w:sz w:val="24"/>
          <w:szCs w:val="20"/>
          <w:shd w:val="clear" w:color="auto" w:fill="F9F9F9"/>
        </w:rPr>
      </w:pPr>
      <w:r>
        <w:rPr>
          <w:rFonts w:cs="Arial"/>
          <w:bCs/>
          <w:color w:val="000000"/>
          <w:sz w:val="24"/>
          <w:szCs w:val="20"/>
          <w:shd w:val="clear" w:color="auto" w:fill="FFFFFF"/>
        </w:rPr>
        <w:t>(</w:t>
      </w:r>
      <w:r>
        <w:rPr>
          <w:rFonts w:cs="Helvetica"/>
          <w:color w:val="222222"/>
          <w:sz w:val="24"/>
          <w:szCs w:val="20"/>
          <w:shd w:val="clear" w:color="auto" w:fill="F9F9F9"/>
        </w:rPr>
        <w:t>3.69</w:t>
      </w:r>
      <w:r w:rsidRPr="00B206DB">
        <w:rPr>
          <w:rFonts w:cs="Helvetica"/>
          <w:color w:val="222222"/>
          <w:sz w:val="24"/>
          <w:szCs w:val="20"/>
          <w:shd w:val="clear" w:color="auto" w:fill="F9F9F9"/>
        </w:rPr>
        <w:t xml:space="preserve"> </w:t>
      </w:r>
      <w:proofErr w:type="spellStart"/>
      <w:r w:rsidRPr="00B206DB">
        <w:rPr>
          <w:rFonts w:cs="Helvetica"/>
          <w:color w:val="222222"/>
          <w:sz w:val="24"/>
          <w:szCs w:val="20"/>
          <w:shd w:val="clear" w:color="auto" w:fill="F9F9F9"/>
        </w:rPr>
        <w:t>μs</w:t>
      </w:r>
      <w:proofErr w:type="spellEnd"/>
      <w:r w:rsidRPr="00B206DB">
        <w:rPr>
          <w:rFonts w:cs="Helvetica"/>
          <w:color w:val="222222"/>
          <w:sz w:val="24"/>
          <w:szCs w:val="20"/>
          <w:shd w:val="clear" w:color="auto" w:fill="F9F9F9"/>
        </w:rPr>
        <w:t xml:space="preserve"> /bit</w:t>
      </w:r>
      <w:r>
        <w:rPr>
          <w:rFonts w:cs="Helvetica"/>
          <w:color w:val="222222"/>
          <w:sz w:val="24"/>
          <w:szCs w:val="20"/>
          <w:shd w:val="clear" w:color="auto" w:fill="F9F9F9"/>
        </w:rPr>
        <w:t xml:space="preserve"> – brzina prijenosa 1 bita, </w:t>
      </w:r>
      <w:r w:rsidRPr="00B206DB">
        <w:rPr>
          <w:rFonts w:cs="Helvetica"/>
          <w:color w:val="222222"/>
          <w:sz w:val="24"/>
          <w:szCs w:val="20"/>
          <w:shd w:val="clear" w:color="auto" w:fill="F9F9F9"/>
        </w:rPr>
        <w:t>63bit</w:t>
      </w:r>
      <w:r>
        <w:rPr>
          <w:rFonts w:cs="Helvetica"/>
          <w:color w:val="222222"/>
          <w:sz w:val="24"/>
          <w:szCs w:val="20"/>
          <w:shd w:val="clear" w:color="auto" w:fill="F9F9F9"/>
        </w:rPr>
        <w:t xml:space="preserve"> - maksimalna vrijednost prilagodbe vremena, c – brzina svjetlosti odnosno signala, sve podijeljeno s 2 jer bi inače dobivena vrijednost označavala</w:t>
      </w:r>
      <w:r w:rsidR="001D6138">
        <w:rPr>
          <w:rFonts w:cs="Helvetica"/>
          <w:color w:val="222222"/>
          <w:sz w:val="24"/>
          <w:szCs w:val="20"/>
          <w:shd w:val="clear" w:color="auto" w:fill="F9F9F9"/>
        </w:rPr>
        <w:t xml:space="preserve"> maksimalni </w:t>
      </w:r>
      <w:proofErr w:type="spellStart"/>
      <w:r w:rsidR="001D6138">
        <w:rPr>
          <w:rFonts w:cs="Helvetica"/>
          <w:color w:val="222222"/>
          <w:sz w:val="24"/>
          <w:szCs w:val="20"/>
          <w:shd w:val="clear" w:color="auto" w:fill="F9F9F9"/>
        </w:rPr>
        <w:t>round</w:t>
      </w:r>
      <w:proofErr w:type="spellEnd"/>
      <w:r w:rsidR="001D6138">
        <w:rPr>
          <w:rFonts w:cs="Helvetica"/>
          <w:color w:val="222222"/>
          <w:sz w:val="24"/>
          <w:szCs w:val="20"/>
          <w:shd w:val="clear" w:color="auto" w:fill="F9F9F9"/>
        </w:rPr>
        <w:t xml:space="preserve"> </w:t>
      </w:r>
      <w:proofErr w:type="spellStart"/>
      <w:r w:rsidR="001D6138">
        <w:rPr>
          <w:rFonts w:cs="Helvetica"/>
          <w:color w:val="222222"/>
          <w:sz w:val="24"/>
          <w:szCs w:val="20"/>
          <w:shd w:val="clear" w:color="auto" w:fill="F9F9F9"/>
        </w:rPr>
        <w:t>trip</w:t>
      </w:r>
      <w:proofErr w:type="spellEnd"/>
      <w:r w:rsidR="001D6138">
        <w:rPr>
          <w:rFonts w:cs="Helvetica"/>
          <w:color w:val="222222"/>
          <w:sz w:val="24"/>
          <w:szCs w:val="20"/>
          <w:shd w:val="clear" w:color="auto" w:fill="F9F9F9"/>
        </w:rPr>
        <w:t xml:space="preserve"> distance</w:t>
      </w:r>
      <w:r>
        <w:rPr>
          <w:rFonts w:cs="Helvetica"/>
          <w:color w:val="222222"/>
          <w:sz w:val="24"/>
          <w:szCs w:val="20"/>
          <w:shd w:val="clear" w:color="auto" w:fill="F9F9F9"/>
        </w:rPr>
        <w:t xml:space="preserve"> odnosno put od mobilne stanice do bazne i natrag)</w:t>
      </w:r>
    </w:p>
    <w:p w:rsidR="0085695A" w:rsidRDefault="00643192" w:rsidP="0044514B">
      <w:pPr>
        <w:jc w:val="both"/>
        <w:rPr>
          <w:rFonts w:cs="Arial"/>
          <w:bCs/>
          <w:color w:val="000000"/>
          <w:sz w:val="24"/>
          <w:szCs w:val="20"/>
          <w:shd w:val="clear" w:color="auto" w:fill="FFFFFF"/>
        </w:rPr>
      </w:pPr>
      <w:r>
        <w:rPr>
          <w:rFonts w:cs="Arial"/>
          <w:bCs/>
          <w:color w:val="000000"/>
          <w:sz w:val="24"/>
          <w:szCs w:val="20"/>
          <w:shd w:val="clear" w:color="auto" w:fill="FFFFFF"/>
        </w:rPr>
        <w:t>TA može poprimi vrijednosti od 0 do 233</w:t>
      </w:r>
      <w:r w:rsidRPr="00643192">
        <w:rPr>
          <w:rFonts w:cs="Helvetica"/>
          <w:color w:val="222222"/>
          <w:sz w:val="24"/>
          <w:szCs w:val="20"/>
          <w:shd w:val="clear" w:color="auto" w:fill="F9F9F9"/>
        </w:rPr>
        <w:t xml:space="preserve"> </w:t>
      </w:r>
      <w:proofErr w:type="spellStart"/>
      <w:r w:rsidRPr="00B206DB">
        <w:rPr>
          <w:rFonts w:cs="Helvetica"/>
          <w:color w:val="222222"/>
          <w:sz w:val="24"/>
          <w:szCs w:val="20"/>
          <w:shd w:val="clear" w:color="auto" w:fill="F9F9F9"/>
        </w:rPr>
        <w:t>μs</w:t>
      </w:r>
      <w:proofErr w:type="spellEnd"/>
      <w:r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koje su kodirane sa 6 bitova pa je v</w:t>
      </w:r>
      <w:r w:rsidR="0044514B">
        <w:rPr>
          <w:rFonts w:cs="Arial"/>
          <w:bCs/>
          <w:color w:val="000000"/>
          <w:sz w:val="24"/>
          <w:szCs w:val="20"/>
          <w:shd w:val="clear" w:color="auto" w:fill="FFFFFF"/>
        </w:rPr>
        <w:t>rije</w:t>
      </w:r>
      <w:r>
        <w:rPr>
          <w:rFonts w:cs="Arial"/>
          <w:bCs/>
          <w:color w:val="000000"/>
          <w:sz w:val="24"/>
          <w:szCs w:val="20"/>
          <w:shd w:val="clear" w:color="auto" w:fill="FFFFFF"/>
        </w:rPr>
        <w:t>dnost TA</w:t>
      </w:r>
      <w:r w:rsidR="0044514B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u rasponu 0 –</w:t>
      </w:r>
      <w:r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63 (vremenska razlika između svakog broja je 3.69</w:t>
      </w:r>
      <w:r w:rsidRPr="00643192">
        <w:rPr>
          <w:rFonts w:cs="Helvetica"/>
          <w:color w:val="222222"/>
          <w:sz w:val="24"/>
          <w:szCs w:val="20"/>
          <w:shd w:val="clear" w:color="auto" w:fill="F9F9F9"/>
        </w:rPr>
        <w:t xml:space="preserve"> </w:t>
      </w:r>
      <w:proofErr w:type="spellStart"/>
      <w:r w:rsidRPr="00643192">
        <w:rPr>
          <w:rFonts w:cs="Helvetica"/>
          <w:sz w:val="24"/>
          <w:szCs w:val="20"/>
          <w:shd w:val="clear" w:color="auto" w:fill="F9F9F9"/>
        </w:rPr>
        <w:t>μs</w:t>
      </w:r>
      <w:proofErr w:type="spellEnd"/>
      <w:r>
        <w:rPr>
          <w:rFonts w:cs="Helvetica"/>
          <w:color w:val="222222"/>
          <w:sz w:val="24"/>
          <w:szCs w:val="20"/>
          <w:shd w:val="clear" w:color="auto" w:fill="F9F9F9"/>
        </w:rPr>
        <w:t>)</w:t>
      </w:r>
      <w:r>
        <w:rPr>
          <w:rFonts w:cs="Arial"/>
          <w:bCs/>
          <w:color w:val="000000"/>
          <w:sz w:val="24"/>
          <w:szCs w:val="20"/>
          <w:shd w:val="clear" w:color="auto" w:fill="FFFFFF"/>
        </w:rPr>
        <w:t>. M</w:t>
      </w:r>
      <w:r w:rsidR="0044514B">
        <w:rPr>
          <w:rFonts w:cs="Arial"/>
          <w:bCs/>
          <w:color w:val="000000"/>
          <w:sz w:val="24"/>
          <w:szCs w:val="20"/>
          <w:shd w:val="clear" w:color="auto" w:fill="FFFFFF"/>
        </w:rPr>
        <w:t>ožemo zaključiti</w:t>
      </w:r>
      <w:r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(preko formule kada izostavimo u umnošku 63) </w:t>
      </w:r>
      <w:r w:rsidR="0044514B">
        <w:rPr>
          <w:rFonts w:cs="Arial"/>
          <w:bCs/>
          <w:color w:val="000000"/>
          <w:sz w:val="24"/>
          <w:szCs w:val="20"/>
          <w:shd w:val="clear" w:color="auto" w:fill="FFFFFF"/>
        </w:rPr>
        <w:t>da se za svakih 550 m</w:t>
      </w:r>
      <w:r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(preciznije 553.5 m)</w:t>
      </w:r>
      <w:r w:rsidR="0044514B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veće udaljenosti od bazne stanice povećava i vrijednost TA (0 – 550m </w:t>
      </w:r>
      <w:r w:rsidR="0044514B" w:rsidRPr="0044514B">
        <w:rPr>
          <w:rFonts w:cs="Arial"/>
          <w:bCs/>
          <w:color w:val="000000"/>
          <w:sz w:val="24"/>
          <w:szCs w:val="20"/>
          <w:shd w:val="clear" w:color="auto" w:fill="FFFFFF"/>
        </w:rPr>
        <w:sym w:font="Wingdings" w:char="F0E0"/>
      </w:r>
      <w:r w:rsidR="0044514B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TA = 0, 550m – 1100m </w:t>
      </w:r>
      <w:r w:rsidR="0044514B" w:rsidRPr="0044514B">
        <w:rPr>
          <w:rFonts w:cs="Arial"/>
          <w:bCs/>
          <w:color w:val="000000"/>
          <w:sz w:val="24"/>
          <w:szCs w:val="20"/>
          <w:shd w:val="clear" w:color="auto" w:fill="FFFFFF"/>
        </w:rPr>
        <w:sym w:font="Wingdings" w:char="F0E0"/>
      </w:r>
      <w:r w:rsidR="0044514B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TA = 1, itd.).  </w:t>
      </w:r>
    </w:p>
    <w:p w:rsidR="000525EC" w:rsidRDefault="000525EC" w:rsidP="0044514B">
      <w:pPr>
        <w:jc w:val="both"/>
        <w:rPr>
          <w:rFonts w:cs="Arial"/>
          <w:bCs/>
          <w:color w:val="000000"/>
          <w:sz w:val="24"/>
          <w:szCs w:val="20"/>
          <w:shd w:val="clear" w:color="auto" w:fill="FFFFFF"/>
        </w:rPr>
      </w:pPr>
    </w:p>
    <w:p w:rsidR="000A73C8" w:rsidRDefault="00997754" w:rsidP="000A73C8">
      <w:pPr>
        <w:keepNext/>
        <w:jc w:val="both"/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3057525"/>
            <wp:effectExtent l="0" t="0" r="0" b="9525"/>
            <wp:docPr id="40" name="Slika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EC" w:rsidRPr="000A73C8" w:rsidRDefault="000A73C8" w:rsidP="000A73C8">
      <w:pPr>
        <w:pStyle w:val="Opisslike"/>
        <w:jc w:val="center"/>
        <w:rPr>
          <w:rFonts w:cs="Arial"/>
          <w:b w:val="0"/>
          <w:bCs w:val="0"/>
          <w:color w:val="auto"/>
          <w:sz w:val="36"/>
          <w:szCs w:val="20"/>
          <w:shd w:val="clear" w:color="auto" w:fill="FFFFFF"/>
        </w:rPr>
      </w:pPr>
      <w:r w:rsidRPr="000A73C8">
        <w:rPr>
          <w:color w:val="auto"/>
          <w:sz w:val="24"/>
        </w:rPr>
        <w:t xml:space="preserve">Slika </w:t>
      </w:r>
      <w:r w:rsidRPr="000A73C8">
        <w:rPr>
          <w:color w:val="auto"/>
          <w:sz w:val="24"/>
        </w:rPr>
        <w:fldChar w:fldCharType="begin"/>
      </w:r>
      <w:r w:rsidRPr="000A73C8">
        <w:rPr>
          <w:color w:val="auto"/>
          <w:sz w:val="24"/>
        </w:rPr>
        <w:instrText xml:space="preserve"> SEQ Slika \* ARABIC </w:instrText>
      </w:r>
      <w:r w:rsidRPr="000A73C8">
        <w:rPr>
          <w:color w:val="auto"/>
          <w:sz w:val="24"/>
        </w:rPr>
        <w:fldChar w:fldCharType="separate"/>
      </w:r>
      <w:r w:rsidR="00046EE1">
        <w:rPr>
          <w:noProof/>
          <w:color w:val="auto"/>
          <w:sz w:val="24"/>
        </w:rPr>
        <w:t>1</w:t>
      </w:r>
      <w:r w:rsidRPr="000A73C8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. </w:t>
      </w:r>
      <w:r>
        <w:rPr>
          <w:b w:val="0"/>
          <w:color w:val="auto"/>
          <w:sz w:val="24"/>
        </w:rPr>
        <w:t xml:space="preserve">Prikaz minimalnog </w:t>
      </w:r>
      <w:proofErr w:type="spellStart"/>
      <w:r>
        <w:rPr>
          <w:b w:val="0"/>
          <w:color w:val="auto"/>
          <w:sz w:val="24"/>
        </w:rPr>
        <w:t>Timing</w:t>
      </w:r>
      <w:proofErr w:type="spellEnd"/>
      <w:r>
        <w:rPr>
          <w:b w:val="0"/>
          <w:color w:val="auto"/>
          <w:sz w:val="24"/>
        </w:rPr>
        <w:t xml:space="preserve"> </w:t>
      </w:r>
      <w:proofErr w:type="spellStart"/>
      <w:r>
        <w:rPr>
          <w:b w:val="0"/>
          <w:color w:val="auto"/>
          <w:sz w:val="24"/>
        </w:rPr>
        <w:t>Advancea</w:t>
      </w:r>
      <w:proofErr w:type="spellEnd"/>
    </w:p>
    <w:p w:rsidR="00966186" w:rsidRDefault="00966186" w:rsidP="0044514B">
      <w:pPr>
        <w:jc w:val="both"/>
        <w:rPr>
          <w:rFonts w:cs="Arial"/>
          <w:bCs/>
          <w:color w:val="000000"/>
          <w:sz w:val="24"/>
          <w:szCs w:val="20"/>
          <w:shd w:val="clear" w:color="auto" w:fill="FFFFFF"/>
        </w:rPr>
      </w:pPr>
      <w:r>
        <w:rPr>
          <w:rFonts w:cs="Arial"/>
          <w:bCs/>
          <w:color w:val="000000"/>
          <w:sz w:val="24"/>
          <w:szCs w:val="20"/>
          <w:shd w:val="clear" w:color="auto" w:fill="FFFFFF"/>
        </w:rPr>
        <w:t>TA vrijednost se stalno izračunava za vrijeme veze što omogućava izbjegavanje interferencije signala s ostalim korisnicima i minimizira gubitak podataka. Time se osigurava dobra kvaliteta usluge.</w:t>
      </w:r>
    </w:p>
    <w:p w:rsidR="00966186" w:rsidRDefault="00966186" w:rsidP="0044514B">
      <w:pPr>
        <w:jc w:val="both"/>
        <w:rPr>
          <w:rFonts w:cs="Arial"/>
          <w:bCs/>
          <w:color w:val="000000"/>
          <w:sz w:val="24"/>
          <w:szCs w:val="20"/>
          <w:shd w:val="clear" w:color="auto" w:fill="FFFFFF"/>
        </w:rPr>
      </w:pPr>
      <w:r>
        <w:rPr>
          <w:rFonts w:cs="Arial"/>
          <w:bCs/>
          <w:color w:val="000000"/>
          <w:sz w:val="24"/>
          <w:szCs w:val="20"/>
          <w:shd w:val="clear" w:color="auto" w:fill="FFFFFF"/>
        </w:rPr>
        <w:t>Ako je pokretna stanica udaljena 12 km od bazne postaje, vrijednost TA je 21 (12000/550 = 21 zanemarimo ostatak)</w:t>
      </w:r>
      <w:r w:rsidR="00124FEA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 ili 77.7 </w:t>
      </w:r>
      <w:proofErr w:type="spellStart"/>
      <w:r w:rsidR="00124FEA" w:rsidRPr="00B206DB">
        <w:rPr>
          <w:rFonts w:cs="Helvetica"/>
          <w:color w:val="222222"/>
          <w:sz w:val="24"/>
          <w:szCs w:val="20"/>
          <w:shd w:val="clear" w:color="auto" w:fill="F9F9F9"/>
        </w:rPr>
        <w:t>μs</w:t>
      </w:r>
      <w:proofErr w:type="spellEnd"/>
      <w:r w:rsidR="00124FEA">
        <w:rPr>
          <w:rFonts w:cs="Helvetica"/>
          <w:color w:val="222222"/>
          <w:sz w:val="24"/>
          <w:szCs w:val="20"/>
          <w:shd w:val="clear" w:color="auto" w:fill="F9F9F9"/>
        </w:rPr>
        <w:t xml:space="preserve"> ( 21*3.7</w:t>
      </w:r>
      <w:r w:rsidR="00124FEA" w:rsidRPr="00124FEA">
        <w:rPr>
          <w:rFonts w:cs="Helvetica"/>
          <w:color w:val="222222"/>
          <w:sz w:val="24"/>
          <w:szCs w:val="20"/>
          <w:shd w:val="clear" w:color="auto" w:fill="F9F9F9"/>
        </w:rPr>
        <w:t xml:space="preserve"> </w:t>
      </w:r>
      <w:proofErr w:type="spellStart"/>
      <w:r w:rsidR="00124FEA" w:rsidRPr="00B206DB">
        <w:rPr>
          <w:rFonts w:cs="Helvetica"/>
          <w:color w:val="222222"/>
          <w:sz w:val="24"/>
          <w:szCs w:val="20"/>
          <w:shd w:val="clear" w:color="auto" w:fill="F9F9F9"/>
        </w:rPr>
        <w:t>μs</w:t>
      </w:r>
      <w:proofErr w:type="spellEnd"/>
      <w:r w:rsidR="00124FEA">
        <w:rPr>
          <w:rFonts w:cs="Helvetica"/>
          <w:color w:val="222222"/>
          <w:sz w:val="24"/>
          <w:szCs w:val="20"/>
          <w:shd w:val="clear" w:color="auto" w:fill="F9F9F9"/>
        </w:rPr>
        <w:t>).</w:t>
      </w:r>
    </w:p>
    <w:p w:rsidR="00A81EDF" w:rsidRPr="006D329A" w:rsidRDefault="00A81EDF" w:rsidP="0044514B">
      <w:pPr>
        <w:jc w:val="both"/>
        <w:rPr>
          <w:sz w:val="24"/>
        </w:rPr>
      </w:pPr>
    </w:p>
    <w:p w:rsidR="00663845" w:rsidRDefault="003E131C" w:rsidP="00A86888">
      <w:pPr>
        <w:jc w:val="both"/>
        <w:rPr>
          <w:b/>
          <w:sz w:val="24"/>
        </w:rPr>
      </w:pPr>
      <w:r w:rsidRPr="003E131C">
        <w:rPr>
          <w:b/>
          <w:sz w:val="24"/>
        </w:rPr>
        <w:t>Literatura:</w:t>
      </w:r>
    </w:p>
    <w:p w:rsidR="003E131C" w:rsidRDefault="003E131C" w:rsidP="003E131C">
      <w:pPr>
        <w:ind w:left="284" w:hanging="284"/>
        <w:jc w:val="both"/>
        <w:rPr>
          <w:sz w:val="24"/>
        </w:rPr>
      </w:pPr>
      <w:r>
        <w:rPr>
          <w:sz w:val="24"/>
        </w:rPr>
        <w:t>1. Predavanja iz predmeta Javna pokretna mreža, 3. Radijski pristup i tehnički parametri GSM sustava</w:t>
      </w:r>
    </w:p>
    <w:p w:rsidR="003E131C" w:rsidRPr="003E131C" w:rsidRDefault="003E131C" w:rsidP="00A86888">
      <w:pPr>
        <w:jc w:val="both"/>
        <w:rPr>
          <w:sz w:val="28"/>
        </w:rPr>
      </w:pPr>
      <w:r>
        <w:rPr>
          <w:sz w:val="24"/>
        </w:rPr>
        <w:t xml:space="preserve">2. </w:t>
      </w:r>
      <w:proofErr w:type="spellStart"/>
      <w:r>
        <w:rPr>
          <w:sz w:val="24"/>
        </w:rPr>
        <w:t>Timing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Advance</w:t>
      </w:r>
      <w:proofErr w:type="spellEnd"/>
      <w:r>
        <w:rPr>
          <w:sz w:val="24"/>
        </w:rPr>
        <w:t xml:space="preserve">, </w:t>
      </w:r>
      <w:hyperlink r:id="rId7" w:history="1">
        <w:r w:rsidRPr="003E131C">
          <w:rPr>
            <w:rStyle w:val="Hiperveza"/>
            <w:sz w:val="24"/>
          </w:rPr>
          <w:t>http://www.telecomhall.com/parameter-timing-advance-ta.aspx</w:t>
        </w:r>
      </w:hyperlink>
    </w:p>
    <w:p w:rsidR="003E131C" w:rsidRDefault="003E131C" w:rsidP="00A86888">
      <w:pPr>
        <w:jc w:val="both"/>
        <w:rPr>
          <w:sz w:val="24"/>
        </w:rPr>
      </w:pPr>
      <w:r>
        <w:rPr>
          <w:sz w:val="24"/>
        </w:rPr>
        <w:t xml:space="preserve">3. </w:t>
      </w:r>
      <w:proofErr w:type="spellStart"/>
      <w:r>
        <w:rPr>
          <w:sz w:val="24"/>
        </w:rPr>
        <w:t>Timing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Advance</w:t>
      </w:r>
      <w:proofErr w:type="spellEnd"/>
      <w:r>
        <w:rPr>
          <w:sz w:val="24"/>
        </w:rPr>
        <w:t xml:space="preserve">, </w:t>
      </w:r>
      <w:hyperlink r:id="rId8" w:history="1">
        <w:r w:rsidRPr="003E131C">
          <w:rPr>
            <w:rStyle w:val="Hiperveza"/>
            <w:sz w:val="24"/>
          </w:rPr>
          <w:t>http://telecomtraffic.com/topic171-gsm-timing-advance-ta-in-gsm.html</w:t>
        </w:r>
      </w:hyperlink>
    </w:p>
    <w:p w:rsidR="003E131C" w:rsidRPr="003E131C" w:rsidRDefault="003E131C" w:rsidP="00A86888">
      <w:pPr>
        <w:jc w:val="both"/>
        <w:rPr>
          <w:sz w:val="24"/>
        </w:rPr>
      </w:pPr>
    </w:p>
    <w:sectPr w:rsidR="003E131C" w:rsidRPr="003E1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A1FE5"/>
    <w:multiLevelType w:val="hybridMultilevel"/>
    <w:tmpl w:val="235855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88"/>
    <w:rsid w:val="00046EE1"/>
    <w:rsid w:val="000525EC"/>
    <w:rsid w:val="000A73C8"/>
    <w:rsid w:val="000E5140"/>
    <w:rsid w:val="000F0F15"/>
    <w:rsid w:val="00124FEA"/>
    <w:rsid w:val="001D6138"/>
    <w:rsid w:val="0021388E"/>
    <w:rsid w:val="00357A4A"/>
    <w:rsid w:val="003E131C"/>
    <w:rsid w:val="0044514B"/>
    <w:rsid w:val="006268F2"/>
    <w:rsid w:val="0063459F"/>
    <w:rsid w:val="00643192"/>
    <w:rsid w:val="00663845"/>
    <w:rsid w:val="006D329A"/>
    <w:rsid w:val="0085695A"/>
    <w:rsid w:val="00966186"/>
    <w:rsid w:val="00997754"/>
    <w:rsid w:val="00A81EDF"/>
    <w:rsid w:val="00A86888"/>
    <w:rsid w:val="00B206DB"/>
    <w:rsid w:val="00B35F56"/>
    <w:rsid w:val="00B85D95"/>
    <w:rsid w:val="00D72DAD"/>
    <w:rsid w:val="00F67E6D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6D329A"/>
    <w:pPr>
      <w:spacing w:after="0" w:line="240" w:lineRule="auto"/>
    </w:pPr>
  </w:style>
  <w:style w:type="paragraph" w:styleId="Odlomakpopisa">
    <w:name w:val="List Paragraph"/>
    <w:basedOn w:val="Normal"/>
    <w:uiPriority w:val="34"/>
    <w:qFormat/>
    <w:rsid w:val="006D329A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213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1388E"/>
    <w:rPr>
      <w:rFonts w:ascii="Tahoma" w:hAnsi="Tahoma" w:cs="Tahoma"/>
      <w:sz w:val="16"/>
      <w:szCs w:val="16"/>
    </w:rPr>
  </w:style>
  <w:style w:type="character" w:styleId="Hiperveza">
    <w:name w:val="Hyperlink"/>
    <w:basedOn w:val="Zadanifontodlomka"/>
    <w:uiPriority w:val="99"/>
    <w:semiHidden/>
    <w:unhideWhenUsed/>
    <w:rsid w:val="003E131C"/>
    <w:rPr>
      <w:color w:val="0000FF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0A73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6D329A"/>
    <w:pPr>
      <w:spacing w:after="0" w:line="240" w:lineRule="auto"/>
    </w:pPr>
  </w:style>
  <w:style w:type="paragraph" w:styleId="Odlomakpopisa">
    <w:name w:val="List Paragraph"/>
    <w:basedOn w:val="Normal"/>
    <w:uiPriority w:val="34"/>
    <w:qFormat/>
    <w:rsid w:val="006D329A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213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1388E"/>
    <w:rPr>
      <w:rFonts w:ascii="Tahoma" w:hAnsi="Tahoma" w:cs="Tahoma"/>
      <w:sz w:val="16"/>
      <w:szCs w:val="16"/>
    </w:rPr>
  </w:style>
  <w:style w:type="character" w:styleId="Hiperveza">
    <w:name w:val="Hyperlink"/>
    <w:basedOn w:val="Zadanifontodlomka"/>
    <w:uiPriority w:val="99"/>
    <w:semiHidden/>
    <w:unhideWhenUsed/>
    <w:rsid w:val="003E131C"/>
    <w:rPr>
      <w:color w:val="0000FF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0A73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ecomtraffic.com/topic171-gsm-timing-advance-ta-in-gsm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elecomhall.com/parameter-timing-advance-ta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19</cp:revision>
  <cp:lastPrinted>2013-04-05T00:52:00Z</cp:lastPrinted>
  <dcterms:created xsi:type="dcterms:W3CDTF">2013-04-03T11:55:00Z</dcterms:created>
  <dcterms:modified xsi:type="dcterms:W3CDTF">2013-05-29T21:47:00Z</dcterms:modified>
</cp:coreProperties>
</file>