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9A" w:rsidRPr="00132B2E" w:rsidRDefault="0081359A" w:rsidP="0033158A">
      <w:pPr>
        <w:pStyle w:val="StilArial12ptObostranoProred15redak"/>
        <w:rPr>
          <w:rFonts w:cs="Arial"/>
        </w:rPr>
      </w:pPr>
      <w:r w:rsidRPr="00132B2E">
        <w:rPr>
          <w:rFonts w:cs="Arial"/>
        </w:rPr>
        <w:t>SVEUČILIŠTE U ZAGREBU</w:t>
      </w:r>
    </w:p>
    <w:p w:rsidR="0081359A" w:rsidRPr="00132B2E" w:rsidRDefault="0081359A" w:rsidP="0033158A">
      <w:pPr>
        <w:pStyle w:val="StilArial12ptObostranoProred15redak"/>
        <w:rPr>
          <w:rFonts w:cs="Arial"/>
        </w:rPr>
      </w:pPr>
      <w:r w:rsidRPr="00132B2E">
        <w:rPr>
          <w:rFonts w:cs="Arial"/>
        </w:rPr>
        <w:t>FAKULTET ELEKTROTEHNIKE I RAČUNARSTVA</w:t>
      </w:r>
    </w:p>
    <w:p w:rsidR="0081359A" w:rsidRPr="00132B2E" w:rsidRDefault="0081359A" w:rsidP="0033158A">
      <w:pPr>
        <w:pStyle w:val="StilArial12ptObostranoProred15redak"/>
        <w:rPr>
          <w:rFonts w:cs="Arial"/>
        </w:rPr>
      </w:pPr>
      <w:r w:rsidRPr="00132B2E">
        <w:rPr>
          <w:rFonts w:cs="Arial"/>
        </w:rPr>
        <w:t>Akademska godina 201</w:t>
      </w:r>
      <w:r w:rsidR="00132B2E" w:rsidRPr="00132B2E">
        <w:rPr>
          <w:rFonts w:cs="Arial"/>
        </w:rPr>
        <w:t>1</w:t>
      </w:r>
      <w:r w:rsidRPr="00132B2E">
        <w:rPr>
          <w:rFonts w:cs="Arial"/>
        </w:rPr>
        <w:t>./201</w:t>
      </w:r>
      <w:r w:rsidR="00132B2E" w:rsidRPr="00132B2E">
        <w:rPr>
          <w:rFonts w:cs="Arial"/>
        </w:rPr>
        <w:t>2</w:t>
      </w:r>
      <w:r w:rsidRPr="00132B2E">
        <w:rPr>
          <w:rFonts w:cs="Arial"/>
        </w:rPr>
        <w:t>.</w:t>
      </w:r>
    </w:p>
    <w:p w:rsidR="0081359A" w:rsidRPr="00132B2E" w:rsidRDefault="0081359A" w:rsidP="0033158A">
      <w:pPr>
        <w:pStyle w:val="StilArial12ptObostranoProred15redak"/>
        <w:rPr>
          <w:rFonts w:cs="Arial"/>
        </w:rPr>
      </w:pPr>
    </w:p>
    <w:p w:rsidR="0081359A" w:rsidRPr="00132B2E" w:rsidRDefault="0081359A" w:rsidP="0033158A">
      <w:pPr>
        <w:pStyle w:val="StilArial12ptObostranoProred15redak"/>
        <w:rPr>
          <w:rFonts w:cs="Arial"/>
        </w:rPr>
      </w:pPr>
    </w:p>
    <w:p w:rsidR="0081359A" w:rsidRDefault="0081359A" w:rsidP="0033158A">
      <w:pPr>
        <w:pStyle w:val="StilArial12ptObostranoProred15redak"/>
        <w:rPr>
          <w:rFonts w:cs="Arial"/>
        </w:rPr>
      </w:pPr>
    </w:p>
    <w:p w:rsidR="0033158A" w:rsidRPr="00132B2E" w:rsidRDefault="0033158A" w:rsidP="0033158A">
      <w:pPr>
        <w:pStyle w:val="StilArial12ptObostranoProred15redak"/>
        <w:rPr>
          <w:rFonts w:cs="Arial"/>
        </w:rPr>
      </w:pPr>
    </w:p>
    <w:p w:rsidR="0081359A" w:rsidRPr="00132B2E" w:rsidRDefault="0081359A" w:rsidP="0033158A">
      <w:pPr>
        <w:pStyle w:val="StilArial12ptObostranoProred15redak"/>
        <w:rPr>
          <w:rFonts w:cs="Arial"/>
          <w:sz w:val="32"/>
          <w:szCs w:val="32"/>
        </w:rPr>
      </w:pPr>
    </w:p>
    <w:p w:rsidR="0081359A" w:rsidRPr="00132B2E" w:rsidRDefault="0081359A" w:rsidP="0033158A">
      <w:pPr>
        <w:pStyle w:val="StilArial12ptPodebljanoObostranoProred15redak"/>
        <w:jc w:val="center"/>
        <w:rPr>
          <w:rFonts w:cs="Arial"/>
          <w:sz w:val="32"/>
          <w:szCs w:val="32"/>
        </w:rPr>
      </w:pPr>
      <w:r w:rsidRPr="00132B2E">
        <w:rPr>
          <w:rFonts w:cs="Arial"/>
          <w:sz w:val="32"/>
          <w:szCs w:val="32"/>
        </w:rPr>
        <w:t>Seminarski rad</w:t>
      </w:r>
    </w:p>
    <w:p w:rsidR="0081359A" w:rsidRDefault="0081359A" w:rsidP="0033158A">
      <w:pPr>
        <w:pStyle w:val="StilArial12ptPodebljanoObostranoProred15redak"/>
        <w:jc w:val="center"/>
        <w:rPr>
          <w:rFonts w:cs="Arial"/>
          <w:sz w:val="32"/>
          <w:szCs w:val="32"/>
        </w:rPr>
      </w:pPr>
    </w:p>
    <w:p w:rsidR="0033158A" w:rsidRPr="00EF204D" w:rsidRDefault="0033158A" w:rsidP="0033158A">
      <w:pPr>
        <w:pStyle w:val="StilArial12ptPodebljanoObostranoProred15redak"/>
        <w:jc w:val="center"/>
        <w:rPr>
          <w:rFonts w:cs="Arial"/>
          <w:sz w:val="36"/>
          <w:szCs w:val="36"/>
        </w:rPr>
      </w:pPr>
    </w:p>
    <w:p w:rsidR="0081359A" w:rsidRPr="00EF204D" w:rsidRDefault="0081359A" w:rsidP="0033158A">
      <w:pPr>
        <w:spacing w:line="360" w:lineRule="auto"/>
        <w:jc w:val="center"/>
        <w:rPr>
          <w:rStyle w:val="StilArial12pt"/>
          <w:rFonts w:cs="Arial"/>
          <w:sz w:val="36"/>
          <w:szCs w:val="36"/>
        </w:rPr>
      </w:pPr>
      <w:r w:rsidRPr="00EF204D">
        <w:rPr>
          <w:rFonts w:ascii="Arial" w:hAnsi="Arial" w:cs="Arial"/>
          <w:b/>
          <w:sz w:val="36"/>
          <w:szCs w:val="36"/>
        </w:rPr>
        <w:t>Tema:</w:t>
      </w:r>
      <w:r w:rsidRPr="00EF204D">
        <w:rPr>
          <w:rStyle w:val="StilArial12pt"/>
          <w:rFonts w:cs="Arial"/>
          <w:sz w:val="36"/>
          <w:szCs w:val="36"/>
        </w:rPr>
        <w:t xml:space="preserve"> Utjecaj energetike na klimatske promjene</w:t>
      </w:r>
    </w:p>
    <w:p w:rsidR="0081359A" w:rsidRDefault="0081359A" w:rsidP="0033158A">
      <w:pPr>
        <w:pStyle w:val="StilArial12ptPodebljanoObostranoProred15redak"/>
        <w:jc w:val="center"/>
        <w:rPr>
          <w:rFonts w:cs="Arial"/>
          <w:sz w:val="32"/>
          <w:szCs w:val="32"/>
        </w:rPr>
      </w:pPr>
    </w:p>
    <w:p w:rsidR="0033158A" w:rsidRPr="00132B2E" w:rsidRDefault="0033158A" w:rsidP="0033158A">
      <w:pPr>
        <w:pStyle w:val="StilArial12ptPodebljanoObostranoProred15redak"/>
        <w:jc w:val="center"/>
        <w:rPr>
          <w:rFonts w:cs="Arial"/>
          <w:sz w:val="32"/>
          <w:szCs w:val="32"/>
        </w:rPr>
      </w:pPr>
    </w:p>
    <w:p w:rsidR="0081359A" w:rsidRPr="00EF204D" w:rsidRDefault="0081359A" w:rsidP="0033158A">
      <w:pPr>
        <w:pStyle w:val="StilCentriranoProred15redak"/>
        <w:rPr>
          <w:rStyle w:val="StilArial12pt"/>
          <w:rFonts w:cs="Arial"/>
          <w:sz w:val="36"/>
          <w:szCs w:val="36"/>
        </w:rPr>
      </w:pPr>
      <w:r w:rsidRPr="00EF204D">
        <w:rPr>
          <w:rFonts w:cs="Arial"/>
          <w:b/>
          <w:sz w:val="36"/>
          <w:szCs w:val="36"/>
        </w:rPr>
        <w:t>Predmet:</w:t>
      </w:r>
      <w:r w:rsidRPr="00EF204D">
        <w:rPr>
          <w:rStyle w:val="StilArial12pt"/>
          <w:rFonts w:cs="Arial"/>
          <w:sz w:val="36"/>
          <w:szCs w:val="36"/>
        </w:rPr>
        <w:t xml:space="preserve"> Okoliš i održivi razvoj</w:t>
      </w:r>
    </w:p>
    <w:p w:rsidR="0081359A" w:rsidRPr="00132B2E" w:rsidRDefault="0081359A" w:rsidP="0033158A">
      <w:pPr>
        <w:pStyle w:val="StilArial12ptObostranoProred15redak"/>
        <w:rPr>
          <w:rFonts w:cs="Arial"/>
          <w:sz w:val="32"/>
          <w:szCs w:val="32"/>
        </w:rPr>
      </w:pPr>
    </w:p>
    <w:p w:rsidR="0081359A" w:rsidRPr="00132B2E" w:rsidRDefault="0081359A" w:rsidP="0033158A">
      <w:pPr>
        <w:pStyle w:val="StilArial12ptPodebljanoObostranoProred15redak"/>
        <w:rPr>
          <w:rFonts w:cs="Arial"/>
        </w:rPr>
      </w:pPr>
    </w:p>
    <w:p w:rsidR="0081359A" w:rsidRPr="00132B2E" w:rsidRDefault="0081359A" w:rsidP="0033158A">
      <w:pPr>
        <w:pStyle w:val="StilArial12ptPodebljanoObostranoProred15redak"/>
        <w:rPr>
          <w:rFonts w:cs="Arial"/>
        </w:rPr>
      </w:pPr>
    </w:p>
    <w:p w:rsidR="00132B2E" w:rsidRPr="00132B2E" w:rsidRDefault="00132B2E" w:rsidP="0033158A">
      <w:pPr>
        <w:pStyle w:val="StilArial12ptPodebljanoObostranoProred15redak"/>
        <w:rPr>
          <w:rFonts w:cs="Arial"/>
        </w:rPr>
      </w:pPr>
    </w:p>
    <w:p w:rsidR="00132B2E" w:rsidRPr="00132B2E" w:rsidRDefault="00132B2E" w:rsidP="0033158A">
      <w:pPr>
        <w:pStyle w:val="StilArial12ptPodebljanoObostranoProred15redak"/>
        <w:rPr>
          <w:rFonts w:cs="Arial"/>
        </w:rPr>
      </w:pPr>
    </w:p>
    <w:p w:rsidR="00132B2E" w:rsidRDefault="00132B2E" w:rsidP="0033158A">
      <w:pPr>
        <w:spacing w:line="360" w:lineRule="auto"/>
        <w:jc w:val="both"/>
        <w:rPr>
          <w:rFonts w:ascii="Arial" w:hAnsi="Arial" w:cs="Arial"/>
          <w:b/>
          <w:sz w:val="24"/>
          <w:szCs w:val="24"/>
        </w:rPr>
      </w:pPr>
    </w:p>
    <w:p w:rsidR="00132B2E" w:rsidRDefault="00132B2E" w:rsidP="0033158A">
      <w:pPr>
        <w:spacing w:line="360" w:lineRule="auto"/>
        <w:jc w:val="both"/>
        <w:rPr>
          <w:rFonts w:ascii="Arial" w:hAnsi="Arial" w:cs="Arial"/>
          <w:b/>
          <w:sz w:val="24"/>
          <w:szCs w:val="24"/>
        </w:rPr>
      </w:pPr>
    </w:p>
    <w:p w:rsidR="00132B2E" w:rsidRDefault="00132B2E" w:rsidP="0033158A">
      <w:pPr>
        <w:spacing w:line="360" w:lineRule="auto"/>
        <w:jc w:val="both"/>
        <w:rPr>
          <w:rFonts w:ascii="Arial" w:hAnsi="Arial" w:cs="Arial"/>
          <w:b/>
          <w:sz w:val="24"/>
          <w:szCs w:val="24"/>
        </w:rPr>
      </w:pPr>
    </w:p>
    <w:p w:rsidR="00132B2E" w:rsidRDefault="00132B2E" w:rsidP="00EF204D">
      <w:pPr>
        <w:spacing w:line="360" w:lineRule="auto"/>
        <w:jc w:val="center"/>
        <w:rPr>
          <w:rFonts w:ascii="Arial" w:hAnsi="Arial" w:cs="Arial"/>
          <w:b/>
          <w:sz w:val="24"/>
          <w:szCs w:val="24"/>
        </w:rPr>
      </w:pPr>
    </w:p>
    <w:p w:rsidR="00132B2E" w:rsidRPr="00132B2E" w:rsidRDefault="0081359A" w:rsidP="00EF204D">
      <w:pPr>
        <w:spacing w:line="360" w:lineRule="auto"/>
        <w:jc w:val="center"/>
        <w:rPr>
          <w:rFonts w:ascii="Arial" w:hAnsi="Arial" w:cs="Arial"/>
          <w:b/>
          <w:sz w:val="24"/>
          <w:szCs w:val="24"/>
        </w:rPr>
      </w:pPr>
      <w:r w:rsidRPr="00132B2E">
        <w:rPr>
          <w:rFonts w:ascii="Arial" w:hAnsi="Arial" w:cs="Arial"/>
          <w:b/>
          <w:sz w:val="24"/>
          <w:szCs w:val="24"/>
        </w:rPr>
        <w:t>Studenti:</w:t>
      </w:r>
      <w:r w:rsidR="00D01412">
        <w:rPr>
          <w:rFonts w:ascii="Arial" w:hAnsi="Arial" w:cs="Arial"/>
          <w:sz w:val="24"/>
          <w:szCs w:val="24"/>
        </w:rPr>
        <w:t>XXX</w:t>
      </w:r>
      <w:bookmarkStart w:id="0" w:name="_GoBack"/>
      <w:bookmarkEnd w:id="0"/>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F968D4" w:rsidP="00466836">
      <w:pPr>
        <w:spacing w:line="360" w:lineRule="auto"/>
        <w:jc w:val="center"/>
        <w:rPr>
          <w:rFonts w:ascii="Arial" w:hAnsi="Arial" w:cs="Arial"/>
          <w:sz w:val="24"/>
          <w:szCs w:val="24"/>
        </w:rPr>
      </w:pPr>
      <w:r>
        <w:rPr>
          <w:rFonts w:ascii="Arial" w:hAnsi="Arial" w:cs="Arial"/>
          <w:sz w:val="24"/>
          <w:szCs w:val="24"/>
        </w:rPr>
        <w:t>Zagreb, p</w:t>
      </w:r>
      <w:r w:rsidR="00466836">
        <w:rPr>
          <w:rFonts w:ascii="Arial" w:hAnsi="Arial" w:cs="Arial"/>
          <w:sz w:val="24"/>
          <w:szCs w:val="24"/>
        </w:rPr>
        <w:t>rosinac 2011.</w:t>
      </w:r>
    </w:p>
    <w:p w:rsidR="00132B2E" w:rsidRDefault="00132B2E" w:rsidP="00536163">
      <w:pPr>
        <w:pStyle w:val="Heading1"/>
        <w:ind w:firstLine="709"/>
        <w:rPr>
          <w:color w:val="auto"/>
        </w:rPr>
      </w:pPr>
      <w:r w:rsidRPr="007510B4">
        <w:rPr>
          <w:color w:val="auto"/>
        </w:rPr>
        <w:lastRenderedPageBreak/>
        <w:t>Sadržaj</w:t>
      </w:r>
    </w:p>
    <w:p w:rsidR="009D4FC1" w:rsidRDefault="009D4FC1" w:rsidP="009D4FC1"/>
    <w:p w:rsidR="00AA7957" w:rsidRPr="00BF5D5A" w:rsidRDefault="009D4FC1" w:rsidP="00536163">
      <w:pPr>
        <w:tabs>
          <w:tab w:val="left" w:pos="709"/>
          <w:tab w:val="right" w:leader="dot" w:pos="8930"/>
        </w:tabs>
        <w:ind w:firstLine="0"/>
        <w:rPr>
          <w:rFonts w:ascii="Arial" w:hAnsi="Arial" w:cs="Arial"/>
          <w:sz w:val="24"/>
          <w:szCs w:val="24"/>
        </w:rPr>
      </w:pPr>
      <w:r w:rsidRPr="00BF5D5A">
        <w:rPr>
          <w:rFonts w:ascii="Arial" w:hAnsi="Arial" w:cs="Arial"/>
          <w:sz w:val="24"/>
          <w:szCs w:val="24"/>
        </w:rPr>
        <w:t>1.</w:t>
      </w:r>
      <w:r w:rsidR="00536163" w:rsidRPr="00BF5D5A">
        <w:rPr>
          <w:rFonts w:ascii="Arial" w:hAnsi="Arial" w:cs="Arial"/>
          <w:sz w:val="24"/>
          <w:szCs w:val="24"/>
        </w:rPr>
        <w:tab/>
      </w:r>
      <w:r w:rsidR="00AA7957" w:rsidRPr="00BF5D5A">
        <w:rPr>
          <w:rFonts w:ascii="Arial" w:hAnsi="Arial" w:cs="Arial"/>
          <w:sz w:val="24"/>
          <w:szCs w:val="24"/>
        </w:rPr>
        <w:t>Uvod</w:t>
      </w:r>
      <w:r w:rsidR="00536163" w:rsidRPr="00BF5D5A">
        <w:rPr>
          <w:rFonts w:ascii="Arial" w:hAnsi="Arial" w:cs="Arial"/>
          <w:sz w:val="24"/>
          <w:szCs w:val="24"/>
        </w:rPr>
        <w:tab/>
      </w:r>
      <w:r w:rsidR="00AA7957" w:rsidRPr="00BF5D5A">
        <w:rPr>
          <w:rFonts w:ascii="Arial" w:hAnsi="Arial" w:cs="Arial"/>
          <w:sz w:val="24"/>
          <w:szCs w:val="24"/>
        </w:rPr>
        <w:t>2</w:t>
      </w:r>
    </w:p>
    <w:p w:rsidR="00AA7957" w:rsidRPr="00BF5D5A" w:rsidRDefault="009D4FC1" w:rsidP="00536163">
      <w:pPr>
        <w:tabs>
          <w:tab w:val="left" w:pos="709"/>
          <w:tab w:val="right" w:leader="dot" w:pos="8930"/>
        </w:tabs>
        <w:ind w:firstLine="0"/>
        <w:rPr>
          <w:rFonts w:ascii="Arial" w:hAnsi="Arial" w:cs="Arial"/>
          <w:sz w:val="24"/>
          <w:szCs w:val="24"/>
        </w:rPr>
      </w:pPr>
      <w:r w:rsidRPr="00BF5D5A">
        <w:rPr>
          <w:rFonts w:ascii="Arial" w:hAnsi="Arial" w:cs="Arial"/>
          <w:sz w:val="24"/>
          <w:szCs w:val="24"/>
        </w:rPr>
        <w:t>2.</w:t>
      </w:r>
      <w:r w:rsidRPr="00BF5D5A">
        <w:rPr>
          <w:rFonts w:ascii="Arial" w:hAnsi="Arial" w:cs="Arial"/>
          <w:sz w:val="24"/>
          <w:szCs w:val="24"/>
        </w:rPr>
        <w:tab/>
        <w:t>Utjecaj energetike na klimu</w:t>
      </w:r>
      <w:r w:rsidR="00536163" w:rsidRPr="00BF5D5A">
        <w:rPr>
          <w:rFonts w:ascii="Arial" w:hAnsi="Arial" w:cs="Arial"/>
          <w:sz w:val="24"/>
          <w:szCs w:val="24"/>
        </w:rPr>
        <w:tab/>
      </w:r>
      <w:r w:rsidR="00AA7957" w:rsidRPr="00BF5D5A">
        <w:rPr>
          <w:rFonts w:ascii="Arial" w:hAnsi="Arial" w:cs="Arial"/>
          <w:sz w:val="24"/>
          <w:szCs w:val="24"/>
        </w:rPr>
        <w:t>3</w:t>
      </w:r>
    </w:p>
    <w:p w:rsidR="00AA7957" w:rsidRPr="00BF5D5A" w:rsidRDefault="009D4FC1" w:rsidP="00536163">
      <w:pPr>
        <w:tabs>
          <w:tab w:val="left" w:pos="709"/>
          <w:tab w:val="right" w:leader="dot" w:pos="8930"/>
        </w:tabs>
        <w:rPr>
          <w:rFonts w:ascii="Arial" w:hAnsi="Arial" w:cs="Arial"/>
          <w:sz w:val="24"/>
          <w:szCs w:val="24"/>
        </w:rPr>
      </w:pPr>
      <w:r w:rsidRPr="00BF5D5A">
        <w:rPr>
          <w:rFonts w:ascii="Arial" w:hAnsi="Arial" w:cs="Arial"/>
          <w:sz w:val="24"/>
          <w:szCs w:val="24"/>
        </w:rPr>
        <w:t>2.1</w:t>
      </w:r>
      <w:r w:rsidRPr="00BF5D5A">
        <w:rPr>
          <w:rFonts w:ascii="Arial" w:hAnsi="Arial" w:cs="Arial"/>
          <w:sz w:val="24"/>
          <w:szCs w:val="24"/>
        </w:rPr>
        <w:tab/>
        <w:t>Efekt staklenika</w:t>
      </w:r>
      <w:r w:rsidR="00536163" w:rsidRPr="00BF5D5A">
        <w:rPr>
          <w:rFonts w:ascii="Arial" w:hAnsi="Arial" w:cs="Arial"/>
          <w:sz w:val="24"/>
          <w:szCs w:val="24"/>
        </w:rPr>
        <w:tab/>
      </w:r>
      <w:r w:rsidR="00AA7957" w:rsidRPr="00BF5D5A">
        <w:rPr>
          <w:rFonts w:ascii="Arial" w:hAnsi="Arial" w:cs="Arial"/>
          <w:sz w:val="24"/>
          <w:szCs w:val="24"/>
        </w:rPr>
        <w:t>4</w:t>
      </w:r>
    </w:p>
    <w:p w:rsidR="00AA7957" w:rsidRPr="00BF5D5A" w:rsidRDefault="009D4FC1" w:rsidP="00536163">
      <w:pPr>
        <w:tabs>
          <w:tab w:val="left" w:pos="709"/>
          <w:tab w:val="right" w:leader="dot" w:pos="8930"/>
        </w:tabs>
        <w:rPr>
          <w:rFonts w:ascii="Arial" w:hAnsi="Arial" w:cs="Arial"/>
          <w:sz w:val="24"/>
          <w:szCs w:val="24"/>
        </w:rPr>
      </w:pPr>
      <w:r w:rsidRPr="00BF5D5A">
        <w:rPr>
          <w:rFonts w:ascii="Arial" w:hAnsi="Arial" w:cs="Arial"/>
          <w:sz w:val="24"/>
          <w:szCs w:val="24"/>
        </w:rPr>
        <w:t>2.2</w:t>
      </w:r>
      <w:r w:rsidRPr="00BF5D5A">
        <w:rPr>
          <w:rFonts w:ascii="Arial" w:hAnsi="Arial" w:cs="Arial"/>
          <w:sz w:val="24"/>
          <w:szCs w:val="24"/>
        </w:rPr>
        <w:tab/>
        <w:t>Posljedice globalnog zatopljenja</w:t>
      </w:r>
      <w:r w:rsidR="00536163" w:rsidRPr="00BF5D5A">
        <w:rPr>
          <w:rFonts w:ascii="Arial" w:hAnsi="Arial" w:cs="Arial"/>
          <w:sz w:val="24"/>
          <w:szCs w:val="24"/>
        </w:rPr>
        <w:tab/>
      </w:r>
      <w:r w:rsidR="00AA7957" w:rsidRPr="00BF5D5A">
        <w:rPr>
          <w:rFonts w:ascii="Arial" w:hAnsi="Arial" w:cs="Arial"/>
          <w:sz w:val="24"/>
          <w:szCs w:val="24"/>
        </w:rPr>
        <w:t>5</w:t>
      </w:r>
    </w:p>
    <w:p w:rsidR="00AA7957" w:rsidRPr="00BF5D5A" w:rsidRDefault="009D4FC1" w:rsidP="00536163">
      <w:pPr>
        <w:tabs>
          <w:tab w:val="left" w:pos="709"/>
          <w:tab w:val="right" w:leader="dot" w:pos="8930"/>
        </w:tabs>
        <w:ind w:firstLine="0"/>
        <w:rPr>
          <w:rFonts w:ascii="Arial" w:hAnsi="Arial" w:cs="Arial"/>
          <w:sz w:val="24"/>
          <w:szCs w:val="24"/>
        </w:rPr>
      </w:pPr>
      <w:r w:rsidRPr="00BF5D5A">
        <w:rPr>
          <w:rFonts w:ascii="Arial" w:hAnsi="Arial" w:cs="Arial"/>
          <w:sz w:val="24"/>
          <w:szCs w:val="24"/>
        </w:rPr>
        <w:t>3.</w:t>
      </w:r>
      <w:r w:rsidRPr="00BF5D5A">
        <w:rPr>
          <w:rFonts w:ascii="Arial" w:hAnsi="Arial" w:cs="Arial"/>
          <w:sz w:val="24"/>
          <w:szCs w:val="24"/>
        </w:rPr>
        <w:tab/>
        <w:t>Okvirna konvencija UN-a</w:t>
      </w:r>
      <w:r w:rsidR="00536163" w:rsidRPr="00BF5D5A">
        <w:rPr>
          <w:rFonts w:ascii="Arial" w:hAnsi="Arial" w:cs="Arial"/>
          <w:sz w:val="24"/>
          <w:szCs w:val="24"/>
        </w:rPr>
        <w:tab/>
      </w:r>
      <w:r w:rsidR="00AA7957" w:rsidRPr="00BF5D5A">
        <w:rPr>
          <w:rFonts w:ascii="Arial" w:hAnsi="Arial" w:cs="Arial"/>
          <w:sz w:val="24"/>
          <w:szCs w:val="24"/>
        </w:rPr>
        <w:t>8</w:t>
      </w:r>
    </w:p>
    <w:p w:rsidR="00AA7957" w:rsidRPr="00BF5D5A" w:rsidRDefault="009D4FC1" w:rsidP="00536163">
      <w:pPr>
        <w:tabs>
          <w:tab w:val="left" w:pos="709"/>
          <w:tab w:val="right" w:leader="dot" w:pos="8930"/>
        </w:tabs>
        <w:rPr>
          <w:rFonts w:ascii="Arial" w:hAnsi="Arial" w:cs="Arial"/>
          <w:sz w:val="24"/>
          <w:szCs w:val="24"/>
        </w:rPr>
      </w:pPr>
      <w:r w:rsidRPr="00BF5D5A">
        <w:rPr>
          <w:rFonts w:ascii="Arial" w:hAnsi="Arial" w:cs="Arial"/>
          <w:sz w:val="24"/>
          <w:szCs w:val="24"/>
        </w:rPr>
        <w:t>3.1</w:t>
      </w:r>
      <w:r w:rsidRPr="00BF5D5A">
        <w:rPr>
          <w:rFonts w:ascii="Arial" w:hAnsi="Arial" w:cs="Arial"/>
          <w:sz w:val="24"/>
          <w:szCs w:val="24"/>
        </w:rPr>
        <w:tab/>
        <w:t>Kyotski protokol</w:t>
      </w:r>
      <w:r w:rsidR="00536163" w:rsidRPr="00BF5D5A">
        <w:rPr>
          <w:rFonts w:ascii="Arial" w:hAnsi="Arial" w:cs="Arial"/>
          <w:sz w:val="24"/>
          <w:szCs w:val="24"/>
        </w:rPr>
        <w:tab/>
      </w:r>
      <w:r w:rsidR="00AA7957" w:rsidRPr="00BF5D5A">
        <w:rPr>
          <w:rFonts w:ascii="Arial" w:hAnsi="Arial" w:cs="Arial"/>
          <w:sz w:val="24"/>
          <w:szCs w:val="24"/>
        </w:rPr>
        <w:t>10</w:t>
      </w:r>
    </w:p>
    <w:p w:rsidR="00AA7957" w:rsidRDefault="00AA7957" w:rsidP="00536163">
      <w:pPr>
        <w:tabs>
          <w:tab w:val="left" w:pos="709"/>
          <w:tab w:val="right" w:leader="dot" w:pos="8930"/>
        </w:tabs>
        <w:rPr>
          <w:rFonts w:ascii="Arial" w:hAnsi="Arial" w:cs="Arial"/>
          <w:sz w:val="24"/>
          <w:szCs w:val="24"/>
        </w:rPr>
      </w:pPr>
      <w:r w:rsidRPr="00BF5D5A">
        <w:rPr>
          <w:rFonts w:ascii="Arial" w:hAnsi="Arial" w:cs="Arial"/>
          <w:sz w:val="24"/>
          <w:szCs w:val="24"/>
        </w:rPr>
        <w:t>3</w:t>
      </w:r>
      <w:r w:rsidR="009D4FC1" w:rsidRPr="00BF5D5A">
        <w:rPr>
          <w:rFonts w:ascii="Arial" w:hAnsi="Arial" w:cs="Arial"/>
          <w:sz w:val="24"/>
          <w:szCs w:val="24"/>
        </w:rPr>
        <w:t>.2</w:t>
      </w:r>
      <w:r w:rsidR="009D4FC1" w:rsidRPr="00BF5D5A">
        <w:rPr>
          <w:rFonts w:ascii="Arial" w:hAnsi="Arial" w:cs="Arial"/>
          <w:sz w:val="24"/>
          <w:szCs w:val="24"/>
        </w:rPr>
        <w:tab/>
        <w:t>Konferencija u Cancunu COP16</w:t>
      </w:r>
      <w:r w:rsidR="00536163" w:rsidRPr="00BF5D5A">
        <w:rPr>
          <w:rFonts w:ascii="Arial" w:hAnsi="Arial" w:cs="Arial"/>
          <w:sz w:val="24"/>
          <w:szCs w:val="24"/>
        </w:rPr>
        <w:tab/>
      </w:r>
      <w:r w:rsidRPr="00BF5D5A">
        <w:rPr>
          <w:rFonts w:ascii="Arial" w:hAnsi="Arial" w:cs="Arial"/>
          <w:sz w:val="24"/>
          <w:szCs w:val="24"/>
        </w:rPr>
        <w:t>12</w:t>
      </w:r>
    </w:p>
    <w:p w:rsidR="00D7341F" w:rsidRPr="00BF5D5A" w:rsidRDefault="002672A8" w:rsidP="00D7341F">
      <w:pPr>
        <w:tabs>
          <w:tab w:val="left" w:pos="709"/>
          <w:tab w:val="right" w:leader="dot" w:pos="8930"/>
        </w:tabs>
        <w:ind w:firstLine="0"/>
        <w:rPr>
          <w:rFonts w:ascii="Arial" w:hAnsi="Arial" w:cs="Arial"/>
          <w:sz w:val="24"/>
          <w:szCs w:val="24"/>
        </w:rPr>
      </w:pPr>
      <w:r>
        <w:rPr>
          <w:rFonts w:ascii="Arial" w:hAnsi="Arial" w:cs="Arial"/>
          <w:sz w:val="24"/>
          <w:szCs w:val="24"/>
        </w:rPr>
        <w:t>4.</w:t>
      </w:r>
      <w:r>
        <w:rPr>
          <w:rFonts w:ascii="Arial" w:hAnsi="Arial" w:cs="Arial"/>
          <w:sz w:val="24"/>
          <w:szCs w:val="24"/>
        </w:rPr>
        <w:tab/>
        <w:t>Zaključak</w:t>
      </w:r>
      <w:r>
        <w:rPr>
          <w:rFonts w:ascii="Arial" w:hAnsi="Arial" w:cs="Arial"/>
          <w:sz w:val="24"/>
          <w:szCs w:val="24"/>
        </w:rPr>
        <w:tab/>
        <w:t>15</w:t>
      </w:r>
    </w:p>
    <w:p w:rsidR="009D4FC1" w:rsidRPr="00BF5D5A" w:rsidRDefault="00D7341F" w:rsidP="00536163">
      <w:pPr>
        <w:tabs>
          <w:tab w:val="left" w:pos="709"/>
          <w:tab w:val="right" w:leader="dot" w:pos="8930"/>
        </w:tabs>
        <w:ind w:firstLine="0"/>
        <w:rPr>
          <w:rFonts w:ascii="Arial" w:hAnsi="Arial" w:cs="Arial"/>
          <w:sz w:val="24"/>
          <w:szCs w:val="24"/>
        </w:rPr>
      </w:pPr>
      <w:r>
        <w:rPr>
          <w:rFonts w:ascii="Arial" w:hAnsi="Arial" w:cs="Arial"/>
          <w:sz w:val="24"/>
          <w:szCs w:val="24"/>
        </w:rPr>
        <w:t>5</w:t>
      </w:r>
      <w:r w:rsidR="009D4FC1" w:rsidRPr="00BF5D5A">
        <w:rPr>
          <w:rFonts w:ascii="Arial" w:hAnsi="Arial" w:cs="Arial"/>
          <w:sz w:val="24"/>
          <w:szCs w:val="24"/>
        </w:rPr>
        <w:t>.</w:t>
      </w:r>
      <w:r w:rsidR="009D4FC1" w:rsidRPr="00BF5D5A">
        <w:rPr>
          <w:rFonts w:ascii="Arial" w:hAnsi="Arial" w:cs="Arial"/>
          <w:sz w:val="24"/>
          <w:szCs w:val="24"/>
        </w:rPr>
        <w:tab/>
        <w:t>Literatura</w:t>
      </w:r>
      <w:r w:rsidR="00536163" w:rsidRPr="00BF5D5A">
        <w:rPr>
          <w:rFonts w:ascii="Arial" w:hAnsi="Arial" w:cs="Arial"/>
          <w:sz w:val="24"/>
          <w:szCs w:val="24"/>
        </w:rPr>
        <w:tab/>
      </w:r>
      <w:r w:rsidR="002672A8">
        <w:rPr>
          <w:rFonts w:ascii="Arial" w:hAnsi="Arial" w:cs="Arial"/>
          <w:sz w:val="24"/>
          <w:szCs w:val="24"/>
        </w:rPr>
        <w:t>16</w:t>
      </w:r>
    </w:p>
    <w:p w:rsidR="0043460B" w:rsidRPr="00BF5D5A" w:rsidRDefault="0043460B"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sz w:val="24"/>
          <w:szCs w:val="24"/>
        </w:rPr>
      </w:pPr>
    </w:p>
    <w:p w:rsidR="0067085F" w:rsidRPr="00132B2E" w:rsidRDefault="0067085F"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Default="0043460B"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Default="00536163" w:rsidP="0033158A">
      <w:pPr>
        <w:spacing w:line="360" w:lineRule="auto"/>
        <w:jc w:val="both"/>
        <w:rPr>
          <w:rFonts w:ascii="Arial" w:hAnsi="Arial" w:cs="Arial"/>
          <w:sz w:val="24"/>
          <w:szCs w:val="24"/>
        </w:rPr>
      </w:pPr>
    </w:p>
    <w:p w:rsidR="00536163" w:rsidRPr="00132B2E" w:rsidRDefault="00536163"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33158A" w:rsidRPr="007510B4" w:rsidRDefault="00B61123" w:rsidP="00810E46">
      <w:pPr>
        <w:pStyle w:val="Heading1"/>
        <w:numPr>
          <w:ilvl w:val="0"/>
          <w:numId w:val="2"/>
        </w:numPr>
        <w:rPr>
          <w:rFonts w:ascii="Arial" w:hAnsi="Arial" w:cs="Arial"/>
          <w:color w:val="auto"/>
        </w:rPr>
      </w:pPr>
      <w:r w:rsidRPr="007510B4">
        <w:rPr>
          <w:rFonts w:ascii="Arial" w:hAnsi="Arial" w:cs="Arial"/>
          <w:color w:val="auto"/>
        </w:rPr>
        <w:lastRenderedPageBreak/>
        <w:t>Uvod</w:t>
      </w:r>
    </w:p>
    <w:p w:rsidR="0033158A" w:rsidRPr="0033158A" w:rsidRDefault="0033158A" w:rsidP="0033158A">
      <w:pPr>
        <w:spacing w:line="360" w:lineRule="auto"/>
        <w:jc w:val="both"/>
        <w:rPr>
          <w:rFonts w:ascii="Arial" w:hAnsi="Arial" w:cs="Arial"/>
          <w:b/>
          <w:sz w:val="28"/>
          <w:szCs w:val="28"/>
        </w:rPr>
      </w:pPr>
      <w:r w:rsidRPr="00132B2E">
        <w:rPr>
          <w:rFonts w:ascii="Arial" w:hAnsi="Arial" w:cs="Arial"/>
          <w:noProof/>
          <w:sz w:val="24"/>
          <w:szCs w:val="24"/>
          <w:lang w:eastAsia="hr-HR"/>
        </w:rPr>
        <w:drawing>
          <wp:anchor distT="0" distB="0" distL="114300" distR="114300" simplePos="0" relativeHeight="251658240" behindDoc="0" locked="0" layoutInCell="1" allowOverlap="1">
            <wp:simplePos x="0" y="0"/>
            <wp:positionH relativeFrom="column">
              <wp:posOffset>3439795</wp:posOffset>
            </wp:positionH>
            <wp:positionV relativeFrom="paragraph">
              <wp:posOffset>273685</wp:posOffset>
            </wp:positionV>
            <wp:extent cx="2725420" cy="2552700"/>
            <wp:effectExtent l="0" t="0" r="0" b="0"/>
            <wp:wrapSquare wrapText="bothSides"/>
            <wp:docPr id="1" name="Picture 1" descr="C:\Users\Alen\Desktop\climate-chan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n\Desktop\climate-chang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420" cy="2552700"/>
                    </a:xfrm>
                    <a:prstGeom prst="rect">
                      <a:avLst/>
                    </a:prstGeom>
                    <a:noFill/>
                    <a:ln>
                      <a:noFill/>
                    </a:ln>
                  </pic:spPr>
                </pic:pic>
              </a:graphicData>
            </a:graphic>
          </wp:anchor>
        </w:drawing>
      </w:r>
    </w:p>
    <w:p w:rsidR="00ED461B" w:rsidRDefault="00923920" w:rsidP="007510B4">
      <w:pPr>
        <w:spacing w:line="360" w:lineRule="auto"/>
        <w:ind w:firstLine="708"/>
        <w:jc w:val="both"/>
        <w:rPr>
          <w:rFonts w:ascii="Arial" w:hAnsi="Arial" w:cs="Arial"/>
          <w:sz w:val="24"/>
          <w:szCs w:val="24"/>
        </w:rPr>
      </w:pPr>
      <w:r>
        <w:rPr>
          <w:noProof/>
          <w:lang w:eastAsia="hr-HR"/>
        </w:rPr>
        <w:pict>
          <v:shapetype id="_x0000_t202" coordsize="21600,21600" o:spt="202" path="m,l,21600r21600,l21600,xe">
            <v:stroke joinstyle="miter"/>
            <v:path gradientshapeok="t" o:connecttype="rect"/>
          </v:shapetype>
          <v:shape id="Text Box 5" o:spid="_x0000_s1026" type="#_x0000_t202" style="position:absolute;left:0;text-align:left;margin-left:271.25pt;margin-top:194.2pt;width:214.6pt;height:13.35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" stroked="f">
            <v:textbox inset="0,0,0,0">
              <w:txbxContent>
                <w:p w:rsidR="0033158A" w:rsidRPr="00A649CB" w:rsidRDefault="0033158A" w:rsidP="00810E46">
                  <w:pPr>
                    <w:pStyle w:val="Caption"/>
                    <w:jc w:val="center"/>
                    <w:rPr>
                      <w:rFonts w:ascii="Arial" w:hAnsi="Arial" w:cs="Arial"/>
                      <w:noProof/>
                      <w:sz w:val="24"/>
                      <w:szCs w:val="24"/>
                    </w:rPr>
                  </w:pPr>
                  <w:r>
                    <w:t xml:space="preserve">Slika </w:t>
                  </w:r>
                  <w:r w:rsidR="00805DEB">
                    <w:fldChar w:fldCharType="begin"/>
                  </w:r>
                  <w:r w:rsidR="00885740">
                    <w:instrText xml:space="preserve"> SEQ Slika \* ARABIC </w:instrText>
                  </w:r>
                  <w:r w:rsidR="00805DEB">
                    <w:fldChar w:fldCharType="separate"/>
                  </w:r>
                  <w:r w:rsidR="00810E46">
                    <w:rPr>
                      <w:noProof/>
                    </w:rPr>
                    <w:t>1</w:t>
                  </w:r>
                  <w:r w:rsidR="00805DEB">
                    <w:rPr>
                      <w:noProof/>
                    </w:rPr>
                    <w:fldChar w:fldCharType="end"/>
                  </w:r>
                  <w:r>
                    <w:t>.</w:t>
                  </w:r>
                </w:p>
              </w:txbxContent>
            </v:textbox>
            <w10:wrap type="square"/>
          </v:shape>
        </w:pict>
      </w:r>
      <w:r w:rsidR="002874C4" w:rsidRPr="00132B2E">
        <w:rPr>
          <w:rFonts w:ascii="Arial" w:hAnsi="Arial" w:cs="Arial"/>
          <w:sz w:val="24"/>
          <w:szCs w:val="24"/>
        </w:rPr>
        <w:t xml:space="preserve">Promjene u okolišu </w:t>
      </w:r>
      <w:r w:rsidR="005C0B0E" w:rsidRPr="00132B2E">
        <w:rPr>
          <w:rFonts w:ascii="Arial" w:hAnsi="Arial" w:cs="Arial"/>
          <w:sz w:val="24"/>
          <w:szCs w:val="24"/>
        </w:rPr>
        <w:t>izravna su posljedica ljudskog djelovanja na Zemlji. Prilagođivanje okoliša ljudskim potrebama u vidu kr</w:t>
      </w:r>
      <w:r w:rsidR="00810E46">
        <w:rPr>
          <w:rFonts w:ascii="Arial" w:hAnsi="Arial" w:cs="Arial"/>
          <w:sz w:val="24"/>
          <w:szCs w:val="24"/>
        </w:rPr>
        <w:t>č</w:t>
      </w:r>
      <w:r w:rsidR="005C0B0E" w:rsidRPr="00132B2E">
        <w:rPr>
          <w:rFonts w:ascii="Arial" w:hAnsi="Arial" w:cs="Arial"/>
          <w:sz w:val="24"/>
          <w:szCs w:val="24"/>
        </w:rPr>
        <w:t xml:space="preserve">enja prirodnih staništa za potrebe poljoprivrede, urbanizacije i izgradnje prometnih pravaca te zagađenje okoliša otpadnim tvarima u poljoprivredi, industriji, prometu te energetskim transformacijama imaju veliki utjecaj na </w:t>
      </w:r>
      <w:r w:rsidR="00810E46">
        <w:rPr>
          <w:rFonts w:ascii="Arial" w:hAnsi="Arial" w:cs="Arial"/>
          <w:sz w:val="24"/>
          <w:szCs w:val="24"/>
        </w:rPr>
        <w:t xml:space="preserve">ekološki sistem, floru, faunu, </w:t>
      </w:r>
      <w:r w:rsidR="005C0B0E" w:rsidRPr="00132B2E">
        <w:rPr>
          <w:rFonts w:ascii="Arial" w:hAnsi="Arial" w:cs="Arial"/>
          <w:sz w:val="24"/>
          <w:szCs w:val="24"/>
        </w:rPr>
        <w:t xml:space="preserve">ljudsko zdravlje, kvalitetu života i klimu. </w:t>
      </w:r>
    </w:p>
    <w:p w:rsidR="0033158A" w:rsidRDefault="0033158A" w:rsidP="0033158A">
      <w:pPr>
        <w:spacing w:line="360" w:lineRule="auto"/>
        <w:jc w:val="both"/>
        <w:rPr>
          <w:rFonts w:ascii="Arial" w:hAnsi="Arial" w:cs="Arial"/>
          <w:sz w:val="24"/>
          <w:szCs w:val="24"/>
        </w:rPr>
      </w:pPr>
    </w:p>
    <w:p w:rsidR="00716D4D" w:rsidRDefault="00ED461B" w:rsidP="007510B4">
      <w:pPr>
        <w:spacing w:line="360" w:lineRule="auto"/>
        <w:ind w:firstLine="708"/>
        <w:jc w:val="both"/>
        <w:rPr>
          <w:rFonts w:ascii="Arial" w:hAnsi="Arial" w:cs="Arial"/>
          <w:sz w:val="24"/>
          <w:szCs w:val="24"/>
        </w:rPr>
      </w:pPr>
      <w:r w:rsidRPr="00ED461B">
        <w:rPr>
          <w:rFonts w:ascii="Arial" w:hAnsi="Arial" w:cs="Arial"/>
          <w:sz w:val="24"/>
          <w:szCs w:val="24"/>
        </w:rPr>
        <w:t>Energetika je privredna djelatnost koja se bavi proučavanjem i iskorištavanjem različitih izvora energije te proizvodnjom električne energije. Energetika je bitna za razvoj čitavog društva. S</w:t>
      </w:r>
      <w:r>
        <w:rPr>
          <w:rFonts w:ascii="Arial" w:hAnsi="Arial" w:cs="Arial"/>
          <w:sz w:val="24"/>
          <w:szCs w:val="24"/>
        </w:rPr>
        <w:t>u</w:t>
      </w:r>
      <w:r w:rsidRPr="00ED461B">
        <w:rPr>
          <w:rFonts w:ascii="Arial" w:hAnsi="Arial" w:cs="Arial"/>
          <w:sz w:val="24"/>
          <w:szCs w:val="24"/>
        </w:rPr>
        <w:t xml:space="preserve">vremeni privredni razvoj neke zemlje u potpunosti zavisi od raspoloživih izvora energije, njihove iskorištenosti i primjene u proizvodnji i potrošnji. </w:t>
      </w:r>
    </w:p>
    <w:p w:rsidR="00ED461B" w:rsidRPr="00132B2E" w:rsidRDefault="00ED461B" w:rsidP="007510B4">
      <w:pPr>
        <w:spacing w:line="360" w:lineRule="auto"/>
        <w:ind w:firstLine="708"/>
        <w:jc w:val="both"/>
        <w:rPr>
          <w:rFonts w:ascii="Arial" w:hAnsi="Arial" w:cs="Arial"/>
          <w:sz w:val="24"/>
          <w:szCs w:val="24"/>
        </w:rPr>
      </w:pPr>
      <w:r w:rsidRPr="00ED461B">
        <w:rPr>
          <w:rFonts w:ascii="Arial" w:hAnsi="Arial" w:cs="Arial"/>
          <w:sz w:val="24"/>
          <w:szCs w:val="24"/>
        </w:rPr>
        <w:t>Danas se u svijetu koriste različiti izvori energije</w:t>
      </w:r>
      <w:r w:rsidR="0033158A">
        <w:rPr>
          <w:rFonts w:ascii="Arial" w:hAnsi="Arial" w:cs="Arial"/>
          <w:sz w:val="24"/>
          <w:szCs w:val="24"/>
        </w:rPr>
        <w:t>, am</w:t>
      </w:r>
      <w:r w:rsidRPr="00ED461B">
        <w:rPr>
          <w:rFonts w:ascii="Arial" w:hAnsi="Arial" w:cs="Arial"/>
          <w:sz w:val="24"/>
          <w:szCs w:val="24"/>
        </w:rPr>
        <w:t>ogu se podijeliti na</w:t>
      </w:r>
      <w:r>
        <w:rPr>
          <w:rFonts w:ascii="Arial" w:hAnsi="Arial" w:cs="Arial"/>
          <w:sz w:val="24"/>
          <w:szCs w:val="24"/>
        </w:rPr>
        <w:t xml:space="preserve"> k</w:t>
      </w:r>
      <w:r w:rsidRPr="00ED461B">
        <w:rPr>
          <w:rFonts w:ascii="Arial" w:hAnsi="Arial" w:cs="Arial"/>
          <w:sz w:val="24"/>
          <w:szCs w:val="24"/>
        </w:rPr>
        <w:t>lasi</w:t>
      </w:r>
      <w:r w:rsidR="0033158A">
        <w:rPr>
          <w:rFonts w:ascii="Arial" w:hAnsi="Arial" w:cs="Arial"/>
          <w:sz w:val="24"/>
          <w:szCs w:val="24"/>
        </w:rPr>
        <w:t>č</w:t>
      </w:r>
      <w:r w:rsidRPr="00ED461B">
        <w:rPr>
          <w:rFonts w:ascii="Arial" w:hAnsi="Arial" w:cs="Arial"/>
          <w:sz w:val="24"/>
          <w:szCs w:val="24"/>
        </w:rPr>
        <w:t>ne</w:t>
      </w:r>
      <w:r>
        <w:rPr>
          <w:rFonts w:ascii="Arial" w:hAnsi="Arial" w:cs="Arial"/>
          <w:sz w:val="24"/>
          <w:szCs w:val="24"/>
        </w:rPr>
        <w:t xml:space="preserve"> i  </w:t>
      </w:r>
      <w:r w:rsidRPr="00ED461B">
        <w:rPr>
          <w:rFonts w:ascii="Arial" w:hAnsi="Arial" w:cs="Arial"/>
          <w:sz w:val="24"/>
          <w:szCs w:val="24"/>
        </w:rPr>
        <w:t>alternativne</w:t>
      </w:r>
      <w:r w:rsidR="0033158A">
        <w:rPr>
          <w:rFonts w:ascii="Arial" w:hAnsi="Arial" w:cs="Arial"/>
          <w:sz w:val="24"/>
          <w:szCs w:val="24"/>
        </w:rPr>
        <w:t>.</w:t>
      </w:r>
    </w:p>
    <w:p w:rsidR="0067085F" w:rsidRDefault="00716D4D" w:rsidP="007510B4">
      <w:pPr>
        <w:spacing w:line="360" w:lineRule="auto"/>
        <w:ind w:firstLine="708"/>
        <w:jc w:val="both"/>
        <w:rPr>
          <w:rFonts w:ascii="Arial" w:hAnsi="Arial" w:cs="Arial"/>
          <w:sz w:val="24"/>
          <w:szCs w:val="24"/>
        </w:rPr>
      </w:pPr>
      <w:r w:rsidRPr="00132B2E">
        <w:rPr>
          <w:rFonts w:ascii="Arial" w:hAnsi="Arial" w:cs="Arial"/>
          <w:sz w:val="24"/>
          <w:szCs w:val="24"/>
        </w:rPr>
        <w:t xml:space="preserve">Proizvodnja, transport i korištenje energije  </w:t>
      </w:r>
      <w:r w:rsidR="00EC28C6">
        <w:rPr>
          <w:rFonts w:ascii="Arial" w:hAnsi="Arial" w:cs="Arial"/>
          <w:sz w:val="24"/>
          <w:szCs w:val="24"/>
        </w:rPr>
        <w:t xml:space="preserve">imaju </w:t>
      </w:r>
      <w:r w:rsidRPr="00132B2E">
        <w:rPr>
          <w:rFonts w:ascii="Arial" w:hAnsi="Arial" w:cs="Arial"/>
          <w:sz w:val="24"/>
          <w:szCs w:val="24"/>
        </w:rPr>
        <w:t>gotovo uvijek negativan utjecaj na okoliš, od direktnih ekoloških katastrofa poput izlijevanja nafte, kiselih kiša i radioaktivnog zračenja do indirektnih posljedica poput globalnog zatopljenja. Prateći primarnu energiju do krajnjeg korisnika, najveći je utjecaj fosilnih goriva, koja se s jedne strane transformiraju u električnu energiju, u toplinsku energiju, ili u energiju za hlađenje, te s druge strane u mehaničku energiju za pokretanje vozila.</w:t>
      </w:r>
      <w:r w:rsidR="00200763" w:rsidRPr="00132B2E">
        <w:rPr>
          <w:rFonts w:ascii="Arial" w:hAnsi="Arial" w:cs="Arial"/>
          <w:sz w:val="24"/>
          <w:szCs w:val="24"/>
        </w:rPr>
        <w:t xml:space="preserve"> Fosilna goriva su opasna zbog toga što transformacijama u druge oblike energije nastaju  velike količine ugljičnog dioksida. Taj ugljični dioksid</w:t>
      </w:r>
      <w:r w:rsidR="00EC28C6">
        <w:rPr>
          <w:rFonts w:ascii="Arial" w:hAnsi="Arial" w:cs="Arial"/>
          <w:sz w:val="24"/>
          <w:szCs w:val="24"/>
        </w:rPr>
        <w:t>,</w:t>
      </w:r>
      <w:r w:rsidR="00200763" w:rsidRPr="00132B2E">
        <w:rPr>
          <w:rFonts w:ascii="Arial" w:hAnsi="Arial" w:cs="Arial"/>
          <w:sz w:val="24"/>
          <w:szCs w:val="24"/>
        </w:rPr>
        <w:t xml:space="preserve"> koji je staklenički plin</w:t>
      </w:r>
      <w:r w:rsidR="00EC28C6">
        <w:rPr>
          <w:rFonts w:ascii="Arial" w:hAnsi="Arial" w:cs="Arial"/>
          <w:sz w:val="24"/>
          <w:szCs w:val="24"/>
        </w:rPr>
        <w:t>,</w:t>
      </w:r>
      <w:r w:rsidR="00200763" w:rsidRPr="00132B2E">
        <w:rPr>
          <w:rFonts w:ascii="Arial" w:hAnsi="Arial" w:cs="Arial"/>
          <w:sz w:val="24"/>
          <w:szCs w:val="24"/>
        </w:rPr>
        <w:t xml:space="preserve"> većinom završava u atmosferi i svojim stakleničkim učinkom uzrokuje globalno zatopljenje</w:t>
      </w:r>
      <w:r w:rsidR="00334BF0" w:rsidRPr="00132B2E">
        <w:rPr>
          <w:rFonts w:ascii="Arial" w:hAnsi="Arial" w:cs="Arial"/>
          <w:sz w:val="24"/>
          <w:szCs w:val="24"/>
        </w:rPr>
        <w:t xml:space="preserve">. </w:t>
      </w:r>
      <w:r w:rsidR="00200763" w:rsidRPr="00132B2E">
        <w:rPr>
          <w:rFonts w:ascii="Arial" w:hAnsi="Arial" w:cs="Arial"/>
          <w:sz w:val="24"/>
          <w:szCs w:val="24"/>
        </w:rPr>
        <w:t>Uz navedena fosilna goriva veliku opasnost za okoliš predstavlja radioaktivno gorivo iz nuklearnih elektrana</w:t>
      </w:r>
      <w:r w:rsidR="006719C1" w:rsidRPr="00132B2E">
        <w:rPr>
          <w:rFonts w:ascii="Arial" w:hAnsi="Arial" w:cs="Arial"/>
          <w:sz w:val="24"/>
          <w:szCs w:val="24"/>
        </w:rPr>
        <w:t xml:space="preserve"> zbog  jakog utjecaja na strukturu organizma na bazičnoj razini. </w:t>
      </w:r>
    </w:p>
    <w:p w:rsidR="00716D4D" w:rsidRPr="00132B2E" w:rsidRDefault="00923920" w:rsidP="007510B4">
      <w:pPr>
        <w:spacing w:line="360" w:lineRule="auto"/>
        <w:ind w:firstLine="708"/>
        <w:jc w:val="both"/>
        <w:rPr>
          <w:rFonts w:ascii="Arial" w:hAnsi="Arial" w:cs="Arial"/>
          <w:sz w:val="24"/>
          <w:szCs w:val="24"/>
        </w:rPr>
      </w:pPr>
      <w:r>
        <w:rPr>
          <w:noProof/>
          <w:lang w:eastAsia="hr-HR"/>
        </w:rPr>
        <w:lastRenderedPageBreak/>
        <w:pict>
          <v:shape id="Text Box 7" o:spid="_x0000_s1027" type="#_x0000_t202" style="position:absolute;left:0;text-align:left;margin-left:3pt;margin-top:248.95pt;width:260.9pt;height:27.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ObHMwIAAHIEAAAOAAAAZHJzL2Uyb0RvYy54bWysVMFu2zAMvQ/YPwi6L06atR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vyWMysa&#10;kminusA+Q8duIzut8zklbR2lhY7cpPLo9+SMTXcVNvGX2mEUJ57PF24jmCTn/PrjfD6lkKTYzfw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" stroked="f">
            <v:textbox inset="0,0,0,0">
              <w:txbxContent>
                <w:p w:rsidR="0067085F" w:rsidRPr="00414A22" w:rsidRDefault="0067085F" w:rsidP="00810E46">
                  <w:pPr>
                    <w:pStyle w:val="Caption"/>
                    <w:jc w:val="center"/>
                    <w:rPr>
                      <w:noProof/>
                    </w:rPr>
                  </w:pPr>
                  <w:r>
                    <w:t xml:space="preserve">Slika </w:t>
                  </w:r>
                  <w:r w:rsidR="00805DEB">
                    <w:fldChar w:fldCharType="begin"/>
                  </w:r>
                  <w:r w:rsidR="00885740">
                    <w:instrText xml:space="preserve"> SEQ Slika \* ARABIC </w:instrText>
                  </w:r>
                  <w:r w:rsidR="00805DEB">
                    <w:fldChar w:fldCharType="separate"/>
                  </w:r>
                  <w:r w:rsidR="00810E46">
                    <w:rPr>
                      <w:noProof/>
                    </w:rPr>
                    <w:t>2</w:t>
                  </w:r>
                  <w:r w:rsidR="00805DEB">
                    <w:rPr>
                      <w:noProof/>
                    </w:rPr>
                    <w:fldChar w:fldCharType="end"/>
                  </w:r>
                  <w:r>
                    <w:t>.</w:t>
                  </w:r>
                </w:p>
              </w:txbxContent>
            </v:textbox>
            <w10:wrap type="square"/>
          </v:shape>
        </w:pict>
      </w:r>
      <w:r w:rsidR="00EC28C6">
        <w:rPr>
          <w:noProof/>
          <w:lang w:eastAsia="hr-HR"/>
        </w:rPr>
        <w:drawing>
          <wp:anchor distT="0" distB="0" distL="114300" distR="114300" simplePos="0" relativeHeight="251662336" behindDoc="0" locked="0" layoutInCell="1" allowOverlap="1">
            <wp:simplePos x="0" y="0"/>
            <wp:positionH relativeFrom="column">
              <wp:posOffset>-2540</wp:posOffset>
            </wp:positionH>
            <wp:positionV relativeFrom="paragraph">
              <wp:posOffset>85725</wp:posOffset>
            </wp:positionV>
            <wp:extent cx="3328670" cy="3063240"/>
            <wp:effectExtent l="1905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28670" cy="3063240"/>
                    </a:xfrm>
                    <a:prstGeom prst="rect">
                      <a:avLst/>
                    </a:prstGeom>
                  </pic:spPr>
                </pic:pic>
              </a:graphicData>
            </a:graphic>
          </wp:anchor>
        </w:drawing>
      </w:r>
      <w:r w:rsidR="006719C1" w:rsidRPr="00132B2E">
        <w:rPr>
          <w:rFonts w:ascii="Arial" w:hAnsi="Arial" w:cs="Arial"/>
          <w:sz w:val="24"/>
          <w:szCs w:val="24"/>
        </w:rPr>
        <w:t>Također i novi i obnovljivi energetski izvori imaju i svojih štetnih posljedica. Tako biomasa, koja je obnovljivi izvor, ima značajne lokalne emisije, vjetroenergija može imati negativan utjecaj na faunu, a čistoća solarne energije će skrivati zagađenja u procesu proizvodnje kolektora. Dok je lokalno štetno djelovanje emisija svima vidljivo, i lagano se dolazi do kon</w:t>
      </w:r>
      <w:r w:rsidR="00EC28C6">
        <w:rPr>
          <w:rFonts w:ascii="Arial" w:hAnsi="Arial" w:cs="Arial"/>
          <w:sz w:val="24"/>
          <w:szCs w:val="24"/>
        </w:rPr>
        <w:t>s</w:t>
      </w:r>
      <w:r w:rsidR="006719C1" w:rsidRPr="00132B2E">
        <w:rPr>
          <w:rFonts w:ascii="Arial" w:hAnsi="Arial" w:cs="Arial"/>
          <w:sz w:val="24"/>
          <w:szCs w:val="24"/>
        </w:rPr>
        <w:t xml:space="preserve">enzusa oko mjera zaštite </w:t>
      </w:r>
      <w:r w:rsidR="00EC28C6">
        <w:rPr>
          <w:rFonts w:ascii="Arial" w:hAnsi="Arial" w:cs="Arial"/>
          <w:sz w:val="24"/>
          <w:szCs w:val="24"/>
        </w:rPr>
        <w:t>čime</w:t>
      </w:r>
      <w:r w:rsidR="006719C1" w:rsidRPr="00132B2E">
        <w:rPr>
          <w:rFonts w:ascii="Arial" w:hAnsi="Arial" w:cs="Arial"/>
          <w:sz w:val="24"/>
          <w:szCs w:val="24"/>
        </w:rPr>
        <w:t xml:space="preserve"> je društvo riješilo osnovne egzistencijalne probleme, dotle je globalno djelovanje emisija manje očito</w:t>
      </w:r>
      <w:r w:rsidR="00EC28C6">
        <w:rPr>
          <w:rFonts w:ascii="Arial" w:hAnsi="Arial" w:cs="Arial"/>
          <w:sz w:val="24"/>
          <w:szCs w:val="24"/>
        </w:rPr>
        <w:t>.B</w:t>
      </w:r>
      <w:r w:rsidR="00200763" w:rsidRPr="00132B2E">
        <w:rPr>
          <w:rFonts w:ascii="Arial" w:hAnsi="Arial" w:cs="Arial"/>
          <w:sz w:val="24"/>
          <w:szCs w:val="24"/>
        </w:rPr>
        <w:t xml:space="preserve">udući da će energetske potrebe čovječanstva nastaviti </w:t>
      </w:r>
      <w:r w:rsidR="006719C1" w:rsidRPr="00132B2E">
        <w:rPr>
          <w:rFonts w:ascii="Arial" w:hAnsi="Arial" w:cs="Arial"/>
          <w:sz w:val="24"/>
          <w:szCs w:val="24"/>
        </w:rPr>
        <w:t xml:space="preserve">i dalje </w:t>
      </w:r>
      <w:r w:rsidR="00200763" w:rsidRPr="00132B2E">
        <w:rPr>
          <w:rFonts w:ascii="Arial" w:hAnsi="Arial" w:cs="Arial"/>
          <w:sz w:val="24"/>
          <w:szCs w:val="24"/>
        </w:rPr>
        <w:t>rasti, nužn</w:t>
      </w:r>
      <w:r w:rsidR="006719C1" w:rsidRPr="00132B2E">
        <w:rPr>
          <w:rFonts w:ascii="Arial" w:hAnsi="Arial" w:cs="Arial"/>
          <w:sz w:val="24"/>
          <w:szCs w:val="24"/>
        </w:rPr>
        <w:t xml:space="preserve">e </w:t>
      </w:r>
      <w:r w:rsidR="00200763" w:rsidRPr="00132B2E">
        <w:rPr>
          <w:rFonts w:ascii="Arial" w:hAnsi="Arial" w:cs="Arial"/>
          <w:sz w:val="24"/>
          <w:szCs w:val="24"/>
        </w:rPr>
        <w:t>su mjere kojima bi se utjecaj eksploatacije energije na okoliš smanjio na najmanju moguću mjeru.</w:t>
      </w:r>
    </w:p>
    <w:p w:rsidR="000F02BF" w:rsidRPr="00132B2E" w:rsidRDefault="000F02BF" w:rsidP="0033158A">
      <w:pPr>
        <w:spacing w:line="360" w:lineRule="auto"/>
        <w:jc w:val="both"/>
        <w:rPr>
          <w:rFonts w:ascii="Arial" w:hAnsi="Arial" w:cs="Arial"/>
          <w:sz w:val="24"/>
          <w:szCs w:val="24"/>
        </w:rPr>
      </w:pPr>
    </w:p>
    <w:p w:rsidR="000F02BF" w:rsidRPr="00132B2E" w:rsidRDefault="000F02BF" w:rsidP="0033158A">
      <w:pPr>
        <w:spacing w:line="360" w:lineRule="auto"/>
        <w:jc w:val="both"/>
        <w:rPr>
          <w:rFonts w:ascii="Arial" w:hAnsi="Arial" w:cs="Arial"/>
          <w:sz w:val="24"/>
          <w:szCs w:val="24"/>
        </w:rPr>
      </w:pPr>
    </w:p>
    <w:p w:rsidR="000F02BF" w:rsidRPr="00132B2E" w:rsidRDefault="000F02BF" w:rsidP="0033158A">
      <w:pPr>
        <w:spacing w:line="360" w:lineRule="auto"/>
        <w:jc w:val="both"/>
        <w:rPr>
          <w:rFonts w:ascii="Arial" w:hAnsi="Arial" w:cs="Arial"/>
          <w:sz w:val="24"/>
          <w:szCs w:val="24"/>
        </w:rPr>
      </w:pPr>
    </w:p>
    <w:p w:rsidR="000F02BF" w:rsidRPr="00132B2E" w:rsidRDefault="000F02BF"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43460B" w:rsidRPr="00132B2E" w:rsidRDefault="0043460B" w:rsidP="0033158A">
      <w:pPr>
        <w:spacing w:line="360" w:lineRule="auto"/>
        <w:jc w:val="both"/>
        <w:rPr>
          <w:rFonts w:ascii="Arial" w:hAnsi="Arial" w:cs="Arial"/>
          <w:sz w:val="24"/>
          <w:szCs w:val="24"/>
        </w:rPr>
      </w:pPr>
    </w:p>
    <w:p w:rsidR="0067085F" w:rsidRDefault="0067085F" w:rsidP="0033158A">
      <w:pPr>
        <w:spacing w:line="360" w:lineRule="auto"/>
        <w:jc w:val="both"/>
        <w:rPr>
          <w:rFonts w:ascii="Arial" w:hAnsi="Arial" w:cs="Arial"/>
          <w:b/>
          <w:sz w:val="24"/>
          <w:szCs w:val="24"/>
        </w:rPr>
      </w:pPr>
    </w:p>
    <w:p w:rsidR="00810E46" w:rsidRDefault="00810E46" w:rsidP="0033158A">
      <w:pPr>
        <w:spacing w:line="360" w:lineRule="auto"/>
        <w:jc w:val="both"/>
        <w:rPr>
          <w:rFonts w:ascii="Arial" w:hAnsi="Arial" w:cs="Arial"/>
          <w:b/>
          <w:sz w:val="24"/>
          <w:szCs w:val="24"/>
        </w:rPr>
      </w:pPr>
    </w:p>
    <w:p w:rsidR="00810E46" w:rsidRDefault="00810E46" w:rsidP="0033158A">
      <w:pPr>
        <w:spacing w:line="360" w:lineRule="auto"/>
        <w:jc w:val="both"/>
        <w:rPr>
          <w:rFonts w:ascii="Arial" w:hAnsi="Arial" w:cs="Arial"/>
          <w:b/>
          <w:sz w:val="24"/>
          <w:szCs w:val="24"/>
        </w:rPr>
      </w:pPr>
    </w:p>
    <w:p w:rsidR="000F02BF" w:rsidRPr="007510B4" w:rsidRDefault="000F02BF" w:rsidP="00810E46">
      <w:pPr>
        <w:pStyle w:val="Heading1"/>
        <w:numPr>
          <w:ilvl w:val="0"/>
          <w:numId w:val="2"/>
        </w:numPr>
        <w:rPr>
          <w:rFonts w:ascii="Arial" w:hAnsi="Arial" w:cs="Arial"/>
          <w:color w:val="auto"/>
        </w:rPr>
      </w:pPr>
      <w:r w:rsidRPr="007510B4">
        <w:rPr>
          <w:rFonts w:ascii="Arial" w:hAnsi="Arial" w:cs="Arial"/>
          <w:color w:val="auto"/>
        </w:rPr>
        <w:lastRenderedPageBreak/>
        <w:t xml:space="preserve">Utjecaj </w:t>
      </w:r>
      <w:r w:rsidR="00DF2A85" w:rsidRPr="007510B4">
        <w:rPr>
          <w:rFonts w:ascii="Arial" w:hAnsi="Arial" w:cs="Arial"/>
          <w:color w:val="auto"/>
        </w:rPr>
        <w:t>e</w:t>
      </w:r>
      <w:r w:rsidR="0067085F" w:rsidRPr="007510B4">
        <w:rPr>
          <w:rFonts w:ascii="Arial" w:hAnsi="Arial" w:cs="Arial"/>
          <w:color w:val="auto"/>
        </w:rPr>
        <w:t>nergetike</w:t>
      </w:r>
      <w:r w:rsidR="00DF2A85" w:rsidRPr="007510B4">
        <w:rPr>
          <w:rFonts w:ascii="Arial" w:hAnsi="Arial" w:cs="Arial"/>
          <w:color w:val="auto"/>
        </w:rPr>
        <w:t xml:space="preserve"> na klimu</w:t>
      </w:r>
    </w:p>
    <w:p w:rsidR="00810E46" w:rsidRDefault="0067085F" w:rsidP="00810E46">
      <w:pPr>
        <w:pStyle w:val="ListParagraph"/>
        <w:keepNext/>
        <w:spacing w:line="360" w:lineRule="auto"/>
        <w:jc w:val="center"/>
      </w:pPr>
      <w:r>
        <w:rPr>
          <w:rFonts w:ascii="Arial" w:hAnsi="Arial" w:cs="Arial"/>
          <w:b/>
          <w:noProof/>
          <w:sz w:val="28"/>
          <w:szCs w:val="28"/>
          <w:lang w:eastAsia="hr-HR"/>
        </w:rPr>
        <w:drawing>
          <wp:inline distT="0" distB="0" distL="0" distR="0">
            <wp:extent cx="5760720" cy="5186884"/>
            <wp:effectExtent l="0" t="0" r="0" b="0"/>
            <wp:docPr id="8" name="Picture 8" descr="C:\Users\Alen\Desktop\Climate-Change-Affects-Us-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n\Desktop\Climate-Change-Affects-Us-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186884"/>
                    </a:xfrm>
                    <a:prstGeom prst="rect">
                      <a:avLst/>
                    </a:prstGeom>
                    <a:noFill/>
                    <a:ln>
                      <a:noFill/>
                    </a:ln>
                  </pic:spPr>
                </pic:pic>
              </a:graphicData>
            </a:graphic>
          </wp:inline>
        </w:drawing>
      </w:r>
    </w:p>
    <w:p w:rsidR="0067085F" w:rsidRDefault="00810E46" w:rsidP="00810E46">
      <w:pPr>
        <w:pStyle w:val="Caption"/>
        <w:jc w:val="center"/>
      </w:pPr>
      <w:r>
        <w:t xml:space="preserve">Slika </w:t>
      </w:r>
      <w:r w:rsidR="00805DEB">
        <w:fldChar w:fldCharType="begin"/>
      </w:r>
      <w:r w:rsidR="00885740">
        <w:instrText xml:space="preserve"> SEQ Slika \* ARABIC </w:instrText>
      </w:r>
      <w:r w:rsidR="00805DEB">
        <w:fldChar w:fldCharType="separate"/>
      </w:r>
      <w:r>
        <w:rPr>
          <w:noProof/>
        </w:rPr>
        <w:t>3</w:t>
      </w:r>
      <w:r w:rsidR="00805DEB">
        <w:rPr>
          <w:noProof/>
        </w:rPr>
        <w:fldChar w:fldCharType="end"/>
      </w:r>
    </w:p>
    <w:p w:rsidR="006D27E1" w:rsidRDefault="000F02BF" w:rsidP="007510B4">
      <w:pPr>
        <w:spacing w:line="360" w:lineRule="auto"/>
        <w:ind w:firstLine="708"/>
        <w:jc w:val="both"/>
        <w:rPr>
          <w:rFonts w:ascii="Arial" w:hAnsi="Arial" w:cs="Arial"/>
          <w:sz w:val="24"/>
          <w:szCs w:val="24"/>
        </w:rPr>
      </w:pPr>
      <w:r w:rsidRPr="00132B2E">
        <w:rPr>
          <w:rFonts w:ascii="Arial" w:hAnsi="Arial" w:cs="Arial"/>
          <w:sz w:val="24"/>
          <w:szCs w:val="24"/>
        </w:rPr>
        <w:t>Postotak uporabe ekološki prihvatljivih obnovljivih izvora energije još je uvij</w:t>
      </w:r>
      <w:r w:rsidR="00EC28C6">
        <w:rPr>
          <w:rFonts w:ascii="Arial" w:hAnsi="Arial" w:cs="Arial"/>
          <w:sz w:val="24"/>
          <w:szCs w:val="24"/>
        </w:rPr>
        <w:t xml:space="preserve">ek na globalnoj skali zanemariv. Zato </w:t>
      </w:r>
      <w:r w:rsidRPr="00132B2E">
        <w:rPr>
          <w:rFonts w:ascii="Arial" w:hAnsi="Arial" w:cs="Arial"/>
          <w:sz w:val="24"/>
          <w:szCs w:val="24"/>
        </w:rPr>
        <w:t>ekološki problemi kao posljedica pretjerane uporabe fosilnih goriva zaslužuju posebnu pažnju ne samo sa energetskog već svakako i sa ekološkog gledišta. Fosilna goriva ima</w:t>
      </w:r>
      <w:r w:rsidR="00334BF0" w:rsidRPr="00132B2E">
        <w:rPr>
          <w:rFonts w:ascii="Arial" w:hAnsi="Arial" w:cs="Arial"/>
          <w:sz w:val="24"/>
          <w:szCs w:val="24"/>
        </w:rPr>
        <w:t>ju</w:t>
      </w:r>
      <w:r w:rsidRPr="00132B2E">
        <w:rPr>
          <w:rFonts w:ascii="Arial" w:hAnsi="Arial" w:cs="Arial"/>
          <w:sz w:val="24"/>
          <w:szCs w:val="24"/>
        </w:rPr>
        <w:t xml:space="preserve"> daleko najveći negativni utjecaj na </w:t>
      </w:r>
      <w:r w:rsidR="00DF2A85" w:rsidRPr="00132B2E">
        <w:rPr>
          <w:rFonts w:ascii="Arial" w:hAnsi="Arial" w:cs="Arial"/>
          <w:sz w:val="24"/>
          <w:szCs w:val="24"/>
        </w:rPr>
        <w:t>klimatske promjene</w:t>
      </w:r>
      <w:r w:rsidRPr="00132B2E">
        <w:rPr>
          <w:rFonts w:ascii="Arial" w:hAnsi="Arial" w:cs="Arial"/>
          <w:sz w:val="24"/>
          <w:szCs w:val="24"/>
        </w:rPr>
        <w:t xml:space="preserve">. Sagorijevanjem fosilnih goriva u atmosferu se ispuštaju ogromne količine ugljika koji se milijunima godina taložio i onda bio prekriven slojevima stijena i zemlje. Taj isti ugljik u atmosferi sad tvori ugljični dioksid koji je staklenički plin. </w:t>
      </w:r>
    </w:p>
    <w:p w:rsidR="0067085F" w:rsidRDefault="0067085F" w:rsidP="0067085F">
      <w:pPr>
        <w:spacing w:line="360" w:lineRule="auto"/>
        <w:jc w:val="center"/>
        <w:rPr>
          <w:rFonts w:ascii="Arial" w:hAnsi="Arial" w:cs="Arial"/>
          <w:b/>
          <w:i/>
          <w:sz w:val="24"/>
          <w:szCs w:val="24"/>
        </w:rPr>
      </w:pPr>
      <w:r w:rsidRPr="0067085F">
        <w:rPr>
          <w:rFonts w:ascii="Arial" w:hAnsi="Arial" w:cs="Arial"/>
          <w:b/>
          <w:i/>
          <w:sz w:val="24"/>
          <w:szCs w:val="24"/>
        </w:rPr>
        <w:t>1 kg C -&gt; 44/12 kg CO2</w:t>
      </w:r>
    </w:p>
    <w:p w:rsidR="0067085F" w:rsidRDefault="0067085F" w:rsidP="0067085F">
      <w:pPr>
        <w:spacing w:line="360" w:lineRule="auto"/>
        <w:rPr>
          <w:rFonts w:ascii="Arial" w:hAnsi="Arial" w:cs="Arial"/>
          <w:sz w:val="24"/>
          <w:szCs w:val="24"/>
        </w:rPr>
      </w:pPr>
    </w:p>
    <w:p w:rsidR="00810E46" w:rsidRPr="007510B4" w:rsidRDefault="0067085F" w:rsidP="00AA7957">
      <w:pPr>
        <w:pStyle w:val="Heading2"/>
        <w:numPr>
          <w:ilvl w:val="1"/>
          <w:numId w:val="2"/>
        </w:numPr>
        <w:spacing w:after="240"/>
        <w:ind w:left="993" w:hanging="426"/>
        <w:rPr>
          <w:rFonts w:ascii="Arial" w:hAnsi="Arial" w:cs="Arial"/>
          <w:color w:val="auto"/>
        </w:rPr>
      </w:pPr>
      <w:r w:rsidRPr="007510B4">
        <w:rPr>
          <w:rFonts w:ascii="Arial" w:hAnsi="Arial" w:cs="Arial"/>
          <w:color w:val="auto"/>
        </w:rPr>
        <w:lastRenderedPageBreak/>
        <w:t>Efekt staklenika</w:t>
      </w:r>
    </w:p>
    <w:p w:rsidR="0067085F" w:rsidRDefault="00980D3B" w:rsidP="00810E46">
      <w:pPr>
        <w:keepNext/>
        <w:spacing w:line="360" w:lineRule="auto"/>
        <w:jc w:val="both"/>
      </w:pPr>
      <w:r w:rsidRPr="00132B2E">
        <w:rPr>
          <w:rFonts w:ascii="Arial" w:hAnsi="Arial" w:cs="Arial"/>
          <w:noProof/>
          <w:sz w:val="24"/>
          <w:szCs w:val="24"/>
          <w:lang w:eastAsia="hr-HR"/>
        </w:rPr>
        <w:drawing>
          <wp:inline distT="0" distB="0" distL="0" distR="0">
            <wp:extent cx="6134100" cy="3305175"/>
            <wp:effectExtent l="0" t="0" r="0" b="9525"/>
            <wp:docPr id="3" name="Picture 3" descr="C:\Users\Alen\Desktop\greenhouse_eff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n\Desktop\greenhouse_effec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3305175"/>
                    </a:xfrm>
                    <a:prstGeom prst="rect">
                      <a:avLst/>
                    </a:prstGeom>
                    <a:noFill/>
                    <a:ln>
                      <a:noFill/>
                    </a:ln>
                  </pic:spPr>
                </pic:pic>
              </a:graphicData>
            </a:graphic>
          </wp:inline>
        </w:drawing>
      </w:r>
    </w:p>
    <w:p w:rsidR="006D27E1" w:rsidRPr="00132B2E" w:rsidRDefault="0067085F" w:rsidP="00536163">
      <w:pPr>
        <w:pStyle w:val="Caption"/>
        <w:spacing w:after="240"/>
        <w:jc w:val="center"/>
        <w:rPr>
          <w:rFonts w:ascii="Arial" w:hAnsi="Arial" w:cs="Arial"/>
          <w:color w:val="auto"/>
          <w:sz w:val="24"/>
          <w:szCs w:val="24"/>
        </w:rPr>
      </w:pPr>
      <w:r>
        <w:t xml:space="preserve">Slika </w:t>
      </w:r>
      <w:r w:rsidR="00805DEB">
        <w:fldChar w:fldCharType="begin"/>
      </w:r>
      <w:r w:rsidR="001074F5">
        <w:instrText xml:space="preserve"> SEQ Slika \* ARABIC </w:instrText>
      </w:r>
      <w:r w:rsidR="00805DEB">
        <w:fldChar w:fldCharType="separate"/>
      </w:r>
      <w:r w:rsidR="00810E46">
        <w:rPr>
          <w:noProof/>
        </w:rPr>
        <w:t>4</w:t>
      </w:r>
      <w:r w:rsidR="00805DEB">
        <w:rPr>
          <w:noProof/>
        </w:rPr>
        <w:fldChar w:fldCharType="end"/>
      </w:r>
      <w:r>
        <w:t>. Efekt staklenika</w:t>
      </w:r>
    </w:p>
    <w:p w:rsidR="0020497D" w:rsidRPr="00132B2E" w:rsidRDefault="0020497D" w:rsidP="007510B4">
      <w:pPr>
        <w:spacing w:line="360" w:lineRule="auto"/>
        <w:ind w:firstLine="708"/>
        <w:jc w:val="both"/>
        <w:rPr>
          <w:rFonts w:ascii="Arial" w:hAnsi="Arial" w:cs="Arial"/>
        </w:rPr>
      </w:pPr>
      <w:r w:rsidRPr="00132B2E">
        <w:rPr>
          <w:rFonts w:ascii="Arial" w:hAnsi="Arial" w:cs="Arial"/>
          <w:sz w:val="24"/>
          <w:szCs w:val="24"/>
        </w:rPr>
        <w:t>Od uk</w:t>
      </w:r>
      <w:r w:rsidR="00EC28C6">
        <w:rPr>
          <w:rFonts w:ascii="Arial" w:hAnsi="Arial" w:cs="Arial"/>
          <w:sz w:val="24"/>
          <w:szCs w:val="24"/>
        </w:rPr>
        <w:t>upne količine solarnog zračenja</w:t>
      </w:r>
      <w:r w:rsidRPr="00132B2E">
        <w:rPr>
          <w:rFonts w:ascii="Arial" w:hAnsi="Arial" w:cs="Arial"/>
          <w:sz w:val="24"/>
          <w:szCs w:val="24"/>
        </w:rPr>
        <w:t xml:space="preserve"> koje dospijeva na Zemlju, 30% se reflektira natrag u svemir dok ostalih 70% apsorbiraju tlo, zrak i oceani, te tako dolazi do zagrijavanja zemljine površine i atmosfere.Kako se zemljina površina i zrak zagrijavaju, tako emitiraju infracrveno toplinsko zračenje, koje najvećim dijelom završava u svemiru, što omogućava hlađenje Zemlje.</w:t>
      </w:r>
      <w:r w:rsidR="006D27E1" w:rsidRPr="00132B2E">
        <w:rPr>
          <w:rFonts w:ascii="Arial" w:hAnsi="Arial" w:cs="Arial"/>
          <w:sz w:val="24"/>
          <w:szCs w:val="24"/>
        </w:rPr>
        <w:t xml:space="preserve"> Dio zračenja se apsorbira u atmosferi u stakleničkim plinovima</w:t>
      </w:r>
      <w:r w:rsidRPr="00132B2E">
        <w:rPr>
          <w:rFonts w:ascii="Arial" w:hAnsi="Arial" w:cs="Arial"/>
          <w:sz w:val="24"/>
          <w:szCs w:val="24"/>
        </w:rPr>
        <w:t xml:space="preserve"> te omogućava povoljne životne uvjete</w:t>
      </w:r>
      <w:r w:rsidR="006D27E1" w:rsidRPr="00132B2E">
        <w:rPr>
          <w:rFonts w:ascii="Arial" w:hAnsi="Arial" w:cs="Arial"/>
          <w:sz w:val="24"/>
          <w:szCs w:val="24"/>
        </w:rPr>
        <w:t>. Najvažniji staklenički plin je vodena para, ali ona je dio prirodnog ciklusa vode. Staklenički plinovi, koji u atmosferu ulaze kao posljedica ljudske djelatnosti su ugljik (IV) oksid, koji uglavnom nastaje izgaranjem fosilnih goriva, didušični oksid (N</w:t>
      </w:r>
      <w:r w:rsidR="006D27E1" w:rsidRPr="00EC28C6">
        <w:rPr>
          <w:rFonts w:ascii="Arial" w:hAnsi="Arial" w:cs="Arial"/>
          <w:sz w:val="24"/>
          <w:szCs w:val="24"/>
          <w:vertAlign w:val="subscript"/>
        </w:rPr>
        <w:t>2</w:t>
      </w:r>
      <w:r w:rsidR="006D27E1" w:rsidRPr="00132B2E">
        <w:rPr>
          <w:rFonts w:ascii="Arial" w:hAnsi="Arial" w:cs="Arial"/>
          <w:sz w:val="24"/>
          <w:szCs w:val="24"/>
        </w:rPr>
        <w:t>O), ili dušik (I) oksid, također nastaje pri procesima izgaranja, ali je značajniji izvor u raznim industrijskim procesima, te naročito u poljoprivredi. Metan (CH</w:t>
      </w:r>
      <w:r w:rsidR="006D27E1" w:rsidRPr="00EC28C6">
        <w:rPr>
          <w:rFonts w:ascii="Arial" w:hAnsi="Arial" w:cs="Arial"/>
          <w:sz w:val="24"/>
          <w:szCs w:val="24"/>
          <w:vertAlign w:val="subscript"/>
        </w:rPr>
        <w:t>4</w:t>
      </w:r>
      <w:r w:rsidR="006D27E1" w:rsidRPr="00132B2E">
        <w:rPr>
          <w:rFonts w:ascii="Arial" w:hAnsi="Arial" w:cs="Arial"/>
          <w:sz w:val="24"/>
          <w:szCs w:val="24"/>
        </w:rPr>
        <w:t>) se ispušta u atmosferu prilikom rukovanja, proizvodnje, transmisije, prerade i distribucije fosilnim gorivima, ali i u poljoprivredi, enteričkom fermentacijom u domaćih životinja, te fermentacijom otpada. Preostala tri plina HFC, PFC i SF</w:t>
      </w:r>
      <w:r w:rsidR="006D27E1" w:rsidRPr="00EC28C6">
        <w:rPr>
          <w:rFonts w:ascii="Arial" w:hAnsi="Arial" w:cs="Arial"/>
          <w:sz w:val="24"/>
          <w:szCs w:val="24"/>
          <w:vertAlign w:val="subscript"/>
        </w:rPr>
        <w:t>6</w:t>
      </w:r>
      <w:r w:rsidR="006D27E1" w:rsidRPr="00132B2E">
        <w:rPr>
          <w:rFonts w:ascii="Arial" w:hAnsi="Arial" w:cs="Arial"/>
          <w:sz w:val="24"/>
          <w:szCs w:val="24"/>
        </w:rPr>
        <w:t xml:space="preserve"> koriste se u industrijskim procesima, te iako se radi o malim količinama, imaju veliki utjecaj na efekt staklenika. Efekt staklenika je značajan mehanizam održanja temperature atmosfere, naime bez tih plinova temperatura bi bila 30</w:t>
      </w:r>
      <w:r w:rsidR="006D27E1" w:rsidRPr="00132B2E">
        <w:rPr>
          <w:rFonts w:ascii="Arial" w:hAnsi="Arial" w:cs="Arial"/>
          <w:sz w:val="24"/>
          <w:szCs w:val="24"/>
          <w:vertAlign w:val="superscript"/>
        </w:rPr>
        <w:t>o</w:t>
      </w:r>
      <w:r w:rsidR="006D27E1" w:rsidRPr="00132B2E">
        <w:rPr>
          <w:rFonts w:ascii="Arial" w:hAnsi="Arial" w:cs="Arial"/>
          <w:sz w:val="24"/>
          <w:szCs w:val="24"/>
        </w:rPr>
        <w:t>C niža, te postojeći život ne bi bio moguć.</w:t>
      </w:r>
    </w:p>
    <w:p w:rsidR="0020497D" w:rsidRPr="00132B2E" w:rsidRDefault="007510B4" w:rsidP="00536163">
      <w:pPr>
        <w:spacing w:after="240" w:line="360" w:lineRule="auto"/>
        <w:ind w:firstLine="708"/>
        <w:jc w:val="both"/>
        <w:rPr>
          <w:rFonts w:ascii="Arial" w:hAnsi="Arial" w:cs="Arial"/>
          <w:sz w:val="24"/>
          <w:szCs w:val="24"/>
        </w:rPr>
      </w:pPr>
      <w:r>
        <w:rPr>
          <w:rFonts w:ascii="Arial" w:hAnsi="Arial" w:cs="Arial"/>
          <w:sz w:val="24"/>
          <w:szCs w:val="24"/>
        </w:rPr>
        <w:lastRenderedPageBreak/>
        <w:t>J</w:t>
      </w:r>
      <w:r w:rsidR="0020497D" w:rsidRPr="00132B2E">
        <w:rPr>
          <w:rFonts w:ascii="Arial" w:hAnsi="Arial" w:cs="Arial"/>
          <w:sz w:val="24"/>
          <w:szCs w:val="24"/>
        </w:rPr>
        <w:t>edan od prvih koji je došao do spoznaje efekta staklenika bio je Jean Baptiste Joseph Fourier. On je 1820. godine izračunao da bi objekt veličine Zemlje trebao biti znatno hladniji da toplina dolazi samo od solarne energije. 1824. godine shvatio je da temperatura zemljine površine u velikoj mjeri ovisi o plinovima u zemljinoj atmosferi, te je postavio temelje pojmove, koji će mnogo kasnije dobiti ime efekt staklenika. Već je 1872. godine bilo poznato da su vodena para i CO</w:t>
      </w:r>
      <w:r w:rsidR="0020497D" w:rsidRPr="00EC28C6">
        <w:rPr>
          <w:rFonts w:ascii="Arial" w:hAnsi="Arial" w:cs="Arial"/>
          <w:sz w:val="24"/>
          <w:szCs w:val="24"/>
          <w:vertAlign w:val="subscript"/>
        </w:rPr>
        <w:t>2</w:t>
      </w:r>
      <w:r w:rsidR="0020497D" w:rsidRPr="00132B2E">
        <w:rPr>
          <w:rFonts w:ascii="Arial" w:hAnsi="Arial" w:cs="Arial"/>
          <w:sz w:val="24"/>
          <w:szCs w:val="24"/>
        </w:rPr>
        <w:t xml:space="preserve"> glavni staklenički plinovi, i da povećanje njihove koncentracije može uzrokovati povišenje temperature u nižim slojevima atmosfere.</w:t>
      </w:r>
    </w:p>
    <w:p w:rsidR="006D27E1" w:rsidRDefault="0020497D" w:rsidP="00536163">
      <w:pPr>
        <w:spacing w:after="240" w:line="360" w:lineRule="auto"/>
        <w:ind w:firstLine="708"/>
        <w:jc w:val="both"/>
        <w:rPr>
          <w:rFonts w:ascii="Arial" w:hAnsi="Arial" w:cs="Arial"/>
          <w:sz w:val="24"/>
          <w:szCs w:val="24"/>
        </w:rPr>
      </w:pPr>
      <w:r w:rsidRPr="00132B2E">
        <w:rPr>
          <w:rFonts w:ascii="Arial" w:hAnsi="Arial" w:cs="Arial"/>
          <w:sz w:val="24"/>
          <w:szCs w:val="24"/>
        </w:rPr>
        <w:t>Švedski kemičar Svante Arrhenius, proučavao je 20-ih godina 19. stoljeća Fourierove radove i zaključio da ugljen izgarajući povećava koncentraciju CO</w:t>
      </w:r>
      <w:r w:rsidRPr="00EC28C6">
        <w:rPr>
          <w:rFonts w:ascii="Arial" w:hAnsi="Arial" w:cs="Arial"/>
          <w:sz w:val="24"/>
          <w:szCs w:val="24"/>
          <w:vertAlign w:val="subscript"/>
        </w:rPr>
        <w:t>2</w:t>
      </w:r>
      <w:r w:rsidRPr="00132B2E">
        <w:rPr>
          <w:rFonts w:ascii="Arial" w:hAnsi="Arial" w:cs="Arial"/>
          <w:sz w:val="24"/>
          <w:szCs w:val="24"/>
        </w:rPr>
        <w:t xml:space="preserve"> u atmosferi te da to povećanje može dovesti do povećane adsorpcije solarne energije u atmosferi što znači da dolazi do povišenja temperature na Zemlji. Njegov rad nije imao velikog odjeka u znanstvenoj zajednici i oni koji su ga opazili, smatrali su da oceani mogu apsorbirati povećanu količinu CO</w:t>
      </w:r>
      <w:r w:rsidRPr="00EC28C6">
        <w:rPr>
          <w:rFonts w:ascii="Arial" w:hAnsi="Arial" w:cs="Arial"/>
          <w:sz w:val="24"/>
          <w:szCs w:val="24"/>
          <w:vertAlign w:val="subscript"/>
        </w:rPr>
        <w:t>2</w:t>
      </w:r>
      <w:r w:rsidRPr="00132B2E">
        <w:rPr>
          <w:rFonts w:ascii="Arial" w:hAnsi="Arial" w:cs="Arial"/>
          <w:sz w:val="24"/>
          <w:szCs w:val="24"/>
        </w:rPr>
        <w:t xml:space="preserve"> u atmosferi.</w:t>
      </w:r>
    </w:p>
    <w:p w:rsidR="00980D3B"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Usporedb</w:t>
      </w:r>
      <w:r w:rsidR="004D4C5C">
        <w:rPr>
          <w:rFonts w:ascii="Arial" w:hAnsi="Arial" w:cs="Arial"/>
          <w:sz w:val="24"/>
          <w:szCs w:val="24"/>
        </w:rPr>
        <w:t>a</w:t>
      </w:r>
      <w:r w:rsidR="00962578">
        <w:rPr>
          <w:rFonts w:ascii="Arial" w:hAnsi="Arial" w:cs="Arial"/>
          <w:sz w:val="24"/>
          <w:szCs w:val="24"/>
        </w:rPr>
        <w:t xml:space="preserve"> </w:t>
      </w:r>
      <w:r w:rsidR="004D4C5C">
        <w:rPr>
          <w:rFonts w:ascii="Arial" w:hAnsi="Arial" w:cs="Arial"/>
          <w:sz w:val="24"/>
          <w:szCs w:val="24"/>
        </w:rPr>
        <w:t xml:space="preserve">krivulja </w:t>
      </w:r>
      <w:r w:rsidRPr="00132B2E">
        <w:rPr>
          <w:rFonts w:ascii="Arial" w:hAnsi="Arial" w:cs="Arial"/>
          <w:sz w:val="24"/>
          <w:szCs w:val="24"/>
        </w:rPr>
        <w:t>promjene koncentracije CO</w:t>
      </w:r>
      <w:r w:rsidRPr="00EC28C6">
        <w:rPr>
          <w:rFonts w:ascii="Arial" w:hAnsi="Arial" w:cs="Arial"/>
          <w:sz w:val="24"/>
          <w:szCs w:val="24"/>
          <w:vertAlign w:val="subscript"/>
        </w:rPr>
        <w:t>2</w:t>
      </w:r>
      <w:r w:rsidRPr="00132B2E">
        <w:rPr>
          <w:rFonts w:ascii="Arial" w:hAnsi="Arial" w:cs="Arial"/>
          <w:sz w:val="24"/>
          <w:szCs w:val="24"/>
        </w:rPr>
        <w:t xml:space="preserve"> i prosječne globalne temperature tijekom posljednjih 150000 godina uvjerljivo ukazuje na postojanje relacije, ali postavlja se pitanje koliko su ti podaci precizni. Koncentracija CO</w:t>
      </w:r>
      <w:r w:rsidRPr="00EC28C6">
        <w:rPr>
          <w:rFonts w:ascii="Arial" w:hAnsi="Arial" w:cs="Arial"/>
          <w:sz w:val="24"/>
          <w:szCs w:val="24"/>
          <w:vertAlign w:val="subscript"/>
        </w:rPr>
        <w:t>2</w:t>
      </w:r>
      <w:r w:rsidRPr="00132B2E">
        <w:rPr>
          <w:rFonts w:ascii="Arial" w:hAnsi="Arial" w:cs="Arial"/>
          <w:sz w:val="24"/>
          <w:szCs w:val="24"/>
        </w:rPr>
        <w:t xml:space="preserve"> dobivena je iz uzoraka antar</w:t>
      </w:r>
      <w:r w:rsidR="00EC28C6">
        <w:rPr>
          <w:rFonts w:ascii="Arial" w:hAnsi="Arial" w:cs="Arial"/>
          <w:sz w:val="24"/>
          <w:szCs w:val="24"/>
        </w:rPr>
        <w:t>k</w:t>
      </w:r>
      <w:r w:rsidRPr="00132B2E">
        <w:rPr>
          <w:rFonts w:ascii="Arial" w:hAnsi="Arial" w:cs="Arial"/>
          <w:sz w:val="24"/>
          <w:szCs w:val="24"/>
        </w:rPr>
        <w:t xml:space="preserve">tičkog leda, mjerenjem koncentracije u zaostalim mjehurićima zraka. Temperatura je rekonstruirana na temelju podataka o glacijacijama, te ciklusima flore i faune na zemlji u proteklih 150000 godina. </w:t>
      </w:r>
    </w:p>
    <w:p w:rsidR="007510B4" w:rsidRPr="00132B2E" w:rsidRDefault="007510B4" w:rsidP="00536163">
      <w:pPr>
        <w:spacing w:line="360" w:lineRule="auto"/>
        <w:jc w:val="center"/>
        <w:rPr>
          <w:rFonts w:ascii="Arial" w:hAnsi="Arial" w:cs="Arial"/>
          <w:sz w:val="24"/>
          <w:szCs w:val="24"/>
        </w:rPr>
      </w:pPr>
    </w:p>
    <w:p w:rsidR="00980D3B" w:rsidRPr="00132B2E" w:rsidRDefault="00980D3B"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4D4C5C" w:rsidRDefault="004D4C5C"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536163" w:rsidP="0033158A">
      <w:pPr>
        <w:spacing w:line="360" w:lineRule="auto"/>
        <w:jc w:val="both"/>
        <w:rPr>
          <w:rFonts w:ascii="Arial" w:hAnsi="Arial" w:cs="Arial"/>
          <w:sz w:val="24"/>
          <w:szCs w:val="24"/>
        </w:rPr>
      </w:pPr>
      <w:r>
        <w:rPr>
          <w:rFonts w:ascii="Arial" w:hAnsi="Arial" w:cs="Arial"/>
          <w:noProof/>
          <w:sz w:val="24"/>
          <w:szCs w:val="24"/>
          <w:lang w:eastAsia="hr-HR"/>
        </w:rPr>
        <w:lastRenderedPageBreak/>
        <w:drawing>
          <wp:anchor distT="0" distB="0" distL="114300" distR="114300" simplePos="0" relativeHeight="251679744" behindDoc="0" locked="0" layoutInCell="1" allowOverlap="1">
            <wp:simplePos x="0" y="0"/>
            <wp:positionH relativeFrom="column">
              <wp:posOffset>1414780</wp:posOffset>
            </wp:positionH>
            <wp:positionV relativeFrom="paragraph">
              <wp:posOffset>147955</wp:posOffset>
            </wp:positionV>
            <wp:extent cx="3028950" cy="3409950"/>
            <wp:effectExtent l="19050" t="0" r="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28950" cy="3409950"/>
                    </a:xfrm>
                    <a:prstGeom prst="rect">
                      <a:avLst/>
                    </a:prstGeom>
                  </pic:spPr>
                </pic:pic>
              </a:graphicData>
            </a:graphic>
          </wp:anchor>
        </w:drawing>
      </w: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7510B4" w:rsidRDefault="007510B4" w:rsidP="0033158A">
      <w:pPr>
        <w:spacing w:line="360" w:lineRule="auto"/>
        <w:jc w:val="both"/>
        <w:rPr>
          <w:rFonts w:ascii="Arial" w:hAnsi="Arial" w:cs="Arial"/>
          <w:sz w:val="24"/>
          <w:szCs w:val="24"/>
        </w:rPr>
      </w:pPr>
    </w:p>
    <w:p w:rsidR="00536163" w:rsidRDefault="00536163" w:rsidP="007510B4">
      <w:pPr>
        <w:spacing w:line="360" w:lineRule="auto"/>
        <w:ind w:firstLine="708"/>
        <w:jc w:val="both"/>
        <w:rPr>
          <w:rFonts w:ascii="Arial" w:hAnsi="Arial" w:cs="Arial"/>
          <w:sz w:val="24"/>
          <w:szCs w:val="24"/>
        </w:rPr>
      </w:pPr>
    </w:p>
    <w:p w:rsidR="00536163" w:rsidRDefault="00536163" w:rsidP="007510B4">
      <w:pPr>
        <w:spacing w:line="360" w:lineRule="auto"/>
        <w:ind w:firstLine="708"/>
        <w:jc w:val="both"/>
        <w:rPr>
          <w:rFonts w:ascii="Arial" w:hAnsi="Arial" w:cs="Arial"/>
          <w:sz w:val="24"/>
          <w:szCs w:val="24"/>
        </w:rPr>
      </w:pPr>
    </w:p>
    <w:p w:rsidR="00536163" w:rsidRDefault="00536163" w:rsidP="007510B4">
      <w:pPr>
        <w:spacing w:line="360" w:lineRule="auto"/>
        <w:ind w:firstLine="708"/>
        <w:jc w:val="both"/>
        <w:rPr>
          <w:rFonts w:ascii="Arial" w:hAnsi="Arial" w:cs="Arial"/>
          <w:sz w:val="24"/>
          <w:szCs w:val="24"/>
        </w:rPr>
      </w:pPr>
    </w:p>
    <w:p w:rsidR="006A6134" w:rsidRDefault="006A6134" w:rsidP="007510B4">
      <w:pPr>
        <w:spacing w:line="360" w:lineRule="auto"/>
        <w:ind w:firstLine="708"/>
        <w:jc w:val="both"/>
        <w:rPr>
          <w:rFonts w:ascii="Arial" w:hAnsi="Arial" w:cs="Arial"/>
          <w:sz w:val="24"/>
          <w:szCs w:val="24"/>
        </w:rPr>
      </w:pPr>
    </w:p>
    <w:p w:rsidR="006A6134" w:rsidRDefault="006A6134" w:rsidP="007510B4">
      <w:pPr>
        <w:spacing w:line="360" w:lineRule="auto"/>
        <w:ind w:firstLine="708"/>
        <w:jc w:val="both"/>
        <w:rPr>
          <w:rFonts w:ascii="Arial" w:hAnsi="Arial" w:cs="Arial"/>
          <w:sz w:val="24"/>
          <w:szCs w:val="24"/>
        </w:rPr>
      </w:pPr>
    </w:p>
    <w:p w:rsidR="006A6134" w:rsidRDefault="006A6134" w:rsidP="007510B4">
      <w:pPr>
        <w:spacing w:line="360" w:lineRule="auto"/>
        <w:ind w:firstLine="708"/>
        <w:jc w:val="both"/>
        <w:rPr>
          <w:rFonts w:ascii="Arial" w:hAnsi="Arial" w:cs="Arial"/>
          <w:sz w:val="24"/>
          <w:szCs w:val="24"/>
        </w:rPr>
      </w:pPr>
    </w:p>
    <w:p w:rsidR="006A6134" w:rsidRDefault="006A6134" w:rsidP="007510B4">
      <w:pPr>
        <w:spacing w:line="360" w:lineRule="auto"/>
        <w:ind w:firstLine="708"/>
        <w:jc w:val="both"/>
        <w:rPr>
          <w:rFonts w:ascii="Arial" w:hAnsi="Arial" w:cs="Arial"/>
          <w:sz w:val="24"/>
          <w:szCs w:val="24"/>
        </w:rPr>
      </w:pPr>
    </w:p>
    <w:p w:rsidR="006A6134" w:rsidRDefault="006A6134" w:rsidP="007510B4">
      <w:pPr>
        <w:spacing w:line="360" w:lineRule="auto"/>
        <w:ind w:firstLine="708"/>
        <w:jc w:val="both"/>
        <w:rPr>
          <w:rFonts w:ascii="Arial" w:hAnsi="Arial" w:cs="Arial"/>
          <w:sz w:val="24"/>
          <w:szCs w:val="24"/>
        </w:rPr>
      </w:pPr>
    </w:p>
    <w:p w:rsidR="00980D3B" w:rsidRPr="00132B2E" w:rsidRDefault="00BD36D7" w:rsidP="007510B4">
      <w:pPr>
        <w:spacing w:line="360" w:lineRule="auto"/>
        <w:ind w:firstLine="708"/>
        <w:jc w:val="both"/>
        <w:rPr>
          <w:rFonts w:ascii="Arial" w:hAnsi="Arial" w:cs="Arial"/>
          <w:sz w:val="24"/>
          <w:szCs w:val="24"/>
        </w:rPr>
      </w:pPr>
      <w:r w:rsidRPr="00132B2E">
        <w:rPr>
          <w:rFonts w:ascii="Arial" w:hAnsi="Arial" w:cs="Arial"/>
          <w:noProof/>
          <w:lang w:eastAsia="hr-HR"/>
        </w:rPr>
        <w:drawing>
          <wp:anchor distT="0" distB="0" distL="114300" distR="114300" simplePos="0" relativeHeight="251667456" behindDoc="0" locked="0" layoutInCell="1" allowOverlap="1">
            <wp:simplePos x="0" y="0"/>
            <wp:positionH relativeFrom="column">
              <wp:posOffset>1259840</wp:posOffset>
            </wp:positionH>
            <wp:positionV relativeFrom="paragraph">
              <wp:posOffset>1736090</wp:posOffset>
            </wp:positionV>
            <wp:extent cx="3939540" cy="2956560"/>
            <wp:effectExtent l="1905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39540" cy="2956560"/>
                    </a:xfrm>
                    <a:prstGeom prst="rect">
                      <a:avLst/>
                    </a:prstGeom>
                  </pic:spPr>
                </pic:pic>
              </a:graphicData>
            </a:graphic>
          </wp:anchor>
        </w:drawing>
      </w:r>
      <w:r w:rsidR="00980D3B" w:rsidRPr="00132B2E">
        <w:rPr>
          <w:rFonts w:ascii="Arial" w:hAnsi="Arial" w:cs="Arial"/>
          <w:sz w:val="24"/>
          <w:szCs w:val="24"/>
        </w:rPr>
        <w:t>Iz slike se može primijetiti da postoje i prirodni izvori promjene koncentracije CO2 među ostalim i vulkanske erupcije. Zemlja je dinamički a ne statički sistem, dakle oscilacije su normalna i prirodna pojava. Međutim, sve je više vjerojatno da postoji dovoljno jaka veza između koncentracije CO2 i prosječne globalne temperature, da bi se moglo govoriti o globalnom zatopljenju kao posljedici ljudske aktivnosti.</w:t>
      </w:r>
    </w:p>
    <w:p w:rsidR="0081359A" w:rsidRPr="00132B2E" w:rsidRDefault="0081359A" w:rsidP="0033158A">
      <w:pPr>
        <w:spacing w:line="360" w:lineRule="auto"/>
        <w:jc w:val="both"/>
        <w:rPr>
          <w:rFonts w:ascii="Arial" w:hAnsi="Arial" w:cs="Arial"/>
          <w:sz w:val="24"/>
          <w:szCs w:val="24"/>
        </w:rPr>
      </w:pPr>
    </w:p>
    <w:p w:rsidR="0088171E" w:rsidRPr="00132B2E" w:rsidRDefault="0088171E"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33158A">
      <w:pPr>
        <w:spacing w:line="360" w:lineRule="auto"/>
        <w:jc w:val="both"/>
        <w:rPr>
          <w:rFonts w:ascii="Arial" w:hAnsi="Arial" w:cs="Arial"/>
          <w:sz w:val="24"/>
          <w:szCs w:val="24"/>
        </w:rPr>
      </w:pPr>
    </w:p>
    <w:p w:rsidR="00BD36D7" w:rsidRDefault="00BD36D7" w:rsidP="007510B4">
      <w:pPr>
        <w:spacing w:line="360" w:lineRule="auto"/>
        <w:ind w:firstLine="708"/>
        <w:jc w:val="both"/>
        <w:rPr>
          <w:rFonts w:ascii="Arial" w:hAnsi="Arial" w:cs="Arial"/>
          <w:sz w:val="24"/>
          <w:szCs w:val="24"/>
        </w:rPr>
      </w:pPr>
      <w:r w:rsidRPr="00BD36D7">
        <w:rPr>
          <w:rFonts w:ascii="Arial" w:hAnsi="Arial" w:cs="Arial"/>
          <w:sz w:val="24"/>
          <w:szCs w:val="24"/>
        </w:rPr>
        <w:lastRenderedPageBreak/>
        <w:t>Procjenjuje se da se od 1900</w:t>
      </w:r>
      <w:r w:rsidR="004D4C5C">
        <w:rPr>
          <w:rFonts w:ascii="Arial" w:hAnsi="Arial" w:cs="Arial"/>
          <w:sz w:val="24"/>
          <w:szCs w:val="24"/>
        </w:rPr>
        <w:t>.</w:t>
      </w:r>
      <w:r w:rsidRPr="00BD36D7">
        <w:rPr>
          <w:rFonts w:ascii="Arial" w:hAnsi="Arial" w:cs="Arial"/>
          <w:sz w:val="24"/>
          <w:szCs w:val="24"/>
        </w:rPr>
        <w:t xml:space="preserve"> do 2005</w:t>
      </w:r>
      <w:r w:rsidR="004D4C5C">
        <w:rPr>
          <w:rFonts w:ascii="Arial" w:hAnsi="Arial" w:cs="Arial"/>
          <w:sz w:val="24"/>
          <w:szCs w:val="24"/>
        </w:rPr>
        <w:t>.</w:t>
      </w:r>
      <w:r w:rsidRPr="00BD36D7">
        <w:rPr>
          <w:rFonts w:ascii="Arial" w:hAnsi="Arial" w:cs="Arial"/>
          <w:sz w:val="24"/>
          <w:szCs w:val="24"/>
        </w:rPr>
        <w:t xml:space="preserve"> godine temperatura na Zemlji povećala u prosjeku između 0.4 i 0.8 °C. 22 najtoplije godine ikad zabilježene dogodile su se u intervalu od 1980</w:t>
      </w:r>
      <w:r w:rsidR="004D4C5C">
        <w:rPr>
          <w:rFonts w:ascii="Arial" w:hAnsi="Arial" w:cs="Arial"/>
          <w:sz w:val="24"/>
          <w:szCs w:val="24"/>
        </w:rPr>
        <w:t>.</w:t>
      </w:r>
      <w:r w:rsidRPr="00BD36D7">
        <w:rPr>
          <w:rFonts w:ascii="Arial" w:hAnsi="Arial" w:cs="Arial"/>
          <w:sz w:val="24"/>
          <w:szCs w:val="24"/>
        </w:rPr>
        <w:t xml:space="preserve"> do 2005</w:t>
      </w:r>
      <w:r w:rsidR="004D4C5C">
        <w:rPr>
          <w:rFonts w:ascii="Arial" w:hAnsi="Arial" w:cs="Arial"/>
          <w:sz w:val="24"/>
          <w:szCs w:val="24"/>
        </w:rPr>
        <w:t>.</w:t>
      </w:r>
      <w:r w:rsidRPr="00BD36D7">
        <w:rPr>
          <w:rFonts w:ascii="Arial" w:hAnsi="Arial" w:cs="Arial"/>
          <w:sz w:val="24"/>
          <w:szCs w:val="24"/>
        </w:rPr>
        <w:t>, a 2005</w:t>
      </w:r>
      <w:r w:rsidR="004D4C5C">
        <w:rPr>
          <w:rFonts w:ascii="Arial" w:hAnsi="Arial" w:cs="Arial"/>
          <w:sz w:val="24"/>
          <w:szCs w:val="24"/>
        </w:rPr>
        <w:t>.</w:t>
      </w:r>
      <w:r w:rsidRPr="00BD36D7">
        <w:rPr>
          <w:rFonts w:ascii="Arial" w:hAnsi="Arial" w:cs="Arial"/>
          <w:sz w:val="24"/>
          <w:szCs w:val="24"/>
        </w:rPr>
        <w:t xml:space="preserve"> je bila najtoplija godina ikad zabilježena.</w:t>
      </w:r>
    </w:p>
    <w:p w:rsidR="00026734" w:rsidRDefault="00026734" w:rsidP="007510B4">
      <w:pPr>
        <w:spacing w:line="360" w:lineRule="auto"/>
        <w:ind w:firstLine="708"/>
        <w:jc w:val="both"/>
        <w:rPr>
          <w:rFonts w:ascii="Arial" w:hAnsi="Arial" w:cs="Arial"/>
          <w:sz w:val="24"/>
          <w:szCs w:val="24"/>
        </w:rPr>
      </w:pPr>
      <w:r w:rsidRPr="00026734">
        <w:rPr>
          <w:rFonts w:ascii="Arial" w:hAnsi="Arial" w:cs="Arial"/>
          <w:sz w:val="24"/>
          <w:szCs w:val="24"/>
        </w:rPr>
        <w:t>Procjenjuje se da će globalno povećanje prosječne temperature na Zemlji do 2100</w:t>
      </w:r>
      <w:r w:rsidR="004D4C5C">
        <w:rPr>
          <w:rFonts w:ascii="Arial" w:hAnsi="Arial" w:cs="Arial"/>
          <w:sz w:val="24"/>
          <w:szCs w:val="24"/>
        </w:rPr>
        <w:t>.</w:t>
      </w:r>
      <w:r w:rsidRPr="00026734">
        <w:rPr>
          <w:rFonts w:ascii="Arial" w:hAnsi="Arial" w:cs="Arial"/>
          <w:sz w:val="24"/>
          <w:szCs w:val="24"/>
        </w:rPr>
        <w:t xml:space="preserve"> godine biti između 1.4 °C i 5.8 °C (2.5 °F i 10.4 °F) ukoliko ispuštanje stakleničkih plinova n</w:t>
      </w:r>
      <w:r w:rsidR="001520E5">
        <w:rPr>
          <w:rFonts w:ascii="Arial" w:hAnsi="Arial" w:cs="Arial"/>
          <w:sz w:val="24"/>
          <w:szCs w:val="24"/>
        </w:rPr>
        <w:t>astavi rasti dosadašnjim tempom.</w:t>
      </w:r>
    </w:p>
    <w:p w:rsidR="00BD36D7" w:rsidRDefault="00BD36D7" w:rsidP="007510B4">
      <w:pPr>
        <w:spacing w:line="360" w:lineRule="auto"/>
        <w:ind w:firstLine="708"/>
        <w:jc w:val="both"/>
        <w:rPr>
          <w:rFonts w:ascii="Arial" w:hAnsi="Arial" w:cs="Arial"/>
          <w:sz w:val="24"/>
          <w:szCs w:val="24"/>
        </w:rPr>
      </w:pPr>
      <w:r w:rsidRPr="00BD36D7">
        <w:rPr>
          <w:rFonts w:ascii="Arial" w:hAnsi="Arial" w:cs="Arial"/>
          <w:sz w:val="24"/>
          <w:szCs w:val="24"/>
        </w:rPr>
        <w:t>Trenutno najveći zagađivač atmosfere su Sjedinjene Američke Države, a slijede ih Kina i Rusija. Tradicionalno oslanjanje SAD-a na fosilna goriva stvorilo je jake lobije koji svojim djelovanjem sputavaju razvoj novih izvora energije, a Kina je na drugom mjestu zbog izrazitog gospodarskog rasta u posljednjih nekoliko godina i tradicionalnog oslanjanja na ugljen kao primarni izvor energije.</w:t>
      </w:r>
    </w:p>
    <w:p w:rsidR="00026734" w:rsidRPr="00810E46" w:rsidRDefault="00026734" w:rsidP="00AA7957">
      <w:pPr>
        <w:pStyle w:val="Heading2"/>
        <w:numPr>
          <w:ilvl w:val="1"/>
          <w:numId w:val="2"/>
        </w:numPr>
        <w:spacing w:line="276" w:lineRule="auto"/>
        <w:rPr>
          <w:color w:val="auto"/>
        </w:rPr>
      </w:pPr>
      <w:r w:rsidRPr="007510B4">
        <w:rPr>
          <w:rFonts w:ascii="Arial" w:hAnsi="Arial" w:cs="Arial"/>
          <w:color w:val="auto"/>
        </w:rPr>
        <w:t>Posljedice globalnog zatopljenja</w:t>
      </w:r>
    </w:p>
    <w:p w:rsidR="006A6134" w:rsidRDefault="006A6134" w:rsidP="007510B4">
      <w:pPr>
        <w:spacing w:line="360" w:lineRule="auto"/>
        <w:jc w:val="both"/>
        <w:rPr>
          <w:rFonts w:ascii="Arial" w:hAnsi="Arial" w:cs="Arial"/>
          <w:sz w:val="24"/>
          <w:szCs w:val="24"/>
        </w:rPr>
      </w:pPr>
    </w:p>
    <w:p w:rsidR="00565EBF" w:rsidRDefault="00565EBF" w:rsidP="006A6134">
      <w:pPr>
        <w:spacing w:line="360" w:lineRule="auto"/>
        <w:ind w:firstLine="0"/>
        <w:jc w:val="both"/>
        <w:rPr>
          <w:rFonts w:ascii="Arial" w:hAnsi="Arial" w:cs="Arial"/>
          <w:sz w:val="24"/>
          <w:szCs w:val="24"/>
        </w:rPr>
      </w:pPr>
      <w:r>
        <w:rPr>
          <w:rFonts w:ascii="Arial" w:hAnsi="Arial" w:cs="Arial"/>
          <w:sz w:val="24"/>
          <w:szCs w:val="24"/>
        </w:rPr>
        <w:t>D</w:t>
      </w:r>
      <w:r w:rsidR="00026734" w:rsidRPr="00026734">
        <w:rPr>
          <w:rFonts w:ascii="Arial" w:hAnsi="Arial" w:cs="Arial"/>
          <w:sz w:val="24"/>
          <w:szCs w:val="24"/>
        </w:rPr>
        <w:t>izanje razina mora i oceana zbog topljenja ledenjaka i glečera</w:t>
      </w:r>
      <w:r>
        <w:rPr>
          <w:rFonts w:ascii="Arial" w:hAnsi="Arial" w:cs="Arial"/>
          <w:sz w:val="24"/>
          <w:szCs w:val="24"/>
        </w:rPr>
        <w:t xml:space="preserve"> biti će prema nekim procjenama </w:t>
      </w:r>
      <w:r w:rsidR="00026734" w:rsidRPr="00026734">
        <w:rPr>
          <w:rFonts w:ascii="Arial" w:hAnsi="Arial" w:cs="Arial"/>
          <w:sz w:val="24"/>
          <w:szCs w:val="24"/>
        </w:rPr>
        <w:t>od 18-59 cm do kraja 21. stoljeća</w:t>
      </w:r>
      <w:r>
        <w:rPr>
          <w:noProof/>
          <w:lang w:eastAsia="hr-HR"/>
        </w:rPr>
        <w:t>.</w:t>
      </w:r>
    </w:p>
    <w:p w:rsidR="00565EBF" w:rsidRDefault="00565EBF" w:rsidP="006A6134">
      <w:pPr>
        <w:spacing w:line="360" w:lineRule="auto"/>
        <w:ind w:firstLine="0"/>
        <w:jc w:val="both"/>
        <w:rPr>
          <w:rFonts w:ascii="Arial" w:hAnsi="Arial" w:cs="Arial"/>
          <w:sz w:val="24"/>
          <w:szCs w:val="24"/>
        </w:rPr>
      </w:pPr>
      <w:r>
        <w:rPr>
          <w:rFonts w:ascii="Arial" w:hAnsi="Arial" w:cs="Arial"/>
          <w:sz w:val="24"/>
          <w:szCs w:val="24"/>
        </w:rPr>
        <w:t>P</w:t>
      </w:r>
      <w:r w:rsidR="00026734" w:rsidRPr="00026734">
        <w:rPr>
          <w:rFonts w:ascii="Arial" w:hAnsi="Arial" w:cs="Arial"/>
          <w:sz w:val="24"/>
          <w:szCs w:val="24"/>
        </w:rPr>
        <w:t xml:space="preserve">ovećanje broja ekstremnih vremenskih događaja </w:t>
      </w:r>
      <w:r>
        <w:rPr>
          <w:rFonts w:ascii="Arial" w:hAnsi="Arial" w:cs="Arial"/>
          <w:sz w:val="24"/>
          <w:szCs w:val="24"/>
        </w:rPr>
        <w:t>kao što su oluje, suše, poplave itd.</w:t>
      </w:r>
    </w:p>
    <w:p w:rsidR="00565EBF" w:rsidRDefault="00565EBF" w:rsidP="006A6134">
      <w:pPr>
        <w:spacing w:line="360" w:lineRule="auto"/>
        <w:ind w:firstLine="0"/>
        <w:jc w:val="both"/>
        <w:rPr>
          <w:rFonts w:ascii="Arial" w:hAnsi="Arial" w:cs="Arial"/>
          <w:sz w:val="24"/>
          <w:szCs w:val="24"/>
        </w:rPr>
      </w:pPr>
      <w:r>
        <w:rPr>
          <w:rFonts w:ascii="Arial" w:hAnsi="Arial" w:cs="Arial"/>
          <w:sz w:val="24"/>
          <w:szCs w:val="24"/>
        </w:rPr>
        <w:t>P</w:t>
      </w:r>
      <w:r w:rsidR="00026734" w:rsidRPr="00026734">
        <w:rPr>
          <w:rFonts w:ascii="Arial" w:hAnsi="Arial" w:cs="Arial"/>
          <w:sz w:val="24"/>
          <w:szCs w:val="24"/>
        </w:rPr>
        <w:t xml:space="preserve">ovećanje ozbiljnosti ekstremnih vremenskih događaja </w:t>
      </w:r>
      <w:r>
        <w:rPr>
          <w:rFonts w:ascii="Arial" w:hAnsi="Arial" w:cs="Arial"/>
          <w:sz w:val="24"/>
          <w:szCs w:val="24"/>
        </w:rPr>
        <w:t>.</w:t>
      </w:r>
    </w:p>
    <w:p w:rsidR="00026734" w:rsidRPr="00026734" w:rsidRDefault="00565EBF" w:rsidP="006A6134">
      <w:pPr>
        <w:spacing w:line="360" w:lineRule="auto"/>
        <w:ind w:firstLine="0"/>
        <w:jc w:val="both"/>
        <w:rPr>
          <w:rFonts w:ascii="Arial" w:hAnsi="Arial" w:cs="Arial"/>
          <w:sz w:val="24"/>
          <w:szCs w:val="24"/>
        </w:rPr>
      </w:pPr>
      <w:r>
        <w:rPr>
          <w:rFonts w:ascii="Arial" w:hAnsi="Arial" w:cs="Arial"/>
          <w:sz w:val="24"/>
          <w:szCs w:val="24"/>
        </w:rPr>
        <w:t>T</w:t>
      </w:r>
      <w:r w:rsidR="00026734" w:rsidRPr="00026734">
        <w:rPr>
          <w:rFonts w:ascii="Arial" w:hAnsi="Arial" w:cs="Arial"/>
          <w:sz w:val="24"/>
          <w:szCs w:val="24"/>
        </w:rPr>
        <w:t>opljenje glečera izazvati će isprva povećanje dotoka, a zatim nestašice vode u nekim dijelovima svijeta</w:t>
      </w:r>
      <w:r>
        <w:rPr>
          <w:rFonts w:ascii="Arial" w:hAnsi="Arial" w:cs="Arial"/>
          <w:sz w:val="24"/>
          <w:szCs w:val="24"/>
        </w:rPr>
        <w:t>.</w:t>
      </w:r>
    </w:p>
    <w:p w:rsidR="009D4FC1" w:rsidRDefault="009D4FC1" w:rsidP="006A6134">
      <w:pPr>
        <w:spacing w:line="360" w:lineRule="auto"/>
        <w:ind w:firstLine="0"/>
        <w:jc w:val="both"/>
        <w:rPr>
          <w:rFonts w:ascii="Arial" w:hAnsi="Arial" w:cs="Arial"/>
          <w:sz w:val="24"/>
          <w:szCs w:val="24"/>
        </w:rPr>
      </w:pPr>
      <w:r>
        <w:rPr>
          <w:noProof/>
          <w:lang w:eastAsia="hr-HR"/>
        </w:rPr>
        <w:drawing>
          <wp:anchor distT="0" distB="0" distL="114300" distR="114300" simplePos="0" relativeHeight="251684864" behindDoc="1" locked="0" layoutInCell="1" allowOverlap="1">
            <wp:simplePos x="0" y="0"/>
            <wp:positionH relativeFrom="column">
              <wp:posOffset>2205355</wp:posOffset>
            </wp:positionH>
            <wp:positionV relativeFrom="paragraph">
              <wp:posOffset>353695</wp:posOffset>
            </wp:positionV>
            <wp:extent cx="1619250" cy="2244090"/>
            <wp:effectExtent l="0" t="0" r="0" b="0"/>
            <wp:wrapNone/>
            <wp:docPr id="17" name="Picture 14" descr="C:\Users\Ale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n\Desktop\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0" cy="2244090"/>
                    </a:xfrm>
                    <a:prstGeom prst="rect">
                      <a:avLst/>
                    </a:prstGeom>
                    <a:noFill/>
                    <a:ln>
                      <a:noFill/>
                    </a:ln>
                  </pic:spPr>
                </pic:pic>
              </a:graphicData>
            </a:graphic>
          </wp:anchor>
        </w:drawing>
      </w:r>
      <w:r w:rsidR="00923920">
        <w:rPr>
          <w:noProof/>
          <w:lang w:eastAsia="hr-HR"/>
        </w:rPr>
        <w:pict>
          <v:shape id="Text Box 17" o:spid="_x0000_s1028" type="#_x0000_t202" style="position:absolute;left:0;text-align:left;margin-left:307.5pt;margin-top:174.1pt;width:194.2pt;height:.05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ahNAIAAHQEAAAOAAAAZHJzL2Uyb0RvYy54bWysVFFv2jAQfp+0/2D5fQRox6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" stroked="f">
            <v:textbox style="mso-fit-shape-to-text:t" inset="0,0,0,0">
              <w:txbxContent>
                <w:p w:rsidR="00C36C26" w:rsidRPr="00EC4EE4" w:rsidRDefault="00C36C26" w:rsidP="00810E46">
                  <w:pPr>
                    <w:pStyle w:val="Caption"/>
                    <w:jc w:val="center"/>
                    <w:rPr>
                      <w:noProof/>
                    </w:rPr>
                  </w:pPr>
                  <w:r>
                    <w:t xml:space="preserve">Slika </w:t>
                  </w:r>
                  <w:r w:rsidR="00805DEB">
                    <w:fldChar w:fldCharType="begin"/>
                  </w:r>
                  <w:r w:rsidR="00885740">
                    <w:instrText xml:space="preserve"> SEQ Slika \* ARABIC </w:instrText>
                  </w:r>
                  <w:r w:rsidR="00805DEB">
                    <w:fldChar w:fldCharType="separate"/>
                  </w:r>
                  <w:r w:rsidR="00810E46">
                    <w:rPr>
                      <w:noProof/>
                    </w:rPr>
                    <w:t>5</w:t>
                  </w:r>
                  <w:r w:rsidR="00805DEB">
                    <w:rPr>
                      <w:noProof/>
                    </w:rPr>
                    <w:fldChar w:fldCharType="end"/>
                  </w:r>
                  <w:r>
                    <w:t>.</w:t>
                  </w:r>
                </w:p>
              </w:txbxContent>
            </v:textbox>
            <w10:wrap type="square"/>
          </v:shape>
        </w:pict>
      </w:r>
      <w:r w:rsidR="00C36C26">
        <w:rPr>
          <w:noProof/>
          <w:lang w:eastAsia="hr-HR"/>
        </w:rPr>
        <w:drawing>
          <wp:anchor distT="0" distB="0" distL="114300" distR="114300" simplePos="0" relativeHeight="251681792" behindDoc="0" locked="0" layoutInCell="1" allowOverlap="1">
            <wp:simplePos x="0" y="0"/>
            <wp:positionH relativeFrom="column">
              <wp:posOffset>3905250</wp:posOffset>
            </wp:positionH>
            <wp:positionV relativeFrom="paragraph">
              <wp:posOffset>622935</wp:posOffset>
            </wp:positionV>
            <wp:extent cx="2466340" cy="15309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6340" cy="1530985"/>
                    </a:xfrm>
                    <a:prstGeom prst="rect">
                      <a:avLst/>
                    </a:prstGeom>
                  </pic:spPr>
                </pic:pic>
              </a:graphicData>
            </a:graphic>
          </wp:anchor>
        </w:drawing>
      </w:r>
      <w:r w:rsidR="00923920">
        <w:rPr>
          <w:noProof/>
          <w:lang w:eastAsia="hr-HR"/>
        </w:rPr>
        <w:pict>
          <v:shape id="Text Box 16" o:spid="_x0000_s1029" type="#_x0000_t202" style="position:absolute;left:0;text-align:left;margin-left:175.95pt;margin-top:208.35pt;width:123pt;height:.05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P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" stroked="f">
            <v:textbox style="mso-fit-shape-to-text:t" inset="0,0,0,0">
              <w:txbxContent>
                <w:p w:rsidR="00C36C26" w:rsidRPr="004D0D7C" w:rsidRDefault="00C36C26" w:rsidP="00810E46">
                  <w:pPr>
                    <w:pStyle w:val="Caption"/>
                    <w:jc w:val="center"/>
                    <w:rPr>
                      <w:noProof/>
                    </w:rPr>
                  </w:pPr>
                  <w:r>
                    <w:t xml:space="preserve">Slika </w:t>
                  </w:r>
                  <w:r w:rsidR="00805DEB">
                    <w:fldChar w:fldCharType="begin"/>
                  </w:r>
                  <w:r w:rsidR="00885740">
                    <w:instrText xml:space="preserve"> SEQ Slika \* ARABIC </w:instrText>
                  </w:r>
                  <w:r w:rsidR="00805DEB">
                    <w:fldChar w:fldCharType="separate"/>
                  </w:r>
                  <w:r w:rsidR="00810E46">
                    <w:rPr>
                      <w:noProof/>
                    </w:rPr>
                    <w:t>6</w:t>
                  </w:r>
                  <w:r w:rsidR="00805DEB">
                    <w:rPr>
                      <w:noProof/>
                    </w:rPr>
                    <w:fldChar w:fldCharType="end"/>
                  </w:r>
                  <w:r>
                    <w:t>.</w:t>
                  </w:r>
                </w:p>
              </w:txbxContent>
            </v:textbox>
          </v:shape>
        </w:pict>
      </w:r>
      <w:r w:rsidR="00923920">
        <w:rPr>
          <w:noProof/>
          <w:lang w:eastAsia="hr-HR"/>
        </w:rPr>
        <w:pict>
          <v:shape id="Text Box 18" o:spid="_x0000_s1030" type="#_x0000_t202" style="position:absolute;left:0;text-align:left;margin-left:-26.75pt;margin-top:174.25pt;width:194.5pt;height:.05pt;z-index:251676672;visibility:visible;mso-position-horizontal-relative:text;mso-position-vertical-relative:text" wrapcoords="-83 0 -83 20829 21600 20829 21600 0 -8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" stroked="f">
            <v:textbox style="mso-fit-shape-to-text:t" inset="0,0,0,0">
              <w:txbxContent>
                <w:p w:rsidR="00C36C26" w:rsidRDefault="00C36C26" w:rsidP="00810E46">
                  <w:pPr>
                    <w:pStyle w:val="Caption"/>
                    <w:jc w:val="center"/>
                  </w:pPr>
                  <w:r>
                    <w:t xml:space="preserve">Slika </w:t>
                  </w:r>
                  <w:r w:rsidR="00805DEB">
                    <w:fldChar w:fldCharType="begin"/>
                  </w:r>
                  <w:r w:rsidR="00885740">
                    <w:instrText xml:space="preserve"> SEQ Slika \* ARABIC </w:instrText>
                  </w:r>
                  <w:r w:rsidR="00805DEB">
                    <w:fldChar w:fldCharType="separate"/>
                  </w:r>
                  <w:r w:rsidR="00810E46">
                    <w:rPr>
                      <w:noProof/>
                    </w:rPr>
                    <w:t>7</w:t>
                  </w:r>
                  <w:r w:rsidR="00805DEB">
                    <w:rPr>
                      <w:noProof/>
                    </w:rPr>
                    <w:fldChar w:fldCharType="end"/>
                  </w:r>
                  <w:r>
                    <w:t>.</w:t>
                  </w:r>
                </w:p>
              </w:txbxContent>
            </v:textbox>
            <w10:wrap type="tight"/>
          </v:shape>
        </w:pict>
      </w:r>
      <w:r w:rsidR="00C36C26">
        <w:rPr>
          <w:noProof/>
          <w:lang w:eastAsia="hr-HR"/>
        </w:rPr>
        <w:drawing>
          <wp:anchor distT="0" distB="0" distL="114300" distR="114300" simplePos="0" relativeHeight="251682816" behindDoc="1" locked="0" layoutInCell="1" allowOverlap="1">
            <wp:simplePos x="0" y="0"/>
            <wp:positionH relativeFrom="column">
              <wp:posOffset>-339725</wp:posOffset>
            </wp:positionH>
            <wp:positionV relativeFrom="paragraph">
              <wp:posOffset>624840</wp:posOffset>
            </wp:positionV>
            <wp:extent cx="2470150" cy="1530985"/>
            <wp:effectExtent l="0" t="0" r="6350" b="0"/>
            <wp:wrapTight wrapText="bothSides">
              <wp:wrapPolygon edited="1">
                <wp:start x="0" y="0"/>
                <wp:lineTo x="4046" y="17835"/>
                <wp:lineTo x="21463" y="21394"/>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70150" cy="1530985"/>
                    </a:xfrm>
                    <a:prstGeom prst="rect">
                      <a:avLst/>
                    </a:prstGeom>
                  </pic:spPr>
                </pic:pic>
              </a:graphicData>
            </a:graphic>
          </wp:anchor>
        </w:drawing>
      </w:r>
      <w:r w:rsidR="00565EBF">
        <w:rPr>
          <w:rFonts w:ascii="Arial" w:hAnsi="Arial" w:cs="Arial"/>
          <w:sz w:val="24"/>
          <w:szCs w:val="24"/>
        </w:rPr>
        <w:t>T</w:t>
      </w:r>
      <w:r w:rsidR="00026734" w:rsidRPr="00026734">
        <w:rPr>
          <w:rFonts w:ascii="Arial" w:hAnsi="Arial" w:cs="Arial"/>
          <w:sz w:val="24"/>
          <w:szCs w:val="24"/>
        </w:rPr>
        <w:t xml:space="preserve">oplija okolina pogodovati će širenju raznih bolesti i time </w:t>
      </w:r>
      <w:r w:rsidR="00565EBF">
        <w:rPr>
          <w:rFonts w:ascii="Arial" w:hAnsi="Arial" w:cs="Arial"/>
          <w:sz w:val="24"/>
          <w:szCs w:val="24"/>
        </w:rPr>
        <w:t xml:space="preserve">će </w:t>
      </w:r>
      <w:r w:rsidR="00026734" w:rsidRPr="00026734">
        <w:rPr>
          <w:rFonts w:ascii="Arial" w:hAnsi="Arial" w:cs="Arial"/>
          <w:sz w:val="24"/>
          <w:szCs w:val="24"/>
        </w:rPr>
        <w:t>znatno utjecati na javno zdravlje</w:t>
      </w:r>
      <w:r w:rsidR="00565EBF">
        <w:rPr>
          <w:rFonts w:ascii="Arial" w:hAnsi="Arial" w:cs="Arial"/>
          <w:sz w:val="24"/>
          <w:szCs w:val="24"/>
        </w:rPr>
        <w:t>.</w:t>
      </w:r>
    </w:p>
    <w:p w:rsidR="009D4FC1" w:rsidRDefault="009D4FC1" w:rsidP="00026734">
      <w:pPr>
        <w:spacing w:line="360" w:lineRule="auto"/>
        <w:jc w:val="both"/>
        <w:rPr>
          <w:rFonts w:ascii="Arial" w:hAnsi="Arial" w:cs="Arial"/>
          <w:sz w:val="24"/>
          <w:szCs w:val="24"/>
        </w:rPr>
      </w:pPr>
    </w:p>
    <w:p w:rsidR="009D4FC1" w:rsidRDefault="009D4FC1" w:rsidP="00026734">
      <w:pPr>
        <w:spacing w:line="360" w:lineRule="auto"/>
        <w:jc w:val="both"/>
        <w:rPr>
          <w:rFonts w:ascii="Arial" w:hAnsi="Arial" w:cs="Arial"/>
          <w:sz w:val="24"/>
          <w:szCs w:val="24"/>
        </w:rPr>
      </w:pPr>
    </w:p>
    <w:p w:rsidR="009D4FC1" w:rsidRDefault="009D4FC1" w:rsidP="00026734">
      <w:pPr>
        <w:spacing w:line="360" w:lineRule="auto"/>
        <w:jc w:val="both"/>
        <w:rPr>
          <w:rFonts w:ascii="Arial" w:hAnsi="Arial" w:cs="Arial"/>
          <w:sz w:val="24"/>
          <w:szCs w:val="24"/>
        </w:rPr>
      </w:pPr>
    </w:p>
    <w:p w:rsidR="009D4FC1" w:rsidRDefault="009D4FC1" w:rsidP="009D4FC1">
      <w:pPr>
        <w:spacing w:line="360" w:lineRule="auto"/>
        <w:jc w:val="both"/>
        <w:rPr>
          <w:rFonts w:ascii="Arial" w:hAnsi="Arial" w:cs="Arial"/>
          <w:sz w:val="24"/>
          <w:szCs w:val="24"/>
        </w:rPr>
      </w:pPr>
      <w:r>
        <w:rPr>
          <w:rFonts w:ascii="Arial" w:hAnsi="Arial" w:cs="Arial"/>
          <w:sz w:val="24"/>
          <w:szCs w:val="24"/>
        </w:rPr>
        <w:br/>
      </w:r>
      <w:r>
        <w:rPr>
          <w:rFonts w:ascii="Arial" w:hAnsi="Arial" w:cs="Arial"/>
          <w:sz w:val="24"/>
          <w:szCs w:val="24"/>
        </w:rPr>
        <w:br/>
      </w:r>
    </w:p>
    <w:p w:rsidR="006A6134" w:rsidRDefault="006A6134" w:rsidP="009D4FC1">
      <w:pPr>
        <w:spacing w:line="360" w:lineRule="auto"/>
        <w:ind w:firstLine="708"/>
        <w:jc w:val="both"/>
        <w:rPr>
          <w:rFonts w:ascii="Arial" w:hAnsi="Arial" w:cs="Arial"/>
          <w:sz w:val="24"/>
          <w:szCs w:val="24"/>
        </w:rPr>
      </w:pPr>
    </w:p>
    <w:p w:rsidR="006A6134" w:rsidRDefault="006A6134" w:rsidP="009D4FC1">
      <w:pPr>
        <w:spacing w:line="360" w:lineRule="auto"/>
        <w:ind w:firstLine="708"/>
        <w:jc w:val="both"/>
        <w:rPr>
          <w:rFonts w:ascii="Arial" w:hAnsi="Arial" w:cs="Arial"/>
          <w:sz w:val="24"/>
          <w:szCs w:val="24"/>
        </w:rPr>
      </w:pPr>
    </w:p>
    <w:p w:rsidR="006A6134" w:rsidRDefault="006A6134" w:rsidP="009D4FC1">
      <w:pPr>
        <w:spacing w:line="360" w:lineRule="auto"/>
        <w:ind w:firstLine="708"/>
        <w:jc w:val="both"/>
        <w:rPr>
          <w:rFonts w:ascii="Arial" w:hAnsi="Arial" w:cs="Arial"/>
          <w:sz w:val="24"/>
          <w:szCs w:val="24"/>
        </w:rPr>
      </w:pPr>
    </w:p>
    <w:p w:rsidR="00026734" w:rsidRPr="00132B2E" w:rsidRDefault="00026734" w:rsidP="009D4FC1">
      <w:pPr>
        <w:spacing w:line="360" w:lineRule="auto"/>
        <w:ind w:firstLine="708"/>
        <w:jc w:val="both"/>
        <w:rPr>
          <w:rFonts w:ascii="Arial" w:hAnsi="Arial" w:cs="Arial"/>
          <w:sz w:val="24"/>
          <w:szCs w:val="24"/>
        </w:rPr>
      </w:pPr>
      <w:r w:rsidRPr="00026734">
        <w:rPr>
          <w:rFonts w:ascii="Arial" w:hAnsi="Arial" w:cs="Arial"/>
          <w:sz w:val="24"/>
          <w:szCs w:val="24"/>
        </w:rPr>
        <w:lastRenderedPageBreak/>
        <w:t xml:space="preserve">Procijenjene posljedice globalnog zatopljenja nisu uvijek negativne. Globalno zatopljenje vodi promjeni klime, a to će imati pozitivne učinke u nekim regijama, dok će neke druge regije osjetiti negativne posljedice klimatskih promjena. </w:t>
      </w:r>
      <w:r w:rsidR="00565EBF">
        <w:rPr>
          <w:rFonts w:ascii="Arial" w:hAnsi="Arial" w:cs="Arial"/>
          <w:sz w:val="24"/>
          <w:szCs w:val="24"/>
        </w:rPr>
        <w:t>Trenutno</w:t>
      </w:r>
      <w:r w:rsidRPr="00026734">
        <w:rPr>
          <w:rFonts w:ascii="Arial" w:hAnsi="Arial" w:cs="Arial"/>
          <w:sz w:val="24"/>
          <w:szCs w:val="24"/>
        </w:rPr>
        <w:t xml:space="preserve"> nije moguće procijeniti hoće li korisnost pozitivnih efekata globalnog zatopljenja biti veća od šteta koje će se dogoditi. Mnogi znanstvenici upozoravaju da je sama nesigurnost što će se dogoditi najbolji razlog da se posljedice globalnog zatopljenja pokušaju svesti na najmanju moguću mjeru</w:t>
      </w:r>
      <w:r w:rsidR="00565EBF">
        <w:rPr>
          <w:rFonts w:ascii="Arial" w:hAnsi="Arial" w:cs="Arial"/>
          <w:sz w:val="24"/>
          <w:szCs w:val="24"/>
        </w:rPr>
        <w:t>.</w:t>
      </w:r>
    </w:p>
    <w:p w:rsidR="00BD36D7" w:rsidRPr="00AA7957" w:rsidRDefault="009D4FC1" w:rsidP="00AA7957">
      <w:pPr>
        <w:pStyle w:val="Heading1"/>
        <w:numPr>
          <w:ilvl w:val="0"/>
          <w:numId w:val="2"/>
        </w:numPr>
        <w:spacing w:line="360" w:lineRule="auto"/>
        <w:rPr>
          <w:rFonts w:ascii="Arial" w:hAnsi="Arial" w:cs="Arial"/>
          <w:color w:val="auto"/>
        </w:rPr>
      </w:pPr>
      <w:r w:rsidRPr="00AA7957">
        <w:rPr>
          <w:rFonts w:ascii="Arial" w:hAnsi="Arial" w:cs="Arial"/>
          <w:color w:val="auto"/>
        </w:rPr>
        <w:t xml:space="preserve">Okvirna konvencija </w:t>
      </w:r>
      <w:r w:rsidR="00C36C26" w:rsidRPr="00AA7957">
        <w:rPr>
          <w:rFonts w:ascii="Arial" w:hAnsi="Arial" w:cs="Arial"/>
          <w:color w:val="auto"/>
        </w:rPr>
        <w:t>UN-a</w:t>
      </w:r>
    </w:p>
    <w:p w:rsidR="00810E46" w:rsidRDefault="00026734" w:rsidP="00810E46">
      <w:pPr>
        <w:keepNext/>
        <w:jc w:val="center"/>
      </w:pPr>
      <w:r>
        <w:rPr>
          <w:noProof/>
          <w:lang w:eastAsia="hr-HR"/>
        </w:rPr>
        <w:drawing>
          <wp:inline distT="0" distB="0" distL="0" distR="0">
            <wp:extent cx="4582633" cy="3674974"/>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7790" cy="3679110"/>
                    </a:xfrm>
                    <a:prstGeom prst="rect">
                      <a:avLst/>
                    </a:prstGeom>
                  </pic:spPr>
                </pic:pic>
              </a:graphicData>
            </a:graphic>
          </wp:inline>
        </w:drawing>
      </w:r>
    </w:p>
    <w:p w:rsidR="00C36C26" w:rsidRDefault="00810E46" w:rsidP="00810E46">
      <w:pPr>
        <w:pStyle w:val="Caption"/>
        <w:spacing w:before="240"/>
        <w:jc w:val="center"/>
      </w:pPr>
      <w:r>
        <w:t xml:space="preserve">Slika </w:t>
      </w:r>
      <w:r w:rsidR="00805DEB">
        <w:fldChar w:fldCharType="begin"/>
      </w:r>
      <w:r w:rsidR="00885740">
        <w:instrText xml:space="preserve"> SEQ Slika \* ARABIC </w:instrText>
      </w:r>
      <w:r w:rsidR="00805DEB">
        <w:fldChar w:fldCharType="separate"/>
      </w:r>
      <w:r>
        <w:rPr>
          <w:noProof/>
        </w:rPr>
        <w:t>8</w:t>
      </w:r>
      <w:r w:rsidR="00805DEB">
        <w:rPr>
          <w:noProof/>
        </w:rPr>
        <w:fldChar w:fldCharType="end"/>
      </w:r>
    </w:p>
    <w:p w:rsidR="00BD36D7" w:rsidRDefault="00BD36D7" w:rsidP="0033158A">
      <w:pPr>
        <w:spacing w:line="360" w:lineRule="auto"/>
        <w:jc w:val="both"/>
        <w:rPr>
          <w:rFonts w:ascii="Arial" w:hAnsi="Arial" w:cs="Arial"/>
          <w:sz w:val="24"/>
          <w:szCs w:val="24"/>
        </w:rPr>
      </w:pPr>
    </w:p>
    <w:p w:rsidR="00F87AC9" w:rsidRPr="00132B2E" w:rsidRDefault="0088171E" w:rsidP="007510B4">
      <w:pPr>
        <w:spacing w:line="360" w:lineRule="auto"/>
        <w:ind w:firstLine="708"/>
        <w:jc w:val="both"/>
        <w:rPr>
          <w:rFonts w:ascii="Arial" w:hAnsi="Arial" w:cs="Arial"/>
          <w:sz w:val="24"/>
          <w:szCs w:val="24"/>
        </w:rPr>
      </w:pPr>
      <w:r w:rsidRPr="00132B2E">
        <w:rPr>
          <w:rFonts w:ascii="Arial" w:hAnsi="Arial" w:cs="Arial"/>
          <w:sz w:val="24"/>
          <w:szCs w:val="24"/>
        </w:rPr>
        <w:t xml:space="preserve">Međunarodni odgovor na klimatske promjene </w:t>
      </w:r>
      <w:r>
        <w:rPr>
          <w:rFonts w:ascii="Arial" w:hAnsi="Arial" w:cs="Arial"/>
          <w:sz w:val="24"/>
          <w:szCs w:val="24"/>
        </w:rPr>
        <w:t xml:space="preserve">na globalnom planu </w:t>
      </w:r>
      <w:r w:rsidRPr="00132B2E">
        <w:rPr>
          <w:rFonts w:ascii="Arial" w:hAnsi="Arial" w:cs="Arial"/>
          <w:sz w:val="24"/>
          <w:szCs w:val="24"/>
        </w:rPr>
        <w:t>počeo je sa usvajanjem</w:t>
      </w:r>
      <w:r w:rsidR="009D26CE">
        <w:rPr>
          <w:rFonts w:ascii="Arial" w:hAnsi="Arial" w:cs="Arial"/>
          <w:sz w:val="24"/>
          <w:szCs w:val="24"/>
        </w:rPr>
        <w:t xml:space="preserve"> </w:t>
      </w:r>
      <w:r w:rsidR="00F87AC9">
        <w:rPr>
          <w:rFonts w:ascii="Arial" w:hAnsi="Arial" w:cs="Arial"/>
          <w:sz w:val="24"/>
          <w:szCs w:val="24"/>
        </w:rPr>
        <w:t xml:space="preserve">Okvirne </w:t>
      </w:r>
      <w:r w:rsidRPr="00132B2E">
        <w:rPr>
          <w:rFonts w:ascii="Arial" w:hAnsi="Arial" w:cs="Arial"/>
          <w:sz w:val="24"/>
          <w:szCs w:val="24"/>
        </w:rPr>
        <w:t>konvencij</w:t>
      </w:r>
      <w:r>
        <w:rPr>
          <w:rFonts w:ascii="Arial" w:hAnsi="Arial" w:cs="Arial"/>
          <w:sz w:val="24"/>
          <w:szCs w:val="24"/>
        </w:rPr>
        <w:t>e</w:t>
      </w:r>
      <w:r w:rsidRPr="00132B2E">
        <w:rPr>
          <w:rFonts w:ascii="Arial" w:hAnsi="Arial" w:cs="Arial"/>
          <w:sz w:val="24"/>
          <w:szCs w:val="24"/>
        </w:rPr>
        <w:t xml:space="preserve"> Ujedinjenih na</w:t>
      </w:r>
      <w:r>
        <w:rPr>
          <w:rFonts w:ascii="Arial" w:hAnsi="Arial" w:cs="Arial"/>
          <w:sz w:val="24"/>
          <w:szCs w:val="24"/>
        </w:rPr>
        <w:t xml:space="preserve">roda o promjeni klime (UNFCCC) u New Yorku u svibnju te potpisom iste na samitu u Rio de Janeiru u lipnju 1992. </w:t>
      </w:r>
      <w:r w:rsidR="004D4C5C">
        <w:rPr>
          <w:rFonts w:ascii="Arial" w:hAnsi="Arial" w:cs="Arial"/>
          <w:sz w:val="24"/>
          <w:szCs w:val="24"/>
        </w:rPr>
        <w:t>g</w:t>
      </w:r>
      <w:r>
        <w:rPr>
          <w:rFonts w:ascii="Arial" w:hAnsi="Arial" w:cs="Arial"/>
          <w:sz w:val="24"/>
          <w:szCs w:val="24"/>
        </w:rPr>
        <w:t xml:space="preserve">odine. </w:t>
      </w:r>
      <w:r w:rsidRPr="00132B2E">
        <w:rPr>
          <w:rFonts w:ascii="Arial" w:hAnsi="Arial" w:cs="Arial"/>
          <w:sz w:val="24"/>
          <w:szCs w:val="24"/>
        </w:rPr>
        <w:t xml:space="preserve"> UN Konvencij</w:t>
      </w:r>
      <w:r>
        <w:rPr>
          <w:rFonts w:ascii="Arial" w:hAnsi="Arial" w:cs="Arial"/>
          <w:sz w:val="24"/>
          <w:szCs w:val="24"/>
        </w:rPr>
        <w:t>a</w:t>
      </w:r>
      <w:r w:rsidRPr="00132B2E">
        <w:rPr>
          <w:rFonts w:ascii="Arial" w:hAnsi="Arial" w:cs="Arial"/>
          <w:sz w:val="24"/>
          <w:szCs w:val="24"/>
        </w:rPr>
        <w:t xml:space="preserve"> o klimatskim promjenama-UNFCCC, postavlja okvir za djelovanje </w:t>
      </w:r>
      <w:r w:rsidR="00F87AC9">
        <w:rPr>
          <w:rFonts w:ascii="Arial" w:hAnsi="Arial" w:cs="Arial"/>
          <w:sz w:val="24"/>
          <w:szCs w:val="24"/>
        </w:rPr>
        <w:t>s ciljem</w:t>
      </w:r>
      <w:r w:rsidR="004D4C5C">
        <w:rPr>
          <w:rFonts w:ascii="Arial" w:hAnsi="Arial" w:cs="Arial"/>
          <w:sz w:val="24"/>
          <w:szCs w:val="24"/>
        </w:rPr>
        <w:t xml:space="preserve">: </w:t>
      </w:r>
      <w:r w:rsidR="00F87AC9" w:rsidRPr="00132B2E">
        <w:rPr>
          <w:rFonts w:ascii="Arial" w:hAnsi="Arial" w:cs="Arial"/>
          <w:sz w:val="24"/>
          <w:szCs w:val="24"/>
        </w:rPr>
        <w:t xml:space="preserve">„… postignuti stabilizaciju koncentracija stakleničkih plinova u atmosferi na razinu koja će spriječiti opasno antropogeno djelovanje na klimatski sistem. Ta  razina treba se ostvariti u vremenskom okviru dovoljno dugom da </w:t>
      </w:r>
      <w:r w:rsidR="00F87AC9" w:rsidRPr="00132B2E">
        <w:rPr>
          <w:rFonts w:ascii="Arial" w:hAnsi="Arial" w:cs="Arial"/>
          <w:sz w:val="24"/>
          <w:szCs w:val="24"/>
        </w:rPr>
        <w:lastRenderedPageBreak/>
        <w:t>omogući ekosustavu da se prilagodi na klimatske promjene,  da se ne ugrozi proizvodnja hrane i da se omogući nastavak ekonomskog razvoja na održiv način“.</w:t>
      </w:r>
    </w:p>
    <w:p w:rsidR="00980D3B" w:rsidRPr="00132B2E" w:rsidRDefault="0088171E" w:rsidP="006A6134">
      <w:pPr>
        <w:spacing w:line="360" w:lineRule="auto"/>
        <w:ind w:firstLine="0"/>
        <w:jc w:val="both"/>
        <w:rPr>
          <w:rFonts w:ascii="Arial" w:hAnsi="Arial" w:cs="Arial"/>
          <w:sz w:val="24"/>
          <w:szCs w:val="24"/>
        </w:rPr>
      </w:pPr>
      <w:r w:rsidRPr="00132B2E">
        <w:rPr>
          <w:rFonts w:ascii="Arial" w:hAnsi="Arial" w:cs="Arial"/>
          <w:sz w:val="24"/>
          <w:szCs w:val="24"/>
        </w:rPr>
        <w:t>Konvencija je stupila na snagu 21. ožujka 1994. godine, a sada broji 194 članice.</w:t>
      </w:r>
    </w:p>
    <w:p w:rsidR="00980D3B" w:rsidRPr="00132B2E" w:rsidRDefault="00980D3B" w:rsidP="006A6134">
      <w:pPr>
        <w:spacing w:line="360" w:lineRule="auto"/>
        <w:ind w:firstLine="709"/>
        <w:jc w:val="both"/>
        <w:rPr>
          <w:rFonts w:ascii="Arial" w:hAnsi="Arial" w:cs="Arial"/>
          <w:sz w:val="24"/>
          <w:szCs w:val="24"/>
        </w:rPr>
      </w:pPr>
      <w:r w:rsidRPr="00132B2E">
        <w:rPr>
          <w:rFonts w:ascii="Arial" w:hAnsi="Arial" w:cs="Arial"/>
          <w:sz w:val="24"/>
          <w:szCs w:val="24"/>
        </w:rPr>
        <w:t>Republika Hrvatska postala je stranka Okvirne konvencije UN-a o promjeni klime (UNFCCC) 1996. godine, donošenjem Zakona o njezinom potvrđivanju u Hrvatskom saboru (NN- Međunarodni ugovori, broj 2/96</w:t>
      </w:r>
      <w:r w:rsidR="000F47BE">
        <w:rPr>
          <w:rFonts w:ascii="Arial" w:hAnsi="Arial" w:cs="Arial"/>
          <w:sz w:val="24"/>
          <w:szCs w:val="24"/>
        </w:rPr>
        <w:t>.</w:t>
      </w:r>
      <w:r w:rsidR="000F47BE" w:rsidRPr="000F47BE">
        <w:rPr>
          <w:rFonts w:ascii="Arial" w:hAnsi="Arial" w:cs="Arial"/>
          <w:sz w:val="24"/>
          <w:szCs w:val="24"/>
        </w:rPr>
        <w:t>Istim zakonom Republika Hrvatska je u skladu s točkom 22. Konvencije, kao zemlja koja prolazi proces prelaska na tržišno gospodarstvo, preuzela opseg svoje odgovornosti u okviru Priloga I. Konvencije.</w:t>
      </w:r>
    </w:p>
    <w:p w:rsidR="00980D3B" w:rsidRPr="00810E46" w:rsidRDefault="00980D3B" w:rsidP="00AA7957">
      <w:pPr>
        <w:pStyle w:val="Heading2"/>
        <w:numPr>
          <w:ilvl w:val="1"/>
          <w:numId w:val="2"/>
        </w:numPr>
        <w:spacing w:after="240"/>
        <w:rPr>
          <w:color w:val="auto"/>
        </w:rPr>
      </w:pPr>
      <w:r w:rsidRPr="007510B4">
        <w:rPr>
          <w:rFonts w:ascii="Arial" w:hAnsi="Arial" w:cs="Arial"/>
          <w:color w:val="auto"/>
        </w:rPr>
        <w:t>Kyotski protokol</w:t>
      </w:r>
    </w:p>
    <w:p w:rsidR="00980D3B" w:rsidRPr="00132B2E" w:rsidRDefault="00026734" w:rsidP="004D4C5C">
      <w:pPr>
        <w:spacing w:line="360" w:lineRule="auto"/>
        <w:jc w:val="center"/>
        <w:rPr>
          <w:rFonts w:ascii="Arial" w:hAnsi="Arial" w:cs="Arial"/>
          <w:sz w:val="24"/>
          <w:szCs w:val="24"/>
        </w:rPr>
      </w:pPr>
      <w:r>
        <w:rPr>
          <w:noProof/>
          <w:lang w:eastAsia="hr-HR"/>
        </w:rPr>
        <w:drawing>
          <wp:inline distT="0" distB="0" distL="0" distR="0">
            <wp:extent cx="28575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3333750"/>
                    </a:xfrm>
                    <a:prstGeom prst="rect">
                      <a:avLst/>
                    </a:prstGeom>
                  </pic:spPr>
                </pic:pic>
              </a:graphicData>
            </a:graphic>
          </wp:inline>
        </w:drawing>
      </w:r>
    </w:p>
    <w:p w:rsidR="00980D3B" w:rsidRPr="00132B2E" w:rsidRDefault="00980D3B" w:rsidP="0033158A">
      <w:pPr>
        <w:spacing w:line="360" w:lineRule="auto"/>
        <w:jc w:val="both"/>
        <w:rPr>
          <w:rFonts w:ascii="Arial" w:hAnsi="Arial" w:cs="Arial"/>
          <w:sz w:val="24"/>
          <w:szCs w:val="24"/>
        </w:rPr>
      </w:pP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Na Trećoj Konferenciji stranaka UNFCCC u Kyotu je 11. prosinca 1997. </w:t>
      </w:r>
      <w:r w:rsidR="004D4C5C">
        <w:rPr>
          <w:rFonts w:ascii="Arial" w:hAnsi="Arial" w:cs="Arial"/>
          <w:sz w:val="24"/>
          <w:szCs w:val="24"/>
        </w:rPr>
        <w:t>g</w:t>
      </w:r>
      <w:r w:rsidRPr="00132B2E">
        <w:rPr>
          <w:rFonts w:ascii="Arial" w:hAnsi="Arial" w:cs="Arial"/>
          <w:sz w:val="24"/>
          <w:szCs w:val="24"/>
        </w:rPr>
        <w:t>odine</w:t>
      </w:r>
      <w:r w:rsidR="00F87AC9">
        <w:rPr>
          <w:rFonts w:ascii="Arial" w:hAnsi="Arial" w:cs="Arial"/>
          <w:sz w:val="24"/>
          <w:szCs w:val="24"/>
        </w:rPr>
        <w:t>,</w:t>
      </w:r>
      <w:r w:rsidR="009D26CE">
        <w:rPr>
          <w:rFonts w:ascii="Arial" w:hAnsi="Arial" w:cs="Arial"/>
          <w:sz w:val="24"/>
          <w:szCs w:val="24"/>
        </w:rPr>
        <w:t xml:space="preserve"> </w:t>
      </w:r>
      <w:r w:rsidR="00F87AC9" w:rsidRPr="00132B2E">
        <w:rPr>
          <w:rFonts w:ascii="Arial" w:hAnsi="Arial" w:cs="Arial"/>
          <w:sz w:val="24"/>
          <w:szCs w:val="24"/>
        </w:rPr>
        <w:t>predstavnici zemalja članica Konvencije usuglasili su se sa protokolom koji obvezuje visoko industrijalizirane zemlje i zemlje u tranziciji ka tržišnoj ekonomiji da postignu ciljana smanjenja emisije.</w:t>
      </w:r>
      <w:r w:rsidR="000F47BE">
        <w:rPr>
          <w:rFonts w:ascii="Arial" w:hAnsi="Arial" w:cs="Arial"/>
          <w:sz w:val="24"/>
          <w:szCs w:val="24"/>
        </w:rPr>
        <w:t xml:space="preserve"> Prihvaćenim Kyotskim protokolom </w:t>
      </w:r>
      <w:r w:rsidR="000F47BE" w:rsidRPr="00132B2E">
        <w:rPr>
          <w:rFonts w:ascii="Arial" w:hAnsi="Arial" w:cs="Arial"/>
          <w:sz w:val="24"/>
          <w:szCs w:val="24"/>
        </w:rPr>
        <w:t>industrijalizirane države svijeta postavljaju cilj smanjenja emisije ukupno za 5 %, u razdoblju od 2008. do 2012. godine u odnosu na baznu 1990. godinu.</w:t>
      </w:r>
      <w:r w:rsidRPr="00132B2E">
        <w:rPr>
          <w:rFonts w:ascii="Arial" w:hAnsi="Arial" w:cs="Arial"/>
          <w:sz w:val="24"/>
          <w:szCs w:val="24"/>
        </w:rPr>
        <w:t xml:space="preserve">Ciljevi za pojedine države su različiti: od -8 % smanjenja do +10 % povećanja emisije. Kyotski protokol polazi od činjenice da je s gledišta globalnog zatopljenja svejedno gdje je geografski došlo do emisije, odnosno gdje je emisija smanjena. Kyotskim protokolom </w:t>
      </w:r>
      <w:r w:rsidRPr="00132B2E">
        <w:rPr>
          <w:rFonts w:ascii="Arial" w:hAnsi="Arial" w:cs="Arial"/>
          <w:sz w:val="24"/>
          <w:szCs w:val="24"/>
        </w:rPr>
        <w:lastRenderedPageBreak/>
        <w:t xml:space="preserve">uspostavlja se sustav koji omogućava smanjenje emisije uz minimalne troškove, a ujedno dolazi do transfera tehnologija i financijskih sredstava u nerazvijene države gdje je primjena mjera najjeftinija. </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Kyotski se protokol odnosi na emisije šest stakleničkih plinova: CO2, CH4, N</w:t>
      </w:r>
      <w:r w:rsidRPr="007510B4">
        <w:rPr>
          <w:rFonts w:ascii="Arial" w:hAnsi="Arial" w:cs="Arial"/>
          <w:sz w:val="24"/>
          <w:szCs w:val="24"/>
          <w:vertAlign w:val="subscript"/>
        </w:rPr>
        <w:t>2</w:t>
      </w:r>
      <w:r w:rsidRPr="00132B2E">
        <w:rPr>
          <w:rFonts w:ascii="Arial" w:hAnsi="Arial" w:cs="Arial"/>
          <w:sz w:val="24"/>
          <w:szCs w:val="24"/>
        </w:rPr>
        <w:t xml:space="preserve">O, klorofluorougljikovodike (HFC-i, PFC-i) i sumporov heksafluorid (SF6). Emisije država utvrđuju se standardiziranim proračunom. Glavni ponori emisije su porast zalihe ugljika u biomasi šuma, poljoprivrednih usjeva i tla, te uslijed promjena u korištenju zemljišta </w:t>
      </w:r>
      <w:r w:rsidR="000F47BE">
        <w:rPr>
          <w:rFonts w:ascii="Arial" w:hAnsi="Arial" w:cs="Arial"/>
          <w:sz w:val="24"/>
          <w:szCs w:val="24"/>
        </w:rPr>
        <w:t xml:space="preserve">što </w:t>
      </w:r>
      <w:r w:rsidRPr="00132B2E">
        <w:rPr>
          <w:rFonts w:ascii="Arial" w:hAnsi="Arial" w:cs="Arial"/>
          <w:sz w:val="24"/>
          <w:szCs w:val="24"/>
        </w:rPr>
        <w:t>još nije operativno prihvaćeno.</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Kyotski protokol je stupio na snagu 16. veljače 2005. godine, nakon što je ratificiran od 55 država Priloga I. UNFCCC, a čija emisija ukupno prelazi 55 % emisije stranaka Priloga I. </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Od razvijenih država svijeta, Protokolu nije pristupilo nekoliko država među kojima i SAD</w:t>
      </w:r>
      <w:r w:rsidR="00B61123">
        <w:rPr>
          <w:rFonts w:ascii="Arial" w:hAnsi="Arial" w:cs="Arial"/>
          <w:sz w:val="24"/>
          <w:szCs w:val="24"/>
        </w:rPr>
        <w:t xml:space="preserve"> i Australija</w:t>
      </w:r>
      <w:r w:rsidRPr="00132B2E">
        <w:rPr>
          <w:rFonts w:ascii="Arial" w:hAnsi="Arial" w:cs="Arial"/>
          <w:sz w:val="24"/>
          <w:szCs w:val="24"/>
        </w:rPr>
        <w:t>. Oni koji su suzdržani smatraju da je cilj moguće ostvariti bez postavljanja čvrstih brojčanih obveza za pojedine države, razvojem i prijenosom tehnologija. Smatraju da je ciljeve primjerenije iskazivati preko intenzivnosti emisije stakleničkih plinova, a to je emisija izražena po bruto domaćem proizvodu ili općenito po obimu proizvodnje. Oni koji su suzdržani  smatraju da svaka shema koja ne uključuje zemlje u razvoju nije dovoljno učinkovita.</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Za Hrvatsku je utvrđeno smanjenje emisije za 5% u odnosu na baznu godinu u razdoblju od 2008.-2012. godine. </w:t>
      </w:r>
    </w:p>
    <w:p w:rsidR="00960BEB"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Republika Hrvatska je potpisala Kyotski protokol 11. ožujka 1999. godine kao 78. potpisnica, ali ga nije ratificirala do 2007. zbog pregovora oko bazne godine. Hrvatski sabor je 27. travnja 2007. godine donio Zakon o potvrđivanju Kyotskog protokola uz Okvirnu konvenciju Ujedinjenih naroda o promjeni klime (NN – Međunarodni ugovori, broj 5/2007.). </w:t>
      </w:r>
    </w:p>
    <w:p w:rsidR="00980D3B" w:rsidRPr="00810E46" w:rsidRDefault="00C36C26" w:rsidP="00AA7957">
      <w:pPr>
        <w:pStyle w:val="Heading2"/>
        <w:numPr>
          <w:ilvl w:val="1"/>
          <w:numId w:val="2"/>
        </w:numPr>
        <w:spacing w:after="240"/>
        <w:rPr>
          <w:color w:val="auto"/>
        </w:rPr>
      </w:pPr>
      <w:r w:rsidRPr="007510B4">
        <w:rPr>
          <w:rFonts w:ascii="Arial" w:hAnsi="Arial" w:cs="Arial"/>
          <w:color w:val="auto"/>
        </w:rPr>
        <w:lastRenderedPageBreak/>
        <w:t>Konferencija u Cancunu COP16</w:t>
      </w:r>
    </w:p>
    <w:p w:rsidR="00980D3B" w:rsidRPr="00132B2E" w:rsidRDefault="00026734" w:rsidP="004D4C5C">
      <w:pPr>
        <w:spacing w:line="360" w:lineRule="auto"/>
        <w:jc w:val="center"/>
        <w:rPr>
          <w:rFonts w:ascii="Arial" w:hAnsi="Arial" w:cs="Arial"/>
          <w:sz w:val="24"/>
          <w:szCs w:val="24"/>
        </w:rPr>
      </w:pPr>
      <w:r>
        <w:rPr>
          <w:noProof/>
          <w:lang w:eastAsia="hr-HR"/>
        </w:rPr>
        <w:drawing>
          <wp:inline distT="0" distB="0" distL="0" distR="0">
            <wp:extent cx="38100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3095625"/>
                    </a:xfrm>
                    <a:prstGeom prst="rect">
                      <a:avLst/>
                    </a:prstGeom>
                  </pic:spPr>
                </pic:pic>
              </a:graphicData>
            </a:graphic>
          </wp:inline>
        </w:drawing>
      </w:r>
    </w:p>
    <w:p w:rsidR="00980D3B" w:rsidRPr="00132B2E" w:rsidRDefault="004D4C5C" w:rsidP="007510B4">
      <w:pPr>
        <w:spacing w:line="360" w:lineRule="auto"/>
        <w:ind w:firstLine="708"/>
        <w:jc w:val="both"/>
        <w:rPr>
          <w:rFonts w:ascii="Arial" w:hAnsi="Arial" w:cs="Arial"/>
          <w:sz w:val="24"/>
          <w:szCs w:val="24"/>
        </w:rPr>
      </w:pPr>
      <w:r>
        <w:rPr>
          <w:rFonts w:ascii="Arial" w:hAnsi="Arial" w:cs="Arial"/>
          <w:sz w:val="24"/>
          <w:szCs w:val="24"/>
        </w:rPr>
        <w:t>Poslije razočaravajućeg sam</w:t>
      </w:r>
      <w:r w:rsidR="00980D3B" w:rsidRPr="00132B2E">
        <w:rPr>
          <w:rFonts w:ascii="Arial" w:hAnsi="Arial" w:cs="Arial"/>
          <w:sz w:val="24"/>
          <w:szCs w:val="24"/>
        </w:rPr>
        <w:t>ita u Kopenhagenu, na kojem su propali pregovori o novom sporazumu o borbi protiv globalnog zagrijavanja, a sa ciljem da se učini konkretan napredak koji bi doprinio ponovnom uspostavljanju povjerenja, organizirana je i održana Konferencija Ujedinjenih naroda o klimatskim promjenama u meksičkom ljetovalištu Cancun, u periodu od 29. Studenog do 10. prosinca 2010. godine.</w:t>
      </w:r>
    </w:p>
    <w:p w:rsidR="00980D3B" w:rsidRPr="00132B2E" w:rsidRDefault="00980D3B" w:rsidP="0033158A">
      <w:pPr>
        <w:spacing w:line="360" w:lineRule="auto"/>
        <w:jc w:val="both"/>
        <w:rPr>
          <w:rFonts w:ascii="Arial" w:hAnsi="Arial" w:cs="Arial"/>
          <w:sz w:val="24"/>
          <w:szCs w:val="24"/>
        </w:rPr>
      </w:pP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Osnovni cilj </w:t>
      </w:r>
      <w:r w:rsidR="005E5482">
        <w:rPr>
          <w:rFonts w:ascii="Arial" w:hAnsi="Arial" w:cs="Arial"/>
          <w:sz w:val="24"/>
          <w:szCs w:val="24"/>
        </w:rPr>
        <w:t xml:space="preserve">Konferencije u Cancunu bio je </w:t>
      </w:r>
      <w:r w:rsidRPr="00132B2E">
        <w:rPr>
          <w:rFonts w:ascii="Arial" w:hAnsi="Arial" w:cs="Arial"/>
          <w:sz w:val="24"/>
          <w:szCs w:val="24"/>
        </w:rPr>
        <w:t xml:space="preserve">osiguravanje nastavka pregovora pod Okvirnom konvencijom UN o promjeni klime-UNFCC i uspostava održivih osnova za usvajanje pravno- obavezujućeg dokumenta na međunarodnoj razini, za period poslije 2012. godine. Uspostava ove osnove bi poslužila postizanju konačnog dogovora </w:t>
      </w:r>
      <w:r w:rsidR="004D4C5C" w:rsidRPr="00132B2E">
        <w:rPr>
          <w:rFonts w:ascii="Arial" w:hAnsi="Arial" w:cs="Arial"/>
          <w:sz w:val="24"/>
          <w:szCs w:val="24"/>
        </w:rPr>
        <w:t>tj</w:t>
      </w:r>
      <w:r w:rsidR="004D4C5C">
        <w:rPr>
          <w:rFonts w:ascii="Arial" w:hAnsi="Arial" w:cs="Arial"/>
          <w:sz w:val="24"/>
          <w:szCs w:val="24"/>
        </w:rPr>
        <w:t>.</w:t>
      </w:r>
      <w:r w:rsidRPr="00132B2E">
        <w:rPr>
          <w:rFonts w:ascii="Arial" w:hAnsi="Arial" w:cs="Arial"/>
          <w:sz w:val="24"/>
          <w:szCs w:val="24"/>
        </w:rPr>
        <w:t xml:space="preserve"> donošenju odluka o obavezama za post-k</w:t>
      </w:r>
      <w:r w:rsidR="00B61123">
        <w:rPr>
          <w:rFonts w:ascii="Arial" w:hAnsi="Arial" w:cs="Arial"/>
          <w:sz w:val="24"/>
          <w:szCs w:val="24"/>
        </w:rPr>
        <w:t>y</w:t>
      </w:r>
      <w:r w:rsidRPr="00132B2E">
        <w:rPr>
          <w:rFonts w:ascii="Arial" w:hAnsi="Arial" w:cs="Arial"/>
          <w:sz w:val="24"/>
          <w:szCs w:val="24"/>
        </w:rPr>
        <w:t xml:space="preserve">oto period 2013.-2020. godine </w:t>
      </w:r>
      <w:r w:rsidR="00960BEB">
        <w:rPr>
          <w:noProof/>
          <w:lang w:eastAsia="hr-HR"/>
        </w:rPr>
        <w:drawing>
          <wp:anchor distT="0" distB="0" distL="114300" distR="114300" simplePos="0" relativeHeight="251677696" behindDoc="0" locked="0" layoutInCell="1" allowOverlap="1">
            <wp:simplePos x="0" y="0"/>
            <wp:positionH relativeFrom="column">
              <wp:posOffset>3491230</wp:posOffset>
            </wp:positionH>
            <wp:positionV relativeFrom="paragraph">
              <wp:posOffset>-142240</wp:posOffset>
            </wp:positionV>
            <wp:extent cx="2247900" cy="2533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47900" cy="2533650"/>
                    </a:xfrm>
                    <a:prstGeom prst="rect">
                      <a:avLst/>
                    </a:prstGeom>
                  </pic:spPr>
                </pic:pic>
              </a:graphicData>
            </a:graphic>
          </wp:anchor>
        </w:drawing>
      </w:r>
      <w:r w:rsidRPr="00132B2E">
        <w:rPr>
          <w:rFonts w:ascii="Arial" w:hAnsi="Arial" w:cs="Arial"/>
          <w:sz w:val="24"/>
          <w:szCs w:val="24"/>
        </w:rPr>
        <w:t xml:space="preserve">ili o prihvaćanju produženja ovakvog Kyoto protokola kakav je danas na snazi, na konferenciji u Durbanu, Južna Afrika, koja se održava </w:t>
      </w:r>
      <w:r w:rsidR="00960BEB">
        <w:rPr>
          <w:rFonts w:ascii="Arial" w:hAnsi="Arial" w:cs="Arial"/>
          <w:sz w:val="24"/>
          <w:szCs w:val="24"/>
        </w:rPr>
        <w:t>ove</w:t>
      </w:r>
      <w:r w:rsidRPr="00132B2E">
        <w:rPr>
          <w:rFonts w:ascii="Arial" w:hAnsi="Arial" w:cs="Arial"/>
          <w:sz w:val="24"/>
          <w:szCs w:val="24"/>
        </w:rPr>
        <w:t xml:space="preserve"> godine.</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lastRenderedPageBreak/>
        <w:t xml:space="preserve">Vlade zemalja svijeta, tijekom dvotjedne Konferencije u Meksiku, nastojali su prevladati dugotrajna neslaganja između bogatih i siromašnih nacija oko načina borbe protiv klimatskih promjena, pri čemu je sve više dokaza da se klima na našoj planeti evidentno mijenja na način koji će zasigurno pogoditi obje strane. </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COP16 se fokusirao upravo na pomirenje ova dva pogleda po pitanju problema rasta koncentracija CO</w:t>
      </w:r>
      <w:r w:rsidRPr="004D4C5C">
        <w:rPr>
          <w:rFonts w:ascii="Arial" w:hAnsi="Arial" w:cs="Arial"/>
          <w:sz w:val="24"/>
          <w:szCs w:val="24"/>
          <w:vertAlign w:val="subscript"/>
        </w:rPr>
        <w:t>2</w:t>
      </w:r>
      <w:r w:rsidRPr="00132B2E">
        <w:rPr>
          <w:rFonts w:ascii="Arial" w:hAnsi="Arial" w:cs="Arial"/>
          <w:sz w:val="24"/>
          <w:szCs w:val="24"/>
        </w:rPr>
        <w:t xml:space="preserve"> u atmosferi. Kako se pogledi veoma razlikuju, posebno država u razvoju ili nerazvijenih zemalja, odluke su veoma teške i na ovom COP-u nastojalo se donijeti samo dio nužnih odluka za održavanje Kyoto protokola živim nakon isteka obavezujućeg razdoblja.</w:t>
      </w:r>
    </w:p>
    <w:p w:rsidR="00980D3B" w:rsidRPr="00132B2E" w:rsidRDefault="00980D3B" w:rsidP="0033158A">
      <w:pPr>
        <w:spacing w:line="360" w:lineRule="auto"/>
        <w:jc w:val="both"/>
        <w:rPr>
          <w:rFonts w:ascii="Arial" w:hAnsi="Arial" w:cs="Arial"/>
          <w:sz w:val="24"/>
          <w:szCs w:val="24"/>
        </w:rPr>
      </w:pP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Konferencija je uključila šesnaestu Konferenciju stranaka (COP 16) UNFCC Konvencije i šestu sesiju Konferencije članica, šesti sastanak članica K</w:t>
      </w:r>
      <w:r w:rsidR="004D4C5C">
        <w:rPr>
          <w:rFonts w:ascii="Arial" w:hAnsi="Arial" w:cs="Arial"/>
          <w:sz w:val="24"/>
          <w:szCs w:val="24"/>
        </w:rPr>
        <w:t>y</w:t>
      </w:r>
      <w:r w:rsidRPr="00132B2E">
        <w:rPr>
          <w:rFonts w:ascii="Arial" w:hAnsi="Arial" w:cs="Arial"/>
          <w:sz w:val="24"/>
          <w:szCs w:val="24"/>
        </w:rPr>
        <w:t>oto protokola (COP/MOP6), kao i trideset treću sjednicu oba Pomoćna tijela za provedbu i Pomoćno tijelo za znanstvene i tehnološke savjete (SBSTA), te petnaesto zasjedanje Radne grupe Aneks I članica Kyoto protokola.</w:t>
      </w:r>
    </w:p>
    <w:p w:rsidR="00980D3B" w:rsidRPr="00132B2E" w:rsidRDefault="00980D3B" w:rsidP="0033158A">
      <w:pPr>
        <w:spacing w:line="360" w:lineRule="auto"/>
        <w:jc w:val="both"/>
        <w:rPr>
          <w:rFonts w:ascii="Arial" w:hAnsi="Arial" w:cs="Arial"/>
          <w:sz w:val="24"/>
          <w:szCs w:val="24"/>
        </w:rPr>
      </w:pP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Ovi događaji okupili su oko 12.000 učesnika, uključujući gotovo 5.200 </w:t>
      </w:r>
      <w:r w:rsidR="004D4C5C" w:rsidRPr="00132B2E">
        <w:rPr>
          <w:rFonts w:ascii="Arial" w:hAnsi="Arial" w:cs="Arial"/>
          <w:sz w:val="24"/>
          <w:szCs w:val="24"/>
        </w:rPr>
        <w:t>predstavnika</w:t>
      </w:r>
      <w:r w:rsidRPr="00132B2E">
        <w:rPr>
          <w:rFonts w:ascii="Arial" w:hAnsi="Arial" w:cs="Arial"/>
          <w:sz w:val="24"/>
          <w:szCs w:val="24"/>
        </w:rPr>
        <w:t xml:space="preserve"> vlada, 5.400 </w:t>
      </w:r>
      <w:r w:rsidR="004D4C5C" w:rsidRPr="00132B2E">
        <w:rPr>
          <w:rFonts w:ascii="Arial" w:hAnsi="Arial" w:cs="Arial"/>
          <w:sz w:val="24"/>
          <w:szCs w:val="24"/>
        </w:rPr>
        <w:t>predstavnika</w:t>
      </w:r>
      <w:r w:rsidRPr="00132B2E">
        <w:rPr>
          <w:rFonts w:ascii="Arial" w:hAnsi="Arial" w:cs="Arial"/>
          <w:sz w:val="24"/>
          <w:szCs w:val="24"/>
        </w:rPr>
        <w:t xml:space="preserve"> UN tijela i agencija, međuvladine i nevladine organizacije i oko 1.270 akreditiranih </w:t>
      </w:r>
      <w:r w:rsidR="004D4C5C" w:rsidRPr="00132B2E">
        <w:rPr>
          <w:rFonts w:ascii="Arial" w:hAnsi="Arial" w:cs="Arial"/>
          <w:sz w:val="24"/>
          <w:szCs w:val="24"/>
        </w:rPr>
        <w:t>predstavnika</w:t>
      </w:r>
      <w:r w:rsidRPr="00132B2E">
        <w:rPr>
          <w:rFonts w:ascii="Arial" w:hAnsi="Arial" w:cs="Arial"/>
          <w:sz w:val="24"/>
          <w:szCs w:val="24"/>
        </w:rPr>
        <w:t xml:space="preserve"> medija.</w:t>
      </w:r>
    </w:p>
    <w:p w:rsidR="00980D3B" w:rsidRPr="00132B2E" w:rsidRDefault="007510B4" w:rsidP="0033158A">
      <w:pPr>
        <w:spacing w:line="360" w:lineRule="auto"/>
        <w:jc w:val="both"/>
        <w:rPr>
          <w:rFonts w:ascii="Arial" w:hAnsi="Arial" w:cs="Arial"/>
          <w:sz w:val="24"/>
          <w:szCs w:val="24"/>
        </w:rPr>
      </w:pPr>
      <w:r>
        <w:rPr>
          <w:rFonts w:ascii="Arial" w:hAnsi="Arial" w:cs="Arial"/>
          <w:sz w:val="24"/>
          <w:szCs w:val="24"/>
        </w:rPr>
        <w:tab/>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Od početka konferencije bilo je jasno da neće biti postignut sveobuhvatni dogovor koji bi u pravnom smislu mogao zamijeniti Protokol iz Kyota koji ističe 2012. godine, te kojim će se zaustaviti rast globalnog </w:t>
      </w:r>
      <w:r w:rsidR="004D4C5C" w:rsidRPr="00132B2E">
        <w:rPr>
          <w:rFonts w:ascii="Arial" w:hAnsi="Arial" w:cs="Arial"/>
          <w:sz w:val="24"/>
          <w:szCs w:val="24"/>
        </w:rPr>
        <w:t>zagrijavanja.Sjedinjene</w:t>
      </w:r>
      <w:r w:rsidRPr="00132B2E">
        <w:rPr>
          <w:rFonts w:ascii="Arial" w:hAnsi="Arial" w:cs="Arial"/>
          <w:sz w:val="24"/>
          <w:szCs w:val="24"/>
        </w:rPr>
        <w:t xml:space="preserve"> Američke Države su in</w:t>
      </w:r>
      <w:r w:rsidR="00960BEB">
        <w:rPr>
          <w:rFonts w:ascii="Arial" w:hAnsi="Arial" w:cs="Arial"/>
          <w:sz w:val="24"/>
          <w:szCs w:val="24"/>
        </w:rPr>
        <w:t>zi</w:t>
      </w:r>
      <w:r w:rsidRPr="00132B2E">
        <w:rPr>
          <w:rFonts w:ascii="Arial" w:hAnsi="Arial" w:cs="Arial"/>
          <w:sz w:val="24"/>
          <w:szCs w:val="24"/>
        </w:rPr>
        <w:t xml:space="preserve">stirale na tome da će pristati na obavezujuće limite zagađenja samo ako i Kina pristane na zakonska ograničenja. Kina, koja je sada najveći svjetski zagađivač, ali i najveći investitor u obnovljivu energiju, odbacuje uvođenje međunarodnih limita, ukazujući da joj je i dalje potrebno da troši mnogo energije kako bi prebrodila veliko siromaštvo i da ne snosi povijesnu odgovornost za problem zagađenja. </w:t>
      </w:r>
    </w:p>
    <w:p w:rsidR="00980D3B" w:rsidRPr="00132B2E" w:rsidRDefault="00980D3B" w:rsidP="006A6134">
      <w:pPr>
        <w:spacing w:line="360" w:lineRule="auto"/>
        <w:ind w:firstLine="708"/>
        <w:jc w:val="both"/>
        <w:rPr>
          <w:rFonts w:ascii="Arial" w:hAnsi="Arial" w:cs="Arial"/>
          <w:sz w:val="24"/>
          <w:szCs w:val="24"/>
        </w:rPr>
      </w:pPr>
      <w:r w:rsidRPr="00132B2E">
        <w:rPr>
          <w:rFonts w:ascii="Arial" w:hAnsi="Arial" w:cs="Arial"/>
          <w:sz w:val="24"/>
          <w:szCs w:val="24"/>
        </w:rPr>
        <w:t xml:space="preserve">Protivljenje pojedinih zemalja Protokolu iz Kyota bio je kamen spoticanja tijekom završnog tjedna pregovora u </w:t>
      </w:r>
      <w:r w:rsidR="004D4C5C">
        <w:rPr>
          <w:rFonts w:ascii="Arial" w:hAnsi="Arial" w:cs="Arial"/>
          <w:sz w:val="24"/>
          <w:szCs w:val="24"/>
        </w:rPr>
        <w:t>C</w:t>
      </w:r>
      <w:r w:rsidRPr="00132B2E">
        <w:rPr>
          <w:rFonts w:ascii="Arial" w:hAnsi="Arial" w:cs="Arial"/>
          <w:sz w:val="24"/>
          <w:szCs w:val="24"/>
        </w:rPr>
        <w:t>an</w:t>
      </w:r>
      <w:r w:rsidR="004D4C5C">
        <w:rPr>
          <w:rFonts w:ascii="Arial" w:hAnsi="Arial" w:cs="Arial"/>
          <w:sz w:val="24"/>
          <w:szCs w:val="24"/>
        </w:rPr>
        <w:t>c</w:t>
      </w:r>
      <w:r w:rsidRPr="00132B2E">
        <w:rPr>
          <w:rFonts w:ascii="Arial" w:hAnsi="Arial" w:cs="Arial"/>
          <w:sz w:val="24"/>
          <w:szCs w:val="24"/>
        </w:rPr>
        <w:t>unu, međutim, diplomate su uspjele pronaći kompromis.</w:t>
      </w:r>
    </w:p>
    <w:p w:rsidR="00980D3B" w:rsidRPr="00132B2E" w:rsidRDefault="00980D3B" w:rsidP="0033158A">
      <w:pPr>
        <w:spacing w:line="360" w:lineRule="auto"/>
        <w:jc w:val="both"/>
        <w:rPr>
          <w:rFonts w:ascii="Arial" w:hAnsi="Arial" w:cs="Arial"/>
          <w:sz w:val="24"/>
          <w:szCs w:val="24"/>
        </w:rPr>
      </w:pP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lastRenderedPageBreak/>
        <w:t xml:space="preserve">Sudionici Konferencije o klimi u Cancunu postigli su, nakon teških pregovora, suglasnost o završnom dokumentu. Njime se predviđa niz mjera u borbi protiv klimatskih promjena. Zemlje učesnice razgovora na konferenciji UN o klimatskim promjenama usvojile su kompromisni nacrt teksta, koji je izradio Meksiko, </w:t>
      </w:r>
      <w:r w:rsidR="004D4C5C" w:rsidRPr="00132B2E">
        <w:rPr>
          <w:rFonts w:ascii="Arial" w:hAnsi="Arial" w:cs="Arial"/>
          <w:sz w:val="24"/>
          <w:szCs w:val="24"/>
        </w:rPr>
        <w:t>usprkos</w:t>
      </w:r>
      <w:r w:rsidRPr="00132B2E">
        <w:rPr>
          <w:rFonts w:ascii="Arial" w:hAnsi="Arial" w:cs="Arial"/>
          <w:sz w:val="24"/>
          <w:szCs w:val="24"/>
        </w:rPr>
        <w:t xml:space="preserve"> protivljenju Bolivije. Nije očekivana </w:t>
      </w:r>
      <w:r w:rsidR="004D4C5C" w:rsidRPr="00132B2E">
        <w:rPr>
          <w:rFonts w:ascii="Arial" w:hAnsi="Arial" w:cs="Arial"/>
          <w:sz w:val="24"/>
          <w:szCs w:val="24"/>
        </w:rPr>
        <w:t>usuglašenost</w:t>
      </w:r>
      <w:r w:rsidRPr="00132B2E">
        <w:rPr>
          <w:rFonts w:ascii="Arial" w:hAnsi="Arial" w:cs="Arial"/>
          <w:sz w:val="24"/>
          <w:szCs w:val="24"/>
        </w:rPr>
        <w:t xml:space="preserve"> država na obavezno smanjenje emisija stakleničkih plinova do 2020. godine, ali je postignuta suglasnost država oko pitanja održivog upravljanja šumama u budućnosti kao alata za smanjenje CO2 koncentracija u atmosferi. Ovakva odluka bitno će doprinijeti očuvanju šuma u svijetu i održavanju bioraznolikosti. U nacrtu dokumenta ističe se da su potrebne veće mjere smanjenja emisija štetnih plinova, ali nije ustanovljen mehanizam za dostizanje ciljanih obaveza, koje su zemlje preuzele. </w:t>
      </w:r>
    </w:p>
    <w:p w:rsidR="00980D3B" w:rsidRPr="00132B2E" w:rsidRDefault="00980D3B" w:rsidP="007510B4">
      <w:pPr>
        <w:spacing w:line="360" w:lineRule="auto"/>
        <w:ind w:firstLine="708"/>
        <w:jc w:val="both"/>
        <w:rPr>
          <w:rFonts w:ascii="Arial" w:hAnsi="Arial" w:cs="Arial"/>
          <w:sz w:val="24"/>
          <w:szCs w:val="24"/>
        </w:rPr>
      </w:pPr>
      <w:r w:rsidRPr="00132B2E">
        <w:rPr>
          <w:rFonts w:ascii="Arial" w:hAnsi="Arial" w:cs="Arial"/>
          <w:sz w:val="24"/>
          <w:szCs w:val="24"/>
        </w:rPr>
        <w:t xml:space="preserve">Postignuta je suglasnost o osnivanju “Zelenog klimatskog fonda“ za pomoć zemljama u razvoju. „Zeleni klimatski fond" trebalo bi prikupiti i </w:t>
      </w:r>
      <w:r w:rsidR="004D4C5C" w:rsidRPr="00132B2E">
        <w:rPr>
          <w:rFonts w:ascii="Arial" w:hAnsi="Arial" w:cs="Arial"/>
          <w:sz w:val="24"/>
          <w:szCs w:val="24"/>
        </w:rPr>
        <w:t>raspodijeliti</w:t>
      </w:r>
      <w:r w:rsidRPr="00132B2E">
        <w:rPr>
          <w:rFonts w:ascii="Arial" w:hAnsi="Arial" w:cs="Arial"/>
          <w:sz w:val="24"/>
          <w:szCs w:val="24"/>
        </w:rPr>
        <w:t xml:space="preserve"> 100 milijardi dolara godišnje do 2020. godine za zaštitu siromašnijih zemalja od utjecaja klimatskih promjena i pomoći im u razvoju uz manje emitiranje ugljika. </w:t>
      </w:r>
    </w:p>
    <w:p w:rsidR="00132B2E" w:rsidRDefault="00132B2E"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2672A8" w:rsidRDefault="002672A8" w:rsidP="0033158A">
      <w:pPr>
        <w:spacing w:line="360" w:lineRule="auto"/>
        <w:jc w:val="both"/>
        <w:rPr>
          <w:rFonts w:ascii="Arial" w:hAnsi="Arial" w:cs="Arial"/>
          <w:sz w:val="24"/>
          <w:szCs w:val="24"/>
        </w:rPr>
      </w:pPr>
    </w:p>
    <w:p w:rsidR="006A6134" w:rsidRPr="002672A8" w:rsidRDefault="00D7341F" w:rsidP="002672A8">
      <w:pPr>
        <w:pStyle w:val="Heading1"/>
        <w:numPr>
          <w:ilvl w:val="0"/>
          <w:numId w:val="2"/>
        </w:numPr>
        <w:rPr>
          <w:color w:val="000000" w:themeColor="text1"/>
        </w:rPr>
      </w:pPr>
      <w:r w:rsidRPr="002672A8">
        <w:rPr>
          <w:color w:val="000000" w:themeColor="text1"/>
        </w:rPr>
        <w:lastRenderedPageBreak/>
        <w:t>Zaključak</w:t>
      </w:r>
    </w:p>
    <w:p w:rsidR="006A6134" w:rsidRDefault="006A6134" w:rsidP="0033158A">
      <w:pPr>
        <w:spacing w:line="360" w:lineRule="auto"/>
        <w:jc w:val="both"/>
        <w:rPr>
          <w:rFonts w:ascii="Arial" w:hAnsi="Arial" w:cs="Arial"/>
          <w:sz w:val="24"/>
          <w:szCs w:val="24"/>
        </w:rPr>
      </w:pPr>
    </w:p>
    <w:p w:rsidR="009D26CE" w:rsidRDefault="0006126E" w:rsidP="009D26CE">
      <w:pPr>
        <w:spacing w:line="360" w:lineRule="auto"/>
        <w:ind w:firstLine="709"/>
        <w:jc w:val="both"/>
        <w:rPr>
          <w:rFonts w:ascii="Arial" w:hAnsi="Arial" w:cs="Arial"/>
          <w:sz w:val="24"/>
          <w:szCs w:val="24"/>
        </w:rPr>
      </w:pPr>
      <w:r>
        <w:rPr>
          <w:rFonts w:ascii="Arial" w:hAnsi="Arial" w:cs="Arial"/>
          <w:sz w:val="24"/>
          <w:szCs w:val="24"/>
        </w:rPr>
        <w:t>Energetika i ekologija su međusobno jako čvrsto povezane. S jedne strane energenti koji su trenutno dominantni, a to su neobnovljivi izvori energije, daju nam većinu energetske potrošnje. Dok s</w:t>
      </w:r>
      <w:r w:rsidR="009D26CE">
        <w:rPr>
          <w:rFonts w:ascii="Arial" w:hAnsi="Arial" w:cs="Arial"/>
          <w:sz w:val="24"/>
          <w:szCs w:val="24"/>
        </w:rPr>
        <w:t>u s</w:t>
      </w:r>
      <w:r>
        <w:rPr>
          <w:rFonts w:ascii="Arial" w:hAnsi="Arial" w:cs="Arial"/>
          <w:sz w:val="24"/>
          <w:szCs w:val="24"/>
        </w:rPr>
        <w:t xml:space="preserve"> druge strane ti energenti</w:t>
      </w:r>
      <w:r w:rsidR="009D26CE">
        <w:rPr>
          <w:rFonts w:ascii="Arial" w:hAnsi="Arial" w:cs="Arial"/>
          <w:sz w:val="24"/>
          <w:szCs w:val="24"/>
        </w:rPr>
        <w:t xml:space="preserve"> </w:t>
      </w:r>
      <w:r>
        <w:rPr>
          <w:rFonts w:ascii="Arial" w:hAnsi="Arial" w:cs="Arial"/>
          <w:sz w:val="24"/>
          <w:szCs w:val="24"/>
        </w:rPr>
        <w:t xml:space="preserve">veliki izvori stakleničkih plinova. </w:t>
      </w:r>
      <w:r w:rsidR="009D26CE">
        <w:rPr>
          <w:rFonts w:ascii="Arial" w:hAnsi="Arial" w:cs="Arial"/>
          <w:sz w:val="24"/>
          <w:szCs w:val="24"/>
        </w:rPr>
        <w:t xml:space="preserve">Energenti stoga utječu na globalno zagrijavanje i klimatske promjene, a klimatske promjene utječu na sve nesigurniju klimatsku opskrbu. Prvi međunarodni odgovor na ovaj problem </w:t>
      </w:r>
      <w:r w:rsidR="009D26CE" w:rsidRPr="00132B2E">
        <w:rPr>
          <w:rFonts w:ascii="Arial" w:hAnsi="Arial" w:cs="Arial"/>
          <w:sz w:val="24"/>
          <w:szCs w:val="24"/>
        </w:rPr>
        <w:t>počeo je sa usvajanjem</w:t>
      </w:r>
      <w:r w:rsidR="009D26CE">
        <w:rPr>
          <w:rFonts w:ascii="Arial" w:hAnsi="Arial" w:cs="Arial"/>
          <w:sz w:val="24"/>
          <w:szCs w:val="24"/>
        </w:rPr>
        <w:t xml:space="preserve"> Okvirne </w:t>
      </w:r>
      <w:r w:rsidR="009D26CE" w:rsidRPr="00132B2E">
        <w:rPr>
          <w:rFonts w:ascii="Arial" w:hAnsi="Arial" w:cs="Arial"/>
          <w:sz w:val="24"/>
          <w:szCs w:val="24"/>
        </w:rPr>
        <w:t>konvencij</w:t>
      </w:r>
      <w:r w:rsidR="009D26CE">
        <w:rPr>
          <w:rFonts w:ascii="Arial" w:hAnsi="Arial" w:cs="Arial"/>
          <w:sz w:val="24"/>
          <w:szCs w:val="24"/>
        </w:rPr>
        <w:t>e</w:t>
      </w:r>
      <w:r w:rsidR="009D26CE" w:rsidRPr="00132B2E">
        <w:rPr>
          <w:rFonts w:ascii="Arial" w:hAnsi="Arial" w:cs="Arial"/>
          <w:sz w:val="24"/>
          <w:szCs w:val="24"/>
        </w:rPr>
        <w:t xml:space="preserve"> Ujedinjenih na</w:t>
      </w:r>
      <w:r w:rsidR="009D26CE">
        <w:rPr>
          <w:rFonts w:ascii="Arial" w:hAnsi="Arial" w:cs="Arial"/>
          <w:sz w:val="24"/>
          <w:szCs w:val="24"/>
        </w:rPr>
        <w:t xml:space="preserve">roda o promjeni klime (UNFCCC). </w:t>
      </w:r>
    </w:p>
    <w:p w:rsidR="009D26CE" w:rsidRDefault="009D26CE" w:rsidP="009D26CE">
      <w:pPr>
        <w:spacing w:line="360" w:lineRule="auto"/>
        <w:ind w:firstLine="709"/>
        <w:jc w:val="both"/>
        <w:rPr>
          <w:rFonts w:ascii="Arial" w:hAnsi="Arial" w:cs="Arial"/>
          <w:sz w:val="24"/>
          <w:szCs w:val="24"/>
        </w:rPr>
      </w:pPr>
      <w:r w:rsidRPr="00132B2E">
        <w:rPr>
          <w:rFonts w:ascii="Arial" w:hAnsi="Arial" w:cs="Arial"/>
          <w:sz w:val="24"/>
          <w:szCs w:val="24"/>
        </w:rPr>
        <w:t>Na Trećoj Konferenciji stranaka UNFCCC u Kyotu</w:t>
      </w:r>
      <w:r>
        <w:rPr>
          <w:rFonts w:ascii="Arial" w:hAnsi="Arial" w:cs="Arial"/>
          <w:sz w:val="24"/>
          <w:szCs w:val="24"/>
        </w:rPr>
        <w:t xml:space="preserve"> </w:t>
      </w:r>
      <w:r w:rsidRPr="00132B2E">
        <w:rPr>
          <w:rFonts w:ascii="Arial" w:hAnsi="Arial" w:cs="Arial"/>
          <w:sz w:val="24"/>
          <w:szCs w:val="24"/>
        </w:rPr>
        <w:t>predstavnici zemalja članica Konvencije usuglasili su se sa protokolom koji obvezuje visoko industrijalizirane zemlje i zemlje u tranziciji ka tržišnoj ekonomiji da postignu ciljana smanjenja emisije.</w:t>
      </w:r>
      <w:r>
        <w:rPr>
          <w:rFonts w:ascii="Arial" w:hAnsi="Arial" w:cs="Arial"/>
          <w:sz w:val="24"/>
          <w:szCs w:val="24"/>
        </w:rPr>
        <w:t xml:space="preserve"> Poslije razočaravajućeg sam</w:t>
      </w:r>
      <w:r w:rsidRPr="00132B2E">
        <w:rPr>
          <w:rFonts w:ascii="Arial" w:hAnsi="Arial" w:cs="Arial"/>
          <w:sz w:val="24"/>
          <w:szCs w:val="24"/>
        </w:rPr>
        <w:t>ita u Kopenhagenu, na kojem su propali pregovori o novom sporazumu o borbi protiv globalnog zagrijavanja, a sa ciljem da se učini konkretan napredak koji bi doprinio ponovnom uspostavljanju povjerenja, organizirana je i održana Konferencija Ujedinjenih naroda o klimatskim promjenama u meksičkom ljetovalištu Cancun</w:t>
      </w:r>
      <w:r>
        <w:rPr>
          <w:rFonts w:ascii="Arial" w:hAnsi="Arial" w:cs="Arial"/>
          <w:sz w:val="24"/>
          <w:szCs w:val="24"/>
        </w:rPr>
        <w:t xml:space="preserve">. </w:t>
      </w:r>
      <w:r w:rsidRPr="00132B2E">
        <w:rPr>
          <w:rFonts w:ascii="Arial" w:hAnsi="Arial" w:cs="Arial"/>
          <w:sz w:val="24"/>
          <w:szCs w:val="24"/>
        </w:rPr>
        <w:t>Postignuta je suglasnost o osnivanju “Zelenog klimatskog fonda“ za pomoć zemljama u razvoju</w:t>
      </w:r>
      <w:r>
        <w:rPr>
          <w:rFonts w:ascii="Arial" w:hAnsi="Arial" w:cs="Arial"/>
          <w:sz w:val="24"/>
          <w:szCs w:val="24"/>
        </w:rPr>
        <w:t xml:space="preserve"> i </w:t>
      </w:r>
      <w:r w:rsidRPr="00132B2E">
        <w:rPr>
          <w:rFonts w:ascii="Arial" w:hAnsi="Arial" w:cs="Arial"/>
          <w:sz w:val="24"/>
          <w:szCs w:val="24"/>
        </w:rPr>
        <w:t>suglasnost država oko pitanja održivog upravljanja šumama u budućnosti kao alata za smanjenje CO2 koncentracija u atmosferi.</w:t>
      </w:r>
      <w:r>
        <w:rPr>
          <w:rFonts w:ascii="Arial" w:hAnsi="Arial" w:cs="Arial"/>
          <w:sz w:val="24"/>
          <w:szCs w:val="24"/>
        </w:rPr>
        <w:t xml:space="preserve"> Mjere donijete na ovim konferencijama mogle bi pomoći oko sprječavanja </w:t>
      </w:r>
      <w:r w:rsidR="00CE7D56">
        <w:rPr>
          <w:rFonts w:ascii="Arial" w:hAnsi="Arial" w:cs="Arial"/>
          <w:sz w:val="24"/>
          <w:szCs w:val="24"/>
        </w:rPr>
        <w:t>potpunog nestanka energenata te bi postupno trebale smanjiti problem globalnog zatopljenja.</w:t>
      </w: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2672A8" w:rsidRDefault="002672A8" w:rsidP="009D26CE">
      <w:pPr>
        <w:spacing w:line="360" w:lineRule="auto"/>
        <w:ind w:firstLine="709"/>
        <w:jc w:val="both"/>
        <w:rPr>
          <w:rFonts w:ascii="Arial" w:hAnsi="Arial" w:cs="Arial"/>
          <w:sz w:val="24"/>
          <w:szCs w:val="24"/>
        </w:rPr>
      </w:pPr>
    </w:p>
    <w:p w:rsidR="006A6134" w:rsidRDefault="006A6134" w:rsidP="00D7341F">
      <w:pPr>
        <w:pStyle w:val="Heading1"/>
        <w:numPr>
          <w:ilvl w:val="0"/>
          <w:numId w:val="2"/>
        </w:numPr>
        <w:spacing w:after="240"/>
        <w:rPr>
          <w:rFonts w:ascii="Arial" w:hAnsi="Arial" w:cs="Arial"/>
          <w:color w:val="auto"/>
        </w:rPr>
      </w:pPr>
      <w:r w:rsidRPr="006A6134">
        <w:rPr>
          <w:rFonts w:ascii="Arial" w:hAnsi="Arial" w:cs="Arial"/>
          <w:color w:val="auto"/>
        </w:rPr>
        <w:lastRenderedPageBreak/>
        <w:t>Literatura</w:t>
      </w:r>
    </w:p>
    <w:p w:rsidR="006A6134" w:rsidRPr="006A6134" w:rsidRDefault="006A6134" w:rsidP="006A6134"/>
    <w:p w:rsidR="006A6134" w:rsidRDefault="00466836" w:rsidP="006A6134">
      <w:pPr>
        <w:spacing w:after="240"/>
        <w:ind w:firstLine="0"/>
        <w:jc w:val="both"/>
        <w:rPr>
          <w:rFonts w:cs="Times New Roman"/>
        </w:rPr>
      </w:pPr>
      <w:r>
        <w:rPr>
          <w:rFonts w:cs="Times New Roman"/>
        </w:rPr>
        <w:t xml:space="preserve">[1] </w:t>
      </w:r>
      <w:hyperlink r:id="rId22" w:history="1">
        <w:r w:rsidR="00EF204D" w:rsidRPr="0060795E">
          <w:rPr>
            <w:rStyle w:val="Hyperlink"/>
          </w:rPr>
          <w:t>http://www.whataretheywaitingfor.com</w:t>
        </w:r>
      </w:hyperlink>
    </w:p>
    <w:p w:rsidR="006A6134" w:rsidRDefault="00466836" w:rsidP="006A6134">
      <w:pPr>
        <w:spacing w:after="240"/>
        <w:ind w:firstLine="0"/>
        <w:rPr>
          <w:rFonts w:cs="Times New Roman"/>
        </w:rPr>
      </w:pPr>
      <w:r>
        <w:rPr>
          <w:rFonts w:cs="Times New Roman"/>
        </w:rPr>
        <w:t xml:space="preserve">[2] </w:t>
      </w:r>
      <w:hyperlink r:id="rId23" w:history="1">
        <w:r w:rsidR="00EF204D" w:rsidRPr="0060795E">
          <w:rPr>
            <w:rStyle w:val="Hyperlink"/>
          </w:rPr>
          <w:t>http://www.novasloboda.ba</w:t>
        </w:r>
      </w:hyperlink>
    </w:p>
    <w:p w:rsidR="00EF204D" w:rsidRDefault="00466836" w:rsidP="006A6134">
      <w:pPr>
        <w:spacing w:after="240"/>
        <w:ind w:firstLine="0"/>
        <w:jc w:val="both"/>
        <w:rPr>
          <w:rFonts w:cs="Times New Roman"/>
        </w:rPr>
      </w:pPr>
      <w:r>
        <w:rPr>
          <w:rFonts w:cs="Times New Roman"/>
        </w:rPr>
        <w:t xml:space="preserve">[3] </w:t>
      </w:r>
      <w:hyperlink r:id="rId24" w:history="1">
        <w:r w:rsidR="00EF204D" w:rsidRPr="0060795E">
          <w:rPr>
            <w:rStyle w:val="Hyperlink"/>
          </w:rPr>
          <w:t>http://tioharimrtie.blogspot.com</w:t>
        </w:r>
      </w:hyperlink>
    </w:p>
    <w:p w:rsidR="006A6134" w:rsidRDefault="00EF204D" w:rsidP="006A6134">
      <w:pPr>
        <w:spacing w:after="240"/>
        <w:ind w:firstLine="0"/>
        <w:jc w:val="both"/>
        <w:rPr>
          <w:rFonts w:cs="Times New Roman"/>
        </w:rPr>
      </w:pPr>
      <w:r>
        <w:rPr>
          <w:rFonts w:cs="Times New Roman"/>
        </w:rPr>
        <w:t>[</w:t>
      </w:r>
      <w:r w:rsidR="00466836">
        <w:rPr>
          <w:rFonts w:cs="Times New Roman"/>
        </w:rPr>
        <w:t xml:space="preserve">4] </w:t>
      </w:r>
      <w:hyperlink r:id="rId25" w:history="1">
        <w:r w:rsidRPr="0060795E">
          <w:rPr>
            <w:rStyle w:val="Hyperlink"/>
          </w:rPr>
          <w:t>http://www.theresilientearth.com</w:t>
        </w:r>
      </w:hyperlink>
    </w:p>
    <w:p w:rsidR="006A6134" w:rsidRDefault="00466836" w:rsidP="006A6134">
      <w:pPr>
        <w:spacing w:after="240"/>
        <w:ind w:firstLine="0"/>
        <w:jc w:val="both"/>
        <w:rPr>
          <w:rFonts w:cs="Times New Roman"/>
        </w:rPr>
      </w:pPr>
      <w:r>
        <w:rPr>
          <w:rFonts w:cs="Times New Roman"/>
        </w:rPr>
        <w:t xml:space="preserve">[5] </w:t>
      </w:r>
      <w:hyperlink r:id="rId26" w:history="1">
        <w:r w:rsidR="00EF204D" w:rsidRPr="0060795E">
          <w:rPr>
            <w:rStyle w:val="Hyperlink"/>
          </w:rPr>
          <w:t>http://www.iaireview.org</w:t>
        </w:r>
      </w:hyperlink>
    </w:p>
    <w:p w:rsidR="006A6134" w:rsidRDefault="00466836" w:rsidP="006A6134">
      <w:pPr>
        <w:spacing w:after="240"/>
        <w:ind w:firstLine="0"/>
        <w:rPr>
          <w:rFonts w:cs="Times New Roman"/>
        </w:rPr>
      </w:pPr>
      <w:r>
        <w:rPr>
          <w:rFonts w:cs="Times New Roman"/>
        </w:rPr>
        <w:t xml:space="preserve">[6] </w:t>
      </w:r>
      <w:hyperlink r:id="rId27" w:history="1">
        <w:r w:rsidR="00EF204D" w:rsidRPr="0060795E">
          <w:rPr>
            <w:rStyle w:val="Hyperlink"/>
          </w:rPr>
          <w:t>http://www.iisd.ca</w:t>
        </w:r>
      </w:hyperlink>
    </w:p>
    <w:p w:rsidR="006A6134" w:rsidRDefault="00466836" w:rsidP="006A6134">
      <w:pPr>
        <w:spacing w:after="240"/>
        <w:ind w:firstLine="0"/>
        <w:jc w:val="both"/>
        <w:rPr>
          <w:rFonts w:cs="Times New Roman"/>
        </w:rPr>
      </w:pPr>
      <w:r>
        <w:rPr>
          <w:rFonts w:cs="Times New Roman"/>
        </w:rPr>
        <w:t xml:space="preserve">[7] </w:t>
      </w:r>
      <w:hyperlink r:id="rId28" w:history="1">
        <w:r w:rsidR="00EF204D" w:rsidRPr="0060795E">
          <w:rPr>
            <w:rStyle w:val="Hyperlink"/>
          </w:rPr>
          <w:t>http://3.bp.blogspot.com</w:t>
        </w:r>
      </w:hyperlink>
    </w:p>
    <w:p w:rsidR="006A6134" w:rsidRDefault="00466836" w:rsidP="006A6134">
      <w:pPr>
        <w:spacing w:after="240"/>
        <w:ind w:firstLine="0"/>
        <w:jc w:val="both"/>
        <w:rPr>
          <w:rFonts w:cs="Times New Roman"/>
        </w:rPr>
      </w:pPr>
      <w:r>
        <w:rPr>
          <w:rFonts w:cs="Times New Roman"/>
        </w:rPr>
        <w:t xml:space="preserve">[8] </w:t>
      </w:r>
      <w:hyperlink r:id="rId29" w:history="1">
        <w:r w:rsidR="00EF204D" w:rsidRPr="0060795E">
          <w:rPr>
            <w:rStyle w:val="Hyperlink"/>
          </w:rPr>
          <w:t>http://www.themuslimtimes.org</w:t>
        </w:r>
      </w:hyperlink>
    </w:p>
    <w:p w:rsidR="006A6134" w:rsidRDefault="00466836" w:rsidP="006A6134">
      <w:pPr>
        <w:spacing w:after="240"/>
        <w:ind w:firstLine="0"/>
        <w:jc w:val="both"/>
        <w:rPr>
          <w:rFonts w:cs="Times New Roman"/>
        </w:rPr>
      </w:pPr>
      <w:r>
        <w:rPr>
          <w:rFonts w:cs="Times New Roman"/>
        </w:rPr>
        <w:t xml:space="preserve">[9] </w:t>
      </w:r>
      <w:hyperlink r:id="rId30" w:history="1">
        <w:r w:rsidR="00EF204D" w:rsidRPr="0060795E">
          <w:rPr>
            <w:rStyle w:val="Hyperlink"/>
          </w:rPr>
          <w:t>http://www.clubhousewreckards.com</w:t>
        </w:r>
      </w:hyperlink>
    </w:p>
    <w:p w:rsidR="006A6134" w:rsidRDefault="00466836" w:rsidP="006A6134">
      <w:pPr>
        <w:ind w:firstLine="0"/>
        <w:jc w:val="both"/>
        <w:rPr>
          <w:rFonts w:cs="Times New Roman"/>
        </w:rPr>
      </w:pPr>
      <w:r>
        <w:rPr>
          <w:rFonts w:cs="Times New Roman"/>
        </w:rPr>
        <w:t xml:space="preserve">[10] </w:t>
      </w:r>
      <w:hyperlink r:id="rId31" w:history="1">
        <w:r w:rsidR="00EF204D" w:rsidRPr="0060795E">
          <w:rPr>
            <w:rStyle w:val="Hyperlink"/>
          </w:rPr>
          <w:t>http://severe-wx.pbworks.com</w:t>
        </w:r>
      </w:hyperlink>
    </w:p>
    <w:p w:rsidR="00EF204D" w:rsidRDefault="00EF204D" w:rsidP="006A6134">
      <w:pPr>
        <w:ind w:firstLine="0"/>
        <w:jc w:val="both"/>
      </w:pPr>
    </w:p>
    <w:p w:rsidR="006A6134" w:rsidRPr="006A6134" w:rsidRDefault="006A6134" w:rsidP="006A6134"/>
    <w:sectPr w:rsidR="006A6134" w:rsidRPr="006A6134" w:rsidSect="009D4FC1">
      <w:footerReference w:type="default" r:id="rId3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920" w:rsidRDefault="00923920" w:rsidP="00B61123">
      <w:r>
        <w:separator/>
      </w:r>
    </w:p>
  </w:endnote>
  <w:endnote w:type="continuationSeparator" w:id="0">
    <w:p w:rsidR="00923920" w:rsidRDefault="00923920" w:rsidP="00B61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66213"/>
      <w:docPartObj>
        <w:docPartGallery w:val="Page Numbers (Bottom of Page)"/>
        <w:docPartUnique/>
      </w:docPartObj>
    </w:sdtPr>
    <w:sdtEndPr/>
    <w:sdtContent>
      <w:p w:rsidR="009D4FC1" w:rsidRDefault="00805DEB">
        <w:pPr>
          <w:pStyle w:val="Footer"/>
          <w:jc w:val="right"/>
        </w:pPr>
        <w:r>
          <w:fldChar w:fldCharType="begin"/>
        </w:r>
        <w:r w:rsidR="00885740">
          <w:instrText xml:space="preserve"> PAGE   \* MERGEFORMAT </w:instrText>
        </w:r>
        <w:r>
          <w:fldChar w:fldCharType="separate"/>
        </w:r>
        <w:r w:rsidR="00D01412">
          <w:rPr>
            <w:noProof/>
          </w:rPr>
          <w:t>0</w:t>
        </w:r>
        <w:r>
          <w:rPr>
            <w:noProof/>
          </w:rPr>
          <w:fldChar w:fldCharType="end"/>
        </w:r>
      </w:p>
    </w:sdtContent>
  </w:sdt>
  <w:p w:rsidR="00B61123" w:rsidRDefault="00B61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920" w:rsidRDefault="00923920" w:rsidP="00B61123">
      <w:r>
        <w:separator/>
      </w:r>
    </w:p>
  </w:footnote>
  <w:footnote w:type="continuationSeparator" w:id="0">
    <w:p w:rsidR="00923920" w:rsidRDefault="00923920" w:rsidP="00B611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CF4"/>
    <w:multiLevelType w:val="hybridMultilevel"/>
    <w:tmpl w:val="22B83F36"/>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1">
    <w:nsid w:val="23C85B32"/>
    <w:multiLevelType w:val="hybridMultilevel"/>
    <w:tmpl w:val="B6E86594"/>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2">
    <w:nsid w:val="26BB20DD"/>
    <w:multiLevelType w:val="hybridMultilevel"/>
    <w:tmpl w:val="D17E5FCE"/>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3">
    <w:nsid w:val="2C4C19EE"/>
    <w:multiLevelType w:val="hybridMultilevel"/>
    <w:tmpl w:val="D5B89C4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3355728B"/>
    <w:multiLevelType w:val="hybridMultilevel"/>
    <w:tmpl w:val="0B4E2AF0"/>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5">
    <w:nsid w:val="38D92351"/>
    <w:multiLevelType w:val="multilevel"/>
    <w:tmpl w:val="16948D8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42351F06"/>
    <w:multiLevelType w:val="hybridMultilevel"/>
    <w:tmpl w:val="D2D25F52"/>
    <w:lvl w:ilvl="0" w:tplc="041A000F">
      <w:start w:val="1"/>
      <w:numFmt w:val="decimal"/>
      <w:lvlText w:val="%1."/>
      <w:lvlJc w:val="left"/>
      <w:pPr>
        <w:ind w:left="1287" w:hanging="360"/>
      </w:pPr>
    </w:lvl>
    <w:lvl w:ilvl="1" w:tplc="041A0019" w:tentative="1">
      <w:start w:val="1"/>
      <w:numFmt w:val="lowerLetter"/>
      <w:lvlText w:val="%2."/>
      <w:lvlJc w:val="left"/>
      <w:pPr>
        <w:ind w:left="2007" w:hanging="360"/>
      </w:pPr>
    </w:lvl>
    <w:lvl w:ilvl="2" w:tplc="041A001B" w:tentative="1">
      <w:start w:val="1"/>
      <w:numFmt w:val="lowerRoman"/>
      <w:lvlText w:val="%3."/>
      <w:lvlJc w:val="right"/>
      <w:pPr>
        <w:ind w:left="2727" w:hanging="180"/>
      </w:pPr>
    </w:lvl>
    <w:lvl w:ilvl="3" w:tplc="041A000F" w:tentative="1">
      <w:start w:val="1"/>
      <w:numFmt w:val="decimal"/>
      <w:lvlText w:val="%4."/>
      <w:lvlJc w:val="left"/>
      <w:pPr>
        <w:ind w:left="3447" w:hanging="360"/>
      </w:pPr>
    </w:lvl>
    <w:lvl w:ilvl="4" w:tplc="041A0019" w:tentative="1">
      <w:start w:val="1"/>
      <w:numFmt w:val="lowerLetter"/>
      <w:lvlText w:val="%5."/>
      <w:lvlJc w:val="left"/>
      <w:pPr>
        <w:ind w:left="4167" w:hanging="360"/>
      </w:pPr>
    </w:lvl>
    <w:lvl w:ilvl="5" w:tplc="041A001B" w:tentative="1">
      <w:start w:val="1"/>
      <w:numFmt w:val="lowerRoman"/>
      <w:lvlText w:val="%6."/>
      <w:lvlJc w:val="right"/>
      <w:pPr>
        <w:ind w:left="4887" w:hanging="180"/>
      </w:pPr>
    </w:lvl>
    <w:lvl w:ilvl="6" w:tplc="041A000F" w:tentative="1">
      <w:start w:val="1"/>
      <w:numFmt w:val="decimal"/>
      <w:lvlText w:val="%7."/>
      <w:lvlJc w:val="left"/>
      <w:pPr>
        <w:ind w:left="5607" w:hanging="360"/>
      </w:pPr>
    </w:lvl>
    <w:lvl w:ilvl="7" w:tplc="041A0019" w:tentative="1">
      <w:start w:val="1"/>
      <w:numFmt w:val="lowerLetter"/>
      <w:lvlText w:val="%8."/>
      <w:lvlJc w:val="left"/>
      <w:pPr>
        <w:ind w:left="6327" w:hanging="360"/>
      </w:pPr>
    </w:lvl>
    <w:lvl w:ilvl="8" w:tplc="041A001B" w:tentative="1">
      <w:start w:val="1"/>
      <w:numFmt w:val="lowerRoman"/>
      <w:lvlText w:val="%9."/>
      <w:lvlJc w:val="right"/>
      <w:pPr>
        <w:ind w:left="7047" w:hanging="180"/>
      </w:pPr>
    </w:lvl>
  </w:abstractNum>
  <w:abstractNum w:abstractNumId="7">
    <w:nsid w:val="43485B33"/>
    <w:multiLevelType w:val="hybridMultilevel"/>
    <w:tmpl w:val="1D7C6B7C"/>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8">
    <w:nsid w:val="48BC2905"/>
    <w:multiLevelType w:val="hybridMultilevel"/>
    <w:tmpl w:val="B1D4B2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49446832"/>
    <w:multiLevelType w:val="hybridMultilevel"/>
    <w:tmpl w:val="35161662"/>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10">
    <w:nsid w:val="4B484744"/>
    <w:multiLevelType w:val="hybridMultilevel"/>
    <w:tmpl w:val="9FD2A9A6"/>
    <w:lvl w:ilvl="0" w:tplc="041A000F">
      <w:start w:val="1"/>
      <w:numFmt w:val="decimal"/>
      <w:lvlText w:val="%1."/>
      <w:lvlJc w:val="left"/>
      <w:pPr>
        <w:ind w:left="862" w:hanging="360"/>
      </w:pPr>
      <w:rPr>
        <w:rFonts w:hint="default"/>
      </w:r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11">
    <w:nsid w:val="5AB239C7"/>
    <w:multiLevelType w:val="hybridMultilevel"/>
    <w:tmpl w:val="828CC308"/>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12">
    <w:nsid w:val="629B10C1"/>
    <w:multiLevelType w:val="hybridMultilevel"/>
    <w:tmpl w:val="C34CEB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648C0C56"/>
    <w:multiLevelType w:val="hybridMultilevel"/>
    <w:tmpl w:val="FF7CF2F4"/>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14">
    <w:nsid w:val="6D936EC1"/>
    <w:multiLevelType w:val="hybridMultilevel"/>
    <w:tmpl w:val="62D28CC4"/>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abstractNum w:abstractNumId="15">
    <w:nsid w:val="73B94919"/>
    <w:multiLevelType w:val="hybridMultilevel"/>
    <w:tmpl w:val="21CE3404"/>
    <w:lvl w:ilvl="0" w:tplc="041A000F">
      <w:start w:val="1"/>
      <w:numFmt w:val="decimal"/>
      <w:lvlText w:val="%1."/>
      <w:lvlJc w:val="left"/>
      <w:pPr>
        <w:ind w:left="862" w:hanging="360"/>
      </w:pPr>
    </w:lvl>
    <w:lvl w:ilvl="1" w:tplc="041A0019" w:tentative="1">
      <w:start w:val="1"/>
      <w:numFmt w:val="lowerLetter"/>
      <w:lvlText w:val="%2."/>
      <w:lvlJc w:val="left"/>
      <w:pPr>
        <w:ind w:left="1582" w:hanging="360"/>
      </w:pPr>
    </w:lvl>
    <w:lvl w:ilvl="2" w:tplc="041A001B" w:tentative="1">
      <w:start w:val="1"/>
      <w:numFmt w:val="lowerRoman"/>
      <w:lvlText w:val="%3."/>
      <w:lvlJc w:val="right"/>
      <w:pPr>
        <w:ind w:left="2302" w:hanging="180"/>
      </w:pPr>
    </w:lvl>
    <w:lvl w:ilvl="3" w:tplc="041A000F" w:tentative="1">
      <w:start w:val="1"/>
      <w:numFmt w:val="decimal"/>
      <w:lvlText w:val="%4."/>
      <w:lvlJc w:val="left"/>
      <w:pPr>
        <w:ind w:left="3022" w:hanging="360"/>
      </w:pPr>
    </w:lvl>
    <w:lvl w:ilvl="4" w:tplc="041A0019" w:tentative="1">
      <w:start w:val="1"/>
      <w:numFmt w:val="lowerLetter"/>
      <w:lvlText w:val="%5."/>
      <w:lvlJc w:val="left"/>
      <w:pPr>
        <w:ind w:left="3742" w:hanging="360"/>
      </w:pPr>
    </w:lvl>
    <w:lvl w:ilvl="5" w:tplc="041A001B" w:tentative="1">
      <w:start w:val="1"/>
      <w:numFmt w:val="lowerRoman"/>
      <w:lvlText w:val="%6."/>
      <w:lvlJc w:val="right"/>
      <w:pPr>
        <w:ind w:left="4462" w:hanging="180"/>
      </w:pPr>
    </w:lvl>
    <w:lvl w:ilvl="6" w:tplc="041A000F" w:tentative="1">
      <w:start w:val="1"/>
      <w:numFmt w:val="decimal"/>
      <w:lvlText w:val="%7."/>
      <w:lvlJc w:val="left"/>
      <w:pPr>
        <w:ind w:left="5182" w:hanging="360"/>
      </w:pPr>
    </w:lvl>
    <w:lvl w:ilvl="7" w:tplc="041A0019" w:tentative="1">
      <w:start w:val="1"/>
      <w:numFmt w:val="lowerLetter"/>
      <w:lvlText w:val="%8."/>
      <w:lvlJc w:val="left"/>
      <w:pPr>
        <w:ind w:left="5902" w:hanging="360"/>
      </w:pPr>
    </w:lvl>
    <w:lvl w:ilvl="8" w:tplc="041A001B" w:tentative="1">
      <w:start w:val="1"/>
      <w:numFmt w:val="lowerRoman"/>
      <w:lvlText w:val="%9."/>
      <w:lvlJc w:val="right"/>
      <w:pPr>
        <w:ind w:left="6622" w:hanging="180"/>
      </w:pPr>
    </w:lvl>
  </w:abstractNum>
  <w:num w:numId="1">
    <w:abstractNumId w:val="3"/>
  </w:num>
  <w:num w:numId="2">
    <w:abstractNumId w:val="5"/>
  </w:num>
  <w:num w:numId="3">
    <w:abstractNumId w:val="12"/>
  </w:num>
  <w:num w:numId="4">
    <w:abstractNumId w:val="8"/>
  </w:num>
  <w:num w:numId="5">
    <w:abstractNumId w:val="6"/>
  </w:num>
  <w:num w:numId="6">
    <w:abstractNumId w:val="7"/>
  </w:num>
  <w:num w:numId="7">
    <w:abstractNumId w:val="14"/>
  </w:num>
  <w:num w:numId="8">
    <w:abstractNumId w:val="11"/>
  </w:num>
  <w:num w:numId="9">
    <w:abstractNumId w:val="9"/>
  </w:num>
  <w:num w:numId="10">
    <w:abstractNumId w:val="0"/>
  </w:num>
  <w:num w:numId="11">
    <w:abstractNumId w:val="15"/>
  </w:num>
  <w:num w:numId="12">
    <w:abstractNumId w:val="1"/>
  </w:num>
  <w:num w:numId="13">
    <w:abstractNumId w:val="10"/>
  </w:num>
  <w:num w:numId="14">
    <w:abstractNumId w:val="2"/>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9640A"/>
    <w:rsid w:val="00026734"/>
    <w:rsid w:val="0006126E"/>
    <w:rsid w:val="000F02BF"/>
    <w:rsid w:val="000F47BE"/>
    <w:rsid w:val="001074F5"/>
    <w:rsid w:val="00132B2E"/>
    <w:rsid w:val="001520E5"/>
    <w:rsid w:val="00200763"/>
    <w:rsid w:val="0020497D"/>
    <w:rsid w:val="002672A8"/>
    <w:rsid w:val="002874C4"/>
    <w:rsid w:val="0033158A"/>
    <w:rsid w:val="00334BF0"/>
    <w:rsid w:val="00422007"/>
    <w:rsid w:val="0043460B"/>
    <w:rsid w:val="004662A3"/>
    <w:rsid w:val="00466836"/>
    <w:rsid w:val="004D4C5C"/>
    <w:rsid w:val="004F5CAE"/>
    <w:rsid w:val="00532B21"/>
    <w:rsid w:val="00536163"/>
    <w:rsid w:val="00565EBF"/>
    <w:rsid w:val="005C0B0E"/>
    <w:rsid w:val="005E5482"/>
    <w:rsid w:val="005F23C2"/>
    <w:rsid w:val="0067085F"/>
    <w:rsid w:val="006719C1"/>
    <w:rsid w:val="006A6134"/>
    <w:rsid w:val="006C2FE5"/>
    <w:rsid w:val="006D27E1"/>
    <w:rsid w:val="00716D4D"/>
    <w:rsid w:val="007510B4"/>
    <w:rsid w:val="007F176D"/>
    <w:rsid w:val="00805DEB"/>
    <w:rsid w:val="00810E46"/>
    <w:rsid w:val="0081359A"/>
    <w:rsid w:val="0088171E"/>
    <w:rsid w:val="00885740"/>
    <w:rsid w:val="00923920"/>
    <w:rsid w:val="00926382"/>
    <w:rsid w:val="00960BEB"/>
    <w:rsid w:val="00962578"/>
    <w:rsid w:val="00980D3B"/>
    <w:rsid w:val="009D26CE"/>
    <w:rsid w:val="009D4FC1"/>
    <w:rsid w:val="00A160A6"/>
    <w:rsid w:val="00A24010"/>
    <w:rsid w:val="00A4685D"/>
    <w:rsid w:val="00A9640A"/>
    <w:rsid w:val="00AA7957"/>
    <w:rsid w:val="00B61123"/>
    <w:rsid w:val="00BD36D7"/>
    <w:rsid w:val="00BF5D5A"/>
    <w:rsid w:val="00C36C26"/>
    <w:rsid w:val="00CE7D56"/>
    <w:rsid w:val="00D01412"/>
    <w:rsid w:val="00D21FC0"/>
    <w:rsid w:val="00D7341F"/>
    <w:rsid w:val="00D83C4F"/>
    <w:rsid w:val="00DF2A85"/>
    <w:rsid w:val="00E27115"/>
    <w:rsid w:val="00E30AF4"/>
    <w:rsid w:val="00E67A1E"/>
    <w:rsid w:val="00EC28C6"/>
    <w:rsid w:val="00ED461B"/>
    <w:rsid w:val="00EF204D"/>
    <w:rsid w:val="00F87AC9"/>
    <w:rsid w:val="00F968D4"/>
    <w:rsid w:val="00FA105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ind w:firstLine="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85D"/>
  </w:style>
  <w:style w:type="paragraph" w:styleId="Heading1">
    <w:name w:val="heading 1"/>
    <w:basedOn w:val="Normal"/>
    <w:next w:val="Normal"/>
    <w:link w:val="Heading1Char"/>
    <w:uiPriority w:val="9"/>
    <w:qFormat/>
    <w:rsid w:val="00810E4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E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34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2A85"/>
    <w:rPr>
      <w:rFonts w:ascii="Tahoma" w:hAnsi="Tahoma" w:cs="Tahoma"/>
      <w:sz w:val="16"/>
      <w:szCs w:val="16"/>
    </w:rPr>
  </w:style>
  <w:style w:type="character" w:customStyle="1" w:styleId="BalloonTextChar">
    <w:name w:val="Balloon Text Char"/>
    <w:basedOn w:val="DefaultParagraphFont"/>
    <w:link w:val="BalloonText"/>
    <w:uiPriority w:val="99"/>
    <w:semiHidden/>
    <w:rsid w:val="00DF2A85"/>
    <w:rPr>
      <w:rFonts w:ascii="Tahoma" w:hAnsi="Tahoma" w:cs="Tahoma"/>
      <w:sz w:val="16"/>
      <w:szCs w:val="16"/>
    </w:rPr>
  </w:style>
  <w:style w:type="paragraph" w:customStyle="1" w:styleId="StilArial12ptObostranoProred15redak">
    <w:name w:val="Stil Arial 12 pt Obostrano Prored:  1.5 redak"/>
    <w:basedOn w:val="Normal"/>
    <w:rsid w:val="0081359A"/>
    <w:pPr>
      <w:spacing w:line="360" w:lineRule="auto"/>
      <w:jc w:val="both"/>
    </w:pPr>
    <w:rPr>
      <w:rFonts w:ascii="Arial" w:eastAsia="Times New Roman" w:hAnsi="Arial" w:cs="Times New Roman"/>
      <w:sz w:val="24"/>
      <w:szCs w:val="20"/>
    </w:rPr>
  </w:style>
  <w:style w:type="paragraph" w:customStyle="1" w:styleId="StilArial12ptPodebljanoObostranoProred15redak">
    <w:name w:val="Stil Arial 12 pt Podebljano Obostrano Prored:  1.5 redak"/>
    <w:basedOn w:val="Normal"/>
    <w:rsid w:val="0081359A"/>
    <w:pPr>
      <w:spacing w:line="360" w:lineRule="auto"/>
      <w:jc w:val="both"/>
    </w:pPr>
    <w:rPr>
      <w:rFonts w:ascii="Arial" w:eastAsia="Times New Roman" w:hAnsi="Arial" w:cs="Times New Roman"/>
      <w:b/>
      <w:bCs/>
      <w:sz w:val="24"/>
      <w:szCs w:val="20"/>
    </w:rPr>
  </w:style>
  <w:style w:type="character" w:customStyle="1" w:styleId="StilArial12pt">
    <w:name w:val="Stil Arial 12 pt"/>
    <w:basedOn w:val="DefaultParagraphFont"/>
    <w:rsid w:val="0081359A"/>
    <w:rPr>
      <w:rFonts w:ascii="Arial" w:hAnsi="Arial"/>
      <w:sz w:val="24"/>
    </w:rPr>
  </w:style>
  <w:style w:type="paragraph" w:customStyle="1" w:styleId="StilCentriranoProred15redak">
    <w:name w:val="Stil Centrirano Prored:  1.5 redak"/>
    <w:basedOn w:val="Normal"/>
    <w:rsid w:val="0081359A"/>
    <w:pPr>
      <w:spacing w:line="360" w:lineRule="auto"/>
      <w:jc w:val="center"/>
    </w:pPr>
    <w:rPr>
      <w:rFonts w:ascii="Arial" w:eastAsia="Times New Roman" w:hAnsi="Arial" w:cs="Times New Roman"/>
      <w:szCs w:val="20"/>
    </w:rPr>
  </w:style>
  <w:style w:type="character" w:styleId="Hyperlink">
    <w:name w:val="Hyperlink"/>
    <w:basedOn w:val="DefaultParagraphFont"/>
    <w:rsid w:val="00132B2E"/>
    <w:rPr>
      <w:rFonts w:cs="Times New Roman"/>
      <w:color w:val="0000FF"/>
      <w:u w:val="single"/>
    </w:rPr>
  </w:style>
  <w:style w:type="paragraph" w:styleId="TOC1">
    <w:name w:val="toc 1"/>
    <w:basedOn w:val="Normal"/>
    <w:next w:val="Normal"/>
    <w:autoRedefine/>
    <w:semiHidden/>
    <w:rsid w:val="00132B2E"/>
    <w:pPr>
      <w:tabs>
        <w:tab w:val="right" w:leader="dot" w:pos="9062"/>
      </w:tabs>
      <w:spacing w:after="80" w:line="360" w:lineRule="auto"/>
      <w:jc w:val="both"/>
    </w:pPr>
    <w:rPr>
      <w:rFonts w:ascii="Arial" w:eastAsia="Times New Roman" w:hAnsi="Arial" w:cs="Arial"/>
      <w:noProof/>
      <w:sz w:val="26"/>
      <w:szCs w:val="26"/>
    </w:rPr>
  </w:style>
  <w:style w:type="paragraph" w:styleId="TOC2">
    <w:name w:val="toc 2"/>
    <w:basedOn w:val="Normal"/>
    <w:next w:val="Normal"/>
    <w:autoRedefine/>
    <w:semiHidden/>
    <w:rsid w:val="00132B2E"/>
    <w:pPr>
      <w:ind w:left="220"/>
    </w:pPr>
    <w:rPr>
      <w:rFonts w:ascii="Calibri" w:eastAsia="Times New Roman" w:hAnsi="Calibri" w:cs="Times New Roman"/>
    </w:rPr>
  </w:style>
  <w:style w:type="paragraph" w:styleId="ListParagraph">
    <w:name w:val="List Paragraph"/>
    <w:basedOn w:val="Normal"/>
    <w:uiPriority w:val="34"/>
    <w:qFormat/>
    <w:rsid w:val="00B61123"/>
    <w:pPr>
      <w:ind w:left="720"/>
      <w:contextualSpacing/>
    </w:pPr>
  </w:style>
  <w:style w:type="paragraph" w:styleId="Header">
    <w:name w:val="header"/>
    <w:basedOn w:val="Normal"/>
    <w:link w:val="HeaderChar"/>
    <w:uiPriority w:val="99"/>
    <w:unhideWhenUsed/>
    <w:rsid w:val="00B61123"/>
    <w:pPr>
      <w:tabs>
        <w:tab w:val="center" w:pos="4536"/>
        <w:tab w:val="right" w:pos="9072"/>
      </w:tabs>
    </w:pPr>
  </w:style>
  <w:style w:type="character" w:customStyle="1" w:styleId="HeaderChar">
    <w:name w:val="Header Char"/>
    <w:basedOn w:val="DefaultParagraphFont"/>
    <w:link w:val="Header"/>
    <w:uiPriority w:val="99"/>
    <w:rsid w:val="00B61123"/>
  </w:style>
  <w:style w:type="paragraph" w:styleId="Footer">
    <w:name w:val="footer"/>
    <w:basedOn w:val="Normal"/>
    <w:link w:val="FooterChar"/>
    <w:uiPriority w:val="99"/>
    <w:unhideWhenUsed/>
    <w:rsid w:val="00B61123"/>
    <w:pPr>
      <w:tabs>
        <w:tab w:val="center" w:pos="4536"/>
        <w:tab w:val="right" w:pos="9072"/>
      </w:tabs>
    </w:pPr>
  </w:style>
  <w:style w:type="character" w:customStyle="1" w:styleId="FooterChar">
    <w:name w:val="Footer Char"/>
    <w:basedOn w:val="DefaultParagraphFont"/>
    <w:link w:val="Footer"/>
    <w:uiPriority w:val="99"/>
    <w:rsid w:val="00B61123"/>
  </w:style>
  <w:style w:type="paragraph" w:styleId="Caption">
    <w:name w:val="caption"/>
    <w:basedOn w:val="Normal"/>
    <w:next w:val="Normal"/>
    <w:uiPriority w:val="35"/>
    <w:unhideWhenUsed/>
    <w:qFormat/>
    <w:rsid w:val="0033158A"/>
    <w:rPr>
      <w:b/>
      <w:bCs/>
      <w:color w:val="4F81BD" w:themeColor="accent1"/>
      <w:sz w:val="18"/>
      <w:szCs w:val="18"/>
    </w:rPr>
  </w:style>
  <w:style w:type="character" w:customStyle="1" w:styleId="Heading1Char">
    <w:name w:val="Heading 1 Char"/>
    <w:basedOn w:val="DefaultParagraphFont"/>
    <w:link w:val="Heading1"/>
    <w:uiPriority w:val="9"/>
    <w:rsid w:val="00810E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0E4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D7341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41F"/>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7341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2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A85"/>
    <w:rPr>
      <w:rFonts w:ascii="Tahoma" w:hAnsi="Tahoma" w:cs="Tahoma"/>
      <w:sz w:val="16"/>
      <w:szCs w:val="16"/>
    </w:rPr>
  </w:style>
  <w:style w:type="paragraph" w:customStyle="1" w:styleId="StilArial12ptObostranoProred15redak">
    <w:name w:val="Stil Arial 12 pt Obostrano Prored:  1.5 redak"/>
    <w:basedOn w:val="Normal"/>
    <w:rsid w:val="0081359A"/>
    <w:pPr>
      <w:spacing w:after="0" w:line="360" w:lineRule="auto"/>
      <w:jc w:val="both"/>
    </w:pPr>
    <w:rPr>
      <w:rFonts w:ascii="Arial" w:eastAsia="Times New Roman" w:hAnsi="Arial" w:cs="Times New Roman"/>
      <w:sz w:val="24"/>
      <w:szCs w:val="20"/>
    </w:rPr>
  </w:style>
  <w:style w:type="paragraph" w:customStyle="1" w:styleId="StilArial12ptPodebljanoObostranoProred15redak">
    <w:name w:val="Stil Arial 12 pt Podebljano Obostrano Prored:  1.5 redak"/>
    <w:basedOn w:val="Normal"/>
    <w:rsid w:val="0081359A"/>
    <w:pPr>
      <w:spacing w:after="0" w:line="360" w:lineRule="auto"/>
      <w:jc w:val="both"/>
    </w:pPr>
    <w:rPr>
      <w:rFonts w:ascii="Arial" w:eastAsia="Times New Roman" w:hAnsi="Arial" w:cs="Times New Roman"/>
      <w:b/>
      <w:bCs/>
      <w:sz w:val="24"/>
      <w:szCs w:val="20"/>
    </w:rPr>
  </w:style>
  <w:style w:type="character" w:customStyle="1" w:styleId="StilArial12pt">
    <w:name w:val="Stil Arial 12 pt"/>
    <w:basedOn w:val="DefaultParagraphFont"/>
    <w:rsid w:val="0081359A"/>
    <w:rPr>
      <w:rFonts w:ascii="Arial" w:hAnsi="Arial"/>
      <w:sz w:val="24"/>
    </w:rPr>
  </w:style>
  <w:style w:type="paragraph" w:customStyle="1" w:styleId="StilCentriranoProred15redak">
    <w:name w:val="Stil Centrirano Prored:  1.5 redak"/>
    <w:basedOn w:val="Normal"/>
    <w:rsid w:val="0081359A"/>
    <w:pPr>
      <w:spacing w:line="360" w:lineRule="auto"/>
      <w:jc w:val="center"/>
    </w:pPr>
    <w:rPr>
      <w:rFonts w:ascii="Arial" w:eastAsia="Times New Roman" w:hAnsi="Arial" w:cs="Times New Roman"/>
      <w:szCs w:val="20"/>
    </w:rPr>
  </w:style>
  <w:style w:type="character" w:styleId="Hyperlink">
    <w:name w:val="Hyperlink"/>
    <w:basedOn w:val="DefaultParagraphFont"/>
    <w:rsid w:val="00132B2E"/>
    <w:rPr>
      <w:rFonts w:cs="Times New Roman"/>
      <w:color w:val="0000FF"/>
      <w:u w:val="single"/>
    </w:rPr>
  </w:style>
  <w:style w:type="paragraph" w:styleId="TOC1">
    <w:name w:val="toc 1"/>
    <w:basedOn w:val="Normal"/>
    <w:next w:val="Normal"/>
    <w:autoRedefine/>
    <w:semiHidden/>
    <w:rsid w:val="00132B2E"/>
    <w:pPr>
      <w:tabs>
        <w:tab w:val="right" w:leader="dot" w:pos="9062"/>
      </w:tabs>
      <w:spacing w:after="80" w:line="360" w:lineRule="auto"/>
      <w:jc w:val="both"/>
    </w:pPr>
    <w:rPr>
      <w:rFonts w:ascii="Arial" w:eastAsia="Times New Roman" w:hAnsi="Arial" w:cs="Arial"/>
      <w:noProof/>
      <w:sz w:val="26"/>
      <w:szCs w:val="26"/>
    </w:rPr>
  </w:style>
  <w:style w:type="paragraph" w:styleId="TOC2">
    <w:name w:val="toc 2"/>
    <w:basedOn w:val="Normal"/>
    <w:next w:val="Normal"/>
    <w:autoRedefine/>
    <w:semiHidden/>
    <w:rsid w:val="00132B2E"/>
    <w:pPr>
      <w:ind w:left="220"/>
    </w:pPr>
    <w:rPr>
      <w:rFonts w:ascii="Calibri" w:eastAsia="Times New Roman" w:hAnsi="Calibri" w:cs="Times New Roman"/>
    </w:rPr>
  </w:style>
  <w:style w:type="paragraph" w:styleId="ListParagraph">
    <w:name w:val="List Paragraph"/>
    <w:basedOn w:val="Normal"/>
    <w:uiPriority w:val="34"/>
    <w:qFormat/>
    <w:rsid w:val="00B61123"/>
    <w:pPr>
      <w:ind w:left="720"/>
      <w:contextualSpacing/>
    </w:pPr>
  </w:style>
  <w:style w:type="paragraph" w:styleId="Header">
    <w:name w:val="header"/>
    <w:basedOn w:val="Normal"/>
    <w:link w:val="HeaderChar"/>
    <w:uiPriority w:val="99"/>
    <w:unhideWhenUsed/>
    <w:rsid w:val="00B611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1123"/>
  </w:style>
  <w:style w:type="paragraph" w:styleId="Footer">
    <w:name w:val="footer"/>
    <w:basedOn w:val="Normal"/>
    <w:link w:val="FooterChar"/>
    <w:uiPriority w:val="99"/>
    <w:unhideWhenUsed/>
    <w:rsid w:val="00B611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1123"/>
  </w:style>
  <w:style w:type="paragraph" w:styleId="Caption">
    <w:name w:val="caption"/>
    <w:basedOn w:val="Normal"/>
    <w:next w:val="Normal"/>
    <w:uiPriority w:val="35"/>
    <w:unhideWhenUsed/>
    <w:qFormat/>
    <w:rsid w:val="0033158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iaireview.or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theresilientearth.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hemuslimtime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tioharimrtie.blogspot.com"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novasloboda.ba" TargetMode="External"/><Relationship Id="rId28" Type="http://schemas.openxmlformats.org/officeDocument/2006/relationships/hyperlink" Target="http://3.bp.blogspo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vere-wx.pbwork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whataretheywaitingfor.com" TargetMode="External"/><Relationship Id="rId27" Type="http://schemas.openxmlformats.org/officeDocument/2006/relationships/hyperlink" Target="http://www.iisd.ca" TargetMode="External"/><Relationship Id="rId30" Type="http://schemas.openxmlformats.org/officeDocument/2006/relationships/hyperlink" Target="http://www.clubhousewreckard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2D5A1-7C0D-4E99-A24C-27642A1F5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2890</Words>
  <Characters>16478</Characters>
  <Application>Microsoft Office Word</Application>
  <DocSecurity>0</DocSecurity>
  <Lines>137</Lines>
  <Paragraphs>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dc:creator>
  <cp:lastModifiedBy>Alen</cp:lastModifiedBy>
  <cp:revision>6</cp:revision>
  <dcterms:created xsi:type="dcterms:W3CDTF">2011-12-12T14:36:00Z</dcterms:created>
  <dcterms:modified xsi:type="dcterms:W3CDTF">2012-01-19T15:10:00Z</dcterms:modified>
</cp:coreProperties>
</file>