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7C" w:rsidRDefault="00D76CD8">
      <w:r>
        <w:t>Prepisana pitanja s međuispita (okvirno) iz PUS-a, 2014/2015:</w:t>
      </w:r>
    </w:p>
    <w:p w:rsidR="00D76CD8" w:rsidRDefault="00D76CD8"/>
    <w:p w:rsidR="00D76CD8" w:rsidRDefault="00D76CD8" w:rsidP="00D76CD8">
      <w:pPr>
        <w:pStyle w:val="ListParagraph"/>
        <w:numPr>
          <w:ilvl w:val="0"/>
          <w:numId w:val="1"/>
        </w:numPr>
      </w:pPr>
      <w:r>
        <w:t>koje od navedenog nije pretpostavka oblikovanja GFS-a?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odluke oblikovanja GFS-a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GFS cluster – komponente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CHUNK u GFSU 64 MB – što nije točno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 xml:space="preserve">MapReduce okolina 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Hadoop – raspoređivanje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Combiner kod MapReducea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Hadoop – imaš 10 računala, koliko je slotova za čvorove Map, a koliko čvorova za Reduce?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shingling, k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permutacijske tablice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 xml:space="preserve">nešto sa sažecima 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poznati su dx i dy, odredi h, x i y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prag potpore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dominantni trošak čistih podskupova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Apriori algoritam, kad je pohrana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2. korak kod Aprioria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x,r i s , funkcija preporuke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content based recommender – što nije točno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collaborative filtering – što  nije točno</w:t>
      </w:r>
    </w:p>
    <w:p w:rsidR="00D76CD8" w:rsidRDefault="00D76CD8" w:rsidP="00D76CD8">
      <w:pPr>
        <w:pStyle w:val="ListParagraph"/>
        <w:numPr>
          <w:ilvl w:val="0"/>
          <w:numId w:val="1"/>
        </w:numPr>
      </w:pPr>
      <w:r>
        <w:t>koji je nedostatak collaborative filteringa</w:t>
      </w:r>
    </w:p>
    <w:sectPr w:rsidR="00D76CD8" w:rsidSect="00CA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54A4F"/>
    <w:multiLevelType w:val="hybridMultilevel"/>
    <w:tmpl w:val="87240EB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76CD8"/>
    <w:rsid w:val="001C4C14"/>
    <w:rsid w:val="007A3561"/>
    <w:rsid w:val="00970EAC"/>
    <w:rsid w:val="00CA617C"/>
    <w:rsid w:val="00D76CD8"/>
    <w:rsid w:val="00DE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C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Cerovec</dc:creator>
  <cp:lastModifiedBy>Matija Cerovec</cp:lastModifiedBy>
  <cp:revision>2</cp:revision>
  <dcterms:created xsi:type="dcterms:W3CDTF">2015-06-25T13:15:00Z</dcterms:created>
  <dcterms:modified xsi:type="dcterms:W3CDTF">2015-06-25T13:23:00Z</dcterms:modified>
</cp:coreProperties>
</file>