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34" w:rsidRPr="00491F34" w:rsidRDefault="00491F34">
      <w:pPr>
        <w:rPr>
          <w:b/>
          <w:lang w:val="hr-HR"/>
        </w:rPr>
      </w:pPr>
      <w:r w:rsidRPr="00491F34">
        <w:rPr>
          <w:b/>
          <w:lang w:val="hr-HR"/>
        </w:rPr>
        <w:t>ZI 2013/2014</w:t>
      </w:r>
      <w:bookmarkStart w:id="0" w:name="_GoBack"/>
      <w:bookmarkEnd w:id="0"/>
    </w:p>
    <w:p w:rsidR="00491F34" w:rsidRDefault="00491F34">
      <w:pPr>
        <w:rPr>
          <w:lang w:val="hr-HR"/>
        </w:rPr>
      </w:pPr>
    </w:p>
    <w:p w:rsidR="005D53DC" w:rsidRPr="00745563" w:rsidRDefault="00436766">
      <w:pPr>
        <w:rPr>
          <w:lang w:val="hr-HR"/>
        </w:rPr>
      </w:pPr>
      <w:r w:rsidRPr="00745563">
        <w:rPr>
          <w:lang w:val="hr-HR"/>
        </w:rPr>
        <w:t xml:space="preserve">1. </w:t>
      </w:r>
      <w:proofErr w:type="spellStart"/>
      <w:r w:rsidRPr="00745563">
        <w:rPr>
          <w:lang w:val="hr-HR"/>
        </w:rPr>
        <w:t>pretaljivanje</w:t>
      </w:r>
      <w:proofErr w:type="spellEnd"/>
      <w:r w:rsidRPr="00745563">
        <w:rPr>
          <w:lang w:val="hr-HR"/>
        </w:rPr>
        <w:t xml:space="preserve"> u IC peći </w:t>
      </w:r>
      <w:proofErr w:type="spellStart"/>
      <w:r w:rsidRPr="00745563">
        <w:rPr>
          <w:lang w:val="hr-HR"/>
        </w:rPr>
        <w:t>vs</w:t>
      </w:r>
      <w:proofErr w:type="spellEnd"/>
      <w:r w:rsidRPr="00745563">
        <w:rPr>
          <w:lang w:val="hr-HR"/>
        </w:rPr>
        <w:t xml:space="preserve"> </w:t>
      </w:r>
      <w:proofErr w:type="spellStart"/>
      <w:r w:rsidRPr="00745563">
        <w:rPr>
          <w:lang w:val="hr-HR"/>
        </w:rPr>
        <w:t>pretaljivanje</w:t>
      </w:r>
      <w:proofErr w:type="spellEnd"/>
      <w:r w:rsidRPr="00745563">
        <w:rPr>
          <w:lang w:val="hr-HR"/>
        </w:rPr>
        <w:t xml:space="preserve"> u plinovitoj fazi</w:t>
      </w:r>
      <w:r w:rsidR="00491F34">
        <w:rPr>
          <w:lang w:val="hr-HR"/>
        </w:rPr>
        <w:t xml:space="preserve"> (</w:t>
      </w:r>
      <w:proofErr w:type="spellStart"/>
      <w:r w:rsidR="00491F34">
        <w:rPr>
          <w:lang w:val="hr-HR"/>
        </w:rPr>
        <w:t>prez</w:t>
      </w:r>
      <w:proofErr w:type="spellEnd"/>
      <w:r w:rsidR="00491F34">
        <w:rPr>
          <w:lang w:val="hr-HR"/>
        </w:rPr>
        <w:t xml:space="preserve"> 3. slajd 26.)</w:t>
      </w:r>
    </w:p>
    <w:p w:rsidR="00436766" w:rsidRPr="00745563" w:rsidRDefault="00436766">
      <w:pPr>
        <w:rPr>
          <w:lang w:val="hr-HR"/>
        </w:rPr>
      </w:pPr>
      <w:r w:rsidRPr="00745563">
        <w:rPr>
          <w:lang w:val="hr-HR"/>
        </w:rPr>
        <w:t>2. dijagram tijeka montaže pločice koja s obje strane ima SMD komponente</w:t>
      </w:r>
      <w:r w:rsidR="00491F34">
        <w:rPr>
          <w:lang w:val="hr-HR"/>
        </w:rPr>
        <w:t xml:space="preserve"> (</w:t>
      </w:r>
      <w:proofErr w:type="spellStart"/>
      <w:r w:rsidR="00491F34">
        <w:rPr>
          <w:lang w:val="hr-HR"/>
        </w:rPr>
        <w:t>prez</w:t>
      </w:r>
      <w:proofErr w:type="spellEnd"/>
      <w:r w:rsidR="00491F34">
        <w:rPr>
          <w:lang w:val="hr-HR"/>
        </w:rPr>
        <w:t xml:space="preserve"> 3. slajd 10.)</w:t>
      </w:r>
    </w:p>
    <w:p w:rsidR="00436766" w:rsidRPr="00745563" w:rsidRDefault="00436766">
      <w:pPr>
        <w:rPr>
          <w:lang w:val="hr-HR"/>
        </w:rPr>
      </w:pPr>
      <w:r w:rsidRPr="00745563">
        <w:rPr>
          <w:lang w:val="hr-HR"/>
        </w:rPr>
        <w:t xml:space="preserve">3. kapacitet ravnog tiskanog voda prema bakrenom sloju na suprotnoj strani tiskane pločice (4. </w:t>
      </w:r>
      <w:proofErr w:type="spellStart"/>
      <w:r w:rsidRPr="00745563">
        <w:rPr>
          <w:lang w:val="hr-HR"/>
        </w:rPr>
        <w:t>prez</w:t>
      </w:r>
      <w:proofErr w:type="spellEnd"/>
      <w:r w:rsidRPr="00745563">
        <w:rPr>
          <w:lang w:val="hr-HR"/>
        </w:rPr>
        <w:t xml:space="preserve"> slajdovi 82.-84. – grafovi C-t i C-w , navesti jedinice i redove veličine</w:t>
      </w:r>
      <w:r w:rsidR="00745563" w:rsidRPr="00745563">
        <w:rPr>
          <w:lang w:val="hr-HR"/>
        </w:rPr>
        <w:t xml:space="preserve"> </w:t>
      </w:r>
    </w:p>
    <w:p w:rsidR="00436766" w:rsidRPr="00745563" w:rsidRDefault="00436766">
      <w:pPr>
        <w:rPr>
          <w:lang w:val="hr-HR"/>
        </w:rPr>
      </w:pPr>
      <w:r w:rsidRPr="00745563">
        <w:rPr>
          <w:lang w:val="hr-HR"/>
        </w:rPr>
        <w:t xml:space="preserve">4. čemu služe: Top, </w:t>
      </w:r>
      <w:proofErr w:type="spellStart"/>
      <w:r w:rsidRPr="00745563">
        <w:rPr>
          <w:lang w:val="hr-HR"/>
        </w:rPr>
        <w:t>Bottom</w:t>
      </w:r>
      <w:proofErr w:type="spellEnd"/>
      <w:r w:rsidRPr="00745563">
        <w:rPr>
          <w:lang w:val="hr-HR"/>
        </w:rPr>
        <w:t xml:space="preserve">, Top </w:t>
      </w:r>
      <w:proofErr w:type="spellStart"/>
      <w:r w:rsidRPr="00745563">
        <w:rPr>
          <w:lang w:val="hr-HR"/>
        </w:rPr>
        <w:t>overlay</w:t>
      </w:r>
      <w:proofErr w:type="spellEnd"/>
      <w:r w:rsidRPr="00745563">
        <w:rPr>
          <w:lang w:val="hr-HR"/>
        </w:rPr>
        <w:t xml:space="preserve"> i </w:t>
      </w:r>
      <w:proofErr w:type="spellStart"/>
      <w:r w:rsidRPr="00745563">
        <w:rPr>
          <w:lang w:val="hr-HR"/>
        </w:rPr>
        <w:t>Multilayer</w:t>
      </w:r>
      <w:proofErr w:type="spellEnd"/>
      <w:r w:rsidRPr="00745563">
        <w:rPr>
          <w:lang w:val="hr-HR"/>
        </w:rPr>
        <w:t xml:space="preserve"> slojevi u </w:t>
      </w:r>
      <w:proofErr w:type="spellStart"/>
      <w:r w:rsidRPr="00745563">
        <w:rPr>
          <w:lang w:val="hr-HR"/>
        </w:rPr>
        <w:t>altiumu</w:t>
      </w:r>
      <w:proofErr w:type="spellEnd"/>
    </w:p>
    <w:p w:rsidR="00436766" w:rsidRPr="00745563" w:rsidRDefault="00436766">
      <w:pPr>
        <w:rPr>
          <w:lang w:val="hr-HR"/>
        </w:rPr>
      </w:pPr>
      <w:r w:rsidRPr="00745563">
        <w:rPr>
          <w:lang w:val="hr-HR"/>
        </w:rPr>
        <w:t xml:space="preserve">5. što je Monte </w:t>
      </w:r>
      <w:proofErr w:type="spellStart"/>
      <w:r w:rsidRPr="00745563">
        <w:rPr>
          <w:lang w:val="hr-HR"/>
        </w:rPr>
        <w:t>Carlo</w:t>
      </w:r>
      <w:proofErr w:type="spellEnd"/>
      <w:r w:rsidRPr="00745563">
        <w:rPr>
          <w:lang w:val="hr-HR"/>
        </w:rPr>
        <w:t xml:space="preserve"> analiza i čemu služi?</w:t>
      </w:r>
      <w:r w:rsidR="00745563" w:rsidRPr="00745563">
        <w:rPr>
          <w:lang w:val="hr-HR"/>
        </w:rPr>
        <w:t xml:space="preserve"> (3. labos)</w:t>
      </w:r>
    </w:p>
    <w:p w:rsidR="00436766" w:rsidRPr="00745563" w:rsidRDefault="00436766">
      <w:pPr>
        <w:rPr>
          <w:lang w:val="hr-HR"/>
        </w:rPr>
      </w:pPr>
      <w:r w:rsidRPr="00745563">
        <w:rPr>
          <w:lang w:val="hr-HR"/>
        </w:rPr>
        <w:t xml:space="preserve">6. zašto je potrebno oklopiti uređaj u metalno </w:t>
      </w:r>
      <w:r w:rsidR="00745563" w:rsidRPr="00745563">
        <w:rPr>
          <w:lang w:val="hr-HR"/>
        </w:rPr>
        <w:t>kućište</w:t>
      </w:r>
      <w:r w:rsidRPr="00745563">
        <w:rPr>
          <w:lang w:val="hr-HR"/>
        </w:rPr>
        <w:t xml:space="preserve"> i pritom spojiti zajedničku točku sklopa na </w:t>
      </w:r>
      <w:r w:rsidR="00745563" w:rsidRPr="00745563">
        <w:rPr>
          <w:lang w:val="hr-HR"/>
        </w:rPr>
        <w:t>kućište</w:t>
      </w:r>
      <w:r w:rsidRPr="00745563">
        <w:rPr>
          <w:lang w:val="hr-HR"/>
        </w:rPr>
        <w:t>, nacrtati oba slučaja</w:t>
      </w:r>
      <w:r w:rsidR="00745563" w:rsidRPr="00745563">
        <w:rPr>
          <w:lang w:val="hr-HR"/>
        </w:rPr>
        <w:t xml:space="preserve"> (5. </w:t>
      </w:r>
      <w:proofErr w:type="spellStart"/>
      <w:r w:rsidR="00745563" w:rsidRPr="00745563">
        <w:rPr>
          <w:lang w:val="hr-HR"/>
        </w:rPr>
        <w:t>prez</w:t>
      </w:r>
      <w:proofErr w:type="spellEnd"/>
      <w:r w:rsidR="00745563" w:rsidRPr="00745563">
        <w:rPr>
          <w:lang w:val="hr-HR"/>
        </w:rPr>
        <w:t xml:space="preserve"> slajdovi 8.,9. i 10.)</w:t>
      </w:r>
    </w:p>
    <w:p w:rsidR="00745563" w:rsidRPr="00745563" w:rsidRDefault="00745563">
      <w:pPr>
        <w:rPr>
          <w:lang w:val="hr-HR"/>
        </w:rPr>
      </w:pPr>
      <w:r w:rsidRPr="00745563">
        <w:rPr>
          <w:lang w:val="hr-HR"/>
        </w:rPr>
        <w:t xml:space="preserve">7. kakav kabl se koristi za uklanjanje električnih i magnetskih smetnji kod plivajućeg izvora mjerenog signala i zašto (5. </w:t>
      </w:r>
      <w:proofErr w:type="spellStart"/>
      <w:r w:rsidRPr="00745563">
        <w:rPr>
          <w:lang w:val="hr-HR"/>
        </w:rPr>
        <w:t>prez</w:t>
      </w:r>
      <w:proofErr w:type="spellEnd"/>
      <w:r w:rsidRPr="00745563">
        <w:rPr>
          <w:lang w:val="hr-HR"/>
        </w:rPr>
        <w:t xml:space="preserve"> slajd 51.)</w:t>
      </w:r>
    </w:p>
    <w:p w:rsidR="00436766" w:rsidRPr="00745563" w:rsidRDefault="00745563">
      <w:pPr>
        <w:rPr>
          <w:lang w:val="hr-HR"/>
        </w:rPr>
      </w:pPr>
      <w:r w:rsidRPr="00745563">
        <w:rPr>
          <w:lang w:val="hr-HR"/>
        </w:rPr>
        <w:t>8</w:t>
      </w:r>
      <w:r w:rsidR="00436766" w:rsidRPr="00745563">
        <w:rPr>
          <w:lang w:val="hr-HR"/>
        </w:rPr>
        <w:t>. objasniti pojmove: potencijal mase, zaštitno uzemljenje, masa, uzemljivač</w:t>
      </w:r>
      <w:r w:rsidRPr="00745563">
        <w:rPr>
          <w:lang w:val="hr-HR"/>
        </w:rPr>
        <w:t xml:space="preserve">  (5. </w:t>
      </w:r>
      <w:proofErr w:type="spellStart"/>
      <w:r w:rsidRPr="00745563">
        <w:rPr>
          <w:lang w:val="hr-HR"/>
        </w:rPr>
        <w:t>prez</w:t>
      </w:r>
      <w:proofErr w:type="spellEnd"/>
      <w:r w:rsidRPr="00745563">
        <w:rPr>
          <w:lang w:val="hr-HR"/>
        </w:rPr>
        <w:t xml:space="preserve"> slajd 16.)</w:t>
      </w:r>
    </w:p>
    <w:p w:rsidR="00745563" w:rsidRPr="00745563" w:rsidRDefault="00745563">
      <w:pPr>
        <w:rPr>
          <w:lang w:val="hr-HR"/>
        </w:rPr>
      </w:pPr>
      <w:r w:rsidRPr="00745563">
        <w:rPr>
          <w:lang w:val="hr-HR"/>
        </w:rPr>
        <w:t xml:space="preserve">9. nacrtati bočni presjek pločice za slučaj </w:t>
      </w:r>
      <w:proofErr w:type="spellStart"/>
      <w:r w:rsidRPr="00745563">
        <w:rPr>
          <w:lang w:val="hr-HR"/>
        </w:rPr>
        <w:t>microstripa</w:t>
      </w:r>
      <w:proofErr w:type="spellEnd"/>
      <w:r w:rsidRPr="00745563">
        <w:rPr>
          <w:lang w:val="hr-HR"/>
        </w:rPr>
        <w:t xml:space="preserve"> i </w:t>
      </w:r>
      <w:proofErr w:type="spellStart"/>
      <w:r w:rsidRPr="00745563">
        <w:rPr>
          <w:lang w:val="hr-HR"/>
        </w:rPr>
        <w:t>stipline</w:t>
      </w:r>
      <w:proofErr w:type="spellEnd"/>
      <w:r w:rsidRPr="00745563">
        <w:rPr>
          <w:lang w:val="hr-HR"/>
        </w:rPr>
        <w:t xml:space="preserve">-a (5. </w:t>
      </w:r>
      <w:proofErr w:type="spellStart"/>
      <w:r w:rsidRPr="00745563">
        <w:rPr>
          <w:lang w:val="hr-HR"/>
        </w:rPr>
        <w:t>prez</w:t>
      </w:r>
      <w:proofErr w:type="spellEnd"/>
      <w:r w:rsidRPr="00745563">
        <w:rPr>
          <w:lang w:val="hr-HR"/>
        </w:rPr>
        <w:t xml:space="preserve"> slajdovi 81 i 82)</w:t>
      </w:r>
    </w:p>
    <w:p w:rsidR="00745563" w:rsidRPr="00745563" w:rsidRDefault="00745563">
      <w:pPr>
        <w:rPr>
          <w:lang w:val="hr-HR"/>
        </w:rPr>
      </w:pPr>
      <w:r w:rsidRPr="00745563">
        <w:rPr>
          <w:lang w:val="hr-HR"/>
        </w:rPr>
        <w:t xml:space="preserve">10. zašto se ne može koristiti jedan materijal za sprječavanje magnetskih smetnji i na VF i NF, odnosno za velike i male B (5. </w:t>
      </w:r>
      <w:proofErr w:type="spellStart"/>
      <w:r w:rsidRPr="00745563">
        <w:rPr>
          <w:lang w:val="hr-HR"/>
        </w:rPr>
        <w:t>prez</w:t>
      </w:r>
      <w:proofErr w:type="spellEnd"/>
      <w:r w:rsidRPr="00745563">
        <w:rPr>
          <w:lang w:val="hr-HR"/>
        </w:rPr>
        <w:t xml:space="preserve"> slajdovi 53. i 54.)</w:t>
      </w:r>
    </w:p>
    <w:p w:rsidR="00745563" w:rsidRPr="00745563" w:rsidRDefault="00745563">
      <w:pPr>
        <w:rPr>
          <w:lang w:val="hr-HR"/>
        </w:rPr>
      </w:pPr>
      <w:r w:rsidRPr="00745563">
        <w:rPr>
          <w:lang w:val="hr-HR"/>
        </w:rPr>
        <w:t>11. od 4 ponuđene sheme prepoznati koji je nacrtan  po IEC preporukama</w:t>
      </w:r>
    </w:p>
    <w:p w:rsidR="00745563" w:rsidRPr="00745563" w:rsidRDefault="00745563">
      <w:pPr>
        <w:rPr>
          <w:lang w:val="hr-HR"/>
        </w:rPr>
      </w:pPr>
      <w:r w:rsidRPr="00745563">
        <w:rPr>
          <w:lang w:val="hr-HR"/>
        </w:rPr>
        <w:t xml:space="preserve">12. od 4 ponuđena </w:t>
      </w:r>
      <w:proofErr w:type="spellStart"/>
      <w:r w:rsidRPr="00745563">
        <w:rPr>
          <w:lang w:val="hr-HR"/>
        </w:rPr>
        <w:t>PCBa</w:t>
      </w:r>
      <w:proofErr w:type="spellEnd"/>
      <w:r w:rsidRPr="00745563">
        <w:rPr>
          <w:lang w:val="hr-HR"/>
        </w:rPr>
        <w:t xml:space="preserve"> koji je najbolji po pitanju smetnji zajedničke impedancije i zašto</w:t>
      </w:r>
    </w:p>
    <w:p w:rsidR="00745563" w:rsidRPr="00745563" w:rsidRDefault="00745563">
      <w:pPr>
        <w:rPr>
          <w:lang w:val="hr-HR"/>
        </w:rPr>
      </w:pPr>
      <w:r w:rsidRPr="00745563">
        <w:rPr>
          <w:lang w:val="hr-HR"/>
        </w:rPr>
        <w:t xml:space="preserve">13. koje su točne tvrdnje: </w:t>
      </w:r>
    </w:p>
    <w:p w:rsidR="00745563" w:rsidRPr="00745563" w:rsidRDefault="00745563">
      <w:pPr>
        <w:rPr>
          <w:lang w:val="hr-HR"/>
        </w:rPr>
      </w:pPr>
      <w:r w:rsidRPr="00745563">
        <w:rPr>
          <w:lang w:val="hr-HR"/>
        </w:rPr>
        <w:t>a) kod dvoslojnih tiskanih pločica bolje je napraviti dvije odvojene ispune oko analognih i digitalnih sklopova spojene u jednoj točki nego jednu zajedničku ispunu</w:t>
      </w:r>
      <w:r w:rsidRPr="00745563">
        <w:rPr>
          <w:lang w:val="hr-HR"/>
        </w:rPr>
        <w:br/>
        <w:t>b) karakteristična impedancija voda raste s njegovom duljinom</w:t>
      </w:r>
      <w:r w:rsidRPr="00745563">
        <w:rPr>
          <w:lang w:val="hr-HR"/>
        </w:rPr>
        <w:br/>
        <w:t>c) za brze digitalne sklopove bolje je odabrati keramičke kondenzatore većeg kapaciteta</w:t>
      </w:r>
      <w:r w:rsidRPr="00745563">
        <w:rPr>
          <w:lang w:val="hr-HR"/>
        </w:rPr>
        <w:br/>
        <w:t xml:space="preserve">d) smetnje nastale električnim poljem mogu se smanjiti </w:t>
      </w:r>
      <w:proofErr w:type="spellStart"/>
      <w:r w:rsidRPr="00745563">
        <w:rPr>
          <w:lang w:val="hr-HR"/>
        </w:rPr>
        <w:t>niskoomskim</w:t>
      </w:r>
      <w:proofErr w:type="spellEnd"/>
      <w:r w:rsidRPr="00745563">
        <w:rPr>
          <w:lang w:val="hr-HR"/>
        </w:rPr>
        <w:t xml:space="preserve"> zaključenjem voda</w:t>
      </w:r>
      <w:r w:rsidRPr="00745563">
        <w:rPr>
          <w:lang w:val="hr-HR"/>
        </w:rPr>
        <w:br/>
        <w:t>e) smetnje nastale električnim poljem mogu se smanjiti povećavanjem kapaciteta ulaznog stupnja</w:t>
      </w:r>
    </w:p>
    <w:p w:rsidR="00745563" w:rsidRPr="00745563" w:rsidRDefault="00745563">
      <w:pPr>
        <w:rPr>
          <w:lang w:val="hr-HR"/>
        </w:rPr>
      </w:pPr>
      <w:r w:rsidRPr="00745563">
        <w:rPr>
          <w:lang w:val="hr-HR"/>
        </w:rPr>
        <w:t xml:space="preserve">14. koje tvrdnje vrijede za </w:t>
      </w:r>
      <w:proofErr w:type="spellStart"/>
      <w:r w:rsidRPr="00745563">
        <w:rPr>
          <w:lang w:val="hr-HR"/>
        </w:rPr>
        <w:t>emc</w:t>
      </w:r>
      <w:proofErr w:type="spellEnd"/>
      <w:r w:rsidRPr="00745563">
        <w:rPr>
          <w:lang w:val="hr-HR"/>
        </w:rPr>
        <w:t>:</w:t>
      </w:r>
      <w:r w:rsidRPr="00745563">
        <w:rPr>
          <w:lang w:val="hr-HR"/>
        </w:rPr>
        <w:br/>
        <w:t>a) ur</w:t>
      </w:r>
      <w:r w:rsidRPr="00745563">
        <w:rPr>
          <w:lang w:val="hr-HR"/>
        </w:rPr>
        <w:t>eđaji radnog takta manjeg od 50</w:t>
      </w:r>
      <w:r w:rsidRPr="00745563">
        <w:rPr>
          <w:lang w:val="hr-HR"/>
        </w:rPr>
        <w:t xml:space="preserve"> </w:t>
      </w:r>
      <w:proofErr w:type="spellStart"/>
      <w:r w:rsidRPr="00745563">
        <w:rPr>
          <w:lang w:val="hr-HR"/>
        </w:rPr>
        <w:t>kHz</w:t>
      </w:r>
      <w:proofErr w:type="spellEnd"/>
      <w:r w:rsidRPr="00745563">
        <w:rPr>
          <w:lang w:val="hr-HR"/>
        </w:rPr>
        <w:t xml:space="preserve"> ne moraju se podvrgavati </w:t>
      </w:r>
      <w:proofErr w:type="spellStart"/>
      <w:r w:rsidRPr="00745563">
        <w:rPr>
          <w:lang w:val="hr-HR"/>
        </w:rPr>
        <w:t>emc</w:t>
      </w:r>
      <w:proofErr w:type="spellEnd"/>
      <w:r w:rsidRPr="00745563">
        <w:rPr>
          <w:lang w:val="hr-HR"/>
        </w:rPr>
        <w:t xml:space="preserve"> testiranju</w:t>
      </w:r>
      <w:r w:rsidRPr="00745563">
        <w:rPr>
          <w:lang w:val="hr-HR"/>
        </w:rPr>
        <w:br/>
        <w:t xml:space="preserve">b) </w:t>
      </w:r>
      <w:proofErr w:type="spellStart"/>
      <w:r w:rsidRPr="00745563">
        <w:rPr>
          <w:lang w:val="hr-HR"/>
        </w:rPr>
        <w:t>radiated</w:t>
      </w:r>
      <w:proofErr w:type="spellEnd"/>
      <w:r w:rsidRPr="00745563">
        <w:rPr>
          <w:lang w:val="hr-HR"/>
        </w:rPr>
        <w:t xml:space="preserve"> </w:t>
      </w:r>
      <w:proofErr w:type="spellStart"/>
      <w:r w:rsidRPr="00745563">
        <w:rPr>
          <w:lang w:val="hr-HR"/>
        </w:rPr>
        <w:t>emi</w:t>
      </w:r>
      <w:proofErr w:type="spellEnd"/>
      <w:r w:rsidRPr="00745563">
        <w:rPr>
          <w:lang w:val="hr-HR"/>
        </w:rPr>
        <w:t xml:space="preserve"> se ispituje u frekvencijskom području od 150 </w:t>
      </w:r>
      <w:proofErr w:type="spellStart"/>
      <w:r w:rsidRPr="00745563">
        <w:rPr>
          <w:lang w:val="hr-HR"/>
        </w:rPr>
        <w:t>kHz</w:t>
      </w:r>
      <w:proofErr w:type="spellEnd"/>
      <w:r w:rsidRPr="00745563">
        <w:rPr>
          <w:lang w:val="hr-HR"/>
        </w:rPr>
        <w:t xml:space="preserve"> do 30 </w:t>
      </w:r>
      <w:proofErr w:type="spellStart"/>
      <w:r w:rsidRPr="00745563">
        <w:rPr>
          <w:lang w:val="hr-HR"/>
        </w:rPr>
        <w:t>MHz</w:t>
      </w:r>
      <w:proofErr w:type="spellEnd"/>
      <w:r w:rsidRPr="00745563">
        <w:rPr>
          <w:lang w:val="hr-HR"/>
        </w:rPr>
        <w:br/>
        <w:t xml:space="preserve">c) po </w:t>
      </w:r>
      <w:proofErr w:type="spellStart"/>
      <w:r w:rsidRPr="00745563">
        <w:rPr>
          <w:lang w:val="hr-HR"/>
        </w:rPr>
        <w:t>fcc</w:t>
      </w:r>
      <w:proofErr w:type="spellEnd"/>
      <w:r w:rsidRPr="00745563">
        <w:rPr>
          <w:lang w:val="hr-HR"/>
        </w:rPr>
        <w:t>/</w:t>
      </w:r>
      <w:proofErr w:type="spellStart"/>
      <w:r w:rsidRPr="00745563">
        <w:rPr>
          <w:lang w:val="hr-HR"/>
        </w:rPr>
        <w:t>cispr</w:t>
      </w:r>
      <w:proofErr w:type="spellEnd"/>
      <w:r w:rsidRPr="00745563">
        <w:rPr>
          <w:lang w:val="hr-HR"/>
        </w:rPr>
        <w:t xml:space="preserve"> smjernicama, uređaji klase b moraju zadovoljavati strože kriterije od uređaja klase a</w:t>
      </w:r>
      <w:r w:rsidRPr="00745563">
        <w:rPr>
          <w:lang w:val="hr-HR"/>
        </w:rPr>
        <w:br/>
        <w:t xml:space="preserve">d) referentne razine električnog polja izražene su u </w:t>
      </w:r>
      <w:proofErr w:type="spellStart"/>
      <w:r w:rsidRPr="00745563">
        <w:rPr>
          <w:lang w:val="hr-HR"/>
        </w:rPr>
        <w:t>dBuV</w:t>
      </w:r>
      <w:proofErr w:type="spellEnd"/>
      <w:r w:rsidRPr="00745563">
        <w:rPr>
          <w:lang w:val="hr-HR"/>
        </w:rPr>
        <w:t>/m</w:t>
      </w:r>
      <w:r w:rsidRPr="00745563">
        <w:rPr>
          <w:lang w:val="hr-HR"/>
        </w:rPr>
        <w:br/>
        <w:t>e) uređaji klase b namijenjeni su upotrebi u domaćinstvu</w:t>
      </w:r>
    </w:p>
    <w:p w:rsidR="00745563" w:rsidRPr="00745563" w:rsidRDefault="00745563">
      <w:pPr>
        <w:rPr>
          <w:lang w:val="hr-HR"/>
        </w:rPr>
      </w:pPr>
      <w:r w:rsidRPr="00745563">
        <w:rPr>
          <w:lang w:val="hr-HR"/>
        </w:rPr>
        <w:lastRenderedPageBreak/>
        <w:t xml:space="preserve">15. </w:t>
      </w:r>
      <w:r w:rsidRPr="00745563">
        <w:rPr>
          <w:lang w:val="hr-HR"/>
        </w:rPr>
        <w:t xml:space="preserve">koje su točne tvrdnje: </w:t>
      </w:r>
      <w:r w:rsidRPr="00745563">
        <w:rPr>
          <w:lang w:val="hr-HR"/>
        </w:rPr>
        <w:br/>
        <w:t xml:space="preserve">a) </w:t>
      </w:r>
      <w:proofErr w:type="spellStart"/>
      <w:r w:rsidRPr="00745563">
        <w:rPr>
          <w:lang w:val="hr-HR"/>
        </w:rPr>
        <w:t>Pcb</w:t>
      </w:r>
      <w:r w:rsidRPr="00745563">
        <w:rPr>
          <w:lang w:val="hr-HR"/>
        </w:rPr>
        <w:t>Lib</w:t>
      </w:r>
      <w:proofErr w:type="spellEnd"/>
      <w:r w:rsidRPr="00745563">
        <w:rPr>
          <w:lang w:val="hr-HR"/>
        </w:rPr>
        <w:t xml:space="preserve"> datoteka sadrži </w:t>
      </w:r>
      <w:proofErr w:type="spellStart"/>
      <w:r w:rsidRPr="00745563">
        <w:rPr>
          <w:lang w:val="hr-HR"/>
        </w:rPr>
        <w:t>footprintove</w:t>
      </w:r>
      <w:proofErr w:type="spellEnd"/>
      <w:r w:rsidRPr="00745563">
        <w:rPr>
          <w:lang w:val="hr-HR"/>
        </w:rPr>
        <w:t xml:space="preserve"> komponenata</w:t>
      </w:r>
      <w:r w:rsidRPr="00745563">
        <w:rPr>
          <w:lang w:val="hr-HR"/>
        </w:rPr>
        <w:br/>
        <w:t xml:space="preserve">b) u jednoj </w:t>
      </w:r>
      <w:proofErr w:type="spellStart"/>
      <w:r w:rsidRPr="00745563">
        <w:rPr>
          <w:lang w:val="hr-HR"/>
        </w:rPr>
        <w:t>IntLib</w:t>
      </w:r>
      <w:proofErr w:type="spellEnd"/>
      <w:r w:rsidRPr="00745563">
        <w:rPr>
          <w:lang w:val="hr-HR"/>
        </w:rPr>
        <w:t xml:space="preserve"> datoteci opisana je samo jedna komponenta</w:t>
      </w:r>
      <w:r w:rsidRPr="00745563">
        <w:rPr>
          <w:lang w:val="hr-HR"/>
        </w:rPr>
        <w:br/>
        <w:t xml:space="preserve">c) designatori pinova u </w:t>
      </w:r>
      <w:proofErr w:type="spellStart"/>
      <w:r w:rsidRPr="00745563">
        <w:rPr>
          <w:lang w:val="hr-HR"/>
        </w:rPr>
        <w:t>SchLib</w:t>
      </w:r>
      <w:proofErr w:type="spellEnd"/>
      <w:r w:rsidRPr="00745563">
        <w:rPr>
          <w:lang w:val="hr-HR"/>
        </w:rPr>
        <w:t xml:space="preserve"> datoteci moraju odgovarati designatorima pinova u </w:t>
      </w:r>
      <w:proofErr w:type="spellStart"/>
      <w:r w:rsidRPr="00745563">
        <w:rPr>
          <w:lang w:val="hr-HR"/>
        </w:rPr>
        <w:t>PcbLib</w:t>
      </w:r>
      <w:proofErr w:type="spellEnd"/>
      <w:r w:rsidRPr="00745563">
        <w:rPr>
          <w:lang w:val="hr-HR"/>
        </w:rPr>
        <w:t xml:space="preserve"> datoteci</w:t>
      </w:r>
      <w:r w:rsidRPr="00745563">
        <w:rPr>
          <w:lang w:val="hr-HR"/>
        </w:rPr>
        <w:br/>
        <w:t xml:space="preserve">d) polje </w:t>
      </w:r>
      <w:proofErr w:type="spellStart"/>
      <w:r w:rsidRPr="00745563">
        <w:rPr>
          <w:lang w:val="hr-HR"/>
        </w:rPr>
        <w:t>value</w:t>
      </w:r>
      <w:proofErr w:type="spellEnd"/>
      <w:r w:rsidRPr="00745563">
        <w:rPr>
          <w:lang w:val="hr-HR"/>
        </w:rPr>
        <w:t xml:space="preserve"> prenosi se </w:t>
      </w:r>
      <w:r w:rsidRPr="00745563">
        <w:rPr>
          <w:lang w:val="hr-HR"/>
        </w:rPr>
        <w:t xml:space="preserve">preko spojne liste </w:t>
      </w:r>
      <w:r w:rsidRPr="00745563">
        <w:rPr>
          <w:lang w:val="hr-HR"/>
        </w:rPr>
        <w:t xml:space="preserve"> s električne sheme na tiskanu pločicu</w:t>
      </w:r>
      <w:r w:rsidRPr="00745563">
        <w:rPr>
          <w:lang w:val="hr-HR"/>
        </w:rPr>
        <w:br/>
        <w:t xml:space="preserve">e) </w:t>
      </w:r>
      <w:r w:rsidRPr="00745563">
        <w:rPr>
          <w:lang w:val="hr-HR"/>
        </w:rPr>
        <w:t xml:space="preserve">pri dizajnu pločice ne treba voditi računa o duljini vodova do </w:t>
      </w:r>
      <w:proofErr w:type="spellStart"/>
      <w:r w:rsidRPr="00745563">
        <w:rPr>
          <w:lang w:val="hr-HR"/>
        </w:rPr>
        <w:t>blokadnih</w:t>
      </w:r>
      <w:proofErr w:type="spellEnd"/>
      <w:r w:rsidRPr="00745563">
        <w:rPr>
          <w:lang w:val="hr-HR"/>
        </w:rPr>
        <w:t xml:space="preserve"> kondenzatora</w:t>
      </w:r>
    </w:p>
    <w:sectPr w:rsidR="00745563" w:rsidRPr="0074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66"/>
    <w:rsid w:val="00436766"/>
    <w:rsid w:val="00491F34"/>
    <w:rsid w:val="005D53DC"/>
    <w:rsid w:val="007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Una</cp:lastModifiedBy>
  <cp:revision>1</cp:revision>
  <dcterms:created xsi:type="dcterms:W3CDTF">2014-06-17T16:31:00Z</dcterms:created>
  <dcterms:modified xsi:type="dcterms:W3CDTF">2014-06-17T16:53:00Z</dcterms:modified>
</cp:coreProperties>
</file>