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79" w:rsidRDefault="00954379" w:rsidP="00954379">
      <w:r w:rsidRPr="00564031">
        <w:rPr>
          <w:b/>
        </w:rPr>
        <w:t>Zadatak</w:t>
      </w:r>
      <w:r w:rsidRPr="000A6996">
        <w:rPr>
          <w:b/>
        </w:rPr>
        <w:t xml:space="preserve"> </w:t>
      </w:r>
      <w:r>
        <w:rPr>
          <w:b/>
        </w:rPr>
        <w:t>/zi_28/</w:t>
      </w:r>
      <w:r w:rsidRPr="000A6996">
        <w:rPr>
          <w:b/>
        </w:rPr>
        <w:t>:</w:t>
      </w:r>
      <w:r>
        <w:t xml:space="preserve"> </w:t>
      </w:r>
    </w:p>
    <w:p w:rsidR="00954379" w:rsidRPr="002735E1" w:rsidRDefault="00954379" w:rsidP="00954379">
      <w:pPr>
        <w:rPr>
          <w:b/>
        </w:rPr>
      </w:pPr>
    </w:p>
    <w:p w:rsidR="00954379" w:rsidRDefault="00954379" w:rsidP="00954379">
      <w:pPr>
        <w:jc w:val="both"/>
      </w:pPr>
      <w:r w:rsidRPr="007C226C">
        <w:t>Dan je linearni blok k</w:t>
      </w:r>
      <w:r>
        <w:t>ô</w:t>
      </w:r>
      <w:r w:rsidRPr="007C226C">
        <w:t xml:space="preserve">d </w:t>
      </w:r>
      <w:r w:rsidRPr="007C226C">
        <w:rPr>
          <w:i/>
        </w:rPr>
        <w:t>K</w:t>
      </w:r>
      <w:r>
        <w:t xml:space="preserve"> </w:t>
      </w:r>
      <w:r w:rsidRPr="007C226C">
        <w:t xml:space="preserve">za binarni simetrični kanal u kojem je vjerojatnost pogrešnog prijenosa </w:t>
      </w:r>
      <w:r w:rsidRPr="007C226C">
        <w:rPr>
          <w:i/>
        </w:rPr>
        <w:t>p</w:t>
      </w:r>
      <w:r w:rsidRPr="00AF3C92">
        <w:rPr>
          <w:i/>
          <w:vertAlign w:val="subscript"/>
        </w:rPr>
        <w:t>g</w:t>
      </w:r>
      <w:r w:rsidRPr="007C226C">
        <w:t xml:space="preserve">. </w:t>
      </w:r>
      <w:r>
        <w:t xml:space="preserve">Neka su </w:t>
      </w:r>
      <w:r w:rsidRPr="007C226C">
        <w:rPr>
          <w:i/>
        </w:rPr>
        <w:t>K</w:t>
      </w:r>
      <w:r>
        <w:t xml:space="preserve">={00000, 11010, 01111, 10101} kodne riječi danog koda. </w:t>
      </w:r>
    </w:p>
    <w:p w:rsidR="00954379" w:rsidRDefault="00954379" w:rsidP="00954379">
      <w:pPr>
        <w:jc w:val="both"/>
      </w:pPr>
      <w:r>
        <w:t xml:space="preserve">Odredite: </w:t>
      </w:r>
    </w:p>
    <w:p w:rsidR="00954379" w:rsidRDefault="00954379" w:rsidP="00954379">
      <w:pPr>
        <w:pStyle w:val="ListParagraph"/>
        <w:numPr>
          <w:ilvl w:val="0"/>
          <w:numId w:val="1"/>
        </w:numPr>
        <w:suppressAutoHyphens w:val="0"/>
        <w:contextualSpacing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generirajuću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matricu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Pr="007C226C">
        <w:rPr>
          <w:rFonts w:ascii="Times New Roman" w:hAnsi="Times New Roman"/>
          <w:b/>
          <w:sz w:val="24"/>
        </w:rPr>
        <w:t>G</w:t>
      </w:r>
      <w:r>
        <w:rPr>
          <w:rFonts w:ascii="Times New Roman" w:hAnsi="Times New Roman"/>
          <w:sz w:val="24"/>
        </w:rPr>
        <w:t xml:space="preserve">,  </w:t>
      </w:r>
      <w:proofErr w:type="spellStart"/>
      <w:r>
        <w:rPr>
          <w:rFonts w:ascii="Times New Roman" w:hAnsi="Times New Roman"/>
          <w:sz w:val="24"/>
        </w:rPr>
        <w:t>danog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kao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matricu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provjere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pariteta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Pr="007C226C">
        <w:rPr>
          <w:rFonts w:ascii="Times New Roman" w:hAnsi="Times New Roman"/>
          <w:b/>
          <w:sz w:val="24"/>
        </w:rPr>
        <w:t>H</w:t>
      </w:r>
      <w:r>
        <w:rPr>
          <w:rFonts w:ascii="Times New Roman" w:hAnsi="Times New Roman"/>
          <w:sz w:val="24"/>
        </w:rPr>
        <w:t>.</w:t>
      </w:r>
    </w:p>
    <w:p w:rsidR="00954379" w:rsidRDefault="00954379" w:rsidP="00954379">
      <w:pPr>
        <w:pStyle w:val="ListParagraph"/>
        <w:numPr>
          <w:ilvl w:val="0"/>
          <w:numId w:val="1"/>
        </w:numPr>
        <w:suppressAutoHyphens w:val="0"/>
        <w:contextualSpacing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standardni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niz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danog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A03D84">
        <w:rPr>
          <w:rFonts w:ascii="Times New Roman" w:hAnsi="Times New Roman"/>
          <w:i/>
          <w:sz w:val="24"/>
        </w:rPr>
        <w:t>K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sve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moguće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sindrome</w:t>
      </w:r>
      <w:proofErr w:type="spellEnd"/>
      <w:r>
        <w:rPr>
          <w:rFonts w:ascii="Times New Roman" w:hAnsi="Times New Roman"/>
          <w:sz w:val="24"/>
        </w:rPr>
        <w:t xml:space="preserve">.  </w:t>
      </w:r>
    </w:p>
    <w:p w:rsidR="00954379" w:rsidRDefault="00954379" w:rsidP="00954379">
      <w:pPr>
        <w:pStyle w:val="ListParagraph"/>
        <w:numPr>
          <w:ilvl w:val="0"/>
          <w:numId w:val="1"/>
        </w:numPr>
        <w:suppressAutoHyphens w:val="0"/>
        <w:contextualSpacing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vjerojatnost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ispravnog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dekodiranja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Pr="00AF3C92">
        <w:rPr>
          <w:rFonts w:ascii="Times New Roman" w:hAnsi="Times New Roman"/>
          <w:i/>
          <w:sz w:val="24"/>
        </w:rPr>
        <w:t>p</w:t>
      </w:r>
      <w:r w:rsidRPr="00AF3C92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K</w:t>
      </w:r>
      <w:r w:rsidRPr="00AF3C92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, u </w:t>
      </w:r>
      <w:proofErr w:type="spellStart"/>
      <w:r>
        <w:rPr>
          <w:rFonts w:ascii="Times New Roman" w:hAnsi="Times New Roman"/>
          <w:sz w:val="24"/>
        </w:rPr>
        <w:t>ovisnosti</w:t>
      </w:r>
      <w:proofErr w:type="spellEnd"/>
      <w:r>
        <w:rPr>
          <w:rFonts w:ascii="Times New Roman" w:hAnsi="Times New Roman"/>
          <w:sz w:val="24"/>
        </w:rPr>
        <w:t xml:space="preserve"> o </w:t>
      </w:r>
      <w:r w:rsidRPr="007C226C">
        <w:rPr>
          <w:rFonts w:ascii="Times New Roman" w:hAnsi="Times New Roman"/>
          <w:i/>
          <w:sz w:val="24"/>
        </w:rPr>
        <w:t>p</w:t>
      </w:r>
      <w:r w:rsidRPr="00AF3C92">
        <w:rPr>
          <w:rFonts w:ascii="Times New Roman" w:hAnsi="Times New Roman"/>
          <w:i/>
          <w:sz w:val="24"/>
          <w:vertAlign w:val="subscript"/>
        </w:rPr>
        <w:t>g</w:t>
      </w:r>
      <w:r>
        <w:rPr>
          <w:rFonts w:ascii="Times New Roman" w:hAnsi="Times New Roman"/>
          <w:sz w:val="24"/>
        </w:rPr>
        <w:t xml:space="preserve">. </w:t>
      </w:r>
    </w:p>
    <w:p w:rsidR="00954379" w:rsidRPr="00E04E66" w:rsidRDefault="00954379" w:rsidP="00954379">
      <w:pPr>
        <w:contextualSpacing/>
        <w:rPr>
          <w:rFonts w:ascii="Times New Roman" w:hAnsi="Times New Roman"/>
          <w:sz w:val="24"/>
        </w:rPr>
      </w:pPr>
    </w:p>
    <w:p w:rsidR="008F0DB3" w:rsidRDefault="008F0DB3"/>
    <w:p w:rsidR="008F0DB3" w:rsidRPr="008F0DB3" w:rsidRDefault="00954379">
      <w:pPr>
        <w:rPr>
          <w:i/>
        </w:rPr>
      </w:pPr>
      <w:r w:rsidRPr="008F0DB3">
        <w:rPr>
          <w:i/>
        </w:rPr>
        <w:t>Rješenje:</w:t>
      </w:r>
    </w:p>
    <w:p w:rsidR="00954379" w:rsidRPr="00954379" w:rsidRDefault="00954379" w:rsidP="0095437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04E6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04E66">
        <w:rPr>
          <w:rFonts w:ascii="Times New Roman" w:hAnsi="Times New Roman"/>
          <w:sz w:val="24"/>
          <w:szCs w:val="24"/>
        </w:rPr>
        <w:t>Tražimo</w:t>
      </w:r>
      <w:proofErr w:type="spellEnd"/>
      <w:r w:rsidRPr="00E04E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4E66">
        <w:rPr>
          <w:rFonts w:ascii="Times New Roman" w:hAnsi="Times New Roman"/>
          <w:sz w:val="24"/>
          <w:szCs w:val="24"/>
        </w:rPr>
        <w:t>generirajuću</w:t>
      </w:r>
      <w:proofErr w:type="spellEnd"/>
      <w:r w:rsidRPr="00E04E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4E66">
        <w:rPr>
          <w:rFonts w:ascii="Times New Roman" w:hAnsi="Times New Roman"/>
          <w:sz w:val="24"/>
          <w:szCs w:val="24"/>
        </w:rPr>
        <w:t>matricu</w:t>
      </w:r>
      <w:proofErr w:type="spellEnd"/>
      <w:r w:rsidRPr="00E04E66">
        <w:rPr>
          <w:rFonts w:ascii="Times New Roman" w:hAnsi="Times New Roman"/>
          <w:sz w:val="24"/>
          <w:szCs w:val="24"/>
        </w:rPr>
        <w:t xml:space="preserve"> </w:t>
      </w:r>
      <w:r w:rsidRPr="00E04E66">
        <w:rPr>
          <w:rFonts w:ascii="Times New Roman" w:hAnsi="Times New Roman"/>
          <w:b/>
          <w:sz w:val="24"/>
          <w:szCs w:val="24"/>
        </w:rPr>
        <w:t>G</w:t>
      </w:r>
      <w:r w:rsidRPr="00E04E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4E66">
        <w:rPr>
          <w:rFonts w:ascii="Times New Roman" w:hAnsi="Times New Roman"/>
          <w:sz w:val="24"/>
          <w:szCs w:val="24"/>
        </w:rPr>
        <w:t>iz</w:t>
      </w:r>
      <w:proofErr w:type="spellEnd"/>
      <w:r w:rsidRPr="00E04E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4E66">
        <w:rPr>
          <w:rFonts w:ascii="Times New Roman" w:hAnsi="Times New Roman"/>
          <w:sz w:val="24"/>
          <w:szCs w:val="24"/>
        </w:rPr>
        <w:t>bloka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51E9A">
        <w:rPr>
          <w:rFonts w:ascii="Times New Roman" w:hAnsi="Times New Roman"/>
          <w:i/>
          <w:sz w:val="24"/>
          <w:szCs w:val="24"/>
        </w:rPr>
        <w:t>K</w:t>
      </w:r>
      <w:r w:rsidRPr="00E04E66">
        <w:rPr>
          <w:rFonts w:ascii="Times New Roman" w:hAnsi="Times New Roman"/>
          <w:sz w:val="24"/>
          <w:szCs w:val="24"/>
        </w:rPr>
        <w:t>:</w:t>
      </w:r>
    </w:p>
    <w:p w:rsidR="00954379" w:rsidRDefault="00954379" w:rsidP="0095437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54379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00000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11010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01111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10101</m:t>
                </m:r>
              </m:e>
            </m:eqArr>
          </m:e>
        </m:d>
      </m:oMath>
    </w:p>
    <w:p w:rsidR="00954379" w:rsidRDefault="00954379" w:rsidP="009543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54379" w:rsidRDefault="00954379" w:rsidP="00954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Blok </w:t>
      </w:r>
      <w:r w:rsidRPr="00E51E9A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je dimenzija </w:t>
      </w:r>
      <w:r w:rsidRPr="00E04E66">
        <w:rPr>
          <w:rFonts w:ascii="Times New Roman" w:hAnsi="Times New Roman" w:cs="Times New Roman"/>
          <w:b/>
          <w:sz w:val="24"/>
          <w:szCs w:val="24"/>
        </w:rPr>
        <w:t>(</w:t>
      </w:r>
      <w:r w:rsidRPr="00E51E9A">
        <w:rPr>
          <w:rFonts w:ascii="Times New Roman" w:hAnsi="Times New Roman" w:cs="Times New Roman"/>
          <w:i/>
          <w:sz w:val="24"/>
          <w:szCs w:val="24"/>
        </w:rPr>
        <w:t>n, M, d</w:t>
      </w:r>
      <w:r w:rsidRPr="00E04E6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gdje je </w:t>
      </w:r>
      <w:r w:rsidRPr="00E51E9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duljina koda, </w:t>
      </w:r>
      <w:r w:rsidRPr="00E51E9A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je broj kodnih riječi u kodu, a </w:t>
      </w:r>
      <w:r w:rsidRPr="00E51E9A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je distanca koda.</w:t>
      </w:r>
      <w:r w:rsidRPr="009543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Ovdje su dimenzije (5, 4, 3). </w:t>
      </w:r>
    </w:p>
    <w:p w:rsidR="00954379" w:rsidRDefault="00954379" w:rsidP="0095437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Sad tražimo 2 linearno nezavisna retka od kojih se sastoji generirajuća matrica </w:t>
      </w:r>
      <w:r w:rsidRPr="00E04E66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koja ima oblik </w:t>
      </w:r>
      <w:r w:rsidRPr="00E04E66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4E66">
        <w:rPr>
          <w:rFonts w:ascii="Times New Roman" w:hAnsi="Times New Roman" w:cs="Times New Roman"/>
          <w:b/>
          <w:sz w:val="24"/>
          <w:szCs w:val="24"/>
        </w:rPr>
        <w:t>=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[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 xml:space="preserve">  |   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A </m:t>
        </m:r>
        <m:r>
          <w:rPr>
            <w:rFonts w:ascii="Cambria Math" w:eastAsiaTheme="minorEastAsia" w:hAnsi="Cambria Math" w:cs="Times New Roman"/>
          </w:rPr>
          <m:t>]</m:t>
        </m:r>
      </m:oMath>
      <w:r>
        <w:rPr>
          <w:rFonts w:ascii="Times New Roman" w:eastAsiaTheme="minorEastAsia" w:hAnsi="Times New Roman" w:cs="Times New Roman"/>
        </w:rPr>
        <w:t>. (</w:t>
      </w:r>
      <w:r>
        <w:rPr>
          <w:rFonts w:ascii="Times New Roman" w:eastAsiaTheme="minorEastAsia" w:hAnsi="Times New Roman" w:cs="Times New Roman"/>
          <w:i/>
        </w:rPr>
        <w:t>k</w:t>
      </w:r>
      <w:r>
        <w:rPr>
          <w:rFonts w:ascii="Times New Roman" w:eastAsiaTheme="minorEastAsia" w:hAnsi="Times New Roman" w:cs="Times New Roman"/>
        </w:rPr>
        <w:t>=2)</w:t>
      </w:r>
    </w:p>
    <w:p w:rsidR="00954379" w:rsidRDefault="00954379" w:rsidP="00954379">
      <w:pPr>
        <w:spacing w:after="0"/>
        <w:rPr>
          <w:rFonts w:ascii="Times New Roman" w:eastAsiaTheme="minorEastAsia" w:hAnsi="Times New Roman" w:cs="Times New Roman"/>
        </w:rPr>
      </w:pPr>
    </w:p>
    <w:p w:rsidR="00954379" w:rsidRDefault="00954379" w:rsidP="00954379">
      <w:pPr>
        <w:spacing w:after="0"/>
        <w:rPr>
          <w:rFonts w:ascii="Times New Roman" w:eastAsiaTheme="minorEastAsia" w:hAnsi="Times New Roman" w:cs="Times New Roman"/>
        </w:rPr>
      </w:pPr>
    </w:p>
    <w:p w:rsidR="00954379" w:rsidRDefault="00954379" w:rsidP="00954379">
      <w:pPr>
        <w:spacing w:after="0"/>
        <w:rPr>
          <w:rFonts w:ascii="Times New Roman" w:eastAsiaTheme="minorEastAsia" w:hAnsi="Times New Roman" w:cs="Times New Roman"/>
          <w:b/>
        </w:rPr>
      </w:pPr>
      <w:r w:rsidRPr="00865D2A">
        <w:rPr>
          <w:rFonts w:ascii="Times New Roman" w:eastAsiaTheme="minorEastAsia" w:hAnsi="Times New Roman" w:cs="Times New Roman"/>
          <w:b/>
        </w:rPr>
        <w:t>G</w:t>
      </w:r>
      <w:r>
        <w:rPr>
          <w:rFonts w:ascii="Times New Roman" w:eastAsiaTheme="minorEastAsia" w:hAnsi="Times New Roman" w:cs="Times New Roma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,  iz ove matrice očitavamo matricu</w:t>
      </w:r>
      <w:r w:rsidR="00865D2A">
        <w:rPr>
          <w:rFonts w:ascii="Times New Roman" w:eastAsiaTheme="minorEastAsia" w:hAnsi="Times New Roman" w:cs="Times New Roman"/>
        </w:rPr>
        <w:t xml:space="preserve"> </w:t>
      </w:r>
      <w:r w:rsidR="00865D2A" w:rsidRPr="00865D2A">
        <w:rPr>
          <w:rFonts w:ascii="Times New Roman" w:eastAsiaTheme="minorEastAsia" w:hAnsi="Times New Roman" w:cs="Times New Roman"/>
          <w:b/>
        </w:rPr>
        <w:t>A</w:t>
      </w:r>
      <w:r w:rsidR="00865D2A">
        <w:rPr>
          <w:rFonts w:ascii="Times New Roman" w:eastAsiaTheme="minorEastAsia" w:hAnsi="Times New Roman" w:cs="Times New Roman"/>
        </w:rPr>
        <w:t xml:space="preserve"> =</w:t>
      </w: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 w:rsidR="00865D2A">
        <w:rPr>
          <w:rFonts w:ascii="Times New Roman" w:eastAsiaTheme="minorEastAsia" w:hAnsi="Times New Roman" w:cs="Times New Roman"/>
        </w:rPr>
        <w:t xml:space="preserve"> koju koristimo za dobivanje matrice</w:t>
      </w:r>
      <w:r w:rsidR="00865D2A" w:rsidRPr="00865D2A">
        <w:rPr>
          <w:rFonts w:ascii="Times New Roman" w:eastAsiaTheme="minorEastAsia" w:hAnsi="Times New Roman" w:cs="Times New Roman"/>
          <w:b/>
        </w:rPr>
        <w:t xml:space="preserve"> H</w:t>
      </w:r>
      <w:r w:rsidR="00865D2A">
        <w:rPr>
          <w:rFonts w:ascii="Times New Roman" w:eastAsiaTheme="minorEastAsia" w:hAnsi="Times New Roman" w:cs="Times New Roman"/>
          <w:b/>
        </w:rPr>
        <w:t>.</w:t>
      </w:r>
    </w:p>
    <w:p w:rsidR="00865D2A" w:rsidRDefault="00865D2A" w:rsidP="00954379">
      <w:pPr>
        <w:spacing w:after="0"/>
        <w:rPr>
          <w:rFonts w:ascii="Times New Roman" w:eastAsiaTheme="minorEastAsia" w:hAnsi="Times New Roman" w:cs="Times New Roman"/>
          <w:b/>
        </w:rPr>
      </w:pPr>
    </w:p>
    <w:p w:rsidR="00865D2A" w:rsidRDefault="00865D2A" w:rsidP="00954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E66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matrica provjere pariteta</w:t>
      </w:r>
    </w:p>
    <w:p w:rsidR="00865D2A" w:rsidRDefault="00865D2A" w:rsidP="009543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 =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|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n-k</m:t>
                      </m:r>
                    </m:sub>
                  </m:sSub>
                </m:e>
              </m:mr>
            </m:m>
          </m:e>
        </m:d>
      </m:oMath>
    </w:p>
    <w:p w:rsidR="00865D2A" w:rsidRPr="00865D2A" w:rsidRDefault="00865D2A" w:rsidP="009543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65D2A" w:rsidRDefault="00865D2A" w:rsidP="0095437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H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865D2A" w:rsidRDefault="00865D2A" w:rsidP="0095437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65D2A" w:rsidRDefault="00865D2A" w:rsidP="00865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D2A" w:rsidRPr="00E04E66" w:rsidRDefault="00865D2A" w:rsidP="00865D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4E66">
        <w:rPr>
          <w:rFonts w:ascii="Times New Roman" w:hAnsi="Times New Roman" w:cs="Times New Roman"/>
          <w:b/>
          <w:sz w:val="24"/>
          <w:szCs w:val="24"/>
        </w:rPr>
        <w:t>ii)</w:t>
      </w:r>
    </w:p>
    <w:p w:rsidR="00865D2A" w:rsidRDefault="00865D2A" w:rsidP="00865D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Standardni niz koda </w:t>
      </w:r>
      <w:r w:rsidRPr="008F0DB3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za sve moguće sindrome.</w:t>
      </w:r>
    </w:p>
    <w:p w:rsidR="00865D2A" w:rsidRDefault="00865D2A" w:rsidP="00865D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Prvi stupac su vektori pogreške, u drugom, trećem i četvrtom su kodne riječi zbrojene s vektorom pogreške, dok je u zadnjem sindrom.</w:t>
      </w:r>
    </w:p>
    <w:p w:rsidR="00865D2A" w:rsidRDefault="00A40645" w:rsidP="00865D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F69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- primljena kodna riječ</w:t>
      </w:r>
    </w:p>
    <w:p w:rsidR="00A40645" w:rsidRDefault="00A40645" w:rsidP="00865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0645" w:rsidRPr="00A40645" w:rsidRDefault="00A40645" w:rsidP="00A406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=y*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A40645" w:rsidRDefault="00A40645" w:rsidP="00865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0645" w:rsidRDefault="00A40645" w:rsidP="00865D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57"/>
        <w:gridCol w:w="1857"/>
        <w:gridCol w:w="1858"/>
        <w:gridCol w:w="1858"/>
        <w:gridCol w:w="1858"/>
      </w:tblGrid>
      <w:tr w:rsidR="00865D2A" w:rsidTr="00EF1825">
        <w:tc>
          <w:tcPr>
            <w:tcW w:w="1857" w:type="dxa"/>
          </w:tcPr>
          <w:p w:rsidR="00865D2A" w:rsidRPr="009E3F69" w:rsidRDefault="00865D2A" w:rsidP="00EF182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3F69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</w:p>
        </w:tc>
        <w:tc>
          <w:tcPr>
            <w:tcW w:w="5573" w:type="dxa"/>
            <w:gridSpan w:val="3"/>
          </w:tcPr>
          <w:p w:rsidR="00865D2A" w:rsidRPr="009E3F69" w:rsidRDefault="00865D2A" w:rsidP="00EF182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3F69">
              <w:rPr>
                <w:rFonts w:ascii="Times New Roman" w:hAnsi="Times New Roman" w:cs="Times New Roman"/>
                <w:i/>
                <w:sz w:val="24"/>
                <w:szCs w:val="24"/>
              </w:rPr>
              <w:t>kodna riječ + e</w:t>
            </w:r>
          </w:p>
        </w:tc>
        <w:tc>
          <w:tcPr>
            <w:tcW w:w="1858" w:type="dxa"/>
          </w:tcPr>
          <w:p w:rsidR="00865D2A" w:rsidRPr="009E3F69" w:rsidRDefault="009E3F69" w:rsidP="00EF182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S(y)</w:t>
            </w:r>
          </w:p>
        </w:tc>
      </w:tr>
      <w:tr w:rsidR="00865D2A" w:rsidTr="00EF1825">
        <w:tc>
          <w:tcPr>
            <w:tcW w:w="1857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857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11010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10101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865D2A" w:rsidTr="00EF1825">
        <w:tc>
          <w:tcPr>
            <w:tcW w:w="1857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1857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11011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01110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10100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865D2A" w:rsidTr="00EF1825">
        <w:tc>
          <w:tcPr>
            <w:tcW w:w="1857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1857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10111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865D2A" w:rsidTr="00EF1825">
        <w:tc>
          <w:tcPr>
            <w:tcW w:w="1857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</w:tc>
        <w:tc>
          <w:tcPr>
            <w:tcW w:w="1857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01011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65D2A" w:rsidTr="00EF1825">
        <w:tc>
          <w:tcPr>
            <w:tcW w:w="1857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</w:p>
        </w:tc>
        <w:tc>
          <w:tcPr>
            <w:tcW w:w="1857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11101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865D2A" w:rsidTr="00EF1825">
        <w:tc>
          <w:tcPr>
            <w:tcW w:w="1857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857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01010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</w:p>
        </w:tc>
        <w:tc>
          <w:tcPr>
            <w:tcW w:w="1858" w:type="dxa"/>
          </w:tcPr>
          <w:p w:rsidR="00865D2A" w:rsidRDefault="00865D2A" w:rsidP="00EF1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865D2A" w:rsidRPr="00806A37" w:rsidTr="00EF1825">
        <w:tc>
          <w:tcPr>
            <w:tcW w:w="1857" w:type="dxa"/>
          </w:tcPr>
          <w:p w:rsidR="00865D2A" w:rsidRPr="00806A37" w:rsidRDefault="00865D2A" w:rsidP="00EF182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06A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00011    </w:t>
            </w:r>
          </w:p>
        </w:tc>
        <w:tc>
          <w:tcPr>
            <w:tcW w:w="1857" w:type="dxa"/>
          </w:tcPr>
          <w:p w:rsidR="00865D2A" w:rsidRPr="00806A37" w:rsidRDefault="00865D2A" w:rsidP="00EF182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06A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11001</w:t>
            </w:r>
          </w:p>
        </w:tc>
        <w:tc>
          <w:tcPr>
            <w:tcW w:w="1858" w:type="dxa"/>
          </w:tcPr>
          <w:p w:rsidR="00865D2A" w:rsidRPr="00806A37" w:rsidRDefault="00865D2A" w:rsidP="00EF182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06A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01100</w:t>
            </w:r>
          </w:p>
        </w:tc>
        <w:tc>
          <w:tcPr>
            <w:tcW w:w="1858" w:type="dxa"/>
          </w:tcPr>
          <w:p w:rsidR="00865D2A" w:rsidRPr="00806A37" w:rsidRDefault="00865D2A" w:rsidP="00EF182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06A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10110</w:t>
            </w:r>
          </w:p>
        </w:tc>
        <w:tc>
          <w:tcPr>
            <w:tcW w:w="1858" w:type="dxa"/>
          </w:tcPr>
          <w:p w:rsidR="00865D2A" w:rsidRPr="00806A37" w:rsidRDefault="00865D2A" w:rsidP="00EF182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06A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011</w:t>
            </w:r>
          </w:p>
        </w:tc>
      </w:tr>
      <w:tr w:rsidR="00865D2A" w:rsidRPr="00806A37" w:rsidTr="00EF1825">
        <w:tc>
          <w:tcPr>
            <w:tcW w:w="1857" w:type="dxa"/>
          </w:tcPr>
          <w:p w:rsidR="00865D2A" w:rsidRPr="00806A37" w:rsidRDefault="00865D2A" w:rsidP="00EF182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06A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01001</w:t>
            </w:r>
          </w:p>
        </w:tc>
        <w:tc>
          <w:tcPr>
            <w:tcW w:w="1857" w:type="dxa"/>
          </w:tcPr>
          <w:p w:rsidR="00865D2A" w:rsidRPr="00806A37" w:rsidRDefault="00865D2A" w:rsidP="00EF182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06A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10011</w:t>
            </w:r>
          </w:p>
        </w:tc>
        <w:tc>
          <w:tcPr>
            <w:tcW w:w="1858" w:type="dxa"/>
          </w:tcPr>
          <w:p w:rsidR="00865D2A" w:rsidRPr="00806A37" w:rsidRDefault="00865D2A" w:rsidP="00EF182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06A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00110</w:t>
            </w:r>
          </w:p>
        </w:tc>
        <w:tc>
          <w:tcPr>
            <w:tcW w:w="1858" w:type="dxa"/>
          </w:tcPr>
          <w:p w:rsidR="00865D2A" w:rsidRPr="00806A37" w:rsidRDefault="00865D2A" w:rsidP="00EF182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06A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11100</w:t>
            </w:r>
          </w:p>
        </w:tc>
        <w:tc>
          <w:tcPr>
            <w:tcW w:w="1858" w:type="dxa"/>
          </w:tcPr>
          <w:p w:rsidR="00865D2A" w:rsidRPr="00806A37" w:rsidRDefault="00865D2A" w:rsidP="00EF182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06A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110</w:t>
            </w:r>
          </w:p>
        </w:tc>
      </w:tr>
    </w:tbl>
    <w:p w:rsidR="00865D2A" w:rsidRPr="00806A37" w:rsidRDefault="00865D2A" w:rsidP="00865D2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865D2A" w:rsidRDefault="00865D2A" w:rsidP="00865D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Crveno su označene kodne riječi koje pripadaju preostalim sindromima, one sadrže višestruke pogreške. Isto tako, postoji više kodnih riječi koje pripadaju ovim sindr</w:t>
      </w:r>
      <w:r w:rsidR="008F0DB3">
        <w:rPr>
          <w:rFonts w:ascii="Times New Roman" w:hAnsi="Times New Roman" w:cs="Times New Roman"/>
          <w:sz w:val="24"/>
          <w:szCs w:val="24"/>
        </w:rPr>
        <w:t>omima, ovo su samo neke od njih koje smo uključili u standardni niz.</w:t>
      </w:r>
    </w:p>
    <w:p w:rsidR="00865D2A" w:rsidRDefault="00865D2A" w:rsidP="009543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0645" w:rsidRPr="00E04E66" w:rsidRDefault="00A40645" w:rsidP="00A406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4E66">
        <w:rPr>
          <w:rFonts w:ascii="Times New Roman" w:hAnsi="Times New Roman" w:cs="Times New Roman"/>
          <w:b/>
          <w:sz w:val="24"/>
          <w:szCs w:val="24"/>
        </w:rPr>
        <w:t>iii)</w:t>
      </w:r>
    </w:p>
    <w:p w:rsidR="00A40645" w:rsidRDefault="00A40645" w:rsidP="00A4064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Vjerojatnost ispravnog kodiranja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n-i</m:t>
                </m:r>
              </m:sup>
            </m:sSup>
          </m:e>
        </m:nary>
      </m:oMath>
    </w:p>
    <w:p w:rsidR="00A40645" w:rsidRDefault="00A40645" w:rsidP="00A40645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40645">
        <w:rPr>
          <w:rFonts w:ascii="Times New Roman" w:hAnsi="Times New Roman" w:cs="Times New Roman"/>
          <w:i/>
          <w:sz w:val="24"/>
          <w:szCs w:val="24"/>
        </w:rPr>
        <w:t>N</w:t>
      </w:r>
      <w:r w:rsidRPr="00A4064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– broj vektora pogreške </w:t>
      </w:r>
      <w:r w:rsidRPr="00A40645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 </w:t>
      </w:r>
      <w:r w:rsidRPr="00A40645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jedinica koje pripadaju standardnom nizu blok koda </w:t>
      </w:r>
      <w:r w:rsidRPr="00A40645">
        <w:rPr>
          <w:rFonts w:ascii="Times New Roman" w:hAnsi="Times New Roman" w:cs="Times New Roman"/>
          <w:i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 xml:space="preserve">duljine </w:t>
      </w:r>
      <w:r w:rsidRPr="00A40645">
        <w:rPr>
          <w:rFonts w:ascii="Times New Roman" w:hAnsi="Times New Roman" w:cs="Times New Roman"/>
          <w:i/>
          <w:sz w:val="24"/>
          <w:szCs w:val="24"/>
        </w:rPr>
        <w:t>n</w:t>
      </w:r>
    </w:p>
    <w:p w:rsidR="00A40645" w:rsidRDefault="00A40645" w:rsidP="00A40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0645" w:rsidRDefault="00A40645" w:rsidP="00A40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0645">
        <w:rPr>
          <w:rFonts w:ascii="Times New Roman" w:hAnsi="Times New Roman" w:cs="Times New Roman"/>
          <w:i/>
          <w:sz w:val="24"/>
          <w:szCs w:val="24"/>
        </w:rPr>
        <w:t>N</w:t>
      </w:r>
      <w:r w:rsidRPr="00A40645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=1</w:t>
      </w:r>
    </w:p>
    <w:p w:rsidR="00A40645" w:rsidRDefault="00A40645" w:rsidP="00A40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0645">
        <w:rPr>
          <w:rFonts w:ascii="Times New Roman" w:hAnsi="Times New Roman" w:cs="Times New Roman"/>
          <w:i/>
          <w:sz w:val="24"/>
          <w:szCs w:val="24"/>
        </w:rPr>
        <w:t>N</w:t>
      </w:r>
      <w:r w:rsidRPr="00A4064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=5</w:t>
      </w:r>
    </w:p>
    <w:p w:rsidR="00A40645" w:rsidRPr="004B6CA6" w:rsidRDefault="00A40645" w:rsidP="00A40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0645">
        <w:rPr>
          <w:rFonts w:ascii="Times New Roman" w:hAnsi="Times New Roman" w:cs="Times New Roman"/>
          <w:i/>
          <w:sz w:val="24"/>
          <w:szCs w:val="24"/>
        </w:rPr>
        <w:t>N</w:t>
      </w:r>
      <w:r w:rsidRPr="00A40645">
        <w:rPr>
          <w:rFonts w:ascii="Times New Roman" w:hAnsi="Times New Roman" w:cs="Times New Roman"/>
          <w:i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=2 </w:t>
      </w:r>
    </w:p>
    <w:p w:rsidR="00A40645" w:rsidRDefault="00A40645" w:rsidP="00A40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0645">
        <w:rPr>
          <w:rFonts w:ascii="Times New Roman" w:hAnsi="Times New Roman" w:cs="Times New Roman"/>
          <w:i/>
          <w:sz w:val="24"/>
          <w:szCs w:val="24"/>
        </w:rPr>
        <w:t>N</w:t>
      </w:r>
      <w:r w:rsidRPr="00A40645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A40645">
        <w:rPr>
          <w:rFonts w:ascii="Times New Roman" w:hAnsi="Times New Roman" w:cs="Times New Roman"/>
          <w:i/>
          <w:sz w:val="24"/>
          <w:szCs w:val="24"/>
        </w:rPr>
        <w:t>, N</w:t>
      </w:r>
      <w:r w:rsidRPr="00A40645">
        <w:rPr>
          <w:rFonts w:ascii="Times New Roman" w:hAnsi="Times New Roman" w:cs="Times New Roman"/>
          <w:i/>
          <w:sz w:val="24"/>
          <w:szCs w:val="24"/>
          <w:vertAlign w:val="subscript"/>
        </w:rPr>
        <w:t>4</w:t>
      </w:r>
      <w:r w:rsidRPr="00A40645">
        <w:rPr>
          <w:rFonts w:ascii="Times New Roman" w:hAnsi="Times New Roman" w:cs="Times New Roman"/>
          <w:i/>
          <w:sz w:val="24"/>
          <w:szCs w:val="24"/>
        </w:rPr>
        <w:t>, N</w:t>
      </w:r>
      <w:r w:rsidRPr="00A40645">
        <w:rPr>
          <w:rFonts w:ascii="Times New Roman" w:hAnsi="Times New Roman" w:cs="Times New Roman"/>
          <w:i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=0</w:t>
      </w:r>
    </w:p>
    <w:p w:rsidR="00A40645" w:rsidRDefault="00A40645" w:rsidP="00A406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0645" w:rsidRPr="009E3F69" w:rsidRDefault="008F0DB3" w:rsidP="00A4064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9E3F69" w:rsidRPr="009E3F69" w:rsidRDefault="009E3F69" w:rsidP="00A4064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sectPr w:rsidR="009E3F69" w:rsidRPr="009E3F69" w:rsidSect="00615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482"/>
    <w:multiLevelType w:val="hybridMultilevel"/>
    <w:tmpl w:val="8BEA0D40"/>
    <w:lvl w:ilvl="0" w:tplc="5D70F5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4832"/>
    <w:multiLevelType w:val="hybridMultilevel"/>
    <w:tmpl w:val="E36C3664"/>
    <w:lvl w:ilvl="0" w:tplc="ED72BDAE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4379"/>
    <w:rsid w:val="00615430"/>
    <w:rsid w:val="00832177"/>
    <w:rsid w:val="00865D2A"/>
    <w:rsid w:val="008F0DB3"/>
    <w:rsid w:val="00954379"/>
    <w:rsid w:val="009E3F69"/>
    <w:rsid w:val="00A40645"/>
    <w:rsid w:val="00BC2898"/>
    <w:rsid w:val="00BC3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379"/>
    <w:pPr>
      <w:suppressAutoHyphens/>
      <w:ind w:left="720"/>
    </w:pPr>
    <w:rPr>
      <w:rFonts w:ascii="Calibri" w:eastAsia="Calibri" w:hAnsi="Calibri" w:cs="Times New Roman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4379"/>
    <w:rPr>
      <w:color w:val="808080"/>
    </w:rPr>
  </w:style>
  <w:style w:type="table" w:styleId="TableGrid">
    <w:name w:val="Table Grid"/>
    <w:basedOn w:val="TableNormal"/>
    <w:uiPriority w:val="59"/>
    <w:rsid w:val="00865D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2013-01-17T22:17:00Z</dcterms:created>
  <dcterms:modified xsi:type="dcterms:W3CDTF">2013-01-17T22:17:00Z</dcterms:modified>
</cp:coreProperties>
</file>