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914" w:rsidRPr="00E37914" w:rsidRDefault="00224945">
      <w:pPr>
        <w:contextualSpacing/>
        <w:rPr>
          <w:b/>
          <w:sz w:val="24"/>
          <w:szCs w:val="24"/>
        </w:rPr>
      </w:pPr>
      <w:r w:rsidRPr="00E37914">
        <w:rPr>
          <w:b/>
          <w:sz w:val="24"/>
          <w:szCs w:val="24"/>
        </w:rPr>
        <w:t>1. (1) 4 osnovna elementa SOA Governance.</w:t>
      </w:r>
    </w:p>
    <w:p w:rsidR="00E37914" w:rsidRDefault="00E37914">
      <w:pPr>
        <w:rPr>
          <w:sz w:val="24"/>
          <w:szCs w:val="24"/>
        </w:rPr>
      </w:pPr>
      <w:r>
        <w:rPr>
          <w:sz w:val="24"/>
          <w:szCs w:val="24"/>
        </w:rPr>
        <w:t>Pravila postupanja, procesi, metrika i organizacija.</w:t>
      </w:r>
    </w:p>
    <w:p w:rsidR="00E37914" w:rsidRDefault="00224945">
      <w:pPr>
        <w:contextualSpacing/>
        <w:rPr>
          <w:b/>
          <w:sz w:val="24"/>
          <w:szCs w:val="24"/>
        </w:rPr>
      </w:pPr>
      <w:r w:rsidRPr="00E37914">
        <w:rPr>
          <w:sz w:val="24"/>
          <w:szCs w:val="24"/>
        </w:rPr>
        <w:br/>
      </w:r>
      <w:r w:rsidRPr="00E37914">
        <w:rPr>
          <w:b/>
          <w:sz w:val="24"/>
          <w:szCs w:val="24"/>
        </w:rPr>
        <w:t>2. (2) Uloga registra, repozitorija i po čemu se razlikuju.</w:t>
      </w:r>
    </w:p>
    <w:p w:rsidR="00E37914" w:rsidRDefault="00E37914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Registar pohranjuje </w:t>
      </w:r>
      <w:r w:rsidRPr="00E37914">
        <w:rPr>
          <w:sz w:val="24"/>
          <w:szCs w:val="24"/>
        </w:rPr>
        <w:t>informacije o uslugama: definicije, sučelja, operacije, parametr</w:t>
      </w:r>
      <w:r>
        <w:rPr>
          <w:sz w:val="24"/>
          <w:szCs w:val="24"/>
        </w:rPr>
        <w:t>i.</w:t>
      </w:r>
    </w:p>
    <w:p w:rsidR="00E37914" w:rsidRDefault="00E37914" w:rsidP="00E37914">
      <w:pPr>
        <w:contextualSpacing/>
        <w:rPr>
          <w:sz w:val="24"/>
          <w:szCs w:val="24"/>
        </w:rPr>
      </w:pPr>
      <w:r>
        <w:rPr>
          <w:sz w:val="24"/>
          <w:szCs w:val="24"/>
        </w:rPr>
        <w:t>Repozitorij je  mjesto pohrane podataka,</w:t>
      </w:r>
      <w:r w:rsidRPr="00E37914">
        <w:rPr>
          <w:sz w:val="24"/>
          <w:szCs w:val="24"/>
        </w:rPr>
        <w:t xml:space="preserve"> omoguć</w:t>
      </w:r>
      <w:r>
        <w:rPr>
          <w:sz w:val="24"/>
          <w:szCs w:val="24"/>
        </w:rPr>
        <w:t xml:space="preserve">uje korištenje usluga na razne </w:t>
      </w:r>
      <w:r w:rsidRPr="00E37914">
        <w:rPr>
          <w:sz w:val="24"/>
          <w:szCs w:val="24"/>
        </w:rPr>
        <w:t>načine</w:t>
      </w:r>
      <w:r>
        <w:rPr>
          <w:sz w:val="24"/>
          <w:szCs w:val="24"/>
        </w:rPr>
        <w:t>.</w:t>
      </w:r>
    </w:p>
    <w:p w:rsidR="00E37914" w:rsidRDefault="00E37914" w:rsidP="00E37914">
      <w:pPr>
        <w:contextualSpacing/>
        <w:rPr>
          <w:sz w:val="24"/>
          <w:szCs w:val="24"/>
        </w:rPr>
      </w:pPr>
      <w:r>
        <w:rPr>
          <w:sz w:val="24"/>
          <w:szCs w:val="24"/>
        </w:rPr>
        <w:t>P</w:t>
      </w:r>
      <w:r w:rsidRPr="00E37914">
        <w:rPr>
          <w:sz w:val="24"/>
          <w:szCs w:val="24"/>
        </w:rPr>
        <w:t>ohrana pravila o korištenju usl</w:t>
      </w:r>
      <w:r w:rsidR="00BF1159">
        <w:rPr>
          <w:sz w:val="24"/>
          <w:szCs w:val="24"/>
        </w:rPr>
        <w:t xml:space="preserve">uga i drugih metapodataka koji </w:t>
      </w:r>
      <w:r w:rsidRPr="00E37914">
        <w:rPr>
          <w:sz w:val="24"/>
          <w:szCs w:val="24"/>
        </w:rPr>
        <w:t>odre</w:t>
      </w:r>
      <w:r w:rsidR="00BF1159">
        <w:rPr>
          <w:sz w:val="24"/>
          <w:szCs w:val="24"/>
        </w:rPr>
        <w:t>đ</w:t>
      </w:r>
      <w:r w:rsidRPr="00E37914">
        <w:rPr>
          <w:sz w:val="24"/>
          <w:szCs w:val="24"/>
        </w:rPr>
        <w:t>uju upravljanje uslugom (verzija, status, odnosi)</w:t>
      </w:r>
      <w:r w:rsidR="00BF1159">
        <w:rPr>
          <w:sz w:val="24"/>
          <w:szCs w:val="24"/>
        </w:rPr>
        <w:t>.</w:t>
      </w:r>
    </w:p>
    <w:p w:rsidR="00BF1159" w:rsidRDefault="00BF1159" w:rsidP="00E37914">
      <w:pPr>
        <w:contextualSpacing/>
        <w:rPr>
          <w:sz w:val="24"/>
          <w:szCs w:val="24"/>
        </w:rPr>
      </w:pPr>
      <w:r>
        <w:rPr>
          <w:sz w:val="24"/>
          <w:szCs w:val="24"/>
        </w:rPr>
        <w:t>Za razliku od registra, repozitorij je uvijek namjenjen internoj primjeni.</w:t>
      </w:r>
    </w:p>
    <w:p w:rsidR="0065548E" w:rsidRDefault="00224945" w:rsidP="0083610F">
      <w:pPr>
        <w:contextualSpacing/>
        <w:rPr>
          <w:b/>
          <w:sz w:val="24"/>
          <w:szCs w:val="24"/>
        </w:rPr>
      </w:pPr>
      <w:r w:rsidRPr="00E37914">
        <w:rPr>
          <w:b/>
          <w:sz w:val="24"/>
          <w:szCs w:val="24"/>
        </w:rPr>
        <w:br/>
      </w:r>
      <w:r w:rsidR="0065548E">
        <w:rPr>
          <w:b/>
          <w:sz w:val="24"/>
          <w:szCs w:val="24"/>
        </w:rPr>
        <w:t>3</w:t>
      </w:r>
      <w:r w:rsidRPr="00E37914">
        <w:rPr>
          <w:b/>
          <w:sz w:val="24"/>
          <w:szCs w:val="24"/>
        </w:rPr>
        <w:t>. (2) Ti broja bankovnog računa na HUB1 i HUB3? Koji je cilj e-HUBa?</w:t>
      </w:r>
    </w:p>
    <w:p w:rsidR="0065548E" w:rsidRPr="0065548E" w:rsidRDefault="0065548E" w:rsidP="0065548E">
      <w:pPr>
        <w:contextualSpacing/>
        <w:rPr>
          <w:sz w:val="24"/>
          <w:szCs w:val="24"/>
        </w:rPr>
      </w:pPr>
      <w:r w:rsidRPr="0065548E">
        <w:rPr>
          <w:sz w:val="24"/>
          <w:szCs w:val="24"/>
        </w:rPr>
        <w:t>BBAN konstrukcija transakcijskog računa</w:t>
      </w:r>
      <w:r>
        <w:rPr>
          <w:sz w:val="24"/>
          <w:szCs w:val="24"/>
        </w:rPr>
        <w:t xml:space="preserve"> u Republici Hrvatskoj sastoji </w:t>
      </w:r>
      <w:r w:rsidRPr="0065548E">
        <w:rPr>
          <w:sz w:val="24"/>
          <w:szCs w:val="24"/>
        </w:rPr>
        <w:t>se od 17 bro</w:t>
      </w:r>
      <w:r>
        <w:rPr>
          <w:sz w:val="24"/>
          <w:szCs w:val="24"/>
        </w:rPr>
        <w:t xml:space="preserve">jčanih znakova i izgleda ovako: </w:t>
      </w:r>
      <w:r w:rsidRPr="0065548E">
        <w:rPr>
          <w:sz w:val="24"/>
          <w:szCs w:val="24"/>
        </w:rPr>
        <w:t>AAAAAAA-BBBBBBBBBB</w:t>
      </w:r>
    </w:p>
    <w:p w:rsidR="0065548E" w:rsidRPr="0065548E" w:rsidRDefault="0065548E" w:rsidP="0065548E">
      <w:pPr>
        <w:contextualSpacing/>
        <w:rPr>
          <w:sz w:val="24"/>
          <w:szCs w:val="24"/>
        </w:rPr>
      </w:pPr>
      <w:r w:rsidRPr="0065548E">
        <w:rPr>
          <w:sz w:val="24"/>
          <w:szCs w:val="24"/>
        </w:rPr>
        <w:t xml:space="preserve">slova A – sedmeroznamenkasti vodeći </w:t>
      </w:r>
      <w:r>
        <w:rPr>
          <w:sz w:val="24"/>
          <w:szCs w:val="24"/>
        </w:rPr>
        <w:t xml:space="preserve">broj kreditne institucije koji </w:t>
      </w:r>
      <w:r w:rsidRPr="0065548E">
        <w:rPr>
          <w:sz w:val="24"/>
          <w:szCs w:val="24"/>
        </w:rPr>
        <w:t>o</w:t>
      </w:r>
      <w:r>
        <w:rPr>
          <w:sz w:val="24"/>
          <w:szCs w:val="24"/>
        </w:rPr>
        <w:t>dređuje Hrvatska narodna banka</w:t>
      </w:r>
    </w:p>
    <w:p w:rsidR="0065548E" w:rsidRDefault="0065548E" w:rsidP="0065548E">
      <w:pPr>
        <w:contextualSpacing/>
        <w:rPr>
          <w:sz w:val="24"/>
          <w:szCs w:val="24"/>
        </w:rPr>
      </w:pPr>
      <w:r w:rsidRPr="0065548E">
        <w:rPr>
          <w:sz w:val="24"/>
          <w:szCs w:val="24"/>
        </w:rPr>
        <w:t>slova B – deseteroznamenkasti b</w:t>
      </w:r>
      <w:r>
        <w:rPr>
          <w:sz w:val="24"/>
          <w:szCs w:val="24"/>
        </w:rPr>
        <w:t xml:space="preserve">roj transakcijskog računa koji </w:t>
      </w:r>
      <w:r w:rsidRPr="0065548E">
        <w:rPr>
          <w:sz w:val="24"/>
          <w:szCs w:val="24"/>
        </w:rPr>
        <w:t>određuje kreditna institucija koja vodi transakcijski račun</w:t>
      </w:r>
    </w:p>
    <w:p w:rsidR="0065548E" w:rsidRDefault="0065548E" w:rsidP="0065548E">
      <w:pPr>
        <w:contextualSpacing/>
        <w:rPr>
          <w:sz w:val="24"/>
          <w:szCs w:val="24"/>
        </w:rPr>
      </w:pPr>
    </w:p>
    <w:p w:rsidR="0065548E" w:rsidRPr="0065548E" w:rsidRDefault="0065548E" w:rsidP="0065548E">
      <w:pPr>
        <w:contextualSpacing/>
        <w:rPr>
          <w:sz w:val="24"/>
          <w:szCs w:val="24"/>
        </w:rPr>
      </w:pPr>
      <w:r w:rsidRPr="0065548E">
        <w:rPr>
          <w:sz w:val="24"/>
          <w:szCs w:val="24"/>
        </w:rPr>
        <w:t>IBAN konstrukcija transakcijsko</w:t>
      </w:r>
      <w:r>
        <w:rPr>
          <w:sz w:val="24"/>
          <w:szCs w:val="24"/>
        </w:rPr>
        <w:t xml:space="preserve">g računa u RH sastoji se od 21 </w:t>
      </w:r>
      <w:r w:rsidRPr="0065548E">
        <w:rPr>
          <w:sz w:val="24"/>
          <w:szCs w:val="24"/>
        </w:rPr>
        <w:t>alfanu</w:t>
      </w:r>
      <w:r>
        <w:rPr>
          <w:sz w:val="24"/>
          <w:szCs w:val="24"/>
        </w:rPr>
        <w:t xml:space="preserve">meričkog znaka i izgleda ovako: </w:t>
      </w:r>
      <w:r w:rsidRPr="0065548E">
        <w:rPr>
          <w:sz w:val="24"/>
          <w:szCs w:val="24"/>
        </w:rPr>
        <w:t>HR kk AAAAAAA BBBBBBBBBB</w:t>
      </w:r>
    </w:p>
    <w:p w:rsidR="0065548E" w:rsidRPr="0065548E" w:rsidRDefault="0065548E" w:rsidP="0065548E">
      <w:pPr>
        <w:contextualSpacing/>
        <w:rPr>
          <w:sz w:val="24"/>
          <w:szCs w:val="24"/>
        </w:rPr>
      </w:pPr>
      <w:r w:rsidRPr="0065548E">
        <w:rPr>
          <w:sz w:val="24"/>
          <w:szCs w:val="24"/>
        </w:rPr>
        <w:t>HR – dvoslovna oznaka za Republiku Hrvatsku,</w:t>
      </w:r>
    </w:p>
    <w:p w:rsidR="0065548E" w:rsidRPr="0065548E" w:rsidRDefault="0065548E" w:rsidP="0065548E">
      <w:pPr>
        <w:contextualSpacing/>
        <w:rPr>
          <w:sz w:val="24"/>
          <w:szCs w:val="24"/>
        </w:rPr>
      </w:pPr>
      <w:r w:rsidRPr="0065548E">
        <w:rPr>
          <w:sz w:val="24"/>
          <w:szCs w:val="24"/>
        </w:rPr>
        <w:t>kk – dvoznamenkasti kont</w:t>
      </w:r>
      <w:r>
        <w:rPr>
          <w:sz w:val="24"/>
          <w:szCs w:val="24"/>
        </w:rPr>
        <w:t xml:space="preserve">rolni broj koji se računa prema </w:t>
      </w:r>
      <w:r w:rsidRPr="0065548E">
        <w:rPr>
          <w:sz w:val="24"/>
          <w:szCs w:val="24"/>
        </w:rPr>
        <w:t>međunar</w:t>
      </w:r>
      <w:r>
        <w:rPr>
          <w:sz w:val="24"/>
          <w:szCs w:val="24"/>
        </w:rPr>
        <w:t>odnoj normi ISO 7064, MOD 97-10</w:t>
      </w:r>
    </w:p>
    <w:p w:rsidR="0065548E" w:rsidRPr="0065548E" w:rsidRDefault="0065548E" w:rsidP="0065548E">
      <w:pPr>
        <w:contextualSpacing/>
        <w:rPr>
          <w:sz w:val="24"/>
          <w:szCs w:val="24"/>
        </w:rPr>
      </w:pPr>
      <w:r w:rsidRPr="0065548E">
        <w:rPr>
          <w:sz w:val="24"/>
          <w:szCs w:val="24"/>
        </w:rPr>
        <w:t xml:space="preserve">slova A – sedmeroznamenkasti vodeći </w:t>
      </w:r>
      <w:r>
        <w:rPr>
          <w:sz w:val="24"/>
          <w:szCs w:val="24"/>
        </w:rPr>
        <w:t xml:space="preserve">broj kreditne institucije koji </w:t>
      </w:r>
      <w:r w:rsidRPr="0065548E">
        <w:rPr>
          <w:sz w:val="24"/>
          <w:szCs w:val="24"/>
        </w:rPr>
        <w:t>određuje Hrvatska narodna banka (kao u BBAN-u),</w:t>
      </w:r>
    </w:p>
    <w:p w:rsidR="0065548E" w:rsidRDefault="0065548E" w:rsidP="0065548E">
      <w:pPr>
        <w:contextualSpacing/>
        <w:rPr>
          <w:sz w:val="24"/>
          <w:szCs w:val="24"/>
        </w:rPr>
      </w:pPr>
      <w:r w:rsidRPr="0065548E">
        <w:rPr>
          <w:sz w:val="24"/>
          <w:szCs w:val="24"/>
        </w:rPr>
        <w:t>slova B – deseteroznamenkasti b</w:t>
      </w:r>
      <w:r>
        <w:rPr>
          <w:sz w:val="24"/>
          <w:szCs w:val="24"/>
        </w:rPr>
        <w:t xml:space="preserve">roj transakcijskog računa koji </w:t>
      </w:r>
      <w:r w:rsidRPr="0065548E">
        <w:rPr>
          <w:sz w:val="24"/>
          <w:szCs w:val="24"/>
        </w:rPr>
        <w:t>određuje kreditna institucija koja v</w:t>
      </w:r>
      <w:r>
        <w:rPr>
          <w:sz w:val="24"/>
          <w:szCs w:val="24"/>
        </w:rPr>
        <w:t xml:space="preserve">odi transakcijski račun (kao u </w:t>
      </w:r>
      <w:r w:rsidRPr="0065548E">
        <w:rPr>
          <w:sz w:val="24"/>
          <w:szCs w:val="24"/>
        </w:rPr>
        <w:t>BBAN-u</w:t>
      </w:r>
      <w:r>
        <w:rPr>
          <w:sz w:val="24"/>
          <w:szCs w:val="24"/>
        </w:rPr>
        <w:t>)</w:t>
      </w:r>
    </w:p>
    <w:p w:rsidR="00746B10" w:rsidRDefault="00746B10" w:rsidP="0065548E">
      <w:pPr>
        <w:contextualSpacing/>
        <w:rPr>
          <w:sz w:val="24"/>
          <w:szCs w:val="24"/>
        </w:rPr>
      </w:pPr>
    </w:p>
    <w:p w:rsidR="00746B10" w:rsidRDefault="00746B10" w:rsidP="0065548E">
      <w:pPr>
        <w:contextualSpacing/>
        <w:rPr>
          <w:sz w:val="24"/>
          <w:szCs w:val="24"/>
        </w:rPr>
      </w:pPr>
      <w:r>
        <w:rPr>
          <w:sz w:val="24"/>
          <w:szCs w:val="24"/>
        </w:rPr>
        <w:t>Cilj e-HUBa je imati HUB3 obrazac u elektroničkom obliku, potpisan i pravovaljan.</w:t>
      </w:r>
    </w:p>
    <w:p w:rsidR="00D57D2E" w:rsidRDefault="00224945" w:rsidP="0065548E">
      <w:pPr>
        <w:contextualSpacing/>
        <w:rPr>
          <w:b/>
          <w:sz w:val="24"/>
          <w:szCs w:val="24"/>
        </w:rPr>
      </w:pPr>
      <w:r w:rsidRPr="00E37914">
        <w:rPr>
          <w:b/>
          <w:sz w:val="24"/>
          <w:szCs w:val="24"/>
        </w:rPr>
        <w:br/>
      </w:r>
      <w:r w:rsidR="0065548E">
        <w:rPr>
          <w:b/>
          <w:sz w:val="24"/>
          <w:szCs w:val="24"/>
        </w:rPr>
        <w:t>4</w:t>
      </w:r>
      <w:r w:rsidRPr="00E37914">
        <w:rPr>
          <w:b/>
          <w:sz w:val="24"/>
          <w:szCs w:val="24"/>
        </w:rPr>
        <w:t>. (1) Razlika identifikacije, autentikacije i autorizacije.</w:t>
      </w:r>
    </w:p>
    <w:p w:rsidR="00D57D2E" w:rsidRDefault="00D57D2E" w:rsidP="0065548E">
      <w:pPr>
        <w:contextualSpacing/>
        <w:rPr>
          <w:sz w:val="24"/>
          <w:szCs w:val="24"/>
        </w:rPr>
      </w:pPr>
      <w:r>
        <w:rPr>
          <w:sz w:val="24"/>
          <w:szCs w:val="24"/>
        </w:rPr>
        <w:t>identifikacija – utvrđuje o kojoj se osobi radi</w:t>
      </w:r>
    </w:p>
    <w:p w:rsidR="00D57D2E" w:rsidRDefault="00D57D2E" w:rsidP="0065548E">
      <w:pPr>
        <w:contextualSpacing/>
        <w:rPr>
          <w:sz w:val="24"/>
          <w:szCs w:val="24"/>
        </w:rPr>
      </w:pPr>
      <w:r>
        <w:rPr>
          <w:sz w:val="24"/>
          <w:szCs w:val="24"/>
        </w:rPr>
        <w:t>autentikacija – potvrđuje se identitet korisnika</w:t>
      </w:r>
    </w:p>
    <w:p w:rsidR="00D57D2E" w:rsidRDefault="00D57D2E" w:rsidP="0065548E">
      <w:pPr>
        <w:contextualSpacing/>
        <w:rPr>
          <w:sz w:val="24"/>
          <w:szCs w:val="24"/>
        </w:rPr>
      </w:pPr>
      <w:r>
        <w:rPr>
          <w:sz w:val="24"/>
          <w:szCs w:val="24"/>
        </w:rPr>
        <w:t>autorizacija – korisniku se dodjeljuju odgovarajuća prava pristupa</w:t>
      </w:r>
    </w:p>
    <w:p w:rsidR="00B143B8" w:rsidRDefault="00224945" w:rsidP="0065548E">
      <w:pPr>
        <w:contextualSpacing/>
        <w:rPr>
          <w:b/>
          <w:sz w:val="24"/>
          <w:szCs w:val="24"/>
        </w:rPr>
      </w:pPr>
      <w:r w:rsidRPr="00E37914">
        <w:rPr>
          <w:b/>
          <w:sz w:val="24"/>
          <w:szCs w:val="24"/>
        </w:rPr>
        <w:br/>
      </w:r>
      <w:r w:rsidR="0065548E">
        <w:rPr>
          <w:b/>
          <w:sz w:val="24"/>
          <w:szCs w:val="24"/>
        </w:rPr>
        <w:t>5</w:t>
      </w:r>
      <w:r w:rsidRPr="00E37914">
        <w:rPr>
          <w:b/>
          <w:sz w:val="24"/>
          <w:szCs w:val="24"/>
        </w:rPr>
        <w:t>. (1) Razlika između simetrične i asimetrične kriptografije? Može li se simetrična koristiti za digitalni potpis? A asimetrična? Objasni.</w:t>
      </w:r>
    </w:p>
    <w:p w:rsidR="00B143B8" w:rsidRDefault="00B143B8" w:rsidP="0065548E">
      <w:pPr>
        <w:contextualSpacing/>
        <w:rPr>
          <w:sz w:val="24"/>
          <w:szCs w:val="24"/>
        </w:rPr>
      </w:pPr>
      <w:r>
        <w:rPr>
          <w:sz w:val="24"/>
          <w:szCs w:val="24"/>
        </w:rPr>
        <w:t>Simetričnom kriptografijom se poruka šifrira i dešifrira istim unaprijed dogovorenim ključem.</w:t>
      </w:r>
    </w:p>
    <w:p w:rsidR="00B143B8" w:rsidRDefault="00B143B8" w:rsidP="0065548E">
      <w:pPr>
        <w:contextualSpacing/>
        <w:rPr>
          <w:sz w:val="24"/>
          <w:szCs w:val="24"/>
        </w:rPr>
      </w:pPr>
      <w:r>
        <w:rPr>
          <w:sz w:val="24"/>
          <w:szCs w:val="24"/>
        </w:rPr>
        <w:t>Kod asimetrične kriptografije se šifriranje i dešifriranje obavlja javnim i privatnim ključevima koji rade isključivo u paru. Nešto šifrirano javnim ključem može se dešifrirati samo odgovarajućim privatnim ključem i obrnuto.</w:t>
      </w:r>
    </w:p>
    <w:p w:rsidR="00B143B8" w:rsidRPr="00B143B8" w:rsidRDefault="001664A8" w:rsidP="0065548E">
      <w:pPr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Simetrična se ne može koristiti ia potpis jer je potrebno imati nešto što ima samo potpisnik. Zato se koristi asimetrična jer tada obje strane imaju po jedan ključ.</w:t>
      </w:r>
    </w:p>
    <w:p w:rsidR="0080678B" w:rsidRDefault="00224945" w:rsidP="0065548E">
      <w:pPr>
        <w:contextualSpacing/>
        <w:rPr>
          <w:b/>
          <w:sz w:val="24"/>
          <w:szCs w:val="24"/>
        </w:rPr>
      </w:pPr>
      <w:r w:rsidRPr="00E37914">
        <w:rPr>
          <w:b/>
          <w:sz w:val="24"/>
          <w:szCs w:val="24"/>
        </w:rPr>
        <w:br/>
      </w:r>
      <w:r w:rsidR="0065548E">
        <w:rPr>
          <w:b/>
          <w:sz w:val="24"/>
          <w:szCs w:val="24"/>
        </w:rPr>
        <w:t>6</w:t>
      </w:r>
      <w:r w:rsidRPr="00E37914">
        <w:rPr>
          <w:b/>
          <w:sz w:val="24"/>
          <w:szCs w:val="24"/>
        </w:rPr>
        <w:t>. (2) Objasni postupak digitalnog potpisivanja. Što se tim postupkom može dokazati?</w:t>
      </w:r>
    </w:p>
    <w:p w:rsidR="0080678B" w:rsidRPr="0080678B" w:rsidRDefault="0080678B" w:rsidP="0065548E">
      <w:pPr>
        <w:contextualSpacing/>
        <w:rPr>
          <w:sz w:val="24"/>
          <w:szCs w:val="24"/>
        </w:rPr>
      </w:pPr>
      <w:r>
        <w:rPr>
          <w:sz w:val="24"/>
          <w:szCs w:val="24"/>
        </w:rPr>
        <w:t>Pošiljatelj izračuna hash poruke i potpiše ga vlastitim privatnim ključem. Taj šifrirani hash se dodaje na poruku i šalje kao tekst. Primatelj iz poruke vadi šifrirani hash i dešifrira ga javnim ključem pošiljatelja. Iz poruke izračuna novi hash i ukoliko su ta dva hasha ista dokazuje se identitet pošiljatelja i integritet poruke.</w:t>
      </w:r>
    </w:p>
    <w:p w:rsidR="00D33023" w:rsidRDefault="00224945" w:rsidP="0065548E">
      <w:pPr>
        <w:contextualSpacing/>
        <w:rPr>
          <w:b/>
          <w:sz w:val="24"/>
          <w:szCs w:val="24"/>
        </w:rPr>
      </w:pPr>
      <w:r w:rsidRPr="00E37914">
        <w:rPr>
          <w:b/>
          <w:sz w:val="24"/>
          <w:szCs w:val="24"/>
        </w:rPr>
        <w:br/>
      </w:r>
      <w:r w:rsidR="0065548E">
        <w:rPr>
          <w:b/>
          <w:sz w:val="24"/>
          <w:szCs w:val="24"/>
        </w:rPr>
        <w:t>7</w:t>
      </w:r>
      <w:r w:rsidRPr="00E37914">
        <w:rPr>
          <w:b/>
          <w:sz w:val="24"/>
          <w:szCs w:val="24"/>
        </w:rPr>
        <w:t>. (1) Vrste digitalnog potpisa u RH? Koja vrsta zamjenjuje vlastoručni potpis ili vlastoručni potpis i pečat?</w:t>
      </w:r>
    </w:p>
    <w:p w:rsidR="00D33023" w:rsidRPr="00D33023" w:rsidRDefault="00D33023" w:rsidP="0065548E">
      <w:pPr>
        <w:contextualSpacing/>
        <w:rPr>
          <w:sz w:val="24"/>
          <w:szCs w:val="24"/>
        </w:rPr>
      </w:pPr>
      <w:r>
        <w:rPr>
          <w:sz w:val="24"/>
          <w:szCs w:val="24"/>
        </w:rPr>
        <w:t>U RH postoji elektronički potpis i napredni elektronički potpis. Napredni elektronički potpis zamjenjuje vlastoručni potpis ili vlastoručni potpis i pečat.</w:t>
      </w:r>
    </w:p>
    <w:p w:rsidR="0021655B" w:rsidRDefault="00224945" w:rsidP="0065548E">
      <w:pPr>
        <w:contextualSpacing/>
        <w:rPr>
          <w:b/>
          <w:sz w:val="24"/>
          <w:szCs w:val="24"/>
        </w:rPr>
      </w:pPr>
      <w:r w:rsidRPr="00E37914">
        <w:rPr>
          <w:b/>
          <w:sz w:val="24"/>
          <w:szCs w:val="24"/>
        </w:rPr>
        <w:br/>
      </w:r>
      <w:r w:rsidR="0065548E">
        <w:rPr>
          <w:b/>
          <w:sz w:val="24"/>
          <w:szCs w:val="24"/>
        </w:rPr>
        <w:t>8</w:t>
      </w:r>
      <w:r w:rsidRPr="00E37914">
        <w:rPr>
          <w:b/>
          <w:sz w:val="24"/>
          <w:szCs w:val="24"/>
        </w:rPr>
        <w:t>. (3) Čemu služi vremenska oznaka? Objasni postupak vremenskog označavanja i provjere.</w:t>
      </w:r>
    </w:p>
    <w:p w:rsidR="0021655B" w:rsidRDefault="000350D3" w:rsidP="0065548E">
      <w:pPr>
        <w:contextualSpacing/>
        <w:rPr>
          <w:sz w:val="24"/>
          <w:szCs w:val="24"/>
        </w:rPr>
      </w:pPr>
      <w:r>
        <w:rPr>
          <w:sz w:val="24"/>
          <w:szCs w:val="24"/>
        </w:rPr>
        <w:t>Vremenska oznaka osigurava pouzdanost digitalnog potpisa i posliej isteka valjanosti ili</w:t>
      </w:r>
      <w:r w:rsidR="00084D6F">
        <w:rPr>
          <w:sz w:val="24"/>
          <w:szCs w:val="24"/>
        </w:rPr>
        <w:t xml:space="preserve"> opoziva certifikata potpisnika. Pomoću vremenske oznake se može dokazati da je potpis napravljen prije isteka valjanosti certifikata.</w:t>
      </w:r>
    </w:p>
    <w:p w:rsidR="00084D6F" w:rsidRDefault="00084D6F" w:rsidP="0065548E">
      <w:pPr>
        <w:contextualSpacing/>
        <w:rPr>
          <w:sz w:val="24"/>
          <w:szCs w:val="24"/>
        </w:rPr>
      </w:pPr>
    </w:p>
    <w:p w:rsidR="00084D6F" w:rsidRDefault="00084D6F" w:rsidP="00084D6F">
      <w:pPr>
        <w:contextualSpacing/>
        <w:rPr>
          <w:sz w:val="24"/>
          <w:szCs w:val="24"/>
        </w:rPr>
      </w:pPr>
      <w:r w:rsidRPr="00084D6F">
        <w:rPr>
          <w:sz w:val="24"/>
          <w:szCs w:val="24"/>
        </w:rPr>
        <w:t>Prvo, podnosilac zahtjeva za vreme</w:t>
      </w:r>
      <w:r>
        <w:rPr>
          <w:sz w:val="24"/>
          <w:szCs w:val="24"/>
        </w:rPr>
        <w:t xml:space="preserve">nskom oznakom izračuna sažetak </w:t>
      </w:r>
      <w:r w:rsidRPr="00084D6F">
        <w:rPr>
          <w:sz w:val="24"/>
          <w:szCs w:val="24"/>
        </w:rPr>
        <w:t xml:space="preserve">dokumenta na kojega želi staviti vremensku oznaku. Zatim </w:t>
      </w:r>
      <w:r>
        <w:rPr>
          <w:sz w:val="24"/>
          <w:szCs w:val="24"/>
        </w:rPr>
        <w:t xml:space="preserve">se taj sažetak šalje centru za </w:t>
      </w:r>
      <w:r w:rsidRPr="00084D6F">
        <w:rPr>
          <w:sz w:val="24"/>
          <w:szCs w:val="24"/>
        </w:rPr>
        <w:t>vremensko označavanje. TSA prima poslani sažetak,</w:t>
      </w:r>
      <w:r>
        <w:rPr>
          <w:sz w:val="24"/>
          <w:szCs w:val="24"/>
        </w:rPr>
        <w:t xml:space="preserve"> kreira vremensku oznaku te na </w:t>
      </w:r>
      <w:r w:rsidRPr="00084D6F">
        <w:rPr>
          <w:sz w:val="24"/>
          <w:szCs w:val="24"/>
        </w:rPr>
        <w:t xml:space="preserve">temelju ta dva objekta stvara novi sažetak. Novi sažetak </w:t>
      </w:r>
      <w:r>
        <w:rPr>
          <w:sz w:val="24"/>
          <w:szCs w:val="24"/>
        </w:rPr>
        <w:t xml:space="preserve">TSA potpisuje svojim privatnim </w:t>
      </w:r>
      <w:r w:rsidRPr="00084D6F">
        <w:rPr>
          <w:sz w:val="24"/>
          <w:szCs w:val="24"/>
        </w:rPr>
        <w:t>ključem i šalje nazad podnositelju zahtjeva za v</w:t>
      </w:r>
      <w:r>
        <w:rPr>
          <w:sz w:val="24"/>
          <w:szCs w:val="24"/>
        </w:rPr>
        <w:t xml:space="preserve">remenskom oznakom. Podnositelj </w:t>
      </w:r>
      <w:r w:rsidRPr="00084D6F">
        <w:rPr>
          <w:sz w:val="24"/>
          <w:szCs w:val="24"/>
        </w:rPr>
        <w:t>zahtjeva dokument posprema zajedno s vremenskom oznakom i sažetkom.</w:t>
      </w:r>
    </w:p>
    <w:p w:rsidR="00084D6F" w:rsidRDefault="00084D6F" w:rsidP="00084D6F">
      <w:pPr>
        <w:contextualSpacing/>
        <w:rPr>
          <w:sz w:val="24"/>
          <w:szCs w:val="24"/>
        </w:rPr>
      </w:pPr>
    </w:p>
    <w:p w:rsidR="00084D6F" w:rsidRPr="000350D3" w:rsidRDefault="00AC5598" w:rsidP="00AC5598">
      <w:pPr>
        <w:contextualSpacing/>
        <w:rPr>
          <w:sz w:val="24"/>
          <w:szCs w:val="24"/>
        </w:rPr>
      </w:pPr>
      <w:r w:rsidRPr="00AC5598">
        <w:rPr>
          <w:sz w:val="24"/>
          <w:szCs w:val="24"/>
        </w:rPr>
        <w:t>Podnositelj zahtjeva prvo izračunava sažetak origin</w:t>
      </w:r>
      <w:r>
        <w:rPr>
          <w:sz w:val="24"/>
          <w:szCs w:val="24"/>
        </w:rPr>
        <w:t xml:space="preserve">alnih podataka, nakon toga tom </w:t>
      </w:r>
      <w:r w:rsidRPr="00AC5598">
        <w:rPr>
          <w:sz w:val="24"/>
          <w:szCs w:val="24"/>
        </w:rPr>
        <w:t>sažetku nadodaje vremensku oznaku koju je dobio od TS</w:t>
      </w:r>
      <w:r>
        <w:rPr>
          <w:sz w:val="24"/>
          <w:szCs w:val="24"/>
        </w:rPr>
        <w:t xml:space="preserve">A i ponovo izračunava sažetak. </w:t>
      </w:r>
      <w:r w:rsidRPr="00AC5598">
        <w:rPr>
          <w:sz w:val="24"/>
          <w:szCs w:val="24"/>
        </w:rPr>
        <w:t>Nakon toga, pošiljatelj dohvaća certifikat TSA koji sadrži</w:t>
      </w:r>
      <w:r>
        <w:rPr>
          <w:sz w:val="24"/>
          <w:szCs w:val="24"/>
        </w:rPr>
        <w:t xml:space="preserve"> javni ključ i njime dešifrira </w:t>
      </w:r>
      <w:r w:rsidRPr="00AC5598">
        <w:rPr>
          <w:sz w:val="24"/>
          <w:szCs w:val="24"/>
        </w:rPr>
        <w:t>poruku dobivenu od TSA. Time postupkom dokazuj</w:t>
      </w:r>
      <w:r>
        <w:rPr>
          <w:sz w:val="24"/>
          <w:szCs w:val="24"/>
        </w:rPr>
        <w:t xml:space="preserve">e se da je TSA zaista šifrirao </w:t>
      </w:r>
      <w:r w:rsidRPr="00AC5598">
        <w:rPr>
          <w:sz w:val="24"/>
          <w:szCs w:val="24"/>
        </w:rPr>
        <w:t xml:space="preserve">(potpisao) tu poruku svojim privatnim ključem. Nakon </w:t>
      </w:r>
      <w:r>
        <w:rPr>
          <w:sz w:val="24"/>
          <w:szCs w:val="24"/>
        </w:rPr>
        <w:t xml:space="preserve">toga dešifriranu poruku od TSA </w:t>
      </w:r>
      <w:r w:rsidRPr="00AC5598">
        <w:rPr>
          <w:sz w:val="24"/>
          <w:szCs w:val="24"/>
        </w:rPr>
        <w:t xml:space="preserve">usporedimo sa sažetkom koji smo prije izračunali. Ako su te </w:t>
      </w:r>
      <w:r>
        <w:rPr>
          <w:sz w:val="24"/>
          <w:szCs w:val="24"/>
        </w:rPr>
        <w:t xml:space="preserve">dvije poruke iste, to znači da </w:t>
      </w:r>
      <w:r w:rsidRPr="00AC5598">
        <w:rPr>
          <w:sz w:val="24"/>
          <w:szCs w:val="24"/>
        </w:rPr>
        <w:t>su dokument i vremenska oznaka ostali nepromijenjeni.</w:t>
      </w:r>
    </w:p>
    <w:p w:rsidR="0022375C" w:rsidRDefault="00224945" w:rsidP="0065548E">
      <w:pPr>
        <w:contextualSpacing/>
        <w:rPr>
          <w:b/>
          <w:sz w:val="24"/>
          <w:szCs w:val="24"/>
        </w:rPr>
      </w:pPr>
      <w:r w:rsidRPr="00E37914">
        <w:rPr>
          <w:b/>
          <w:sz w:val="24"/>
          <w:szCs w:val="24"/>
        </w:rPr>
        <w:br/>
      </w:r>
      <w:r w:rsidR="0065548E">
        <w:rPr>
          <w:b/>
          <w:sz w:val="24"/>
          <w:szCs w:val="24"/>
        </w:rPr>
        <w:t>9</w:t>
      </w:r>
      <w:r w:rsidRPr="00E37914">
        <w:rPr>
          <w:b/>
          <w:sz w:val="24"/>
          <w:szCs w:val="24"/>
        </w:rPr>
        <w:t>. (1) Opiši XSS i SQL upad. U čemu je razlika?</w:t>
      </w:r>
    </w:p>
    <w:p w:rsidR="00C0405A" w:rsidRPr="00C0405A" w:rsidRDefault="00C0405A" w:rsidP="00C0405A">
      <w:pPr>
        <w:contextualSpacing/>
        <w:rPr>
          <w:sz w:val="24"/>
          <w:szCs w:val="24"/>
        </w:rPr>
      </w:pPr>
      <w:r w:rsidRPr="00C0405A">
        <w:rPr>
          <w:sz w:val="24"/>
          <w:szCs w:val="24"/>
        </w:rPr>
        <w:t xml:space="preserve">XSS‐napadi (engl. Cross‐Site Scripting) jesu napadi u kojima zlonamjerni korisnici, </w:t>
      </w:r>
    </w:p>
    <w:p w:rsidR="0022375C" w:rsidRDefault="00C0405A" w:rsidP="00C0405A">
      <w:pPr>
        <w:contextualSpacing/>
        <w:rPr>
          <w:sz w:val="24"/>
          <w:szCs w:val="24"/>
        </w:rPr>
      </w:pPr>
      <w:r w:rsidRPr="00C0405A">
        <w:rPr>
          <w:sz w:val="24"/>
          <w:szCs w:val="24"/>
        </w:rPr>
        <w:t>umjesto regularnih podataka, unose programski kod</w:t>
      </w:r>
      <w:r>
        <w:rPr>
          <w:sz w:val="24"/>
          <w:szCs w:val="24"/>
        </w:rPr>
        <w:t>.</w:t>
      </w:r>
    </w:p>
    <w:p w:rsidR="00C0405A" w:rsidRDefault="00C0405A" w:rsidP="00C0405A">
      <w:pPr>
        <w:contextualSpacing/>
        <w:rPr>
          <w:sz w:val="24"/>
          <w:szCs w:val="24"/>
        </w:rPr>
      </w:pPr>
    </w:p>
    <w:p w:rsidR="00C0405A" w:rsidRPr="00C0405A" w:rsidRDefault="00C0405A" w:rsidP="00C0405A">
      <w:pPr>
        <w:contextualSpacing/>
        <w:rPr>
          <w:sz w:val="24"/>
          <w:szCs w:val="24"/>
        </w:rPr>
      </w:pPr>
      <w:r w:rsidRPr="00C0405A">
        <w:rPr>
          <w:sz w:val="24"/>
          <w:szCs w:val="24"/>
        </w:rPr>
        <w:lastRenderedPageBreak/>
        <w:t>SQL‐upadi (engl. SQL injection) jesu način napad</w:t>
      </w:r>
      <w:r>
        <w:rPr>
          <w:sz w:val="24"/>
          <w:szCs w:val="24"/>
        </w:rPr>
        <w:t xml:space="preserve">a u kojem zlonamjerni korisnik </w:t>
      </w:r>
      <w:r w:rsidRPr="00C0405A">
        <w:rPr>
          <w:sz w:val="24"/>
          <w:szCs w:val="24"/>
        </w:rPr>
        <w:t>unošenjem odgovarajućih podataka (bilo kroz HTML obrasce ili kroz upitni dio URI‐ja ili tijelo H</w:t>
      </w:r>
      <w:r>
        <w:rPr>
          <w:sz w:val="24"/>
          <w:szCs w:val="24"/>
        </w:rPr>
        <w:t>TTP-</w:t>
      </w:r>
      <w:r w:rsidRPr="00C0405A">
        <w:rPr>
          <w:sz w:val="24"/>
          <w:szCs w:val="24"/>
        </w:rPr>
        <w:t>zahtjeva) mijenja početni SQL‐upit na način da dobiva upit koji on želi.</w:t>
      </w:r>
    </w:p>
    <w:p w:rsidR="00A634D3" w:rsidRDefault="00224945" w:rsidP="0065548E">
      <w:pPr>
        <w:contextualSpacing/>
        <w:rPr>
          <w:b/>
          <w:sz w:val="24"/>
          <w:szCs w:val="24"/>
        </w:rPr>
      </w:pPr>
      <w:r w:rsidRPr="00E37914">
        <w:rPr>
          <w:b/>
          <w:sz w:val="24"/>
          <w:szCs w:val="24"/>
        </w:rPr>
        <w:br/>
        <w:t>1</w:t>
      </w:r>
      <w:r w:rsidR="0065548E">
        <w:rPr>
          <w:b/>
          <w:sz w:val="24"/>
          <w:szCs w:val="24"/>
        </w:rPr>
        <w:t>0</w:t>
      </w:r>
      <w:r w:rsidRPr="00E37914">
        <w:rPr>
          <w:b/>
          <w:sz w:val="24"/>
          <w:szCs w:val="24"/>
        </w:rPr>
        <w:t>. (2) Što znate o WS-Security?</w:t>
      </w:r>
    </w:p>
    <w:p w:rsidR="00A634D3" w:rsidRDefault="00A634D3" w:rsidP="00A634D3">
      <w:pPr>
        <w:contextualSpacing/>
        <w:rPr>
          <w:sz w:val="24"/>
          <w:szCs w:val="24"/>
        </w:rPr>
      </w:pPr>
      <w:r w:rsidRPr="00A634D3">
        <w:rPr>
          <w:sz w:val="24"/>
          <w:szCs w:val="24"/>
        </w:rPr>
        <w:t>WSS (WS-Security, Web Services Securi</w:t>
      </w:r>
      <w:r>
        <w:rPr>
          <w:sz w:val="24"/>
          <w:szCs w:val="24"/>
        </w:rPr>
        <w:t xml:space="preserve">ty) je komunikacijski protokol </w:t>
      </w:r>
      <w:r w:rsidRPr="00A634D3">
        <w:rPr>
          <w:sz w:val="24"/>
          <w:szCs w:val="24"/>
        </w:rPr>
        <w:t>koji osigurava sigurnost primjene Web servisa.</w:t>
      </w:r>
    </w:p>
    <w:p w:rsidR="00A634D3" w:rsidRDefault="00A634D3" w:rsidP="00A634D3">
      <w:pPr>
        <w:contextualSpacing/>
        <w:rPr>
          <w:sz w:val="24"/>
          <w:szCs w:val="24"/>
        </w:rPr>
      </w:pPr>
      <w:r>
        <w:rPr>
          <w:sz w:val="24"/>
          <w:szCs w:val="24"/>
        </w:rPr>
        <w:t>C</w:t>
      </w:r>
      <w:r w:rsidRPr="00A634D3">
        <w:rPr>
          <w:sz w:val="24"/>
          <w:szCs w:val="24"/>
        </w:rPr>
        <w:t xml:space="preserve">ilj je postizanje sigurnosti s kraja na kraj komunikacije, a ne </w:t>
      </w:r>
      <w:r>
        <w:rPr>
          <w:sz w:val="24"/>
          <w:szCs w:val="24"/>
        </w:rPr>
        <w:t xml:space="preserve">samo </w:t>
      </w:r>
      <w:r w:rsidRPr="00A634D3">
        <w:rPr>
          <w:sz w:val="24"/>
          <w:szCs w:val="24"/>
        </w:rPr>
        <w:t>na razini prijenosa</w:t>
      </w:r>
      <w:r>
        <w:rPr>
          <w:sz w:val="24"/>
          <w:szCs w:val="24"/>
        </w:rPr>
        <w:t>.</w:t>
      </w:r>
    </w:p>
    <w:p w:rsidR="00A634D3" w:rsidRDefault="00A634D3" w:rsidP="00A634D3">
      <w:pPr>
        <w:contextualSpacing/>
        <w:rPr>
          <w:sz w:val="24"/>
          <w:szCs w:val="24"/>
        </w:rPr>
      </w:pPr>
      <w:r w:rsidRPr="00A634D3">
        <w:rPr>
          <w:sz w:val="24"/>
          <w:szCs w:val="24"/>
        </w:rPr>
        <w:t>WS-Security ne definira format potpisa</w:t>
      </w:r>
      <w:r>
        <w:rPr>
          <w:sz w:val="24"/>
          <w:szCs w:val="24"/>
        </w:rPr>
        <w:t xml:space="preserve"> ili šifriranja. Umjesto toga, </w:t>
      </w:r>
      <w:r w:rsidRPr="00A634D3">
        <w:rPr>
          <w:sz w:val="24"/>
          <w:szCs w:val="24"/>
        </w:rPr>
        <w:t>specificira način kako će se format, de</w:t>
      </w:r>
      <w:r>
        <w:rPr>
          <w:sz w:val="24"/>
          <w:szCs w:val="24"/>
        </w:rPr>
        <w:t xml:space="preserve">finiran drugom specifikacijom, </w:t>
      </w:r>
      <w:r w:rsidRPr="00A634D3">
        <w:rPr>
          <w:sz w:val="24"/>
          <w:szCs w:val="24"/>
        </w:rPr>
        <w:t>ugraditi u SOAP poruku</w:t>
      </w:r>
      <w:r>
        <w:rPr>
          <w:sz w:val="24"/>
          <w:szCs w:val="24"/>
        </w:rPr>
        <w:t>.</w:t>
      </w:r>
    </w:p>
    <w:p w:rsidR="00A634D3" w:rsidRDefault="00A634D3" w:rsidP="00A634D3">
      <w:pPr>
        <w:contextualSpacing/>
        <w:rPr>
          <w:sz w:val="24"/>
          <w:szCs w:val="24"/>
        </w:rPr>
      </w:pPr>
      <w:r>
        <w:rPr>
          <w:sz w:val="24"/>
          <w:szCs w:val="24"/>
        </w:rPr>
        <w:t>P</w:t>
      </w:r>
      <w:r w:rsidRPr="00A634D3">
        <w:rPr>
          <w:sz w:val="24"/>
          <w:szCs w:val="24"/>
        </w:rPr>
        <w:t>rotokol WSS</w:t>
      </w:r>
      <w:r>
        <w:rPr>
          <w:sz w:val="24"/>
          <w:szCs w:val="24"/>
        </w:rPr>
        <w:t xml:space="preserve"> sadrži i detalje o korištenju:</w:t>
      </w:r>
      <w:r w:rsidRPr="00A634D3">
        <w:rPr>
          <w:sz w:val="24"/>
          <w:szCs w:val="24"/>
        </w:rPr>
        <w:t xml:space="preserve"> jezika SAML (Security </w:t>
      </w:r>
      <w:r>
        <w:rPr>
          <w:sz w:val="24"/>
          <w:szCs w:val="24"/>
        </w:rPr>
        <w:t xml:space="preserve">Assertion Markup Language), </w:t>
      </w:r>
      <w:r w:rsidRPr="00A634D3">
        <w:rPr>
          <w:sz w:val="24"/>
          <w:szCs w:val="24"/>
        </w:rPr>
        <w:t xml:space="preserve"> Kerberosa (</w:t>
      </w:r>
      <w:r>
        <w:rPr>
          <w:sz w:val="24"/>
          <w:szCs w:val="24"/>
        </w:rPr>
        <w:t xml:space="preserve">autentifikacijski protokol) te </w:t>
      </w:r>
      <w:r w:rsidRPr="00A634D3">
        <w:rPr>
          <w:sz w:val="24"/>
          <w:szCs w:val="24"/>
        </w:rPr>
        <w:t xml:space="preserve"> di</w:t>
      </w:r>
      <w:r>
        <w:rPr>
          <w:sz w:val="24"/>
          <w:szCs w:val="24"/>
        </w:rPr>
        <w:t xml:space="preserve">gitalnih certifikata kao što su </w:t>
      </w:r>
      <w:r w:rsidRPr="00A634D3">
        <w:rPr>
          <w:sz w:val="24"/>
          <w:szCs w:val="24"/>
        </w:rPr>
        <w:t>certi</w:t>
      </w:r>
      <w:r>
        <w:rPr>
          <w:sz w:val="24"/>
          <w:szCs w:val="24"/>
        </w:rPr>
        <w:t xml:space="preserve">fikati X.509 koji se koriste u </w:t>
      </w:r>
      <w:r w:rsidRPr="00A634D3">
        <w:rPr>
          <w:sz w:val="24"/>
          <w:szCs w:val="24"/>
        </w:rPr>
        <w:t>primjeni PKI infrastrukture.</w:t>
      </w:r>
    </w:p>
    <w:p w:rsidR="00A634D3" w:rsidRPr="00A634D3" w:rsidRDefault="00A634D3" w:rsidP="00A634D3">
      <w:pPr>
        <w:contextualSpacing/>
        <w:rPr>
          <w:sz w:val="24"/>
          <w:szCs w:val="24"/>
        </w:rPr>
      </w:pPr>
      <w:r>
        <w:rPr>
          <w:sz w:val="24"/>
          <w:szCs w:val="24"/>
        </w:rPr>
        <w:t>P</w:t>
      </w:r>
      <w:r w:rsidRPr="00A634D3">
        <w:rPr>
          <w:sz w:val="24"/>
          <w:szCs w:val="24"/>
        </w:rPr>
        <w:t xml:space="preserve">rikazuje kako pripojiti sigurnosne </w:t>
      </w:r>
      <w:r>
        <w:rPr>
          <w:sz w:val="24"/>
          <w:szCs w:val="24"/>
        </w:rPr>
        <w:t xml:space="preserve">tokene na poruke u izvršavanju </w:t>
      </w:r>
      <w:r w:rsidRPr="00A634D3">
        <w:rPr>
          <w:sz w:val="24"/>
          <w:szCs w:val="24"/>
        </w:rPr>
        <w:t>Web servi</w:t>
      </w:r>
      <w:r>
        <w:rPr>
          <w:sz w:val="24"/>
          <w:szCs w:val="24"/>
        </w:rPr>
        <w:t>sa.</w:t>
      </w:r>
    </w:p>
    <w:p w:rsidR="00E8178C" w:rsidRDefault="00224945" w:rsidP="0065548E">
      <w:pPr>
        <w:contextualSpacing/>
        <w:rPr>
          <w:b/>
          <w:sz w:val="24"/>
          <w:szCs w:val="24"/>
        </w:rPr>
      </w:pPr>
      <w:r w:rsidRPr="00E37914">
        <w:rPr>
          <w:b/>
          <w:sz w:val="24"/>
          <w:szCs w:val="24"/>
        </w:rPr>
        <w:br/>
        <w:t>1</w:t>
      </w:r>
      <w:r w:rsidR="0065548E">
        <w:rPr>
          <w:b/>
          <w:sz w:val="24"/>
          <w:szCs w:val="24"/>
        </w:rPr>
        <w:t>1</w:t>
      </w:r>
      <w:r w:rsidRPr="00E37914">
        <w:rPr>
          <w:b/>
          <w:sz w:val="24"/>
          <w:szCs w:val="24"/>
        </w:rPr>
        <w:t>. (2) Što znate o PCI DSS?</w:t>
      </w:r>
    </w:p>
    <w:p w:rsidR="00E8178C" w:rsidRPr="00E8178C" w:rsidRDefault="00E8178C" w:rsidP="00E8178C">
      <w:pPr>
        <w:contextualSpacing/>
        <w:rPr>
          <w:sz w:val="24"/>
          <w:szCs w:val="24"/>
        </w:rPr>
      </w:pPr>
      <w:r w:rsidRPr="00E8178C">
        <w:rPr>
          <w:sz w:val="24"/>
          <w:szCs w:val="24"/>
        </w:rPr>
        <w:t xml:space="preserve">PCI DSS - Payment Card Industry Data Security Standard </w:t>
      </w:r>
    </w:p>
    <w:p w:rsidR="00E8178C" w:rsidRDefault="00E8178C" w:rsidP="00E8178C">
      <w:pPr>
        <w:contextualSpacing/>
        <w:rPr>
          <w:sz w:val="24"/>
          <w:szCs w:val="24"/>
        </w:rPr>
      </w:pPr>
      <w:r>
        <w:rPr>
          <w:sz w:val="24"/>
          <w:szCs w:val="24"/>
        </w:rPr>
        <w:t>S</w:t>
      </w:r>
      <w:r w:rsidRPr="00E8178C">
        <w:rPr>
          <w:sz w:val="24"/>
          <w:szCs w:val="24"/>
        </w:rPr>
        <w:t xml:space="preserve">igurnosni </w:t>
      </w:r>
      <w:r>
        <w:rPr>
          <w:sz w:val="24"/>
          <w:szCs w:val="24"/>
        </w:rPr>
        <w:t>standard za kartično poslovanje,</w:t>
      </w:r>
      <w:r w:rsidRPr="00E8178C">
        <w:rPr>
          <w:sz w:val="24"/>
          <w:szCs w:val="24"/>
        </w:rPr>
        <w:t xml:space="preserve"> definira minimalne sigurnosne mjere i proce</w:t>
      </w:r>
      <w:r>
        <w:rPr>
          <w:sz w:val="24"/>
          <w:szCs w:val="24"/>
        </w:rPr>
        <w:t>se.</w:t>
      </w:r>
    </w:p>
    <w:p w:rsidR="00E8178C" w:rsidRPr="00E8178C" w:rsidRDefault="00E8178C" w:rsidP="00E8178C">
      <w:pPr>
        <w:contextualSpacing/>
        <w:rPr>
          <w:sz w:val="24"/>
          <w:szCs w:val="24"/>
        </w:rPr>
      </w:pPr>
      <w:r w:rsidRPr="00E8178C">
        <w:rPr>
          <w:sz w:val="24"/>
          <w:szCs w:val="24"/>
        </w:rPr>
        <w:t>PCI DSS regulira zahtjeve koji se od</w:t>
      </w:r>
      <w:r>
        <w:rPr>
          <w:sz w:val="24"/>
          <w:szCs w:val="24"/>
        </w:rPr>
        <w:t xml:space="preserve">nose na upravljanje sigurnošću </w:t>
      </w:r>
      <w:r w:rsidRPr="00E8178C">
        <w:rPr>
          <w:sz w:val="24"/>
          <w:szCs w:val="24"/>
        </w:rPr>
        <w:t xml:space="preserve">podataka, sigurnosne procedure, </w:t>
      </w:r>
      <w:r>
        <w:rPr>
          <w:sz w:val="24"/>
          <w:szCs w:val="24"/>
        </w:rPr>
        <w:t xml:space="preserve">mrežnu arhitekturu,oblikovanje </w:t>
      </w:r>
      <w:r w:rsidRPr="00E8178C">
        <w:rPr>
          <w:sz w:val="24"/>
          <w:szCs w:val="24"/>
        </w:rPr>
        <w:t>programske potpore za obradu podataka te os</w:t>
      </w:r>
      <w:r>
        <w:rPr>
          <w:sz w:val="24"/>
          <w:szCs w:val="24"/>
        </w:rPr>
        <w:t xml:space="preserve">tale kritične zaštitne mjere u </w:t>
      </w:r>
      <w:r w:rsidRPr="00E8178C">
        <w:rPr>
          <w:sz w:val="24"/>
          <w:szCs w:val="24"/>
        </w:rPr>
        <w:t>kartičnom poslovanju.</w:t>
      </w:r>
    </w:p>
    <w:p w:rsidR="00B94B3A" w:rsidRDefault="00224945" w:rsidP="0065548E">
      <w:pPr>
        <w:contextualSpacing/>
        <w:rPr>
          <w:b/>
          <w:sz w:val="24"/>
          <w:szCs w:val="24"/>
        </w:rPr>
      </w:pPr>
      <w:r w:rsidRPr="00E37914">
        <w:rPr>
          <w:b/>
          <w:sz w:val="24"/>
          <w:szCs w:val="24"/>
        </w:rPr>
        <w:br/>
        <w:t>1</w:t>
      </w:r>
      <w:r w:rsidR="0065548E">
        <w:rPr>
          <w:b/>
          <w:sz w:val="24"/>
          <w:szCs w:val="24"/>
        </w:rPr>
        <w:t>2</w:t>
      </w:r>
      <w:r w:rsidRPr="00E37914">
        <w:rPr>
          <w:b/>
          <w:sz w:val="24"/>
          <w:szCs w:val="24"/>
        </w:rPr>
        <w:t>. (2) Što znate o SSL/TLS? Kada korisnik može imati povjerenje u HTTPS?</w:t>
      </w:r>
    </w:p>
    <w:p w:rsidR="001D7755" w:rsidRPr="001D7755" w:rsidRDefault="001D7755" w:rsidP="001D7755">
      <w:pPr>
        <w:contextualSpacing/>
        <w:rPr>
          <w:sz w:val="24"/>
          <w:szCs w:val="24"/>
        </w:rPr>
      </w:pPr>
      <w:r>
        <w:rPr>
          <w:sz w:val="24"/>
          <w:szCs w:val="24"/>
        </w:rPr>
        <w:t>SSL/TLS</w:t>
      </w:r>
      <w:r w:rsidRPr="001D7755">
        <w:rPr>
          <w:sz w:val="24"/>
          <w:szCs w:val="24"/>
        </w:rPr>
        <w:t xml:space="preserve"> koristi se za ostvarivanje sigurnije r</w:t>
      </w:r>
      <w:r>
        <w:rPr>
          <w:sz w:val="24"/>
          <w:szCs w:val="24"/>
        </w:rPr>
        <w:t xml:space="preserve">azmjene povjerljivih podataka, </w:t>
      </w:r>
      <w:r w:rsidRPr="001D7755">
        <w:rPr>
          <w:sz w:val="24"/>
          <w:szCs w:val="24"/>
        </w:rPr>
        <w:t>poput korisničkog imena i zapork</w:t>
      </w:r>
      <w:r>
        <w:rPr>
          <w:sz w:val="24"/>
          <w:szCs w:val="24"/>
        </w:rPr>
        <w:t>e, broja kreditne kartice i sl.</w:t>
      </w:r>
      <w:r w:rsidRPr="001D7755">
        <w:rPr>
          <w:sz w:val="24"/>
          <w:szCs w:val="24"/>
        </w:rPr>
        <w:t xml:space="preserve"> temelji </w:t>
      </w:r>
      <w:r>
        <w:rPr>
          <w:sz w:val="24"/>
          <w:szCs w:val="24"/>
        </w:rPr>
        <w:t xml:space="preserve">se na upotrebi kriptografije te </w:t>
      </w:r>
      <w:r w:rsidRPr="001D7755">
        <w:rPr>
          <w:sz w:val="24"/>
          <w:szCs w:val="24"/>
        </w:rPr>
        <w:t>infrastrukture javnih</w:t>
      </w:r>
      <w:r>
        <w:rPr>
          <w:sz w:val="24"/>
          <w:szCs w:val="24"/>
        </w:rPr>
        <w:t xml:space="preserve"> ključeva </w:t>
      </w:r>
      <w:r w:rsidRPr="001D7755">
        <w:rPr>
          <w:sz w:val="24"/>
          <w:szCs w:val="24"/>
        </w:rPr>
        <w:t>(engl. Public key infrastructure - PKI)</w:t>
      </w:r>
      <w:r>
        <w:rPr>
          <w:sz w:val="24"/>
          <w:szCs w:val="24"/>
        </w:rPr>
        <w:t>.</w:t>
      </w:r>
    </w:p>
    <w:p w:rsidR="00B94B3A" w:rsidRDefault="001D7755" w:rsidP="001D7755">
      <w:pPr>
        <w:contextualSpacing/>
        <w:rPr>
          <w:sz w:val="24"/>
          <w:szCs w:val="24"/>
        </w:rPr>
      </w:pPr>
      <w:r>
        <w:rPr>
          <w:sz w:val="24"/>
          <w:szCs w:val="24"/>
        </w:rPr>
        <w:t>P</w:t>
      </w:r>
      <w:r w:rsidRPr="001D7755">
        <w:rPr>
          <w:sz w:val="24"/>
          <w:szCs w:val="24"/>
        </w:rPr>
        <w:t>rivatni i javni ključevi</w:t>
      </w:r>
      <w:r>
        <w:rPr>
          <w:sz w:val="24"/>
          <w:szCs w:val="24"/>
        </w:rPr>
        <w:t xml:space="preserve">, adresa počinje oznakom https://, </w:t>
      </w:r>
      <w:r w:rsidRPr="001D7755">
        <w:rPr>
          <w:sz w:val="24"/>
          <w:szCs w:val="24"/>
        </w:rPr>
        <w:t>sva komunikacija između preglednika i web poslužitelja se šifrir</w:t>
      </w:r>
      <w:r>
        <w:rPr>
          <w:sz w:val="24"/>
          <w:szCs w:val="24"/>
        </w:rPr>
        <w:t>a.</w:t>
      </w:r>
    </w:p>
    <w:p w:rsidR="001D7755" w:rsidRPr="00B94B3A" w:rsidRDefault="001D7755" w:rsidP="001D7755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Korisnik može imati povjerenje u HTTPS </w:t>
      </w:r>
      <w:r w:rsidRPr="001D7755">
        <w:rPr>
          <w:sz w:val="24"/>
          <w:szCs w:val="24"/>
        </w:rPr>
        <w:t>Kad je uspostavljena sigurna veza (certifikat zap</w:t>
      </w:r>
      <w:r>
        <w:rPr>
          <w:sz w:val="24"/>
          <w:szCs w:val="24"/>
        </w:rPr>
        <w:t xml:space="preserve">rimljen i provjeren od </w:t>
      </w:r>
      <w:r w:rsidRPr="001D7755">
        <w:rPr>
          <w:sz w:val="24"/>
          <w:szCs w:val="24"/>
        </w:rPr>
        <w:t>strane CA)</w:t>
      </w:r>
      <w:r>
        <w:rPr>
          <w:sz w:val="24"/>
          <w:szCs w:val="24"/>
        </w:rPr>
        <w:t xml:space="preserve"> i kada se</w:t>
      </w:r>
      <w:r w:rsidRPr="001D7755">
        <w:rPr>
          <w:sz w:val="24"/>
          <w:szCs w:val="24"/>
        </w:rPr>
        <w:t xml:space="preserve"> pojav</w:t>
      </w:r>
      <w:r>
        <w:rPr>
          <w:sz w:val="24"/>
          <w:szCs w:val="24"/>
        </w:rPr>
        <w:t>i</w:t>
      </w:r>
      <w:r w:rsidRPr="001D7755">
        <w:rPr>
          <w:sz w:val="24"/>
          <w:szCs w:val="24"/>
        </w:rPr>
        <w:t xml:space="preserve"> ikona lokota </w:t>
      </w:r>
      <w:r>
        <w:rPr>
          <w:sz w:val="24"/>
          <w:szCs w:val="24"/>
        </w:rPr>
        <w:t xml:space="preserve">u pregledniku i adresa počinje </w:t>
      </w:r>
      <w:r w:rsidRPr="001D7755">
        <w:rPr>
          <w:sz w:val="24"/>
          <w:szCs w:val="24"/>
        </w:rPr>
        <w:t>oznakom https:/</w:t>
      </w:r>
      <w:r>
        <w:rPr>
          <w:sz w:val="24"/>
          <w:szCs w:val="24"/>
        </w:rPr>
        <w:t>/</w:t>
      </w:r>
    </w:p>
    <w:p w:rsidR="00F3136A" w:rsidRPr="00F3136A" w:rsidRDefault="00224945" w:rsidP="0065548E">
      <w:pPr>
        <w:contextualSpacing/>
        <w:rPr>
          <w:b/>
          <w:sz w:val="24"/>
          <w:szCs w:val="24"/>
        </w:rPr>
      </w:pPr>
      <w:r w:rsidRPr="00E37914">
        <w:rPr>
          <w:b/>
          <w:sz w:val="24"/>
          <w:szCs w:val="24"/>
        </w:rPr>
        <w:br/>
        <w:t>1</w:t>
      </w:r>
      <w:r w:rsidR="0065548E">
        <w:rPr>
          <w:b/>
          <w:sz w:val="24"/>
          <w:szCs w:val="24"/>
        </w:rPr>
        <w:t>3</w:t>
      </w:r>
      <w:r w:rsidRPr="00E37914">
        <w:rPr>
          <w:b/>
          <w:sz w:val="24"/>
          <w:szCs w:val="24"/>
        </w:rPr>
        <w:t>. (2) Zahtjevi za pametne kartice (tokene)? Što je potrebno osigurati kod izdavanja tokena?</w:t>
      </w:r>
      <w:bookmarkStart w:id="0" w:name="_GoBack"/>
      <w:bookmarkEnd w:id="0"/>
    </w:p>
    <w:sectPr w:rsidR="00F3136A" w:rsidRPr="00F31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945"/>
    <w:rsid w:val="00032879"/>
    <w:rsid w:val="000350D3"/>
    <w:rsid w:val="00084D6F"/>
    <w:rsid w:val="001664A8"/>
    <w:rsid w:val="001D7755"/>
    <w:rsid w:val="0021655B"/>
    <w:rsid w:val="0022375C"/>
    <w:rsid w:val="00224945"/>
    <w:rsid w:val="0065548E"/>
    <w:rsid w:val="00746B10"/>
    <w:rsid w:val="0080678B"/>
    <w:rsid w:val="0083610F"/>
    <w:rsid w:val="009174FE"/>
    <w:rsid w:val="00A634D3"/>
    <w:rsid w:val="00AC5598"/>
    <w:rsid w:val="00B143B8"/>
    <w:rsid w:val="00B94B3A"/>
    <w:rsid w:val="00BF1159"/>
    <w:rsid w:val="00C0405A"/>
    <w:rsid w:val="00D33023"/>
    <w:rsid w:val="00D57D2E"/>
    <w:rsid w:val="00E37914"/>
    <w:rsid w:val="00E8178C"/>
    <w:rsid w:val="00F3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19</cp:revision>
  <dcterms:created xsi:type="dcterms:W3CDTF">2014-01-28T11:31:00Z</dcterms:created>
  <dcterms:modified xsi:type="dcterms:W3CDTF">2014-01-29T09:21:00Z</dcterms:modified>
</cp:coreProperties>
</file>