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4032" w:rsidRPr="00482E31" w:rsidRDefault="00482E31" w:rsidP="00924032">
      <w:pPr>
        <w:rPr>
          <w:u w:val="single"/>
        </w:rPr>
      </w:pPr>
      <w:r w:rsidRPr="00482E31">
        <w:rPr>
          <w:u w:val="single"/>
        </w:rPr>
        <w:t xml:space="preserve">UVOD U UPRAVLJANJE ZNANJEM, </w:t>
      </w:r>
      <w:r w:rsidR="00924032" w:rsidRPr="00482E31">
        <w:rPr>
          <w:u w:val="single"/>
        </w:rPr>
        <w:t>ZAVRŠNI ISPIT 20.06.2013</w:t>
      </w:r>
    </w:p>
    <w:p w:rsidR="00924032" w:rsidRDefault="00924032" w:rsidP="00924032">
      <w:r w:rsidRPr="00924032">
        <w:rPr>
          <w:b/>
        </w:rPr>
        <w:t xml:space="preserve">1. </w:t>
      </w:r>
      <w:r w:rsidRPr="00924032">
        <w:rPr>
          <w:b/>
        </w:rPr>
        <w:t>U kakvom odnosu je kultura sa znanjem i s upravljanje znanjem?</w:t>
      </w:r>
      <w:r w:rsidRPr="007353B4">
        <w:rPr>
          <w:b/>
        </w:rPr>
        <w:t>(1 bod)</w:t>
      </w:r>
    </w:p>
    <w:p w:rsidR="00924032" w:rsidRPr="00924032" w:rsidRDefault="00924032" w:rsidP="00924032">
      <w:pPr>
        <w:pStyle w:val="Odlomakpopisa"/>
        <w:numPr>
          <w:ilvl w:val="0"/>
          <w:numId w:val="2"/>
        </w:numPr>
      </w:pPr>
      <w:r>
        <w:t xml:space="preserve">Kroz upravljanje znanjem, potrebno je mijenjati organizacijsku kulturu </w:t>
      </w:r>
      <w:r>
        <w:t xml:space="preserve">da bi se postiglo što je </w:t>
      </w:r>
      <w:proofErr w:type="spellStart"/>
      <w:r>
        <w:t>moguce</w:t>
      </w:r>
      <w:proofErr w:type="spellEnd"/>
      <w:r>
        <w:t xml:space="preserve"> bolje</w:t>
      </w:r>
      <w:r>
        <w:t xml:space="preserve"> </w:t>
      </w:r>
      <w:r>
        <w:t>dijeljenje znanja i transfer znanja koji su potrebni za realizaciju organizacijskih ciljeva i</w:t>
      </w:r>
      <w:r>
        <w:t xml:space="preserve"> </w:t>
      </w:r>
      <w:r>
        <w:t>regrutaciju svih organizacijskih resursa.</w:t>
      </w:r>
    </w:p>
    <w:p w:rsidR="00924032" w:rsidRDefault="00924032" w:rsidP="00924032">
      <w:r w:rsidRPr="00924032">
        <w:rPr>
          <w:b/>
        </w:rPr>
        <w:t>Za što se „kulturne barijere“ drže odgovornima u organizacijama?</w:t>
      </w:r>
      <w:r>
        <w:t xml:space="preserve"> </w:t>
      </w:r>
      <w:r w:rsidRPr="007353B4">
        <w:rPr>
          <w:b/>
        </w:rPr>
        <w:t>(1 bod)</w:t>
      </w:r>
    </w:p>
    <w:p w:rsidR="00924032" w:rsidRDefault="00924032" w:rsidP="00924032">
      <w:pPr>
        <w:pStyle w:val="Odlomakpopisa"/>
        <w:numPr>
          <w:ilvl w:val="0"/>
          <w:numId w:val="2"/>
        </w:numPr>
      </w:pPr>
      <w:r>
        <w:t>D</w:t>
      </w:r>
      <w:r>
        <w:t xml:space="preserve">rže </w:t>
      </w:r>
      <w:r>
        <w:t xml:space="preserve">se </w:t>
      </w:r>
      <w:r>
        <w:t>odgovornima za sve promašaje u dijeljenju i</w:t>
      </w:r>
      <w:r>
        <w:t xml:space="preserve"> </w:t>
      </w:r>
      <w:r>
        <w:t>transferiranju znanja u organizacijama</w:t>
      </w:r>
      <w:r w:rsidR="007353B4">
        <w:t>.</w:t>
      </w:r>
    </w:p>
    <w:p w:rsidR="00924032" w:rsidRPr="007353B4" w:rsidRDefault="00924032" w:rsidP="00924032">
      <w:pPr>
        <w:rPr>
          <w:b/>
        </w:rPr>
      </w:pPr>
      <w:r w:rsidRPr="00924032">
        <w:rPr>
          <w:b/>
        </w:rPr>
        <w:t>U kakvom su odnosu procesi upravljanja znanjem, procesuir</w:t>
      </w:r>
      <w:r w:rsidR="007353B4">
        <w:rPr>
          <w:b/>
        </w:rPr>
        <w:t xml:space="preserve">anje znanja i poslovni procesi? </w:t>
      </w:r>
      <w:r w:rsidRPr="00924032">
        <w:rPr>
          <w:b/>
        </w:rPr>
        <w:t>Nacrtajte lanac utjecaja.</w:t>
      </w:r>
      <w:r>
        <w:t xml:space="preserve"> </w:t>
      </w:r>
      <w:r w:rsidRPr="007353B4">
        <w:rPr>
          <w:b/>
        </w:rPr>
        <w:t>(2 boda)</w:t>
      </w:r>
    </w:p>
    <w:p w:rsidR="00924032" w:rsidRDefault="007353B4" w:rsidP="007353B4">
      <w:pPr>
        <w:pStyle w:val="Odlomakpopisa"/>
        <w:numPr>
          <w:ilvl w:val="0"/>
          <w:numId w:val="2"/>
        </w:numPr>
      </w:pPr>
      <w:r>
        <w:t>Procesuiranje znanja može se promatrati u</w:t>
      </w:r>
      <w:r>
        <w:t xml:space="preserve"> </w:t>
      </w:r>
      <w:r>
        <w:t>okviru životnog ciklusa znanja. Procesi životnog ciklusa</w:t>
      </w:r>
      <w:r>
        <w:t xml:space="preserve"> </w:t>
      </w:r>
      <w:r>
        <w:t>znanja proizvode znanje koje se koristi u drugim</w:t>
      </w:r>
      <w:r>
        <w:t xml:space="preserve"> </w:t>
      </w:r>
      <w:r>
        <w:t xml:space="preserve">poslovnim procesima </w:t>
      </w:r>
      <w:proofErr w:type="spellStart"/>
      <w:r>
        <w:t>poduzeca</w:t>
      </w:r>
      <w:proofErr w:type="spellEnd"/>
      <w:r>
        <w:t>, a ovi proizvode</w:t>
      </w:r>
      <w:r>
        <w:t xml:space="preserve"> </w:t>
      </w:r>
      <w:r>
        <w:t>poslovne rezultate ili ishode.</w:t>
      </w:r>
    </w:p>
    <w:p w:rsidR="007353B4" w:rsidRDefault="007353B4" w:rsidP="007353B4">
      <w:pPr>
        <w:pStyle w:val="Odlomakpopisa"/>
      </w:pPr>
    </w:p>
    <w:p w:rsidR="007353B4" w:rsidRDefault="007353B4" w:rsidP="007353B4">
      <w:pPr>
        <w:pStyle w:val="Odlomakpopisa"/>
        <w:keepNext/>
        <w:jc w:val="center"/>
      </w:pPr>
      <w:r>
        <w:rPr>
          <w:noProof/>
          <w:lang w:eastAsia="hr-HR"/>
        </w:rPr>
        <w:drawing>
          <wp:inline distT="0" distB="0" distL="0" distR="0" wp14:anchorId="10D08047" wp14:editId="29D5E49C">
            <wp:extent cx="2500008" cy="1935504"/>
            <wp:effectExtent l="0" t="0" r="0" b="7620"/>
            <wp:docPr id="1" name="Slika 1" descr="C:\Users\kj44149\Desktop\lanac utjecaj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j44149\Desktop\lanac utjecaja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0181" cy="1935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53B4" w:rsidRPr="007353B4" w:rsidRDefault="007353B4" w:rsidP="007353B4">
      <w:pPr>
        <w:pStyle w:val="Opisslike"/>
        <w:jc w:val="center"/>
        <w:rPr>
          <w:color w:val="auto"/>
        </w:rPr>
      </w:pPr>
      <w:r w:rsidRPr="007353B4">
        <w:rPr>
          <w:color w:val="auto"/>
        </w:rPr>
        <w:t xml:space="preserve">Slika </w:t>
      </w:r>
      <w:r w:rsidRPr="007353B4">
        <w:rPr>
          <w:color w:val="auto"/>
        </w:rPr>
        <w:fldChar w:fldCharType="begin"/>
      </w:r>
      <w:r w:rsidRPr="007353B4">
        <w:rPr>
          <w:color w:val="auto"/>
        </w:rPr>
        <w:instrText xml:space="preserve"> SEQ Slika \* ARABIC </w:instrText>
      </w:r>
      <w:r w:rsidRPr="007353B4">
        <w:rPr>
          <w:color w:val="auto"/>
        </w:rPr>
        <w:fldChar w:fldCharType="separate"/>
      </w:r>
      <w:r w:rsidRPr="007353B4">
        <w:rPr>
          <w:noProof/>
          <w:color w:val="auto"/>
        </w:rPr>
        <w:t>1</w:t>
      </w:r>
      <w:r w:rsidRPr="007353B4">
        <w:rPr>
          <w:color w:val="auto"/>
        </w:rPr>
        <w:fldChar w:fldCharType="end"/>
      </w:r>
      <w:r w:rsidRPr="007353B4">
        <w:rPr>
          <w:color w:val="auto"/>
        </w:rPr>
        <w:t>. Lanac utjecaja</w:t>
      </w:r>
    </w:p>
    <w:p w:rsidR="00924032" w:rsidRDefault="00924032" w:rsidP="00924032">
      <w:r w:rsidRPr="007353B4">
        <w:rPr>
          <w:b/>
        </w:rPr>
        <w:t>2. Što je „</w:t>
      </w:r>
      <w:proofErr w:type="spellStart"/>
      <w:r w:rsidRPr="007353B4">
        <w:rPr>
          <w:b/>
        </w:rPr>
        <w:t>benchmarking</w:t>
      </w:r>
      <w:proofErr w:type="spellEnd"/>
      <w:r w:rsidRPr="007353B4">
        <w:rPr>
          <w:b/>
        </w:rPr>
        <w:t>“ u kontekstu upravljanja znanjem?</w:t>
      </w:r>
      <w:r>
        <w:t xml:space="preserve"> </w:t>
      </w:r>
      <w:r w:rsidRPr="007353B4">
        <w:rPr>
          <w:b/>
        </w:rPr>
        <w:t>(2 boda)</w:t>
      </w:r>
    </w:p>
    <w:p w:rsidR="007353B4" w:rsidRDefault="007353B4" w:rsidP="007353B4">
      <w:pPr>
        <w:pStyle w:val="Odlomakpopisa"/>
        <w:numPr>
          <w:ilvl w:val="0"/>
          <w:numId w:val="2"/>
        </w:numPr>
        <w:jc w:val="both"/>
      </w:pPr>
      <w:proofErr w:type="spellStart"/>
      <w:r>
        <w:t>Benchmarking</w:t>
      </w:r>
      <w:proofErr w:type="spellEnd"/>
      <w:r>
        <w:t xml:space="preserve"> (označavanje ili markiranje) </w:t>
      </w:r>
      <w:r>
        <w:t xml:space="preserve">je informacija </w:t>
      </w:r>
      <w:proofErr w:type="spellStart"/>
      <w:r>
        <w:t>obicno</w:t>
      </w:r>
      <w:proofErr w:type="spellEnd"/>
      <w:r>
        <w:t xml:space="preserve"> skupljena na nekoj</w:t>
      </w:r>
      <w:r>
        <w:t xml:space="preserve"> </w:t>
      </w:r>
      <w:proofErr w:type="spellStart"/>
      <w:r>
        <w:t>trecoj</w:t>
      </w:r>
      <w:proofErr w:type="spellEnd"/>
      <w:r>
        <w:t xml:space="preserve"> strani i mjeri </w:t>
      </w:r>
      <w:proofErr w:type="spellStart"/>
      <w:r>
        <w:t>postignuca</w:t>
      </w:r>
      <w:proofErr w:type="spellEnd"/>
      <w:r>
        <w:t xml:space="preserve"> i izvedbu procesa.</w:t>
      </w:r>
    </w:p>
    <w:p w:rsidR="00924032" w:rsidRPr="007353B4" w:rsidRDefault="00924032" w:rsidP="00924032">
      <w:pPr>
        <w:rPr>
          <w:b/>
        </w:rPr>
      </w:pPr>
      <w:r w:rsidRPr="007353B4">
        <w:rPr>
          <w:b/>
        </w:rPr>
        <w:t>Što je kolegijalna pomoć?</w:t>
      </w:r>
      <w:r>
        <w:t xml:space="preserve"> </w:t>
      </w:r>
      <w:r w:rsidRPr="007353B4">
        <w:rPr>
          <w:b/>
        </w:rPr>
        <w:t>(2 boda)</w:t>
      </w:r>
    </w:p>
    <w:p w:rsidR="007353B4" w:rsidRDefault="007353B4" w:rsidP="007353B4">
      <w:pPr>
        <w:pStyle w:val="Odlomakpopisa"/>
        <w:numPr>
          <w:ilvl w:val="0"/>
          <w:numId w:val="2"/>
        </w:numPr>
      </w:pPr>
      <w:r>
        <w:t xml:space="preserve">Kolegijalna </w:t>
      </w:r>
      <w:proofErr w:type="spellStart"/>
      <w:r>
        <w:t>pomoc</w:t>
      </w:r>
      <w:proofErr w:type="spellEnd"/>
      <w:r>
        <w:t xml:space="preserve"> je kolaborativni</w:t>
      </w:r>
      <w:r>
        <w:t xml:space="preserve"> proces koji </w:t>
      </w:r>
      <w:r>
        <w:t xml:space="preserve">se koncentrira na dijeljenje iskustava u </w:t>
      </w:r>
      <w:proofErr w:type="spellStart"/>
      <w:r>
        <w:t>razlicitim</w:t>
      </w:r>
      <w:proofErr w:type="spellEnd"/>
      <w:r>
        <w:t xml:space="preserve"> kontekstima, i onda na</w:t>
      </w:r>
      <w:r>
        <w:t xml:space="preserve"> </w:t>
      </w:r>
      <w:r>
        <w:t xml:space="preserve">rad s onima koji imaju iskustvo uzimanja samo dijelova </w:t>
      </w:r>
      <w:proofErr w:type="spellStart"/>
      <w:r>
        <w:t>tudih</w:t>
      </w:r>
      <w:proofErr w:type="spellEnd"/>
      <w:r>
        <w:t xml:space="preserve"> iskustava onda da bi razvili</w:t>
      </w:r>
      <w:r>
        <w:t xml:space="preserve"> </w:t>
      </w:r>
      <w:r>
        <w:t>rješenje koje savršeno odgovara vlastitom kontekstu</w:t>
      </w:r>
      <w:r>
        <w:t>.</w:t>
      </w:r>
    </w:p>
    <w:p w:rsidR="007353B4" w:rsidRDefault="007353B4" w:rsidP="007353B4"/>
    <w:p w:rsidR="007353B4" w:rsidRDefault="007353B4" w:rsidP="007353B4"/>
    <w:p w:rsidR="007353B4" w:rsidRDefault="007353B4" w:rsidP="007353B4"/>
    <w:p w:rsidR="00924032" w:rsidRDefault="00924032" w:rsidP="00924032">
      <w:r w:rsidRPr="007353B4">
        <w:rPr>
          <w:b/>
        </w:rPr>
        <w:t>Nacrtajte u 5 koraka stvaranje 2x2 matrice kojom možemo predstaviti kolegijalnu pomoć.(2 boda)</w:t>
      </w:r>
    </w:p>
    <w:p w:rsidR="007353B4" w:rsidRDefault="007353B4" w:rsidP="00924032">
      <w:r>
        <w:lastRenderedPageBreak/>
        <w:t xml:space="preserve">1. </w:t>
      </w: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4644"/>
        <w:gridCol w:w="4644"/>
      </w:tblGrid>
      <w:tr w:rsidR="007353B4" w:rsidTr="007353B4">
        <w:tc>
          <w:tcPr>
            <w:tcW w:w="4644" w:type="dxa"/>
          </w:tcPr>
          <w:p w:rsidR="007353B4" w:rsidRDefault="007353B4" w:rsidP="00924032"/>
        </w:tc>
        <w:tc>
          <w:tcPr>
            <w:tcW w:w="4644" w:type="dxa"/>
          </w:tcPr>
          <w:p w:rsidR="007353B4" w:rsidRDefault="007353B4" w:rsidP="00924032"/>
        </w:tc>
      </w:tr>
      <w:tr w:rsidR="007353B4" w:rsidTr="005917F6">
        <w:tc>
          <w:tcPr>
            <w:tcW w:w="9288" w:type="dxa"/>
            <w:gridSpan w:val="2"/>
          </w:tcPr>
          <w:p w:rsidR="007353B4" w:rsidRDefault="007353B4" w:rsidP="007353B4">
            <w:pPr>
              <w:jc w:val="center"/>
            </w:pPr>
            <w:r>
              <w:t>Što ja znam o svom kontekstu</w:t>
            </w:r>
          </w:p>
        </w:tc>
      </w:tr>
    </w:tbl>
    <w:p w:rsidR="007353B4" w:rsidRDefault="007353B4" w:rsidP="00924032"/>
    <w:p w:rsidR="007353B4" w:rsidRDefault="007353B4" w:rsidP="00924032">
      <w:r>
        <w:t>2.</w:t>
      </w: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4644"/>
        <w:gridCol w:w="4644"/>
      </w:tblGrid>
      <w:tr w:rsidR="007353B4" w:rsidTr="007353B4">
        <w:tc>
          <w:tcPr>
            <w:tcW w:w="4644" w:type="dxa"/>
            <w:vMerge w:val="restart"/>
          </w:tcPr>
          <w:p w:rsidR="007353B4" w:rsidRDefault="007353B4" w:rsidP="007353B4">
            <w:pPr>
              <w:jc w:val="center"/>
            </w:pPr>
            <w:r w:rsidRPr="007353B4">
              <w:t>Što ti znaš u svom kontekstu</w:t>
            </w:r>
          </w:p>
        </w:tc>
        <w:tc>
          <w:tcPr>
            <w:tcW w:w="4644" w:type="dxa"/>
          </w:tcPr>
          <w:p w:rsidR="007353B4" w:rsidRDefault="007353B4" w:rsidP="00924032"/>
        </w:tc>
      </w:tr>
      <w:tr w:rsidR="007353B4" w:rsidTr="007353B4">
        <w:tc>
          <w:tcPr>
            <w:tcW w:w="4644" w:type="dxa"/>
            <w:vMerge/>
          </w:tcPr>
          <w:p w:rsidR="007353B4" w:rsidRDefault="007353B4" w:rsidP="00924032"/>
        </w:tc>
        <w:tc>
          <w:tcPr>
            <w:tcW w:w="4644" w:type="dxa"/>
          </w:tcPr>
          <w:p w:rsidR="007353B4" w:rsidRDefault="007353B4" w:rsidP="00924032"/>
        </w:tc>
      </w:tr>
    </w:tbl>
    <w:p w:rsidR="00F628D8" w:rsidRDefault="00F628D8" w:rsidP="00924032"/>
    <w:p w:rsidR="007353B4" w:rsidRDefault="00F628D8" w:rsidP="00924032">
      <w:r>
        <w:t>3.</w:t>
      </w: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4644"/>
        <w:gridCol w:w="4644"/>
      </w:tblGrid>
      <w:tr w:rsidR="00F628D8" w:rsidTr="00F628D8">
        <w:tc>
          <w:tcPr>
            <w:tcW w:w="4644" w:type="dxa"/>
          </w:tcPr>
          <w:p w:rsidR="00F628D8" w:rsidRDefault="00F628D8" w:rsidP="00F628D8">
            <w:pPr>
              <w:jc w:val="center"/>
            </w:pPr>
            <w:r w:rsidRPr="00F628D8">
              <w:t>Što ti znaš u svom kontekstu</w:t>
            </w:r>
          </w:p>
        </w:tc>
        <w:tc>
          <w:tcPr>
            <w:tcW w:w="4644" w:type="dxa"/>
          </w:tcPr>
          <w:p w:rsidR="00F628D8" w:rsidRDefault="00F628D8" w:rsidP="00F628D8">
            <w:pPr>
              <w:jc w:val="center"/>
            </w:pPr>
          </w:p>
        </w:tc>
      </w:tr>
      <w:tr w:rsidR="00F628D8" w:rsidTr="00F628D8">
        <w:tc>
          <w:tcPr>
            <w:tcW w:w="4644" w:type="dxa"/>
          </w:tcPr>
          <w:p w:rsidR="00F628D8" w:rsidRDefault="00F628D8" w:rsidP="00F628D8">
            <w:pPr>
              <w:jc w:val="center"/>
            </w:pPr>
            <w:r w:rsidRPr="00F628D8">
              <w:t>Što ti i ja znamo u svom kontekstu</w:t>
            </w:r>
          </w:p>
        </w:tc>
        <w:tc>
          <w:tcPr>
            <w:tcW w:w="4644" w:type="dxa"/>
          </w:tcPr>
          <w:p w:rsidR="00F628D8" w:rsidRDefault="00F628D8" w:rsidP="00F628D8">
            <w:pPr>
              <w:jc w:val="center"/>
            </w:pPr>
            <w:r w:rsidRPr="00F628D8">
              <w:t>Što ja znam u svom kontekstu</w:t>
            </w:r>
          </w:p>
        </w:tc>
      </w:tr>
    </w:tbl>
    <w:p w:rsidR="00F628D8" w:rsidRDefault="00F628D8" w:rsidP="00924032"/>
    <w:p w:rsidR="00F628D8" w:rsidRDefault="00F628D8" w:rsidP="00924032">
      <w:r>
        <w:t>4.</w:t>
      </w: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4644"/>
        <w:gridCol w:w="4644"/>
      </w:tblGrid>
      <w:tr w:rsidR="00F628D8" w:rsidTr="00F628D8">
        <w:tc>
          <w:tcPr>
            <w:tcW w:w="4644" w:type="dxa"/>
          </w:tcPr>
          <w:p w:rsidR="00F628D8" w:rsidRDefault="00F628D8" w:rsidP="00F628D8">
            <w:pPr>
              <w:jc w:val="center"/>
            </w:pPr>
            <w:r w:rsidRPr="00F628D8">
              <w:t>Što ti znaš u svom kontekstu</w:t>
            </w:r>
          </w:p>
        </w:tc>
        <w:tc>
          <w:tcPr>
            <w:tcW w:w="4644" w:type="dxa"/>
          </w:tcPr>
          <w:p w:rsidR="00F628D8" w:rsidRDefault="00F628D8" w:rsidP="00F628D8">
            <w:pPr>
              <w:jc w:val="center"/>
            </w:pPr>
            <w:r w:rsidRPr="00F628D8">
              <w:t xml:space="preserve">Stvaranje što je </w:t>
            </w:r>
            <w:proofErr w:type="spellStart"/>
            <w:r w:rsidRPr="00F628D8">
              <w:t>moguce</w:t>
            </w:r>
            <w:proofErr w:type="spellEnd"/>
            <w:r w:rsidRPr="00F628D8">
              <w:t xml:space="preserve"> </w:t>
            </w:r>
            <w:proofErr w:type="spellStart"/>
            <w:r w:rsidRPr="00F628D8">
              <w:t>zajednicki</w:t>
            </w:r>
            <w:proofErr w:type="spellEnd"/>
          </w:p>
        </w:tc>
      </w:tr>
      <w:tr w:rsidR="00F628D8" w:rsidTr="00F628D8">
        <w:tc>
          <w:tcPr>
            <w:tcW w:w="4644" w:type="dxa"/>
          </w:tcPr>
          <w:p w:rsidR="00F628D8" w:rsidRDefault="00F628D8" w:rsidP="00F628D8">
            <w:pPr>
              <w:jc w:val="center"/>
            </w:pPr>
            <w:r w:rsidRPr="00F628D8">
              <w:t>Što ti i ja znamo u svom kontekstu</w:t>
            </w:r>
          </w:p>
        </w:tc>
        <w:tc>
          <w:tcPr>
            <w:tcW w:w="4644" w:type="dxa"/>
          </w:tcPr>
          <w:p w:rsidR="00F628D8" w:rsidRDefault="00F628D8" w:rsidP="00F628D8">
            <w:pPr>
              <w:jc w:val="center"/>
            </w:pPr>
            <w:r w:rsidRPr="00F628D8">
              <w:t>Što ja znam u svom kontekstu</w:t>
            </w:r>
          </w:p>
        </w:tc>
      </w:tr>
    </w:tbl>
    <w:p w:rsidR="00F628D8" w:rsidRDefault="00F628D8" w:rsidP="00924032"/>
    <w:p w:rsidR="00F628D8" w:rsidRDefault="00F628D8" w:rsidP="00924032">
      <w:r>
        <w:t>5.</w:t>
      </w:r>
    </w:p>
    <w:p w:rsidR="00F628D8" w:rsidRDefault="00F628D8" w:rsidP="0092403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AKCIJA </w:t>
      </w:r>
    </w:p>
    <w:p w:rsidR="00F628D8" w:rsidRDefault="00F628D8" w:rsidP="0092403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↑</w:t>
      </w:r>
    </w:p>
    <w:tbl>
      <w:tblPr>
        <w:tblStyle w:val="Reetkatablice"/>
        <w:tblW w:w="0" w:type="auto"/>
        <w:tblLook w:val="04A0" w:firstRow="1" w:lastRow="0" w:firstColumn="1" w:lastColumn="0" w:noHBand="0" w:noVBand="1"/>
      </w:tblPr>
      <w:tblGrid>
        <w:gridCol w:w="4644"/>
        <w:gridCol w:w="4644"/>
      </w:tblGrid>
      <w:tr w:rsidR="00F628D8" w:rsidRPr="00F628D8" w:rsidTr="00B90D6A">
        <w:tc>
          <w:tcPr>
            <w:tcW w:w="4644" w:type="dxa"/>
          </w:tcPr>
          <w:p w:rsidR="00F628D8" w:rsidRPr="00F628D8" w:rsidRDefault="00F628D8" w:rsidP="00495FBF">
            <w:pPr>
              <w:spacing w:after="200" w:line="276" w:lineRule="auto"/>
              <w:jc w:val="center"/>
            </w:pPr>
            <w:r w:rsidRPr="00F628D8">
              <w:t>Što ti znaš u svom kontekstu</w:t>
            </w:r>
          </w:p>
        </w:tc>
        <w:tc>
          <w:tcPr>
            <w:tcW w:w="4644" w:type="dxa"/>
          </w:tcPr>
          <w:p w:rsidR="00F628D8" w:rsidRPr="00F628D8" w:rsidRDefault="00F628D8" w:rsidP="00495FBF">
            <w:pPr>
              <w:spacing w:after="200" w:line="276" w:lineRule="auto"/>
              <w:jc w:val="center"/>
            </w:pPr>
            <w:r w:rsidRPr="00F628D8">
              <w:t xml:space="preserve">Stvaranje što je </w:t>
            </w:r>
            <w:proofErr w:type="spellStart"/>
            <w:r w:rsidRPr="00F628D8">
              <w:t>moguce</w:t>
            </w:r>
            <w:proofErr w:type="spellEnd"/>
            <w:r w:rsidRPr="00F628D8">
              <w:t xml:space="preserve"> </w:t>
            </w:r>
            <w:proofErr w:type="spellStart"/>
            <w:r w:rsidRPr="00F628D8">
              <w:t>zajednicki</w:t>
            </w:r>
            <w:proofErr w:type="spellEnd"/>
          </w:p>
        </w:tc>
      </w:tr>
      <w:tr w:rsidR="00F628D8" w:rsidRPr="00F628D8" w:rsidTr="00B90D6A">
        <w:tc>
          <w:tcPr>
            <w:tcW w:w="4644" w:type="dxa"/>
          </w:tcPr>
          <w:p w:rsidR="00F628D8" w:rsidRPr="00F628D8" w:rsidRDefault="00F628D8" w:rsidP="00495FBF">
            <w:pPr>
              <w:spacing w:after="200" w:line="276" w:lineRule="auto"/>
              <w:jc w:val="center"/>
            </w:pPr>
            <w:r w:rsidRPr="00F628D8">
              <w:t>Što ti i ja znamo u svom kontekstu</w:t>
            </w:r>
          </w:p>
        </w:tc>
        <w:tc>
          <w:tcPr>
            <w:tcW w:w="4644" w:type="dxa"/>
          </w:tcPr>
          <w:p w:rsidR="00F628D8" w:rsidRPr="00F628D8" w:rsidRDefault="00F628D8" w:rsidP="00495FBF">
            <w:pPr>
              <w:spacing w:after="200" w:line="276" w:lineRule="auto"/>
              <w:jc w:val="center"/>
            </w:pPr>
            <w:r w:rsidRPr="00F628D8">
              <w:t>Što ja znam u svom kontekstu</w:t>
            </w:r>
          </w:p>
        </w:tc>
      </w:tr>
    </w:tbl>
    <w:p w:rsidR="00F628D8" w:rsidRDefault="00F628D8" w:rsidP="00924032"/>
    <w:p w:rsidR="00924032" w:rsidRDefault="00924032" w:rsidP="00924032">
      <w:pPr>
        <w:rPr>
          <w:b/>
        </w:rPr>
      </w:pPr>
      <w:r w:rsidRPr="00F628D8">
        <w:rPr>
          <w:b/>
        </w:rPr>
        <w:t>Kojih 12 koraka imamo u planiranju kolegijalne pomoći? (6 bodova)</w:t>
      </w:r>
    </w:p>
    <w:p w:rsidR="00F628D8" w:rsidRPr="00F628D8" w:rsidRDefault="00F628D8" w:rsidP="00F628D8">
      <w:pPr>
        <w:pStyle w:val="Odlomakpopisa"/>
      </w:pPr>
      <w:r w:rsidRPr="00F628D8">
        <w:t>1. Razjasnite cilj, svrhu, namjeru</w:t>
      </w:r>
    </w:p>
    <w:p w:rsidR="00F628D8" w:rsidRPr="00F628D8" w:rsidRDefault="00F628D8" w:rsidP="00F628D8">
      <w:pPr>
        <w:pStyle w:val="Odlomakpopisa"/>
      </w:pPr>
      <w:r w:rsidRPr="00F628D8">
        <w:t xml:space="preserve">2. Provjerite je li </w:t>
      </w:r>
      <w:proofErr w:type="spellStart"/>
      <w:r w:rsidRPr="00F628D8">
        <w:t>vec</w:t>
      </w:r>
      <w:proofErr w:type="spellEnd"/>
      <w:r w:rsidRPr="00F628D8">
        <w:t xml:space="preserve"> netko riješio taj problem</w:t>
      </w:r>
    </w:p>
    <w:p w:rsidR="00F628D8" w:rsidRPr="00F628D8" w:rsidRDefault="00F628D8" w:rsidP="00F628D8">
      <w:pPr>
        <w:pStyle w:val="Odlomakpopisa"/>
      </w:pPr>
      <w:r w:rsidRPr="00F628D8">
        <w:t xml:space="preserve">3. Identificirajte voditelja </w:t>
      </w:r>
      <w:proofErr w:type="spellStart"/>
      <w:r w:rsidRPr="00F628D8">
        <w:t>pomoci</w:t>
      </w:r>
      <w:proofErr w:type="spellEnd"/>
    </w:p>
    <w:p w:rsidR="00F628D8" w:rsidRPr="00F628D8" w:rsidRDefault="00F628D8" w:rsidP="00F628D8">
      <w:pPr>
        <w:pStyle w:val="Odlomakpopisa"/>
      </w:pPr>
      <w:r w:rsidRPr="00F628D8">
        <w:t xml:space="preserve">4. Razmotrite </w:t>
      </w:r>
      <w:proofErr w:type="spellStart"/>
      <w:r w:rsidRPr="00F628D8">
        <w:t>tajming</w:t>
      </w:r>
      <w:proofErr w:type="spellEnd"/>
      <w:r w:rsidRPr="00F628D8">
        <w:t xml:space="preserve">, </w:t>
      </w:r>
      <w:proofErr w:type="spellStart"/>
      <w:r w:rsidRPr="00F628D8">
        <w:t>utanacite</w:t>
      </w:r>
      <w:proofErr w:type="spellEnd"/>
      <w:r w:rsidRPr="00F628D8">
        <w:t xml:space="preserve"> datum i napravite raspored</w:t>
      </w:r>
    </w:p>
    <w:p w:rsidR="00F628D8" w:rsidRPr="00F628D8" w:rsidRDefault="00F628D8" w:rsidP="00F628D8">
      <w:pPr>
        <w:pStyle w:val="Odlomakpopisa"/>
      </w:pPr>
      <w:r w:rsidRPr="00F628D8">
        <w:t xml:space="preserve">5. Izaberite grupu </w:t>
      </w:r>
      <w:proofErr w:type="spellStart"/>
      <w:r w:rsidRPr="00F628D8">
        <w:t>ucesnika</w:t>
      </w:r>
      <w:proofErr w:type="spellEnd"/>
    </w:p>
    <w:p w:rsidR="00F628D8" w:rsidRPr="00F628D8" w:rsidRDefault="00F628D8" w:rsidP="00F628D8">
      <w:pPr>
        <w:pStyle w:val="Odlomakpopisa"/>
      </w:pPr>
      <w:r w:rsidRPr="00F628D8">
        <w:t>6. Budite jasni s onim što želite da bude rezultat vašeg okupljanja i kako biste to mogli</w:t>
      </w:r>
      <w:r>
        <w:t xml:space="preserve"> </w:t>
      </w:r>
      <w:proofErr w:type="spellStart"/>
      <w:r w:rsidRPr="00F628D8">
        <w:t>postici</w:t>
      </w:r>
      <w:proofErr w:type="spellEnd"/>
    </w:p>
    <w:p w:rsidR="00F628D8" w:rsidRPr="00F628D8" w:rsidRDefault="00F628D8" w:rsidP="00F628D8">
      <w:pPr>
        <w:pStyle w:val="Odlomakpopisa"/>
      </w:pPr>
      <w:r w:rsidRPr="00F628D8">
        <w:t>7. Planirajte vrijeme za socijalizaciju da biste se mogli bolje upoznati unutar grupe</w:t>
      </w:r>
    </w:p>
    <w:p w:rsidR="00F628D8" w:rsidRPr="00F628D8" w:rsidRDefault="00F628D8" w:rsidP="00F628D8">
      <w:pPr>
        <w:pStyle w:val="Odlomakpopisa"/>
      </w:pPr>
      <w:r w:rsidRPr="00F628D8">
        <w:t xml:space="preserve">8. Potrošite neko vrijeme </w:t>
      </w:r>
      <w:proofErr w:type="spellStart"/>
      <w:r w:rsidRPr="00F628D8">
        <w:t>postavljajuci</w:t>
      </w:r>
      <w:proofErr w:type="spellEnd"/>
      <w:r w:rsidRPr="00F628D8">
        <w:t xml:space="preserve"> okruženje</w:t>
      </w:r>
    </w:p>
    <w:p w:rsidR="00F628D8" w:rsidRPr="00F628D8" w:rsidRDefault="00F628D8" w:rsidP="00F628D8">
      <w:pPr>
        <w:pStyle w:val="Odlomakpopisa"/>
      </w:pPr>
      <w:r w:rsidRPr="00F628D8">
        <w:t xml:space="preserve">9. Podijelite ukupno vrijeme koje Vam je na raspolaganju u 4 dijela, </w:t>
      </w:r>
      <w:proofErr w:type="spellStart"/>
      <w:r w:rsidRPr="00F628D8">
        <w:t>pocnite</w:t>
      </w:r>
      <w:proofErr w:type="spellEnd"/>
      <w:r w:rsidRPr="00F628D8">
        <w:t xml:space="preserve"> s</w:t>
      </w:r>
      <w:r>
        <w:t xml:space="preserve"> dijeljenjem </w:t>
      </w:r>
      <w:r w:rsidRPr="00F628D8">
        <w:t>informacija i konteksta</w:t>
      </w:r>
    </w:p>
    <w:p w:rsidR="00F628D8" w:rsidRPr="00F628D8" w:rsidRDefault="00F628D8" w:rsidP="00F628D8">
      <w:pPr>
        <w:pStyle w:val="Odlomakpopisa"/>
      </w:pPr>
      <w:r w:rsidRPr="00F628D8">
        <w:t>10. Ohrabrujte posjetitelje da pitaju sve što žele znati</w:t>
      </w:r>
    </w:p>
    <w:p w:rsidR="00F628D8" w:rsidRPr="00F628D8" w:rsidRDefault="00F628D8" w:rsidP="00F628D8">
      <w:pPr>
        <w:pStyle w:val="Odlomakpopisa"/>
      </w:pPr>
      <w:r w:rsidRPr="00F628D8">
        <w:t xml:space="preserve">11. Analizirajte ono što ste </w:t>
      </w:r>
      <w:proofErr w:type="spellStart"/>
      <w:r w:rsidRPr="00F628D8">
        <w:t>culi</w:t>
      </w:r>
      <w:proofErr w:type="spellEnd"/>
    </w:p>
    <w:p w:rsidR="00F628D8" w:rsidRPr="00F628D8" w:rsidRDefault="00F628D8" w:rsidP="00F628D8">
      <w:pPr>
        <w:pStyle w:val="Odlomakpopisa"/>
      </w:pPr>
      <w:r w:rsidRPr="00F628D8">
        <w:lastRenderedPageBreak/>
        <w:t xml:space="preserve">12. Dajte povratnu informaciju, razmotrite što je svatko </w:t>
      </w:r>
      <w:proofErr w:type="spellStart"/>
      <w:r w:rsidRPr="00F628D8">
        <w:t>naucio</w:t>
      </w:r>
      <w:proofErr w:type="spellEnd"/>
      <w:r w:rsidRPr="00F628D8">
        <w:t xml:space="preserve"> i tko bi još mogao</w:t>
      </w:r>
      <w:r>
        <w:t xml:space="preserve"> </w:t>
      </w:r>
      <w:r w:rsidRPr="00F628D8">
        <w:t xml:space="preserve">pridonijeti; složite se oko akcija i </w:t>
      </w:r>
      <w:proofErr w:type="spellStart"/>
      <w:r w:rsidRPr="00F628D8">
        <w:t>izvješca</w:t>
      </w:r>
      <w:proofErr w:type="spellEnd"/>
      <w:r w:rsidRPr="00F628D8">
        <w:t xml:space="preserve"> o napredovanju</w:t>
      </w:r>
    </w:p>
    <w:p w:rsidR="00924032" w:rsidRDefault="00924032" w:rsidP="00924032">
      <w:pPr>
        <w:rPr>
          <w:b/>
        </w:rPr>
      </w:pPr>
      <w:r w:rsidRPr="00F628D8">
        <w:rPr>
          <w:b/>
        </w:rPr>
        <w:t>3. Što je strategija? (2 boda)</w:t>
      </w:r>
    </w:p>
    <w:p w:rsidR="00F628D8" w:rsidRPr="00F628D8" w:rsidRDefault="00F628D8" w:rsidP="00F628D8">
      <w:pPr>
        <w:pStyle w:val="Odlomakpopisa"/>
        <w:numPr>
          <w:ilvl w:val="0"/>
          <w:numId w:val="2"/>
        </w:numPr>
      </w:pPr>
      <w:r>
        <w:t>S</w:t>
      </w:r>
      <w:r w:rsidRPr="00F628D8">
        <w:t xml:space="preserve">trategija </w:t>
      </w:r>
      <w:r w:rsidRPr="00F628D8">
        <w:t xml:space="preserve">je </w:t>
      </w:r>
      <w:r w:rsidRPr="00F628D8">
        <w:t xml:space="preserve">set zahtjeva formuliranih od uprave kako konfigurirati na najbolji </w:t>
      </w:r>
      <w:proofErr w:type="spellStart"/>
      <w:r w:rsidRPr="00F628D8">
        <w:t>moguci</w:t>
      </w:r>
      <w:proofErr w:type="spellEnd"/>
      <w:r w:rsidRPr="00F628D8">
        <w:t xml:space="preserve"> </w:t>
      </w:r>
      <w:proofErr w:type="spellStart"/>
      <w:r w:rsidRPr="00F628D8">
        <w:t>nacin</w:t>
      </w:r>
      <w:proofErr w:type="spellEnd"/>
      <w:r w:rsidRPr="00F628D8">
        <w:t xml:space="preserve"> te ciljeve, politiku i djelovanje u cjelinu unutar nekog perioda vremena i za neko</w:t>
      </w:r>
      <w:r w:rsidRPr="00F628D8">
        <w:t xml:space="preserve"> </w:t>
      </w:r>
      <w:proofErr w:type="spellStart"/>
      <w:r w:rsidRPr="00F628D8">
        <w:t>ograniceno</w:t>
      </w:r>
      <w:proofErr w:type="spellEnd"/>
      <w:r w:rsidRPr="00F628D8">
        <w:t xml:space="preserve"> razdoblje</w:t>
      </w:r>
    </w:p>
    <w:p w:rsidR="00924032" w:rsidRDefault="00924032" w:rsidP="00924032">
      <w:pPr>
        <w:rPr>
          <w:b/>
        </w:rPr>
      </w:pPr>
      <w:r w:rsidRPr="00F628D8">
        <w:rPr>
          <w:b/>
        </w:rPr>
        <w:t>Koja je razlika između upravljanja znanjem i strategije? (2 boda)</w:t>
      </w:r>
    </w:p>
    <w:p w:rsidR="00F628D8" w:rsidRPr="00F628D8" w:rsidRDefault="00F628D8" w:rsidP="00F628D8">
      <w:pPr>
        <w:pStyle w:val="Odlomakpopisa"/>
        <w:numPr>
          <w:ilvl w:val="0"/>
          <w:numId w:val="2"/>
        </w:numPr>
      </w:pPr>
      <w:r w:rsidRPr="00F628D8">
        <w:t>U</w:t>
      </w:r>
      <w:r w:rsidRPr="00F628D8">
        <w:t>pravljanje znanjem nije</w:t>
      </w:r>
      <w:r w:rsidRPr="00F628D8">
        <w:t xml:space="preserve"> </w:t>
      </w:r>
      <w:r w:rsidRPr="00F628D8">
        <w:t>implementacijski alat za strategiju</w:t>
      </w:r>
      <w:r w:rsidRPr="00F628D8">
        <w:t xml:space="preserve">, </w:t>
      </w:r>
      <w:r w:rsidRPr="00F628D8">
        <w:t>strategija sama po sebi je</w:t>
      </w:r>
      <w:r w:rsidRPr="00F628D8">
        <w:t xml:space="preserve"> </w:t>
      </w:r>
      <w:r w:rsidRPr="00F628D8">
        <w:t>ishod ili rezultat procesuiranja znanja.</w:t>
      </w:r>
    </w:p>
    <w:p w:rsidR="00924032" w:rsidRDefault="00924032" w:rsidP="00924032">
      <w:pPr>
        <w:rPr>
          <w:b/>
        </w:rPr>
      </w:pPr>
      <w:r w:rsidRPr="00495FBF">
        <w:rPr>
          <w:b/>
        </w:rPr>
        <w:t>Navedite 3 koraka u aktivnostima metodologije upravljanja znanjem koja pretpostavlja odnos između upravljanja znanjem i strategije. (3 boda)</w:t>
      </w:r>
    </w:p>
    <w:p w:rsidR="00495FBF" w:rsidRPr="00495FBF" w:rsidRDefault="00495FBF" w:rsidP="00495FBF">
      <w:pPr>
        <w:pStyle w:val="Odlomakpopisa"/>
      </w:pPr>
      <w:r w:rsidRPr="00495FBF">
        <w:t>Korak 1: Identificiranje trenutne poslovne strategije</w:t>
      </w:r>
    </w:p>
    <w:p w:rsidR="00495FBF" w:rsidRPr="00495FBF" w:rsidRDefault="00495FBF" w:rsidP="00495FBF">
      <w:pPr>
        <w:pStyle w:val="Odlomakpopisa"/>
      </w:pPr>
      <w:r w:rsidRPr="00495FBF">
        <w:t xml:space="preserve">Korak 2: </w:t>
      </w:r>
      <w:proofErr w:type="spellStart"/>
      <w:r w:rsidRPr="00495FBF">
        <w:t>Odredivanje</w:t>
      </w:r>
      <w:proofErr w:type="spellEnd"/>
      <w:r w:rsidRPr="00495FBF">
        <w:t xml:space="preserve"> informacijskih resursa koji su potrebni za implementaciju </w:t>
      </w:r>
      <w:proofErr w:type="spellStart"/>
      <w:r w:rsidRPr="00495FBF">
        <w:t>tekuce</w:t>
      </w:r>
      <w:proofErr w:type="spellEnd"/>
      <w:r>
        <w:t xml:space="preserve">  </w:t>
      </w:r>
      <w:r w:rsidRPr="00495FBF">
        <w:t>strategije</w:t>
      </w:r>
    </w:p>
    <w:p w:rsidR="00495FBF" w:rsidRPr="00495FBF" w:rsidRDefault="00495FBF" w:rsidP="00495FBF">
      <w:pPr>
        <w:pStyle w:val="Odlomakpopisa"/>
      </w:pPr>
      <w:r w:rsidRPr="00495FBF">
        <w:t xml:space="preserve">Korak 3: </w:t>
      </w:r>
      <w:proofErr w:type="spellStart"/>
      <w:r w:rsidRPr="00495FBF">
        <w:t>Izvodenje</w:t>
      </w:r>
      <w:proofErr w:type="spellEnd"/>
      <w:r w:rsidRPr="00495FBF">
        <w:t xml:space="preserve"> IT i drugih organizacijskih projekata koji su potrebni za bismo</w:t>
      </w:r>
      <w:r w:rsidRPr="00495FBF">
        <w:t xml:space="preserve"> </w:t>
      </w:r>
      <w:proofErr w:type="spellStart"/>
      <w:r w:rsidRPr="00495FBF">
        <w:t>ucinili</w:t>
      </w:r>
      <w:proofErr w:type="spellEnd"/>
      <w:r w:rsidRPr="00495FBF">
        <w:t xml:space="preserve"> informacijske resurse lako dostupnima i potpornima poslovnom procesu</w:t>
      </w:r>
    </w:p>
    <w:p w:rsidR="00924032" w:rsidRDefault="00924032" w:rsidP="00924032">
      <w:pPr>
        <w:rPr>
          <w:b/>
        </w:rPr>
      </w:pPr>
      <w:r w:rsidRPr="00495FBF">
        <w:rPr>
          <w:b/>
        </w:rPr>
        <w:t>4. Definirajte intelektualni kapital. (2 boda)</w:t>
      </w:r>
    </w:p>
    <w:p w:rsidR="00495FBF" w:rsidRPr="00495FBF" w:rsidRDefault="00495FBF" w:rsidP="00495FBF">
      <w:pPr>
        <w:pStyle w:val="Odlomakpopisa"/>
        <w:numPr>
          <w:ilvl w:val="0"/>
          <w:numId w:val="2"/>
        </w:numPr>
      </w:pPr>
      <w:r>
        <w:t>Intelektualni kapital je suma</w:t>
      </w:r>
      <w:r>
        <w:t xml:space="preserve"> svega što svi u kompaniji znaju, a što joj daje</w:t>
      </w:r>
      <w:r>
        <w:t xml:space="preserve"> </w:t>
      </w:r>
      <w:r>
        <w:t>konkurentsku prednost na tržištu. To je intelektualni materijal - znanje, informacije,</w:t>
      </w:r>
      <w:r>
        <w:t xml:space="preserve"> </w:t>
      </w:r>
      <w:r>
        <w:t>intelektualna imovina, iskustvo - koje može biti iskorišteno za stvaranje bogatstva”.</w:t>
      </w:r>
    </w:p>
    <w:p w:rsidR="00924032" w:rsidRDefault="00924032" w:rsidP="00924032">
      <w:pPr>
        <w:rPr>
          <w:b/>
        </w:rPr>
      </w:pPr>
      <w:r w:rsidRPr="00495FBF">
        <w:rPr>
          <w:b/>
        </w:rPr>
        <w:t>Navedite sastavne elemente intelektualnog kapitala. (2 boda)</w:t>
      </w:r>
    </w:p>
    <w:p w:rsidR="00495FBF" w:rsidRPr="00495FBF" w:rsidRDefault="00495FBF" w:rsidP="00495FBF">
      <w:pPr>
        <w:pStyle w:val="Odlomakpopisa"/>
        <w:numPr>
          <w:ilvl w:val="0"/>
          <w:numId w:val="2"/>
        </w:numPr>
      </w:pPr>
      <w:r w:rsidRPr="00495FBF">
        <w:t xml:space="preserve">Ljudski kapital – predstavlja </w:t>
      </w:r>
      <w:proofErr w:type="spellStart"/>
      <w:r w:rsidRPr="00495FBF">
        <w:t>razlicita</w:t>
      </w:r>
      <w:proofErr w:type="spellEnd"/>
      <w:r w:rsidRPr="00495FBF">
        <w:t xml:space="preserve"> znanja, vještine, sposobnosti i iskustvo</w:t>
      </w:r>
      <w:r w:rsidRPr="00495FBF">
        <w:t xml:space="preserve"> </w:t>
      </w:r>
      <w:r w:rsidRPr="00495FBF">
        <w:t>zaposlenih kojima se oni koriste u poslovnom procesu.</w:t>
      </w:r>
    </w:p>
    <w:p w:rsidR="00495FBF" w:rsidRPr="00495FBF" w:rsidRDefault="00495FBF" w:rsidP="00495FBF">
      <w:pPr>
        <w:pStyle w:val="Odlomakpopisa"/>
      </w:pPr>
    </w:p>
    <w:p w:rsidR="00495FBF" w:rsidRPr="00495FBF" w:rsidRDefault="00495FBF" w:rsidP="00495FBF">
      <w:pPr>
        <w:pStyle w:val="Odlomakpopisa"/>
        <w:numPr>
          <w:ilvl w:val="0"/>
          <w:numId w:val="2"/>
        </w:numPr>
      </w:pPr>
      <w:r w:rsidRPr="00495FBF">
        <w:t xml:space="preserve">Strukturalni kapital – nastaje transformacijom ljudskog kapitala, a </w:t>
      </w:r>
      <w:proofErr w:type="spellStart"/>
      <w:r w:rsidRPr="00495FBF">
        <w:t>obuhvaca</w:t>
      </w:r>
      <w:proofErr w:type="spellEnd"/>
      <w:r w:rsidRPr="00495FBF">
        <w:t xml:space="preserve"> </w:t>
      </w:r>
      <w:proofErr w:type="spellStart"/>
      <w:r w:rsidRPr="00495FBF">
        <w:t>razlicite</w:t>
      </w:r>
      <w:proofErr w:type="spellEnd"/>
      <w:r w:rsidRPr="00495FBF">
        <w:t xml:space="preserve"> neopipljive elemente, kao što su organizacijska struktura, rutine, poslovni procesi,</w:t>
      </w:r>
      <w:r w:rsidRPr="00495FBF">
        <w:t xml:space="preserve"> </w:t>
      </w:r>
      <w:proofErr w:type="spellStart"/>
      <w:r w:rsidRPr="00495FBF">
        <w:t>obicaji</w:t>
      </w:r>
      <w:proofErr w:type="spellEnd"/>
      <w:r w:rsidRPr="00495FBF">
        <w:t>, baze podataka, sustavi, i intelektualno vlasništvo, kao što su patent i licence.</w:t>
      </w:r>
    </w:p>
    <w:p w:rsidR="00495FBF" w:rsidRPr="00495FBF" w:rsidRDefault="00495FBF" w:rsidP="00495FBF">
      <w:pPr>
        <w:pStyle w:val="Odlomakpopisa"/>
      </w:pPr>
    </w:p>
    <w:p w:rsidR="00495FBF" w:rsidRPr="00495FBF" w:rsidRDefault="00495FBF" w:rsidP="00495FBF">
      <w:pPr>
        <w:pStyle w:val="Odlomakpopisa"/>
        <w:numPr>
          <w:ilvl w:val="0"/>
          <w:numId w:val="2"/>
        </w:numPr>
      </w:pPr>
      <w:proofErr w:type="spellStart"/>
      <w:r w:rsidRPr="00495FBF">
        <w:t>Potrošacki</w:t>
      </w:r>
      <w:proofErr w:type="spellEnd"/>
      <w:r w:rsidRPr="00495FBF">
        <w:t xml:space="preserve"> kapital – koji </w:t>
      </w:r>
      <w:proofErr w:type="spellStart"/>
      <w:r w:rsidRPr="00495FBF">
        <w:t>obuhvaca</w:t>
      </w:r>
      <w:proofErr w:type="spellEnd"/>
      <w:r w:rsidRPr="00495FBF">
        <w:t xml:space="preserve"> odnose i veze s </w:t>
      </w:r>
      <w:proofErr w:type="spellStart"/>
      <w:r w:rsidRPr="00495FBF">
        <w:t>potrošacima</w:t>
      </w:r>
      <w:proofErr w:type="spellEnd"/>
      <w:r w:rsidRPr="00495FBF">
        <w:t>, tj. s kupcima, ali i s</w:t>
      </w:r>
      <w:r w:rsidRPr="00495FBF">
        <w:t xml:space="preserve"> </w:t>
      </w:r>
      <w:proofErr w:type="spellStart"/>
      <w:r w:rsidRPr="00495FBF">
        <w:t>dobavljacima</w:t>
      </w:r>
      <w:proofErr w:type="spellEnd"/>
      <w:r w:rsidRPr="00495FBF">
        <w:t xml:space="preserve"> i distributerima </w:t>
      </w:r>
      <w:proofErr w:type="spellStart"/>
      <w:r w:rsidRPr="00495FBF">
        <w:t>ciji</w:t>
      </w:r>
      <w:proofErr w:type="spellEnd"/>
      <w:r w:rsidRPr="00495FBF">
        <w:t xml:space="preserve"> smo mi </w:t>
      </w:r>
      <w:proofErr w:type="spellStart"/>
      <w:r w:rsidRPr="00495FBF">
        <w:t>potrošaci</w:t>
      </w:r>
      <w:proofErr w:type="spellEnd"/>
      <w:r w:rsidRPr="00495FBF">
        <w:t xml:space="preserve">. </w:t>
      </w:r>
      <w:proofErr w:type="spellStart"/>
      <w:r w:rsidRPr="00495FBF">
        <w:t>Takoder</w:t>
      </w:r>
      <w:proofErr w:type="spellEnd"/>
      <w:r w:rsidRPr="00495FBF">
        <w:t xml:space="preserve"> on </w:t>
      </w:r>
      <w:proofErr w:type="spellStart"/>
      <w:r w:rsidRPr="00495FBF">
        <w:t>ukljucuje</w:t>
      </w:r>
      <w:proofErr w:type="spellEnd"/>
      <w:r w:rsidRPr="00495FBF">
        <w:t xml:space="preserve"> i image, </w:t>
      </w:r>
      <w:proofErr w:type="spellStart"/>
      <w:r w:rsidRPr="00495FBF">
        <w:t>brand</w:t>
      </w:r>
      <w:proofErr w:type="spellEnd"/>
      <w:r w:rsidRPr="00495FBF">
        <w:t xml:space="preserve"> i</w:t>
      </w:r>
      <w:r w:rsidRPr="00495FBF">
        <w:t xml:space="preserve"> </w:t>
      </w:r>
      <w:r w:rsidRPr="00495FBF">
        <w:t xml:space="preserve">identitet </w:t>
      </w:r>
      <w:proofErr w:type="spellStart"/>
      <w:r w:rsidRPr="00495FBF">
        <w:t>poduzeca</w:t>
      </w:r>
      <w:proofErr w:type="spellEnd"/>
      <w:r w:rsidRPr="00495FBF">
        <w:t xml:space="preserve"> na tržištu.</w:t>
      </w:r>
    </w:p>
    <w:p w:rsidR="00924032" w:rsidRDefault="00924032" w:rsidP="00924032">
      <w:pPr>
        <w:rPr>
          <w:b/>
        </w:rPr>
      </w:pPr>
      <w:r w:rsidRPr="00495FBF">
        <w:rPr>
          <w:b/>
        </w:rPr>
        <w:t>Koja je razlika između znanja i intelektualnog kapitala. (2 boda)</w:t>
      </w:r>
    </w:p>
    <w:p w:rsidR="0036540D" w:rsidRDefault="00495FBF" w:rsidP="0036540D">
      <w:pPr>
        <w:pStyle w:val="Odlomakpopisa"/>
        <w:numPr>
          <w:ilvl w:val="0"/>
          <w:numId w:val="3"/>
        </w:numPr>
      </w:pPr>
      <w:r w:rsidRPr="0036540D">
        <w:t>Intelektualni</w:t>
      </w:r>
      <w:r w:rsidRPr="0036540D">
        <w:t xml:space="preserve"> </w:t>
      </w:r>
      <w:r w:rsidRPr="0036540D">
        <w:t xml:space="preserve">kapital predstavlja znanje, kao </w:t>
      </w:r>
      <w:proofErr w:type="spellStart"/>
      <w:r w:rsidRPr="0036540D">
        <w:t>dinamican</w:t>
      </w:r>
      <w:proofErr w:type="spellEnd"/>
      <w:r w:rsidRPr="0036540D">
        <w:t xml:space="preserve"> ljudski proces, transformirano u nešto</w:t>
      </w:r>
      <w:r w:rsidRPr="0036540D">
        <w:t xml:space="preserve"> </w:t>
      </w:r>
      <w:r w:rsidRPr="0036540D">
        <w:t xml:space="preserve">vrijedno za </w:t>
      </w:r>
      <w:proofErr w:type="spellStart"/>
      <w:r w:rsidRPr="0036540D">
        <w:t>poduzece</w:t>
      </w:r>
      <w:proofErr w:type="spellEnd"/>
      <w:r w:rsidR="0036540D" w:rsidRPr="0036540D">
        <w:t>.</w:t>
      </w:r>
    </w:p>
    <w:p w:rsidR="0036540D" w:rsidRPr="0036540D" w:rsidRDefault="0036540D" w:rsidP="0036540D">
      <w:pPr>
        <w:ind w:left="360"/>
      </w:pPr>
    </w:p>
    <w:p w:rsidR="00820AF1" w:rsidRDefault="00924032" w:rsidP="00924032">
      <w:pPr>
        <w:rPr>
          <w:b/>
        </w:rPr>
      </w:pPr>
      <w:r w:rsidRPr="0036540D">
        <w:rPr>
          <w:b/>
        </w:rPr>
        <w:t>5. Zaokružite da li se radi o točnoj ili netočnoj tvrdnji. (6 bodova)</w:t>
      </w:r>
    </w:p>
    <w:p w:rsidR="0036540D" w:rsidRDefault="0036540D" w:rsidP="00924032">
      <w:pPr>
        <w:rPr>
          <w:b/>
          <w:color w:val="C00000"/>
        </w:rPr>
      </w:pPr>
      <w:r w:rsidRPr="0036540D">
        <w:lastRenderedPageBreak/>
        <w:t>Ljudski kontakt se može nadomjestiti IT sustavom u aktivnostima upravljanja znanjem.</w:t>
      </w:r>
      <w:r w:rsidR="004814C5">
        <w:t xml:space="preserve"> </w:t>
      </w:r>
      <w:r w:rsidR="004814C5" w:rsidRPr="004814C5">
        <w:rPr>
          <w:b/>
          <w:color w:val="C00000"/>
        </w:rPr>
        <w:t>N</w:t>
      </w:r>
    </w:p>
    <w:p w:rsidR="00F84F7D" w:rsidRDefault="00F84F7D" w:rsidP="00924032">
      <w:pPr>
        <w:rPr>
          <w:b/>
          <w:color w:val="C00000"/>
        </w:rPr>
      </w:pPr>
    </w:p>
    <w:p w:rsidR="004814C5" w:rsidRDefault="004814C5" w:rsidP="00924032">
      <w:pPr>
        <w:rPr>
          <w:b/>
          <w:color w:val="C00000"/>
        </w:rPr>
      </w:pPr>
      <w:r w:rsidRPr="004814C5">
        <w:t>Eksperimenti su izvrstan izvor podataka i informacija potrebnih za stvaranje novog znanja jer uključuju nove pristupe analizi, iniciranju pilot projekata, aktivnostima na osnovi pokušaja i pogrešaka.</w:t>
      </w:r>
      <w:r>
        <w:t xml:space="preserve"> </w:t>
      </w:r>
      <w:r w:rsidR="00F84F7D">
        <w:t xml:space="preserve"> </w:t>
      </w:r>
      <w:r w:rsidR="00F84F7D" w:rsidRPr="00F84F7D">
        <w:rPr>
          <w:b/>
          <w:color w:val="C00000"/>
        </w:rPr>
        <w:t>N</w:t>
      </w:r>
    </w:p>
    <w:p w:rsidR="00F84F7D" w:rsidRDefault="00F84F7D" w:rsidP="00924032">
      <w:pPr>
        <w:rPr>
          <w:b/>
          <w:color w:val="C00000"/>
        </w:rPr>
      </w:pPr>
    </w:p>
    <w:p w:rsidR="00F84F7D" w:rsidRPr="00F84F7D" w:rsidRDefault="00F84F7D" w:rsidP="00924032">
      <w:r w:rsidRPr="00F84F7D">
        <w:t>Kod upravljanja znanja moramo se fokusirati na sadašnjost i prošlost, a ne na budućnost</w:t>
      </w:r>
      <w:r>
        <w:t xml:space="preserve">. </w:t>
      </w:r>
      <w:r w:rsidRPr="00F84F7D">
        <w:rPr>
          <w:b/>
          <w:color w:val="C00000"/>
        </w:rPr>
        <w:t>N</w:t>
      </w:r>
    </w:p>
    <w:p w:rsidR="00F84F7D" w:rsidRDefault="00F84F7D" w:rsidP="00924032"/>
    <w:p w:rsidR="00F84F7D" w:rsidRDefault="00F84F7D" w:rsidP="00924032">
      <w:pPr>
        <w:rPr>
          <w:b/>
          <w:color w:val="C00000"/>
        </w:rPr>
      </w:pPr>
      <w:r w:rsidRPr="00F84F7D">
        <w:t>Osnovna svrha upravljanja znanjem je stvaranje zajedničkog konteksta.</w:t>
      </w:r>
      <w:r>
        <w:t xml:space="preserve"> </w:t>
      </w:r>
      <w:r w:rsidRPr="00F84F7D">
        <w:rPr>
          <w:b/>
          <w:color w:val="C00000"/>
        </w:rPr>
        <w:t>N</w:t>
      </w:r>
    </w:p>
    <w:p w:rsidR="00F84F7D" w:rsidRDefault="00F84F7D" w:rsidP="00924032">
      <w:pPr>
        <w:rPr>
          <w:b/>
          <w:color w:val="C00000"/>
        </w:rPr>
      </w:pPr>
    </w:p>
    <w:p w:rsidR="00F84F7D" w:rsidRDefault="00F84F7D" w:rsidP="00924032">
      <w:pPr>
        <w:rPr>
          <w:b/>
          <w:color w:val="C00000"/>
        </w:rPr>
      </w:pPr>
      <w:r w:rsidRPr="00F84F7D">
        <w:t>Nije važno davati veliku pozornost iskustvenom znanju u upravljanju znanjem jer nam i samo eksplicitno znanje omogućava postizanje krajnjeg cilja.</w:t>
      </w:r>
      <w:r>
        <w:t xml:space="preserve"> </w:t>
      </w:r>
      <w:r w:rsidRPr="00F84F7D">
        <w:rPr>
          <w:b/>
          <w:color w:val="C00000"/>
        </w:rPr>
        <w:t>T</w:t>
      </w:r>
    </w:p>
    <w:p w:rsidR="00F84F7D" w:rsidRDefault="00F84F7D" w:rsidP="00924032">
      <w:pPr>
        <w:rPr>
          <w:b/>
          <w:color w:val="C00000"/>
        </w:rPr>
      </w:pPr>
    </w:p>
    <w:p w:rsidR="00F84F7D" w:rsidRPr="00F84F7D" w:rsidRDefault="00482E31" w:rsidP="00924032">
      <w:r w:rsidRPr="00482E31">
        <w:t>Ako se znanje izjednači s informacijom, onda se količina informacija može poistovjetiti s količinom znanja čime će protok znanja u organizaciji pasti u drugi plan.</w:t>
      </w:r>
      <w:r>
        <w:t xml:space="preserve"> </w:t>
      </w:r>
      <w:r w:rsidRPr="00482E31">
        <w:rPr>
          <w:b/>
          <w:color w:val="C00000"/>
        </w:rPr>
        <w:t>T</w:t>
      </w:r>
      <w:bookmarkStart w:id="0" w:name="_GoBack"/>
      <w:bookmarkEnd w:id="0"/>
    </w:p>
    <w:sectPr w:rsidR="00F84F7D" w:rsidRPr="00F84F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02149E"/>
    <w:multiLevelType w:val="hybridMultilevel"/>
    <w:tmpl w:val="344CC3B4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EE72003"/>
    <w:multiLevelType w:val="hybridMultilevel"/>
    <w:tmpl w:val="A4861414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0534A8"/>
    <w:multiLevelType w:val="hybridMultilevel"/>
    <w:tmpl w:val="0846BB70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4032"/>
    <w:rsid w:val="0036540D"/>
    <w:rsid w:val="004814C5"/>
    <w:rsid w:val="00482E31"/>
    <w:rsid w:val="00495FBF"/>
    <w:rsid w:val="007353B4"/>
    <w:rsid w:val="00820AF1"/>
    <w:rsid w:val="00924032"/>
    <w:rsid w:val="00F628D8"/>
    <w:rsid w:val="00F84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28D8"/>
  </w:style>
  <w:style w:type="character" w:default="1" w:styleId="Zadanifontodlomka">
    <w:name w:val="Default Paragraph Font"/>
    <w:uiPriority w:val="1"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Odlomakpopisa">
    <w:name w:val="List Paragraph"/>
    <w:basedOn w:val="Normal"/>
    <w:uiPriority w:val="34"/>
    <w:qFormat/>
    <w:rsid w:val="00924032"/>
    <w:pPr>
      <w:ind w:left="720"/>
      <w:contextualSpacing/>
    </w:pPr>
  </w:style>
  <w:style w:type="paragraph" w:styleId="Tekstbalonia">
    <w:name w:val="Balloon Text"/>
    <w:basedOn w:val="Normal"/>
    <w:link w:val="TekstbaloniaChar"/>
    <w:uiPriority w:val="99"/>
    <w:semiHidden/>
    <w:unhideWhenUsed/>
    <w:rsid w:val="007353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baloniaChar">
    <w:name w:val="Tekst balončića Char"/>
    <w:basedOn w:val="Zadanifontodlomka"/>
    <w:link w:val="Tekstbalonia"/>
    <w:uiPriority w:val="99"/>
    <w:semiHidden/>
    <w:rsid w:val="007353B4"/>
    <w:rPr>
      <w:rFonts w:ascii="Tahoma" w:hAnsi="Tahoma" w:cs="Tahoma"/>
      <w:sz w:val="16"/>
      <w:szCs w:val="16"/>
    </w:rPr>
  </w:style>
  <w:style w:type="paragraph" w:styleId="Opisslike">
    <w:name w:val="caption"/>
    <w:basedOn w:val="Normal"/>
    <w:next w:val="Normal"/>
    <w:uiPriority w:val="35"/>
    <w:unhideWhenUsed/>
    <w:qFormat/>
    <w:rsid w:val="007353B4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Reetkatablice">
    <w:name w:val="Table Grid"/>
    <w:basedOn w:val="Obinatablica"/>
    <w:uiPriority w:val="59"/>
    <w:rsid w:val="007353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28D8"/>
  </w:style>
  <w:style w:type="character" w:default="1" w:styleId="Zadanifontodlomka">
    <w:name w:val="Default Paragraph Font"/>
    <w:uiPriority w:val="1"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Odlomakpopisa">
    <w:name w:val="List Paragraph"/>
    <w:basedOn w:val="Normal"/>
    <w:uiPriority w:val="34"/>
    <w:qFormat/>
    <w:rsid w:val="00924032"/>
    <w:pPr>
      <w:ind w:left="720"/>
      <w:contextualSpacing/>
    </w:pPr>
  </w:style>
  <w:style w:type="paragraph" w:styleId="Tekstbalonia">
    <w:name w:val="Balloon Text"/>
    <w:basedOn w:val="Normal"/>
    <w:link w:val="TekstbaloniaChar"/>
    <w:uiPriority w:val="99"/>
    <w:semiHidden/>
    <w:unhideWhenUsed/>
    <w:rsid w:val="007353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baloniaChar">
    <w:name w:val="Tekst balončića Char"/>
    <w:basedOn w:val="Zadanifontodlomka"/>
    <w:link w:val="Tekstbalonia"/>
    <w:uiPriority w:val="99"/>
    <w:semiHidden/>
    <w:rsid w:val="007353B4"/>
    <w:rPr>
      <w:rFonts w:ascii="Tahoma" w:hAnsi="Tahoma" w:cs="Tahoma"/>
      <w:sz w:val="16"/>
      <w:szCs w:val="16"/>
    </w:rPr>
  </w:style>
  <w:style w:type="paragraph" w:styleId="Opisslike">
    <w:name w:val="caption"/>
    <w:basedOn w:val="Normal"/>
    <w:next w:val="Normal"/>
    <w:uiPriority w:val="35"/>
    <w:unhideWhenUsed/>
    <w:qFormat/>
    <w:rsid w:val="007353B4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Reetkatablice">
    <w:name w:val="Table Grid"/>
    <w:basedOn w:val="Obinatablica"/>
    <w:uiPriority w:val="59"/>
    <w:rsid w:val="007353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857</Words>
  <Characters>4886</Characters>
  <Application>Microsoft Office Word</Application>
  <DocSecurity>0</DocSecurity>
  <Lines>40</Lines>
  <Paragraphs>11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>FER</Company>
  <LinksUpToDate>false</LinksUpToDate>
  <CharactersWithSpaces>5732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2015-06-18T11:36:00Z</dcterms:created>
  <dcterms:modified xsi:type="dcterms:W3CDTF">2015-06-18T13:00:00Z</dcterms:modified>
</cp:coreProperties>
</file>