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4F6EAA26" w:rsidR="00D21FE0" w:rsidRPr="00E66BA2" w:rsidRDefault="002B7F28" w:rsidP="00D21FE0">
      <w:pPr>
        <w:jc w:val="center"/>
        <w:rPr>
          <w:sz w:val="36"/>
        </w:rPr>
      </w:pPr>
      <w:r>
        <w:rPr>
          <w:sz w:val="36"/>
        </w:rPr>
        <w:t>AGENTOVO ORIENTOVANÁ</w:t>
      </w:r>
      <w:r w:rsidR="00D21FE0" w:rsidRPr="00E66BA2">
        <w:rPr>
          <w:sz w:val="36"/>
        </w:rPr>
        <w:t xml:space="preserve">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19202229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2B7F28">
        <w:rPr>
          <w:sz w:val="24"/>
        </w:rPr>
        <w:t>3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>Ing. Andrea Galadíková,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285D6459" w14:textId="77777777" w:rsidR="00480D92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6379943" w:history="1">
            <w:r w:rsidR="00480D92" w:rsidRPr="006A3B08">
              <w:rPr>
                <w:rStyle w:val="Hyperlink"/>
                <w:noProof/>
              </w:rPr>
              <w:t>Architektúra riešenia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_Toc196379943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5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21DF6C0C" w14:textId="77777777" w:rsidR="00480D92" w:rsidRDefault="00C02F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4" w:history="1">
            <w:r w:rsidR="00480D92" w:rsidRPr="006A3B08">
              <w:rPr>
                <w:rStyle w:val="Hyperlink"/>
                <w:noProof/>
              </w:rPr>
              <w:t>Entity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_Toc196379944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5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1340C74D" w14:textId="77777777" w:rsidR="00480D92" w:rsidRDefault="00C02F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5" w:history="1">
            <w:r w:rsidR="00480D92" w:rsidRPr="006A3B08">
              <w:rPr>
                <w:rStyle w:val="Hyperlink"/>
                <w:noProof/>
              </w:rPr>
              <w:t>Model agentov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_Toc196379945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6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372A9EA1" w14:textId="77777777" w:rsidR="00480D92" w:rsidRDefault="00C02F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6" w:history="1">
            <w:r w:rsidR="00480D92" w:rsidRPr="006A3B08">
              <w:rPr>
                <w:rStyle w:val="Hyperlink"/>
                <w:noProof/>
              </w:rPr>
              <w:t>Experimentálna časť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_Toc196379946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11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79144F2A" w14:textId="77777777" w:rsidR="00480D92" w:rsidRDefault="00C02F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7" w:history="1">
            <w:r w:rsidR="00480D92" w:rsidRPr="006A3B08">
              <w:rPr>
                <w:rStyle w:val="Hyperlink"/>
                <w:noProof/>
              </w:rPr>
              <w:t>Vyhodnotenie experimentov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_Toc196379947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12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44012B51" w14:textId="77777777" w:rsidR="00480D92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6379948" w:history="1">
        <w:r w:rsidR="00480D92" w:rsidRPr="00CF419D">
          <w:rPr>
            <w:rStyle w:val="Hyperlink"/>
            <w:noProof/>
          </w:rPr>
          <w:t>Obrázok 1 – model hierarchie agentov a ich správ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_Toc196379948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6</w:t>
        </w:r>
        <w:r w:rsidR="00480D92">
          <w:rPr>
            <w:noProof/>
            <w:webHidden/>
          </w:rPr>
          <w:fldChar w:fldCharType="end"/>
        </w:r>
      </w:hyperlink>
    </w:p>
    <w:p w14:paraId="7BE7A82D" w14:textId="77777777" w:rsidR="00480D92" w:rsidRDefault="00C02F89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49" w:history="1">
        <w:r w:rsidR="00480D92" w:rsidRPr="00CF419D">
          <w:rPr>
            <w:rStyle w:val="Hyperlink"/>
            <w:noProof/>
          </w:rPr>
          <w:t>Obrázok 2 - typy správ pre komunikáciu medzi agentmi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_Toc196379949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6</w:t>
        </w:r>
        <w:r w:rsidR="00480D92">
          <w:rPr>
            <w:noProof/>
            <w:webHidden/>
          </w:rPr>
          <w:fldChar w:fldCharType="end"/>
        </w:r>
      </w:hyperlink>
    </w:p>
    <w:p w14:paraId="012BB9D1" w14:textId="77777777" w:rsidR="00480D92" w:rsidRDefault="00C02F89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0" w:history="1">
        <w:r w:rsidR="00480D92" w:rsidRPr="00CF419D">
          <w:rPr>
            <w:rStyle w:val="Hyperlink"/>
            <w:noProof/>
          </w:rPr>
          <w:t>Obrázok 3 - asistenti agenta okolia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_Toc196379950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7</w:t>
        </w:r>
        <w:r w:rsidR="00480D92">
          <w:rPr>
            <w:noProof/>
            <w:webHidden/>
          </w:rPr>
          <w:fldChar w:fldCharType="end"/>
        </w:r>
      </w:hyperlink>
    </w:p>
    <w:p w14:paraId="058436F5" w14:textId="77777777" w:rsidR="00480D92" w:rsidRDefault="00C02F89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1" w:history="1">
        <w:r w:rsidR="00480D92" w:rsidRPr="00CF419D">
          <w:rPr>
            <w:rStyle w:val="Hyperlink"/>
            <w:noProof/>
          </w:rPr>
          <w:t>Obrázok 4 - asistenti agenta pre stolárov skupiny A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_Toc196379951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8</w:t>
        </w:r>
        <w:r w:rsidR="00480D92">
          <w:rPr>
            <w:noProof/>
            <w:webHidden/>
          </w:rPr>
          <w:fldChar w:fldCharType="end"/>
        </w:r>
      </w:hyperlink>
    </w:p>
    <w:p w14:paraId="3C3D190A" w14:textId="77777777" w:rsidR="00480D92" w:rsidRDefault="00C02F89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2" w:history="1">
        <w:r w:rsidR="00480D92" w:rsidRPr="00CF419D">
          <w:rPr>
            <w:rStyle w:val="Hyperlink"/>
            <w:noProof/>
          </w:rPr>
          <w:t>Obrázok 5 - asistenti agenta pre stolárov skupiny B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_Toc196379952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9</w:t>
        </w:r>
        <w:r w:rsidR="00480D92">
          <w:rPr>
            <w:noProof/>
            <w:webHidden/>
          </w:rPr>
          <w:fldChar w:fldCharType="end"/>
        </w:r>
      </w:hyperlink>
    </w:p>
    <w:p w14:paraId="0EF67746" w14:textId="77777777" w:rsidR="00480D92" w:rsidRDefault="00C02F89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3" w:history="1">
        <w:r w:rsidR="00480D92" w:rsidRPr="00CF419D">
          <w:rPr>
            <w:rStyle w:val="Hyperlink"/>
            <w:noProof/>
          </w:rPr>
          <w:t>Obrázok 6 - asistenti agenta pre stolárov skupiny C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_Toc196379953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9</w:t>
        </w:r>
        <w:r w:rsidR="00480D92">
          <w:rPr>
            <w:noProof/>
            <w:webHidden/>
          </w:rPr>
          <w:fldChar w:fldCharType="end"/>
        </w:r>
      </w:hyperlink>
    </w:p>
    <w:p w14:paraId="204A7C78" w14:textId="77777777" w:rsidR="00480D92" w:rsidRDefault="00C02F89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4" w:history="1">
        <w:r w:rsidR="00480D92" w:rsidRPr="00CF419D">
          <w:rPr>
            <w:rStyle w:val="Hyperlink"/>
            <w:noProof/>
          </w:rPr>
          <w:t>Obrázok 7 - asistenti agenta simulujúceho pohyb stolára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_Toc196379954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10</w:t>
        </w:r>
        <w:r w:rsidR="00480D92"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637C60" w:rsidP="00123D72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"Tabuľka" </w:instrText>
      </w:r>
      <w:r>
        <w:rPr>
          <w:b/>
          <w:bCs/>
          <w:noProof/>
          <w:lang w:val="en-US"/>
        </w:rPr>
        <w:fldChar w:fldCharType="separate"/>
      </w:r>
      <w:r w:rsidR="00480D92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D8B90BF" w14:textId="3546E0B8" w:rsidR="001E0507" w:rsidRDefault="001E0507" w:rsidP="00F06C09">
      <w:pPr>
        <w:pStyle w:val="Heading1"/>
        <w:jc w:val="both"/>
      </w:pPr>
      <w:bookmarkStart w:id="0" w:name="_Toc196379943"/>
      <w:r>
        <w:lastRenderedPageBreak/>
        <w:t>Architektúra riešenia</w:t>
      </w:r>
      <w:bookmarkEnd w:id="0"/>
    </w:p>
    <w:p w14:paraId="458F7EEA" w14:textId="2A733735" w:rsidR="00E45D8D" w:rsidRPr="00E45D8D" w:rsidRDefault="00E45D8D" w:rsidP="00E45D8D">
      <w:r>
        <w:tab/>
        <w:t>V tejto kapitole si popíšeme entity, ktoré budú tvoriť simuláciu, hierarchiu agentov a spôsob spolupráce medzi nimi.</w:t>
      </w:r>
    </w:p>
    <w:p w14:paraId="305DA8F8" w14:textId="77777777" w:rsidR="00F12643" w:rsidRDefault="00F12643" w:rsidP="001E0507">
      <w:pPr>
        <w:pStyle w:val="Heading2"/>
      </w:pPr>
      <w:bookmarkStart w:id="1" w:name="_Toc196379944"/>
      <w:r>
        <w:t>Entity</w:t>
      </w:r>
      <w:bookmarkEnd w:id="1"/>
    </w:p>
    <w:p w14:paraId="68ED89B2" w14:textId="61859477" w:rsidR="00F12643" w:rsidRPr="00F12643" w:rsidRDefault="00F12643" w:rsidP="00F06C09">
      <w:pPr>
        <w:jc w:val="both"/>
      </w:pPr>
      <w:r>
        <w:tab/>
        <w:t>Najprv si popíšeme najdôležitejšie entity, s ktorými budú agenti v našej architektúre spolupracovať</w:t>
      </w:r>
    </w:p>
    <w:p w14:paraId="4C3143BE" w14:textId="387A8092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Objednávka</w:t>
      </w:r>
    </w:p>
    <w:p w14:paraId="22210C9C" w14:textId="33A2CB26" w:rsidR="00F12643" w:rsidRPr="000E189C" w:rsidRDefault="000E189C" w:rsidP="00F06C09">
      <w:pPr>
        <w:jc w:val="both"/>
      </w:pPr>
      <w:r>
        <w:tab/>
        <w:t xml:space="preserve">Je v systéme reprezentovaná triedou </w:t>
      </w:r>
      <w:r w:rsidRPr="000E189C">
        <w:rPr>
          <w:i/>
        </w:rPr>
        <w:t>Order.class</w:t>
      </w:r>
      <w:r>
        <w:t xml:space="preserve"> a disponuje jedinečným identifikátorom v rámci systému. Navyše, je obalovou triedou pre všetky kusy nábytku, ktoré sú vo vzťahu kompozície k tejto objednávke. Uchováva dátum vytvorenia a vyhotovenia objednávky.</w:t>
      </w:r>
    </w:p>
    <w:p w14:paraId="4B55DFE0" w14:textId="0AC36176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Kus nábytku</w:t>
      </w:r>
    </w:p>
    <w:p w14:paraId="42B74481" w14:textId="341CC5C2" w:rsidR="000E189C" w:rsidRPr="000E189C" w:rsidRDefault="000E189C" w:rsidP="00F06C09">
      <w:pPr>
        <w:jc w:val="both"/>
      </w:pPr>
      <w:r>
        <w:tab/>
        <w:t>Je reprezentovaný triedou Furniture.class. Popisuje</w:t>
      </w:r>
      <w:r w:rsidR="00DE7D18">
        <w:t xml:space="preserve"> typ nábytky, jeho jedinečný identifikátor, začiatok jeho spracovania a vyhotovenia. Taktiež obsahuje referenciu na svoju objednávku, ktorej je súčasťou.</w:t>
      </w:r>
      <w:r w:rsidR="00F06C09">
        <w:t xml:space="preserve"> Počas simulácie eviduje aktuálny technologický krok, ktorý sa vykonáva a aj montážne miesto kde sa tento nábytok vyrába.</w:t>
      </w:r>
    </w:p>
    <w:p w14:paraId="047EAF15" w14:textId="04C17909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Typ nábytku</w:t>
      </w:r>
    </w:p>
    <w:p w14:paraId="48AEEE8B" w14:textId="01E5A30B" w:rsidR="00AC7B9B" w:rsidRDefault="00AC7B9B" w:rsidP="00AC7B9B">
      <w:r>
        <w:tab/>
        <w:t xml:space="preserve">Pokrýva všetky možné druhy nábytku a je reprezentovaný enumeráciou </w:t>
      </w:r>
      <w:r w:rsidRPr="00AC7B9B">
        <w:rPr>
          <w:i/>
        </w:rPr>
        <w:t>Furniture.Type</w:t>
      </w:r>
      <w:r w:rsidR="00C007B0">
        <w:rPr>
          <w:i/>
        </w:rPr>
        <w:t>.class</w:t>
      </w:r>
      <w:r>
        <w:t>.</w:t>
      </w:r>
    </w:p>
    <w:p w14:paraId="0D420072" w14:textId="51B44B98" w:rsidR="006F65D6" w:rsidRPr="0049688F" w:rsidRDefault="006F65D6" w:rsidP="0049688F">
      <w:pPr>
        <w:rPr>
          <w:rStyle w:val="IntenseEmphasis"/>
        </w:rPr>
      </w:pPr>
      <w:r w:rsidRPr="0049688F">
        <w:rPr>
          <w:rStyle w:val="IntenseEmphasis"/>
        </w:rPr>
        <w:t>Technologický krok</w:t>
      </w:r>
    </w:p>
    <w:p w14:paraId="03BF01CA" w14:textId="61AC9F61" w:rsidR="006F65D6" w:rsidRPr="006F65D6" w:rsidRDefault="006F65D6" w:rsidP="006F65D6">
      <w:r>
        <w:tab/>
        <w:t xml:space="preserve">Pokrýva všetky technologické kroky, ktoré vedia stolári vykonávať a je reprezentovaný enumeráciou </w:t>
      </w:r>
      <w:r w:rsidRPr="006F65D6">
        <w:rPr>
          <w:i/>
        </w:rPr>
        <w:t>Furniture.TechStep</w:t>
      </w:r>
      <w:r w:rsidR="00C007B0">
        <w:rPr>
          <w:i/>
        </w:rPr>
        <w:t>.class</w:t>
      </w:r>
      <w:r>
        <w:t>.</w:t>
      </w:r>
    </w:p>
    <w:p w14:paraId="2F50E137" w14:textId="77777777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Stolár</w:t>
      </w:r>
    </w:p>
    <w:p w14:paraId="5F3F0804" w14:textId="40727454" w:rsidR="00C71F17" w:rsidRPr="00C71F17" w:rsidRDefault="00C71F17" w:rsidP="00C71F17">
      <w:r>
        <w:tab/>
        <w:t>Entita, ktorá jednoznačne identifikuje stolára, miesto</w:t>
      </w:r>
      <w:r w:rsidR="009958FA">
        <w:t>,</w:t>
      </w:r>
      <w:r>
        <w:t xml:space="preserve"> kde sa nachádza a jemu pridelenú objednávku.</w:t>
      </w:r>
      <w:r w:rsidR="009958FA">
        <w:t xml:space="preserve"> </w:t>
      </w:r>
      <w:r w:rsidR="00C007B0">
        <w:t xml:space="preserve">Je reprezentovaný triedou </w:t>
      </w:r>
      <w:r w:rsidR="00C007B0" w:rsidRPr="00C007B0">
        <w:rPr>
          <w:i/>
        </w:rPr>
        <w:t>Carpenter.class</w:t>
      </w:r>
      <w:r w:rsidR="00C007B0">
        <w:t xml:space="preserve">. </w:t>
      </w:r>
      <w:r w:rsidR="009958FA">
        <w:t xml:space="preserve">Taktiež obsahuje informáciu zaradenia do jednej z pracovných </w:t>
      </w:r>
      <w:r w:rsidR="00C007B0">
        <w:t xml:space="preserve">skupín identifikovanej enumeráciou </w:t>
      </w:r>
      <w:r w:rsidR="00C007B0" w:rsidRPr="00C007B0">
        <w:rPr>
          <w:i/>
        </w:rPr>
        <w:t>Carpenter.Group.class</w:t>
      </w:r>
      <w:r w:rsidR="00C007B0">
        <w:t>.</w:t>
      </w:r>
    </w:p>
    <w:p w14:paraId="0D4CFBD5" w14:textId="30254DA9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Prideľovač montážnych miest</w:t>
      </w:r>
    </w:p>
    <w:p w14:paraId="5E9393D2" w14:textId="26852376" w:rsidR="00F12643" w:rsidRDefault="00E9556E" w:rsidP="00E9556E">
      <w:r>
        <w:tab/>
        <w:t>Jeho úlohou je udržiavať informáciu o všetkých montážnych miestach či je každý montážny stôl pridelený nejakej objednávke alebo nie. Má teda na starosť prideľovanie a manažovanie voľných pracovných stolov.</w:t>
      </w:r>
      <w:r w:rsidR="003F3C02">
        <w:t xml:space="preserve"> Je reprezentovaný triedou </w:t>
      </w:r>
      <w:r w:rsidR="003F3C02" w:rsidRPr="003F3C02">
        <w:rPr>
          <w:i/>
        </w:rPr>
        <w:t>DeskAllocation.class</w:t>
      </w:r>
      <w:r w:rsidR="003F3C02">
        <w:t>.</w:t>
      </w:r>
      <w:r w:rsidR="00F12643">
        <w:br w:type="page"/>
      </w:r>
    </w:p>
    <w:p w14:paraId="28870F0A" w14:textId="0AE06BC8" w:rsidR="00306B9A" w:rsidRDefault="000238BF" w:rsidP="001E0507">
      <w:pPr>
        <w:pStyle w:val="Heading2"/>
      </w:pPr>
      <w:bookmarkStart w:id="2" w:name="_Toc196379945"/>
      <w:r>
        <w:lastRenderedPageBreak/>
        <w:t>Model agentov</w:t>
      </w:r>
      <w:bookmarkEnd w:id="2"/>
    </w:p>
    <w:p w14:paraId="312B49A7" w14:textId="0AA40CED" w:rsidR="00E156F5" w:rsidRDefault="000238BF" w:rsidP="00A071DA">
      <w:pPr>
        <w:keepNext/>
        <w:jc w:val="center"/>
      </w:pPr>
      <w:r>
        <w:t>V nástroji Ab</w:t>
      </w:r>
      <w:r w:rsidR="00D31034">
        <w:t>aBuilder sme si vytvorili model</w:t>
      </w:r>
      <w:r w:rsidR="009248B8">
        <w:t xml:space="preserve"> </w:t>
      </w:r>
      <w:r>
        <w:t>simulácie pre výrobňu nábytku</w:t>
      </w:r>
      <w:r w:rsidR="00D31034">
        <w:t>. (obrázok 1)</w:t>
      </w:r>
      <w:r w:rsidR="00391A40" w:rsidRPr="00391A40">
        <w:rPr>
          <w:noProof/>
          <w:lang w:val="en-US"/>
          <w14:ligatures w14:val="standardContextual"/>
        </w:rPr>
        <w:t xml:space="preserve"> </w:t>
      </w:r>
      <w:r w:rsidR="00C35F93">
        <w:pict w14:anchorId="2AD56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337.9pt">
            <v:imagedata r:id="rId6" o:title="aba-model - description"/>
          </v:shape>
        </w:pict>
      </w:r>
    </w:p>
    <w:p w14:paraId="160DBC4B" w14:textId="01717585" w:rsidR="000238BF" w:rsidRDefault="00E156F5" w:rsidP="002103C3">
      <w:pPr>
        <w:pStyle w:val="Caption"/>
      </w:pPr>
      <w:bookmarkStart w:id="3" w:name="_Toc196379948"/>
      <w:r>
        <w:t xml:space="preserve">Obrázok </w:t>
      </w:r>
      <w:r w:rsidR="002965A1">
        <w:rPr>
          <w:noProof/>
        </w:rPr>
        <w:fldChar w:fldCharType="begin"/>
      </w:r>
      <w:r w:rsidR="002965A1">
        <w:rPr>
          <w:noProof/>
        </w:rPr>
        <w:instrText xml:space="preserve"> SEQ Obrázok \* ARABIC </w:instrText>
      </w:r>
      <w:r w:rsidR="002965A1">
        <w:rPr>
          <w:noProof/>
        </w:rPr>
        <w:fldChar w:fldCharType="separate"/>
      </w:r>
      <w:r w:rsidR="00525C1F">
        <w:rPr>
          <w:noProof/>
        </w:rPr>
        <w:t>1</w:t>
      </w:r>
      <w:r w:rsidR="002965A1">
        <w:rPr>
          <w:noProof/>
        </w:rPr>
        <w:fldChar w:fldCharType="end"/>
      </w:r>
      <w:r>
        <w:t xml:space="preserve"> </w:t>
      </w:r>
      <w:r w:rsidR="0043798F">
        <w:t>–</w:t>
      </w:r>
      <w:r>
        <w:t xml:space="preserve"> model</w:t>
      </w:r>
      <w:r w:rsidR="0043798F">
        <w:t xml:space="preserve"> hierarchie</w:t>
      </w:r>
      <w:r>
        <w:t xml:space="preserve"> agentov</w:t>
      </w:r>
      <w:r w:rsidR="00212C8C">
        <w:t xml:space="preserve"> a ich správ</w:t>
      </w:r>
      <w:bookmarkEnd w:id="3"/>
    </w:p>
    <w:p w14:paraId="76852BC9" w14:textId="6D5A75E0" w:rsidR="00D16136" w:rsidRDefault="00D16136" w:rsidP="00F06C09">
      <w:pPr>
        <w:jc w:val="both"/>
      </w:pPr>
      <w:r>
        <w:t>Popíšeme si bližšie zodpovednosti každého agenta</w:t>
      </w:r>
      <w:r w:rsidR="00F73031">
        <w:t xml:space="preserve"> a interakciu medzi nimi</w:t>
      </w:r>
      <w:r w:rsidR="005F0532">
        <w:t>, ale najprv si definujme správy</w:t>
      </w:r>
      <w:r w:rsidR="00171A03">
        <w:t xml:space="preserve"> (obrázok 2)</w:t>
      </w:r>
      <w:r w:rsidR="005F0532">
        <w:t>, ktoré budeme v rámci našej agentovej komunikácie používať.</w:t>
      </w:r>
    </w:p>
    <w:p w14:paraId="18B4DC99" w14:textId="6DE04C6F" w:rsidR="005F0532" w:rsidRDefault="00F70725" w:rsidP="00F70725">
      <w:pPr>
        <w:pStyle w:val="ListParagraph"/>
        <w:numPr>
          <w:ilvl w:val="0"/>
          <w:numId w:val="2"/>
        </w:numPr>
        <w:jc w:val="both"/>
      </w:pPr>
      <w:r w:rsidRPr="00F70725">
        <w:rPr>
          <w:color w:val="2F5496" w:themeColor="accent1" w:themeShade="BF"/>
        </w:rPr>
        <w:t xml:space="preserve">OrderMessage </w:t>
      </w:r>
      <w:r w:rsidR="00A26F17">
        <w:t xml:space="preserve">– je potomkom triedy </w:t>
      </w:r>
      <w:r w:rsidR="003E59F6">
        <w:rPr>
          <w:i/>
        </w:rPr>
        <w:t>MessageForm</w:t>
      </w:r>
      <w:r w:rsidR="00A26F17">
        <w:t xml:space="preserve">. Obsahuje referenciu na entitu </w:t>
      </w:r>
      <w:r w:rsidR="00A26F17" w:rsidRPr="00A26F17">
        <w:rPr>
          <w:i/>
        </w:rPr>
        <w:t>Order.java</w:t>
      </w:r>
      <w:r w:rsidR="00A26F17">
        <w:t xml:space="preserve"> pre potreby </w:t>
      </w:r>
      <w:r w:rsidR="00D51AE6">
        <w:t>doručenia objednávky agentovi, ktorý ju bude vedieť náležite spracovať</w:t>
      </w:r>
      <w:r w:rsidR="00A26F17">
        <w:t>.</w:t>
      </w:r>
    </w:p>
    <w:p w14:paraId="1191AFF5" w14:textId="0CD43B75" w:rsidR="00F930AE" w:rsidRDefault="00F930AE" w:rsidP="00F70725">
      <w:pPr>
        <w:pStyle w:val="ListParagraph"/>
        <w:numPr>
          <w:ilvl w:val="0"/>
          <w:numId w:val="2"/>
        </w:numPr>
        <w:jc w:val="both"/>
      </w:pPr>
      <w:r>
        <w:rPr>
          <w:color w:val="2F5496" w:themeColor="accent1" w:themeShade="BF"/>
        </w:rPr>
        <w:t xml:space="preserve">AssignMessage </w:t>
      </w:r>
      <w:r w:rsidRPr="00F930AE">
        <w:t>-</w:t>
      </w:r>
      <w:r>
        <w:t xml:space="preserve"> </w:t>
      </w:r>
      <w:r w:rsidR="003E59F6">
        <w:t xml:space="preserve">je potomkom triedy </w:t>
      </w:r>
      <w:r w:rsidR="003E59F6" w:rsidRPr="00A26F17">
        <w:rPr>
          <w:i/>
        </w:rPr>
        <w:t>MessageForm</w:t>
      </w:r>
      <w:r w:rsidR="0060406D">
        <w:t xml:space="preserve">. Slúži na získanie stolára (trieda </w:t>
      </w:r>
      <w:r w:rsidR="0060406D" w:rsidRPr="0060406D">
        <w:rPr>
          <w:i/>
        </w:rPr>
        <w:t>Carpenter</w:t>
      </w:r>
      <w:r w:rsidR="0060406D">
        <w:t xml:space="preserve">) pre spracovanie prideleného kusu nábytku, ktorý zastrešuje trieda </w:t>
      </w:r>
      <w:r w:rsidR="0060406D" w:rsidRPr="0060406D">
        <w:rPr>
          <w:i/>
        </w:rPr>
        <w:t>Furniture</w:t>
      </w:r>
      <w:r w:rsidR="0060406D">
        <w:t>.</w:t>
      </w:r>
    </w:p>
    <w:p w14:paraId="04121886" w14:textId="4ACB300E" w:rsidR="00F70725" w:rsidRDefault="00F70725" w:rsidP="00A26F17">
      <w:pPr>
        <w:pStyle w:val="ListParagraph"/>
        <w:numPr>
          <w:ilvl w:val="0"/>
          <w:numId w:val="2"/>
        </w:numPr>
        <w:jc w:val="both"/>
      </w:pPr>
      <w:r w:rsidRPr="00F70725">
        <w:rPr>
          <w:color w:val="2F5496" w:themeColor="accent1" w:themeShade="BF"/>
        </w:rPr>
        <w:t xml:space="preserve">TechStepMessage </w:t>
      </w:r>
      <w:r>
        <w:t>-</w:t>
      </w:r>
      <w:r w:rsidR="00A26F17">
        <w:t xml:space="preserve"> je potomkom triedy </w:t>
      </w:r>
      <w:r w:rsidR="003E59F6">
        <w:rPr>
          <w:i/>
        </w:rPr>
        <w:t>MessageFor</w:t>
      </w:r>
      <w:r w:rsidR="008F0BD1">
        <w:rPr>
          <w:i/>
        </w:rPr>
        <w:t>m</w:t>
      </w:r>
      <w:r w:rsidR="00A26F17">
        <w:t>.</w:t>
      </w:r>
      <w:r w:rsidR="00C34F65">
        <w:t xml:space="preserve"> Obsahuje referenciu na entitu </w:t>
      </w:r>
      <w:r w:rsidR="00C34F65" w:rsidRPr="00146D82">
        <w:rPr>
          <w:i/>
        </w:rPr>
        <w:t>Carpenter.java</w:t>
      </w:r>
      <w:r w:rsidR="00C34F65">
        <w:t>, ktorá predstavuje prideleného stolára</w:t>
      </w:r>
      <w:r w:rsidR="00A35EC5">
        <w:t>.</w:t>
      </w:r>
      <w:r w:rsidR="008F0BD1">
        <w:t xml:space="preserve"> Tu nie je potrebné udržiavať referenciu na pridelený kus nábytku, pretože tú si udržiava samotný stolár, čím signalizuje, že pracuje.</w:t>
      </w:r>
    </w:p>
    <w:p w14:paraId="2174478B" w14:textId="562A4751" w:rsidR="00171A03" w:rsidRDefault="00F930AE" w:rsidP="00171A03">
      <w:pPr>
        <w:keepNext/>
        <w:ind w:left="360"/>
        <w:jc w:val="center"/>
      </w:pPr>
      <w:r>
        <w:rPr>
          <w:noProof/>
          <w:lang w:val="en-US"/>
        </w:rPr>
        <w:drawing>
          <wp:inline distT="0" distB="0" distL="0" distR="0" wp14:anchorId="1E4ECE63" wp14:editId="0FA241E7">
            <wp:extent cx="4813222" cy="156705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00" cy="15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155B" w14:textId="37B0E790" w:rsidR="00E73310" w:rsidRDefault="00171A03" w:rsidP="00171A03">
      <w:pPr>
        <w:pStyle w:val="Caption"/>
      </w:pPr>
      <w:bookmarkStart w:id="4" w:name="_Toc196379949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2</w:t>
      </w:r>
      <w:r w:rsidR="007B163D">
        <w:rPr>
          <w:noProof/>
        </w:rPr>
        <w:fldChar w:fldCharType="end"/>
      </w:r>
      <w:r>
        <w:t xml:space="preserve"> - typy správ pre komunikáciu medzi agentmi</w:t>
      </w:r>
      <w:bookmarkStart w:id="5" w:name="_GoBack"/>
      <w:bookmarkEnd w:id="4"/>
      <w:bookmarkEnd w:id="5"/>
    </w:p>
    <w:p w14:paraId="53A92F38" w14:textId="27D3517A" w:rsidR="005F0532" w:rsidRDefault="005F0532" w:rsidP="00F06C09">
      <w:pPr>
        <w:jc w:val="both"/>
      </w:pPr>
      <w:r>
        <w:lastRenderedPageBreak/>
        <w:t>Keď už máme definované správy, ktoré si agenti môžu posielať, popíšeme si jednotlivých agentov.</w:t>
      </w:r>
    </w:p>
    <w:p w14:paraId="2B85CB21" w14:textId="0DCCA285" w:rsidR="00F41606" w:rsidRDefault="00F41606" w:rsidP="001C0705">
      <w:pPr>
        <w:rPr>
          <w:rStyle w:val="IntenseEmphasis"/>
        </w:rPr>
      </w:pPr>
      <w:r w:rsidRPr="001C0705">
        <w:rPr>
          <w:rStyle w:val="IntenseEmphasis"/>
        </w:rPr>
        <w:t>AgentEnvironment</w:t>
      </w:r>
    </w:p>
    <w:p w14:paraId="06B1345A" w14:textId="63AB4303" w:rsidR="00BC04AF" w:rsidRDefault="002948F9" w:rsidP="002948F9">
      <w:pPr>
        <w:ind w:firstLine="708"/>
        <w:jc w:val="both"/>
        <w:rPr>
          <w:iCs/>
        </w:rPr>
      </w:pPr>
      <w:r>
        <w:rPr>
          <w:iCs/>
        </w:rPr>
        <w:t xml:space="preserve">Je agentom okolia. Po prijatí správy </w:t>
      </w:r>
      <w:r w:rsidRPr="00A30C92">
        <w:rPr>
          <w:i/>
          <w:iCs/>
        </w:rPr>
        <w:t>Init</w:t>
      </w:r>
      <w:r>
        <w:rPr>
          <w:iCs/>
        </w:rPr>
        <w:t xml:space="preserve"> od agenta modelu </w:t>
      </w:r>
      <w:r w:rsidRPr="002948F9">
        <w:rPr>
          <w:i/>
          <w:iCs/>
        </w:rPr>
        <w:t>AgentModel</w:t>
      </w:r>
      <w:r>
        <w:rPr>
          <w:iCs/>
        </w:rPr>
        <w:t xml:space="preserve"> generuje cez kontinuálneho asistenta Plánovač</w:t>
      </w:r>
      <w:r w:rsidR="009366FB">
        <w:rPr>
          <w:iCs/>
        </w:rPr>
        <w:t xml:space="preserve"> </w:t>
      </w:r>
      <w:r w:rsidR="009366FB" w:rsidRPr="009366FB">
        <w:rPr>
          <w:i/>
          <w:iCs/>
        </w:rPr>
        <w:t>SchedulerOrderArrival</w:t>
      </w:r>
      <w:r w:rsidR="009366FB">
        <w:rPr>
          <w:iCs/>
        </w:rPr>
        <w:t xml:space="preserve"> (obrázok 3)</w:t>
      </w:r>
      <w:r>
        <w:rPr>
          <w:iCs/>
        </w:rPr>
        <w:t xml:space="preserve"> nové objednávky, ktoré potom posiela agentovi modelu správou </w:t>
      </w:r>
      <w:r w:rsidRPr="00A30C92">
        <w:rPr>
          <w:i/>
          <w:iCs/>
        </w:rPr>
        <w:t>OrderArrival</w:t>
      </w:r>
      <w:r>
        <w:rPr>
          <w:iCs/>
        </w:rPr>
        <w:t>.</w:t>
      </w:r>
      <w:r w:rsidR="00C219D5">
        <w:rPr>
          <w:iCs/>
        </w:rPr>
        <w:t xml:space="preserve"> </w:t>
      </w:r>
      <w:r w:rsidR="002B2930">
        <w:rPr>
          <w:iCs/>
        </w:rPr>
        <w:t>Agent okolia o</w:t>
      </w:r>
      <w:r w:rsidR="00C219D5">
        <w:rPr>
          <w:iCs/>
        </w:rPr>
        <w:t>bsahuje štatistiky o priemernom čase vyhotovenia objednávky a o počte dokončených objednávok.</w:t>
      </w:r>
      <w:r w:rsidR="00AF1C00">
        <w:rPr>
          <w:iCs/>
        </w:rPr>
        <w:t xml:space="preserve"> Všetky správy na komunikáciu s agentom modelu sú typu </w:t>
      </w:r>
      <w:r w:rsidR="00AF1C00" w:rsidRPr="00AF1C00">
        <w:rPr>
          <w:i/>
          <w:iCs/>
        </w:rPr>
        <w:t>OrderMessage</w:t>
      </w:r>
      <w:r w:rsidR="00AF1C00">
        <w:rPr>
          <w:i/>
          <w:iCs/>
        </w:rPr>
        <w:t>.java</w:t>
      </w:r>
      <w:r w:rsidR="00AF1C00">
        <w:rPr>
          <w:iCs/>
        </w:rPr>
        <w:t>.</w:t>
      </w:r>
    </w:p>
    <w:p w14:paraId="2C7DD263" w14:textId="6C7B9818" w:rsidR="001259CC" w:rsidRDefault="00513345" w:rsidP="001259CC">
      <w:pPr>
        <w:keepNext/>
        <w:ind w:firstLine="708"/>
        <w:jc w:val="center"/>
      </w:pPr>
      <w:r w:rsidRPr="00513345">
        <w:rPr>
          <w:noProof/>
          <w:lang w:val="en-US"/>
        </w:rPr>
        <w:drawing>
          <wp:inline distT="0" distB="0" distL="0" distR="0" wp14:anchorId="5C86B665" wp14:editId="11DFDA2A">
            <wp:extent cx="1492211" cy="2480559"/>
            <wp:effectExtent l="19050" t="19050" r="1333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370" cy="252071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E09818" w14:textId="4A8D2813" w:rsidR="001259CC" w:rsidRPr="00BC04AF" w:rsidRDefault="001259CC" w:rsidP="001259CC">
      <w:pPr>
        <w:pStyle w:val="Caption"/>
        <w:rPr>
          <w:rStyle w:val="IntenseEmphasis"/>
          <w:i/>
          <w:color w:val="auto"/>
        </w:rPr>
      </w:pPr>
      <w:bookmarkStart w:id="6" w:name="_Toc196379950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3</w:t>
      </w:r>
      <w:r w:rsidR="007B163D">
        <w:rPr>
          <w:noProof/>
        </w:rPr>
        <w:fldChar w:fldCharType="end"/>
      </w:r>
      <w:r>
        <w:t xml:space="preserve"> - asistenti agenta okolia</w:t>
      </w:r>
      <w:bookmarkEnd w:id="6"/>
    </w:p>
    <w:p w14:paraId="3AE8BDF8" w14:textId="5554D657" w:rsidR="00F41606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AgentModel</w:t>
      </w:r>
    </w:p>
    <w:p w14:paraId="22CE480B" w14:textId="27C30DE3" w:rsidR="00BC04AF" w:rsidRPr="00C55EB5" w:rsidRDefault="00E466EB" w:rsidP="00E466EB">
      <w:pPr>
        <w:ind w:firstLine="708"/>
        <w:jc w:val="both"/>
        <w:rPr>
          <w:iCs/>
        </w:rPr>
      </w:pPr>
      <w:r>
        <w:rPr>
          <w:iCs/>
        </w:rPr>
        <w:t>Je koreňom agentovej hierarchie.</w:t>
      </w:r>
      <w:r w:rsidR="00F82024">
        <w:rPr>
          <w:iCs/>
        </w:rPr>
        <w:t xml:space="preserve"> Slúži na preposielanie správ medzi agentom okolia a agentom </w:t>
      </w:r>
      <w:r w:rsidR="00F82024" w:rsidRPr="00307AC6">
        <w:rPr>
          <w:i/>
          <w:iCs/>
        </w:rPr>
        <w:t>AgentFurnitProd</w:t>
      </w:r>
      <w:r w:rsidR="00F82024">
        <w:rPr>
          <w:iCs/>
        </w:rPr>
        <w:t>, ktorý spracováva vytvorené objednávky.</w:t>
      </w:r>
      <w:r w:rsidR="00950F0F">
        <w:rPr>
          <w:iCs/>
        </w:rPr>
        <w:t xml:space="preserve"> Agent modelu po prijatí správy </w:t>
      </w:r>
      <w:r w:rsidR="00950F0F" w:rsidRPr="00307AC6">
        <w:rPr>
          <w:i/>
          <w:iCs/>
        </w:rPr>
        <w:t>OrderArrival</w:t>
      </w:r>
      <w:r w:rsidR="005F0532">
        <w:rPr>
          <w:iCs/>
        </w:rPr>
        <w:t xml:space="preserve"> pošle správu</w:t>
      </w:r>
      <w:r w:rsidR="00950F0F">
        <w:rPr>
          <w:iCs/>
        </w:rPr>
        <w:t xml:space="preserve"> </w:t>
      </w:r>
      <w:r w:rsidR="00950F0F" w:rsidRPr="00307AC6">
        <w:rPr>
          <w:i/>
          <w:iCs/>
        </w:rPr>
        <w:t>OrderProcessing</w:t>
      </w:r>
      <w:r w:rsidR="00950F0F">
        <w:rPr>
          <w:iCs/>
        </w:rPr>
        <w:t xml:space="preserve"> typu </w:t>
      </w:r>
      <w:r w:rsidR="00950F0F" w:rsidRPr="00307AC6">
        <w:rPr>
          <w:i/>
          <w:iCs/>
        </w:rPr>
        <w:t>request</w:t>
      </w:r>
      <w:r w:rsidR="00950F0F">
        <w:rPr>
          <w:iCs/>
        </w:rPr>
        <w:t xml:space="preserve"> agentovi </w:t>
      </w:r>
      <w:r w:rsidR="00950F0F" w:rsidRPr="00307AC6">
        <w:rPr>
          <w:i/>
          <w:iCs/>
        </w:rPr>
        <w:t>AgentFurnitProd</w:t>
      </w:r>
      <w:r w:rsidR="00950F0F">
        <w:rPr>
          <w:iCs/>
        </w:rPr>
        <w:t xml:space="preserve">, na ktorú po získaní správy </w:t>
      </w:r>
      <w:r w:rsidR="00950F0F" w:rsidRPr="00307AC6">
        <w:rPr>
          <w:i/>
          <w:iCs/>
        </w:rPr>
        <w:t>response</w:t>
      </w:r>
      <w:r w:rsidR="00950F0F">
        <w:rPr>
          <w:iCs/>
        </w:rPr>
        <w:t xml:space="preserve"> notifikuje agenta okolia o vyhotovení objednávky správou </w:t>
      </w:r>
      <w:r w:rsidR="00950F0F" w:rsidRPr="00307AC6">
        <w:rPr>
          <w:i/>
          <w:iCs/>
        </w:rPr>
        <w:t>OrderCompleted</w:t>
      </w:r>
      <w:r w:rsidR="00950F0F">
        <w:rPr>
          <w:iCs/>
        </w:rPr>
        <w:t>.</w:t>
      </w:r>
      <w:r w:rsidR="00E40CA3">
        <w:rPr>
          <w:iCs/>
        </w:rPr>
        <w:t xml:space="preserve"> Všetky spomenuté správy sú typu </w:t>
      </w:r>
      <w:r w:rsidR="00E40CA3" w:rsidRPr="00E40CA3">
        <w:rPr>
          <w:i/>
          <w:iCs/>
        </w:rPr>
        <w:t>OrderMessage.</w:t>
      </w:r>
      <w:r w:rsidR="00407230">
        <w:rPr>
          <w:i/>
          <w:iCs/>
        </w:rPr>
        <w:t>class</w:t>
      </w:r>
      <w:r w:rsidR="00E40CA3">
        <w:rPr>
          <w:iCs/>
        </w:rPr>
        <w:t>.</w:t>
      </w:r>
      <w:r w:rsidR="00303A44">
        <w:rPr>
          <w:iCs/>
        </w:rPr>
        <w:t xml:space="preserve"> Agent modelu nedisponuje žiadnými asistentmi.</w:t>
      </w:r>
    </w:p>
    <w:p w14:paraId="3AB88F0E" w14:textId="6DE6744E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AgentFurnitProd</w:t>
      </w:r>
    </w:p>
    <w:p w14:paraId="1DF008AF" w14:textId="77777777" w:rsidR="007E1A5D" w:rsidRDefault="00E63645" w:rsidP="00E63645">
      <w:pPr>
        <w:ind w:firstLine="708"/>
        <w:jc w:val="both"/>
      </w:pPr>
      <w:r>
        <w:t>Je agentom, ktorý zabezpečuje hlavnú logiku riadenia celého procesu vytvorenia všetkých kusov nábytku pre objednávku</w:t>
      </w:r>
      <w:r w:rsidR="00407230">
        <w:t xml:space="preserve">. </w:t>
      </w:r>
      <w:r w:rsidR="007E1A5D">
        <w:t xml:space="preserve">Vo svojej podstate nemá žiadnych asistentov. </w:t>
      </w:r>
      <w:r w:rsidR="00407230">
        <w:t xml:space="preserve">Obsahuje prioritné fronty správ typu </w:t>
      </w:r>
      <w:r w:rsidR="00407230" w:rsidRPr="007E1A5D">
        <w:rPr>
          <w:i/>
        </w:rPr>
        <w:t>TechStepMessage.class</w:t>
      </w:r>
      <w:r w:rsidR="007E1A5D">
        <w:t xml:space="preserve"> pre iniciáciu začatia jednotlivých technologických krokok alebo presunov. </w:t>
      </w:r>
    </w:p>
    <w:p w14:paraId="5C809698" w14:textId="516DEBED" w:rsidR="00BC04AF" w:rsidRDefault="007E1A5D" w:rsidP="007E1A5D">
      <w:pPr>
        <w:pStyle w:val="ListParagraph"/>
        <w:numPr>
          <w:ilvl w:val="0"/>
          <w:numId w:val="2"/>
        </w:numPr>
        <w:jc w:val="both"/>
      </w:pPr>
      <w:r>
        <w:t xml:space="preserve">Najprv si manažér agenta </w:t>
      </w:r>
      <w:r w:rsidRPr="007E1A5D">
        <w:rPr>
          <w:i/>
        </w:rPr>
        <w:t>AgentFurnitProd</w:t>
      </w:r>
      <w:r>
        <w:t xml:space="preserve"> </w:t>
      </w:r>
      <w:r w:rsidRPr="00313166">
        <w:rPr>
          <w:b/>
        </w:rPr>
        <w:t>v závislosti od nasledujúceho technologického</w:t>
      </w:r>
      <w:r>
        <w:t xml:space="preserve"> </w:t>
      </w:r>
      <w:r w:rsidRPr="00313166">
        <w:rPr>
          <w:b/>
        </w:rPr>
        <w:t>kroku</w:t>
      </w:r>
      <w:r>
        <w:t xml:space="preserve"> pre vybraný kus nábytku </w:t>
      </w:r>
      <w:r w:rsidRPr="00313166">
        <w:rPr>
          <w:b/>
        </w:rPr>
        <w:t>vypýta stolára</w:t>
      </w:r>
      <w:r>
        <w:t xml:space="preserve"> od </w:t>
      </w:r>
      <w:r w:rsidRPr="007E1A5D">
        <w:rPr>
          <w:i/>
        </w:rPr>
        <w:t>AgentGroupA</w:t>
      </w:r>
      <w:r>
        <w:t xml:space="preserve"> pre skupinu A, </w:t>
      </w:r>
      <w:r w:rsidRPr="007E1A5D">
        <w:rPr>
          <w:i/>
        </w:rPr>
        <w:t>AgentGroupB</w:t>
      </w:r>
      <w:r>
        <w:t xml:space="preserve"> pre skupinu B,</w:t>
      </w:r>
      <w:r w:rsidRPr="007E1A5D">
        <w:t xml:space="preserve"> </w:t>
      </w:r>
      <w:r w:rsidRPr="007E1A5D">
        <w:rPr>
          <w:i/>
        </w:rPr>
        <w:t>AgentGroupC</w:t>
      </w:r>
      <w:r>
        <w:t xml:space="preserve"> pre skupinu C správou </w:t>
      </w:r>
      <w:r w:rsidRPr="007E1A5D">
        <w:rPr>
          <w:i/>
        </w:rPr>
        <w:t>AssignCarpenterA</w:t>
      </w:r>
      <w:r>
        <w:t xml:space="preserve">, </w:t>
      </w:r>
      <w:r w:rsidRPr="007E1A5D">
        <w:rPr>
          <w:i/>
        </w:rPr>
        <w:t>AssignCarpenterB</w:t>
      </w:r>
      <w:r>
        <w:t xml:space="preserve">, </w:t>
      </w:r>
      <w:r w:rsidRPr="007E1A5D">
        <w:rPr>
          <w:i/>
        </w:rPr>
        <w:t>AssignCarpenterC</w:t>
      </w:r>
      <w:r w:rsidR="007362FE">
        <w:t xml:space="preserve"> typu </w:t>
      </w:r>
      <w:r w:rsidR="007362FE" w:rsidRPr="007362FE">
        <w:rPr>
          <w:i/>
        </w:rPr>
        <w:t>request</w:t>
      </w:r>
      <w:r w:rsidR="007362FE">
        <w:t>.</w:t>
      </w:r>
    </w:p>
    <w:p w14:paraId="0100D717" w14:textId="33AA8180" w:rsidR="007362FE" w:rsidRDefault="007362FE" w:rsidP="00EA196A">
      <w:pPr>
        <w:pStyle w:val="ListParagraph"/>
        <w:numPr>
          <w:ilvl w:val="1"/>
          <w:numId w:val="2"/>
        </w:numPr>
        <w:jc w:val="both"/>
      </w:pPr>
      <w:r>
        <w:t xml:space="preserve">Ak v správe typu </w:t>
      </w:r>
      <w:r w:rsidRPr="007362FE">
        <w:rPr>
          <w:i/>
        </w:rPr>
        <w:t>response</w:t>
      </w:r>
      <w:r w:rsidR="00E5072C">
        <w:t xml:space="preserve"> </w:t>
      </w:r>
      <w:r>
        <w:t>priradenia nezíska manažér referenciu na stolára</w:t>
      </w:r>
      <w:r w:rsidR="00EE45D7">
        <w:t xml:space="preserve">, </w:t>
      </w:r>
      <w:r w:rsidR="00EE45D7" w:rsidRPr="00081853">
        <w:rPr>
          <w:b/>
        </w:rPr>
        <w:t>zaradí</w:t>
      </w:r>
      <w:r w:rsidR="00EE45D7">
        <w:t xml:space="preserve"> správu typu </w:t>
      </w:r>
      <w:r w:rsidR="00EE45D7" w:rsidRPr="00A35EC5">
        <w:rPr>
          <w:i/>
        </w:rPr>
        <w:t>TechStepMessage.class</w:t>
      </w:r>
      <w:r w:rsidR="00EE45D7">
        <w:t xml:space="preserve"> </w:t>
      </w:r>
      <w:r w:rsidR="00EE45D7" w:rsidRPr="00081853">
        <w:rPr>
          <w:b/>
        </w:rPr>
        <w:t>do</w:t>
      </w:r>
      <w:r w:rsidR="00EE45D7">
        <w:t xml:space="preserve"> </w:t>
      </w:r>
      <w:r w:rsidR="00EE45D7" w:rsidRPr="00081853">
        <w:rPr>
          <w:b/>
        </w:rPr>
        <w:t>príslušného frontu</w:t>
      </w:r>
      <w:r w:rsidR="00EE45D7">
        <w:t xml:space="preserve"> nespracovaných požiadaviek.</w:t>
      </w:r>
    </w:p>
    <w:p w14:paraId="2923BDFF" w14:textId="2632CA33" w:rsidR="00EA196A" w:rsidRPr="00DA0EFF" w:rsidRDefault="00EA196A" w:rsidP="00EA196A">
      <w:pPr>
        <w:pStyle w:val="ListParagraph"/>
        <w:numPr>
          <w:ilvl w:val="1"/>
          <w:numId w:val="2"/>
        </w:numPr>
        <w:jc w:val="both"/>
      </w:pPr>
      <w:r>
        <w:t>Ak je v správe typu response referenciu na stolára získa</w:t>
      </w:r>
      <w:r w:rsidR="00DA0EFF">
        <w:t xml:space="preserve">, </w:t>
      </w:r>
      <w:r w:rsidR="00DA0EFF" w:rsidRPr="008076B7">
        <w:rPr>
          <w:b/>
        </w:rPr>
        <w:t>začne proces presun</w:t>
      </w:r>
      <w:r w:rsidR="008076B7" w:rsidRPr="008076B7">
        <w:rPr>
          <w:b/>
        </w:rPr>
        <w:t>u</w:t>
      </w:r>
      <w:r w:rsidR="00DA0EFF" w:rsidRPr="008076B7">
        <w:rPr>
          <w:b/>
        </w:rPr>
        <w:t xml:space="preserve"> stolára</w:t>
      </w:r>
      <w:r w:rsidR="00DA0EFF">
        <w:t xml:space="preserve"> jednou zo správ pre komunikáciu s agentom </w:t>
      </w:r>
      <w:r w:rsidR="00DA0EFF" w:rsidRPr="00DA0EFF">
        <w:rPr>
          <w:i/>
        </w:rPr>
        <w:t>AgentTransfer</w:t>
      </w:r>
      <w:r w:rsidR="00DA0EFF">
        <w:t xml:space="preserve"> </w:t>
      </w:r>
      <w:r w:rsidR="00DA0EFF" w:rsidRPr="008076B7">
        <w:rPr>
          <w:b/>
        </w:rPr>
        <w:t>alebo</w:t>
      </w:r>
      <w:r w:rsidR="00DA0EFF">
        <w:t xml:space="preserve"> začne </w:t>
      </w:r>
      <w:r w:rsidR="00DA0EFF" w:rsidRPr="008076B7">
        <w:rPr>
          <w:b/>
        </w:rPr>
        <w:t xml:space="preserve">proces </w:t>
      </w:r>
      <w:r w:rsidR="00DA0EFF" w:rsidRPr="008076B7">
        <w:rPr>
          <w:b/>
        </w:rPr>
        <w:lastRenderedPageBreak/>
        <w:t>technologického kroku</w:t>
      </w:r>
      <w:r w:rsidR="00DA0EFF">
        <w:t xml:space="preserve"> komunikáciou jedným z agentovm </w:t>
      </w:r>
      <w:r w:rsidR="00DA0EFF" w:rsidRPr="00DA0EFF">
        <w:rPr>
          <w:i/>
        </w:rPr>
        <w:t>AgentGroupA</w:t>
      </w:r>
      <w:r w:rsidR="00DA0EFF">
        <w:t xml:space="preserve">, </w:t>
      </w:r>
      <w:r w:rsidR="00DA0EFF" w:rsidRPr="00DA0EFF">
        <w:rPr>
          <w:i/>
        </w:rPr>
        <w:t>AgentGroupB</w:t>
      </w:r>
      <w:r w:rsidR="00DA0EFF">
        <w:t xml:space="preserve">, </w:t>
      </w:r>
      <w:r w:rsidR="00DA0EFF" w:rsidRPr="00DA0EFF">
        <w:rPr>
          <w:i/>
        </w:rPr>
        <w:t>AgentGroupC</w:t>
      </w:r>
      <w:r w:rsidR="00DA0EFF" w:rsidRPr="00DA0EFF">
        <w:t>.</w:t>
      </w:r>
    </w:p>
    <w:p w14:paraId="21FC12C3" w14:textId="0F149418" w:rsidR="00DA0EFF" w:rsidRDefault="00DA0EFF" w:rsidP="00DA0EFF">
      <w:pPr>
        <w:pStyle w:val="ListParagraph"/>
        <w:numPr>
          <w:ilvl w:val="0"/>
          <w:numId w:val="2"/>
        </w:numPr>
        <w:jc w:val="both"/>
      </w:pPr>
      <w:r>
        <w:t xml:space="preserve">Po vyhotovení posledného kusu nábytku jednej objednávky vráti správu typu </w:t>
      </w:r>
      <w:r w:rsidRPr="00DA0EFF">
        <w:rPr>
          <w:i/>
        </w:rPr>
        <w:t>response</w:t>
      </w:r>
      <w:r>
        <w:t xml:space="preserve"> s kódom </w:t>
      </w:r>
      <w:r w:rsidRPr="00DA0EFF">
        <w:rPr>
          <w:i/>
        </w:rPr>
        <w:t>OrderProcessing</w:t>
      </w:r>
      <w:r>
        <w:t xml:space="preserve"> agentovi modelu </w:t>
      </w:r>
      <w:r w:rsidRPr="00DA0EFF">
        <w:rPr>
          <w:i/>
        </w:rPr>
        <w:t>AgentModel</w:t>
      </w:r>
      <w:r>
        <w:t>.</w:t>
      </w:r>
    </w:p>
    <w:p w14:paraId="2AAD7FD2" w14:textId="3A261107" w:rsidR="00FA3F96" w:rsidRPr="00C55EB5" w:rsidRDefault="00FA3F96" w:rsidP="00FA3F96">
      <w:pPr>
        <w:jc w:val="both"/>
      </w:pPr>
      <w:r>
        <w:t xml:space="preserve">Agent </w:t>
      </w:r>
      <w:r w:rsidRPr="00510669">
        <w:rPr>
          <w:i/>
        </w:rPr>
        <w:t>AgentFurnitProd</w:t>
      </w:r>
      <w:r>
        <w:t xml:space="preserve"> obsahuje štatistiky priemerné vážené dĺžky všetkých frontov a priemerné časy čakania kusov nábytku vo frontoch.</w:t>
      </w:r>
    </w:p>
    <w:p w14:paraId="7BA46C94" w14:textId="611B6842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AgentGroupA</w:t>
      </w:r>
    </w:p>
    <w:p w14:paraId="3200A0E7" w14:textId="4D988B67" w:rsidR="00BC04AF" w:rsidRDefault="00662D88" w:rsidP="00662D88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A.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AssignCarpenterA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</w:t>
      </w:r>
      <w:r w:rsidR="001E10B6">
        <w:rPr>
          <w:iCs/>
        </w:rPr>
        <w:t xml:space="preserve">lára, ak taký </w:t>
      </w:r>
      <w:r>
        <w:rPr>
          <w:iCs/>
        </w:rPr>
        <w:t xml:space="preserve">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>.</w:t>
      </w:r>
      <w:r w:rsidR="001B5517">
        <w:rPr>
          <w:iCs/>
        </w:rPr>
        <w:t xml:space="preserve"> Zastrešuje pomocou kontinuálnych agentov</w:t>
      </w:r>
      <w:r w:rsidR="000040E3">
        <w:rPr>
          <w:iCs/>
        </w:rPr>
        <w:t xml:space="preserve"> (obrázok 4)</w:t>
      </w:r>
      <w:r w:rsidR="001B5517">
        <w:rPr>
          <w:iCs/>
        </w:rPr>
        <w:t xml:space="preserve"> typu Proces činnosti prípravy materiálu (správa </w:t>
      </w:r>
      <w:r w:rsidR="001B5517" w:rsidRPr="000040E3">
        <w:rPr>
          <w:i/>
          <w:iCs/>
        </w:rPr>
        <w:t>WoodPrep</w:t>
      </w:r>
      <w:r w:rsidR="001B5517">
        <w:rPr>
          <w:iCs/>
        </w:rPr>
        <w:t xml:space="preserve">), rezania (správa </w:t>
      </w:r>
      <w:r w:rsidR="001B5517" w:rsidRPr="000040E3">
        <w:rPr>
          <w:i/>
          <w:iCs/>
        </w:rPr>
        <w:t>Carving</w:t>
      </w:r>
      <w:r w:rsidR="001B5517">
        <w:rPr>
          <w:iCs/>
        </w:rPr>
        <w:t xml:space="preserve">) a montáže kovaní (správa </w:t>
      </w:r>
      <w:r w:rsidR="001B5517" w:rsidRPr="000040E3">
        <w:rPr>
          <w:i/>
          <w:iCs/>
        </w:rPr>
        <w:t>FittingsInstallation</w:t>
      </w:r>
      <w:r w:rsidR="001B5517">
        <w:rPr>
          <w:iCs/>
        </w:rPr>
        <w:t>)</w:t>
      </w:r>
      <w:r w:rsidR="007D7B5D">
        <w:rPr>
          <w:iCs/>
        </w:rPr>
        <w:t xml:space="preserve">. Po skončení činnosti manažér agenta </w:t>
      </w:r>
      <w:r w:rsidR="007D7B5D" w:rsidRPr="007D7B5D">
        <w:rPr>
          <w:i/>
          <w:iCs/>
        </w:rPr>
        <w:t>AgentGroupA</w:t>
      </w:r>
      <w:r w:rsidR="007D7B5D">
        <w:rPr>
          <w:i/>
          <w:iCs/>
        </w:rPr>
        <w:t xml:space="preserve"> </w:t>
      </w:r>
      <w:r w:rsidR="007D7B5D">
        <w:rPr>
          <w:iCs/>
        </w:rPr>
        <w:t xml:space="preserve">uvoľní stolára a v príslušnej správe </w:t>
      </w:r>
      <w:r w:rsidR="00362BAE">
        <w:rPr>
          <w:iCs/>
        </w:rPr>
        <w:t xml:space="preserve">typu </w:t>
      </w:r>
      <w:r w:rsidR="007D7B5D" w:rsidRPr="00362BAE">
        <w:rPr>
          <w:i/>
          <w:iCs/>
        </w:rPr>
        <w:t>response</w:t>
      </w:r>
      <w:r w:rsidR="007D7B5D">
        <w:rPr>
          <w:iCs/>
        </w:rPr>
        <w:t xml:space="preserve"> už neuvádza referenciu stolára.</w:t>
      </w:r>
      <w:r w:rsidR="00376244">
        <w:rPr>
          <w:iCs/>
        </w:rPr>
        <w:t xml:space="preserve"> Agent </w:t>
      </w:r>
      <w:r w:rsidR="00376244" w:rsidRPr="00376244">
        <w:rPr>
          <w:i/>
          <w:iCs/>
        </w:rPr>
        <w:t>AgentGroupA</w:t>
      </w:r>
      <w:r w:rsidR="00376244">
        <w:rPr>
          <w:iCs/>
        </w:rPr>
        <w:t xml:space="preserve"> obsahuje štatistiku vyťaženosti pracovnej skupiny A.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744773B9" w14:textId="77777777" w:rsidR="00307483" w:rsidRDefault="00307483" w:rsidP="00307483">
      <w:pPr>
        <w:keepNext/>
        <w:ind w:firstLine="708"/>
        <w:jc w:val="center"/>
      </w:pPr>
      <w:r w:rsidRPr="00307483">
        <w:rPr>
          <w:iCs/>
          <w:noProof/>
          <w:lang w:val="en-US"/>
        </w:rPr>
        <w:drawing>
          <wp:inline distT="0" distB="0" distL="0" distR="0" wp14:anchorId="6306611D" wp14:editId="1C019260">
            <wp:extent cx="2986732" cy="2844177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355" cy="2861911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BE66C" w14:textId="205FCA88" w:rsidR="00307483" w:rsidRPr="007D7B5D" w:rsidRDefault="00307483" w:rsidP="00307483">
      <w:pPr>
        <w:pStyle w:val="Caption"/>
        <w:rPr>
          <w:iCs w:val="0"/>
        </w:rPr>
      </w:pPr>
      <w:bookmarkStart w:id="7" w:name="_Toc196379951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4</w:t>
      </w:r>
      <w:r w:rsidR="007B163D">
        <w:rPr>
          <w:noProof/>
        </w:rPr>
        <w:fldChar w:fldCharType="end"/>
      </w:r>
      <w:r>
        <w:t xml:space="preserve"> - asistenti agenta pre stolárov skupiny A</w:t>
      </w:r>
      <w:bookmarkEnd w:id="7"/>
    </w:p>
    <w:p w14:paraId="737B910D" w14:textId="62BCCA7C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AgentGroupB</w:t>
      </w:r>
    </w:p>
    <w:p w14:paraId="4D95400B" w14:textId="3CAB3022" w:rsidR="00071541" w:rsidRDefault="00071541" w:rsidP="00071541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B.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</w:t>
      </w:r>
      <w:r>
        <w:rPr>
          <w:i/>
          <w:iCs/>
        </w:rPr>
        <w:t>B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stolára, ak taký 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 xml:space="preserve">. Zastrešuje pomocou kontinuálneho agenta (obrázok 5) typu Proces činnosti skladania nábytku. (správa </w:t>
      </w:r>
      <w:r>
        <w:rPr>
          <w:i/>
          <w:iCs/>
        </w:rPr>
        <w:t>Assembling</w:t>
      </w:r>
      <w:r>
        <w:rPr>
          <w:iCs/>
        </w:rPr>
        <w:t xml:space="preserve">) Po skončení činnosti manažér agenta </w:t>
      </w:r>
      <w:r>
        <w:rPr>
          <w:i/>
          <w:iCs/>
        </w:rPr>
        <w:t xml:space="preserve">AgentGroupB </w:t>
      </w:r>
      <w:r>
        <w:rPr>
          <w:iCs/>
        </w:rPr>
        <w:t xml:space="preserve">uvoľní stolára a v príslušnej správe typu </w:t>
      </w:r>
      <w:r w:rsidRPr="00362BAE">
        <w:rPr>
          <w:i/>
          <w:iCs/>
        </w:rPr>
        <w:t>response</w:t>
      </w:r>
      <w:r>
        <w:rPr>
          <w:iCs/>
        </w:rPr>
        <w:t xml:space="preserve"> už neuvádza referenciu stolára. Agent </w:t>
      </w:r>
      <w:r>
        <w:rPr>
          <w:i/>
          <w:iCs/>
        </w:rPr>
        <w:t>AgentGroupB</w:t>
      </w:r>
      <w:r>
        <w:rPr>
          <w:iCs/>
        </w:rPr>
        <w:t xml:space="preserve"> obsahuje štatistiku vyťaženosti pracovnej skupiny B.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6AEB8442" w14:textId="77777777" w:rsidR="000A08AE" w:rsidRDefault="000A08AE" w:rsidP="000A08AE">
      <w:pPr>
        <w:keepNext/>
        <w:ind w:firstLine="708"/>
        <w:jc w:val="center"/>
      </w:pPr>
      <w:r w:rsidRPr="000A08AE">
        <w:rPr>
          <w:iCs/>
          <w:noProof/>
          <w:lang w:val="en-US"/>
        </w:rPr>
        <w:lastRenderedPageBreak/>
        <w:drawing>
          <wp:inline distT="0" distB="0" distL="0" distR="0" wp14:anchorId="7054AF32" wp14:editId="6F5F1FDD">
            <wp:extent cx="1776789" cy="2731980"/>
            <wp:effectExtent l="19050" t="1905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677" cy="276255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844FE3" w14:textId="509A3D9F" w:rsidR="000A08AE" w:rsidRPr="007D7B5D" w:rsidRDefault="000A08AE" w:rsidP="000A08AE">
      <w:pPr>
        <w:pStyle w:val="Caption"/>
        <w:rPr>
          <w:iCs w:val="0"/>
        </w:rPr>
      </w:pPr>
      <w:bookmarkStart w:id="8" w:name="_Toc196379952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5</w:t>
      </w:r>
      <w:r w:rsidR="007B163D">
        <w:rPr>
          <w:noProof/>
        </w:rPr>
        <w:fldChar w:fldCharType="end"/>
      </w:r>
      <w:r>
        <w:t xml:space="preserve"> - asistenti agenta pre stolárov skupiny B</w:t>
      </w:r>
      <w:bookmarkEnd w:id="8"/>
    </w:p>
    <w:p w14:paraId="7FB0DCCC" w14:textId="058DE97D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AgentGroupC</w:t>
      </w:r>
    </w:p>
    <w:p w14:paraId="6A2143BA" w14:textId="0E6254C8" w:rsidR="007742BD" w:rsidRDefault="007742BD" w:rsidP="007742BD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C.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</w:t>
      </w:r>
      <w:r>
        <w:rPr>
          <w:i/>
          <w:iCs/>
        </w:rPr>
        <w:t>C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stolára, ak taký 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 xml:space="preserve">. Zastrešuje pomocou kontinuálnych agentov (obrázok 6) typu Proces činnosti morenia materiálu s prípadným </w:t>
      </w:r>
      <w:r w:rsidR="00A30693">
        <w:rPr>
          <w:iCs/>
        </w:rPr>
        <w:t>lakov</w:t>
      </w:r>
      <w:r>
        <w:rPr>
          <w:iCs/>
        </w:rPr>
        <w:t>a</w:t>
      </w:r>
      <w:r w:rsidR="00A30693">
        <w:rPr>
          <w:iCs/>
        </w:rPr>
        <w:t>n</w:t>
      </w:r>
      <w:r>
        <w:rPr>
          <w:iCs/>
        </w:rPr>
        <w:t xml:space="preserve">ím (správa </w:t>
      </w:r>
      <w:r>
        <w:rPr>
          <w:i/>
          <w:iCs/>
        </w:rPr>
        <w:t>StainingAndPaintcoat</w:t>
      </w:r>
      <w:r>
        <w:rPr>
          <w:iCs/>
        </w:rPr>
        <w:t xml:space="preserve">), a montáže kovaní (správa </w:t>
      </w:r>
      <w:r w:rsidRPr="000040E3">
        <w:rPr>
          <w:i/>
          <w:iCs/>
        </w:rPr>
        <w:t>FittingsInstallation</w:t>
      </w:r>
      <w:r>
        <w:rPr>
          <w:iCs/>
        </w:rPr>
        <w:t xml:space="preserve">). Po skončení činnosti manažér agenta </w:t>
      </w:r>
      <w:r w:rsidR="007A4728">
        <w:rPr>
          <w:i/>
          <w:iCs/>
        </w:rPr>
        <w:t>AgentGroupC</w:t>
      </w:r>
      <w:r>
        <w:rPr>
          <w:i/>
          <w:iCs/>
        </w:rPr>
        <w:t xml:space="preserve"> </w:t>
      </w:r>
      <w:r>
        <w:rPr>
          <w:iCs/>
        </w:rPr>
        <w:t xml:space="preserve">uvoľní stolára a v príslušnej správe typu </w:t>
      </w:r>
      <w:r w:rsidRPr="00362BAE">
        <w:rPr>
          <w:i/>
          <w:iCs/>
        </w:rPr>
        <w:t>response</w:t>
      </w:r>
      <w:r>
        <w:rPr>
          <w:iCs/>
        </w:rPr>
        <w:t xml:space="preserve"> už neuvádza referenciu stolára. Agent </w:t>
      </w:r>
      <w:r w:rsidR="007A4728">
        <w:rPr>
          <w:i/>
          <w:iCs/>
        </w:rPr>
        <w:t>AgentGroupC</w:t>
      </w:r>
      <w:r>
        <w:rPr>
          <w:iCs/>
        </w:rPr>
        <w:t xml:space="preserve"> obsahuje štatistiku vyťaženosti pracovnej skupiny</w:t>
      </w:r>
      <w:r w:rsidR="007A4728">
        <w:rPr>
          <w:iCs/>
        </w:rPr>
        <w:t xml:space="preserve"> C</w:t>
      </w:r>
      <w:r>
        <w:rPr>
          <w:iCs/>
        </w:rPr>
        <w:t>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64DEFC5C" w14:textId="77777777" w:rsidR="00333A3B" w:rsidRDefault="00333A3B" w:rsidP="00333A3B">
      <w:pPr>
        <w:keepNext/>
        <w:ind w:firstLine="708"/>
        <w:jc w:val="center"/>
      </w:pPr>
      <w:r w:rsidRPr="00333A3B">
        <w:rPr>
          <w:iCs/>
          <w:noProof/>
          <w:lang w:val="en-US"/>
        </w:rPr>
        <w:drawing>
          <wp:inline distT="0" distB="0" distL="0" distR="0" wp14:anchorId="0C8481CF" wp14:editId="04E6A2B2">
            <wp:extent cx="2945153" cy="3012678"/>
            <wp:effectExtent l="19050" t="19050" r="2667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780" cy="302354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6B2545" w14:textId="4DD261EE" w:rsidR="00333A3B" w:rsidRPr="007D7B5D" w:rsidRDefault="00333A3B" w:rsidP="00333A3B">
      <w:pPr>
        <w:pStyle w:val="Caption"/>
        <w:rPr>
          <w:iCs w:val="0"/>
        </w:rPr>
      </w:pPr>
      <w:bookmarkStart w:id="9" w:name="_Toc196379953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6</w:t>
      </w:r>
      <w:r w:rsidR="007B163D">
        <w:rPr>
          <w:noProof/>
        </w:rPr>
        <w:fldChar w:fldCharType="end"/>
      </w:r>
      <w:r>
        <w:t xml:space="preserve"> - asistenti agenta pre stolárov skupiny C</w:t>
      </w:r>
      <w:bookmarkEnd w:id="9"/>
    </w:p>
    <w:p w14:paraId="20F87ED5" w14:textId="77777777" w:rsidR="00890E98" w:rsidRDefault="00890E98" w:rsidP="001C0705">
      <w:pPr>
        <w:rPr>
          <w:rStyle w:val="IntenseEmphasis"/>
        </w:rPr>
      </w:pPr>
    </w:p>
    <w:p w14:paraId="78267CD4" w14:textId="77777777" w:rsidR="00890E98" w:rsidRDefault="00890E98" w:rsidP="001C0705">
      <w:pPr>
        <w:rPr>
          <w:rStyle w:val="IntenseEmphasis"/>
        </w:rPr>
      </w:pPr>
    </w:p>
    <w:p w14:paraId="30430E58" w14:textId="1C8BDFB8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lastRenderedPageBreak/>
        <w:t>AgentTransfer</w:t>
      </w:r>
    </w:p>
    <w:p w14:paraId="3A7992AC" w14:textId="494B99F2" w:rsidR="00BC04AF" w:rsidRDefault="00A4528B" w:rsidP="00A4528B">
      <w:pPr>
        <w:ind w:firstLine="708"/>
        <w:jc w:val="both"/>
      </w:pPr>
      <w:r>
        <w:t>Je agent slúžiaci na simuláciu procesu pohybu stolára</w:t>
      </w:r>
      <w:r w:rsidR="00DA7DC9">
        <w:t>. Agent AgentFurnitProd môže poslať 2 správy typu request.</w:t>
      </w:r>
    </w:p>
    <w:p w14:paraId="365A8275" w14:textId="50FBFDEC" w:rsidR="00DA7DC9" w:rsidRDefault="00DA7DC9" w:rsidP="00DA7DC9">
      <w:pPr>
        <w:pStyle w:val="ListParagraph"/>
        <w:numPr>
          <w:ilvl w:val="0"/>
          <w:numId w:val="2"/>
        </w:numPr>
        <w:jc w:val="both"/>
      </w:pPr>
      <w:r>
        <w:t xml:space="preserve">Správa </w:t>
      </w:r>
      <w:r w:rsidRPr="004973AF">
        <w:rPr>
          <w:i/>
        </w:rPr>
        <w:t>DeskTransfer</w:t>
      </w:r>
      <w:r>
        <w:t xml:space="preserve"> – využitie kontinuálneho asistenta typu Proces</w:t>
      </w:r>
      <w:r w:rsidR="005060B5">
        <w:t xml:space="preserve"> (obrázok 7)</w:t>
      </w:r>
      <w:r>
        <w:t xml:space="preserve"> pre vygenerovanie času potrebného pre presun medzi montážnymi pracoviskami</w:t>
      </w:r>
    </w:p>
    <w:p w14:paraId="4922F15E" w14:textId="08D1F7EA" w:rsidR="00DA7DC9" w:rsidRDefault="00DA7DC9" w:rsidP="00DA7DC9">
      <w:pPr>
        <w:pStyle w:val="ListParagraph"/>
        <w:numPr>
          <w:ilvl w:val="0"/>
          <w:numId w:val="2"/>
        </w:numPr>
        <w:jc w:val="both"/>
      </w:pPr>
      <w:r>
        <w:t xml:space="preserve">Správa </w:t>
      </w:r>
      <w:r w:rsidRPr="004973AF">
        <w:rPr>
          <w:i/>
        </w:rPr>
        <w:t>StorageTransfer</w:t>
      </w:r>
      <w:r>
        <w:t xml:space="preserve"> - využitie kontinuálneho asistenta typu Proces </w:t>
      </w:r>
      <w:r w:rsidR="005060B5">
        <w:t xml:space="preserve">(obrázok 7) </w:t>
      </w:r>
      <w:r>
        <w:t>pre vygenerovanie času potrebného pre presun medzi skladom a montážnym pracoviskom</w:t>
      </w:r>
    </w:p>
    <w:p w14:paraId="59E6E3E5" w14:textId="48B8C73D" w:rsidR="00D54856" w:rsidRDefault="00D54856" w:rsidP="00D54856">
      <w:pPr>
        <w:jc w:val="both"/>
        <w:rPr>
          <w:iCs/>
        </w:rPr>
      </w:pPr>
      <w:r>
        <w:rPr>
          <w:iCs/>
        </w:rPr>
        <w:t xml:space="preserve">Na komunikáciu sa využíva správa typu </w:t>
      </w:r>
      <w:r w:rsidRPr="007B7E1B">
        <w:rPr>
          <w:i/>
          <w:iCs/>
        </w:rPr>
        <w:t>TechStepMessage.class</w:t>
      </w:r>
      <w:r>
        <w:rPr>
          <w:iCs/>
        </w:rPr>
        <w:t>.</w:t>
      </w:r>
    </w:p>
    <w:p w14:paraId="04AB8472" w14:textId="77777777" w:rsidR="00525C1F" w:rsidRDefault="00525C1F" w:rsidP="00525C1F">
      <w:pPr>
        <w:keepNext/>
        <w:jc w:val="center"/>
      </w:pPr>
      <w:r w:rsidRPr="00525C1F">
        <w:rPr>
          <w:noProof/>
          <w:lang w:val="en-US"/>
        </w:rPr>
        <w:drawing>
          <wp:inline distT="0" distB="0" distL="0" distR="0" wp14:anchorId="70E6BF93" wp14:editId="711D380B">
            <wp:extent cx="2204657" cy="2481454"/>
            <wp:effectExtent l="19050" t="19050" r="2476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40" cy="250079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B09A854" w14:textId="40161A57" w:rsidR="00525C1F" w:rsidRPr="00C55EB5" w:rsidRDefault="00525C1F" w:rsidP="00525C1F">
      <w:pPr>
        <w:pStyle w:val="Caption"/>
      </w:pPr>
      <w:bookmarkStart w:id="10" w:name="_Toc196379954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>
        <w:rPr>
          <w:noProof/>
        </w:rPr>
        <w:t>7</w:t>
      </w:r>
      <w:r w:rsidR="007B163D">
        <w:rPr>
          <w:noProof/>
        </w:rPr>
        <w:fldChar w:fldCharType="end"/>
      </w:r>
      <w:r>
        <w:t xml:space="preserve"> - asistenti agenta simulujúceho pohyb stolára</w:t>
      </w:r>
      <w:bookmarkEnd w:id="10"/>
    </w:p>
    <w:p w14:paraId="32AFA1AC" w14:textId="77777777" w:rsidR="00D32212" w:rsidRDefault="00D32212" w:rsidP="00F06C09">
      <w:pPr>
        <w:jc w:val="both"/>
      </w:pPr>
    </w:p>
    <w:p w14:paraId="3B28F370" w14:textId="69376787" w:rsidR="00904FAF" w:rsidRDefault="00904FAF" w:rsidP="00F06C09">
      <w:pPr>
        <w:jc w:val="both"/>
      </w:pPr>
      <w:r>
        <w:br w:type="page"/>
      </w:r>
    </w:p>
    <w:p w14:paraId="55B29AE5" w14:textId="30FBBCA1" w:rsidR="00904FAF" w:rsidRDefault="00904FAF" w:rsidP="00F06C09">
      <w:pPr>
        <w:pStyle w:val="Heading1"/>
        <w:jc w:val="both"/>
      </w:pPr>
      <w:bookmarkStart w:id="11" w:name="_Toc196379946"/>
      <w:r>
        <w:lastRenderedPageBreak/>
        <w:t>Experimentálna časť</w:t>
      </w:r>
      <w:bookmarkEnd w:id="11"/>
    </w:p>
    <w:p w14:paraId="3CBF88D9" w14:textId="1AF1BB49" w:rsidR="00406CA1" w:rsidRDefault="00406CA1" w:rsidP="00F06C09">
      <w:pPr>
        <w:jc w:val="both"/>
      </w:pPr>
      <w:r>
        <w:br w:type="page"/>
      </w:r>
    </w:p>
    <w:p w14:paraId="46AA99D0" w14:textId="1A90DE24" w:rsidR="00406CA1" w:rsidRPr="00406CA1" w:rsidRDefault="00406CA1" w:rsidP="00F06C09">
      <w:pPr>
        <w:pStyle w:val="Heading1"/>
        <w:jc w:val="both"/>
      </w:pPr>
      <w:bookmarkStart w:id="12" w:name="_Toc196379947"/>
      <w:r>
        <w:lastRenderedPageBreak/>
        <w:t>Vyhodnotenie experimentov</w:t>
      </w:r>
      <w:bookmarkEnd w:id="12"/>
    </w:p>
    <w:sectPr w:rsidR="00406CA1" w:rsidRPr="0040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66"/>
    <w:multiLevelType w:val="hybridMultilevel"/>
    <w:tmpl w:val="7A7A340E"/>
    <w:lvl w:ilvl="0" w:tplc="745ED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72042"/>
    <w:multiLevelType w:val="hybridMultilevel"/>
    <w:tmpl w:val="D672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E"/>
    <w:rsid w:val="000040E3"/>
    <w:rsid w:val="00012FA9"/>
    <w:rsid w:val="000238BF"/>
    <w:rsid w:val="000341EA"/>
    <w:rsid w:val="00036AE5"/>
    <w:rsid w:val="000550BA"/>
    <w:rsid w:val="00065EC8"/>
    <w:rsid w:val="00071541"/>
    <w:rsid w:val="00076711"/>
    <w:rsid w:val="00081853"/>
    <w:rsid w:val="00094786"/>
    <w:rsid w:val="000A08AE"/>
    <w:rsid w:val="000A650C"/>
    <w:rsid w:val="000E189C"/>
    <w:rsid w:val="000E4A3B"/>
    <w:rsid w:val="00103553"/>
    <w:rsid w:val="00123D72"/>
    <w:rsid w:val="001259CC"/>
    <w:rsid w:val="00146D82"/>
    <w:rsid w:val="00153C18"/>
    <w:rsid w:val="00171A03"/>
    <w:rsid w:val="001726FF"/>
    <w:rsid w:val="00195218"/>
    <w:rsid w:val="001A4E42"/>
    <w:rsid w:val="001B5517"/>
    <w:rsid w:val="001C0705"/>
    <w:rsid w:val="001C1953"/>
    <w:rsid w:val="001E0507"/>
    <w:rsid w:val="001E10B6"/>
    <w:rsid w:val="001E5D8E"/>
    <w:rsid w:val="00207D36"/>
    <w:rsid w:val="002103C3"/>
    <w:rsid w:val="00212C8C"/>
    <w:rsid w:val="00214EC7"/>
    <w:rsid w:val="00232816"/>
    <w:rsid w:val="00235C3A"/>
    <w:rsid w:val="002521FC"/>
    <w:rsid w:val="002948F9"/>
    <w:rsid w:val="002965A1"/>
    <w:rsid w:val="002B2930"/>
    <w:rsid w:val="002B7F28"/>
    <w:rsid w:val="002C2D21"/>
    <w:rsid w:val="002E177E"/>
    <w:rsid w:val="002E1958"/>
    <w:rsid w:val="00302B57"/>
    <w:rsid w:val="00303A44"/>
    <w:rsid w:val="00306B9A"/>
    <w:rsid w:val="00306ED6"/>
    <w:rsid w:val="00307483"/>
    <w:rsid w:val="00307AC6"/>
    <w:rsid w:val="00313166"/>
    <w:rsid w:val="00333A3B"/>
    <w:rsid w:val="00351968"/>
    <w:rsid w:val="00362BAE"/>
    <w:rsid w:val="003718E8"/>
    <w:rsid w:val="00376244"/>
    <w:rsid w:val="00381BCE"/>
    <w:rsid w:val="00391A40"/>
    <w:rsid w:val="003A6D0B"/>
    <w:rsid w:val="003E59F6"/>
    <w:rsid w:val="003F3C02"/>
    <w:rsid w:val="003F7DA8"/>
    <w:rsid w:val="00406CA1"/>
    <w:rsid w:val="00407230"/>
    <w:rsid w:val="00412A5B"/>
    <w:rsid w:val="0041410C"/>
    <w:rsid w:val="004155AC"/>
    <w:rsid w:val="0043798F"/>
    <w:rsid w:val="00471CA6"/>
    <w:rsid w:val="00473157"/>
    <w:rsid w:val="00480D92"/>
    <w:rsid w:val="00483CDE"/>
    <w:rsid w:val="00491F46"/>
    <w:rsid w:val="0049688F"/>
    <w:rsid w:val="004973AF"/>
    <w:rsid w:val="004E67D4"/>
    <w:rsid w:val="004F39B6"/>
    <w:rsid w:val="0050339A"/>
    <w:rsid w:val="005060B5"/>
    <w:rsid w:val="00506DB8"/>
    <w:rsid w:val="00510669"/>
    <w:rsid w:val="00513345"/>
    <w:rsid w:val="00525C1F"/>
    <w:rsid w:val="00527A1A"/>
    <w:rsid w:val="0056456A"/>
    <w:rsid w:val="0056556A"/>
    <w:rsid w:val="0057682B"/>
    <w:rsid w:val="005A1792"/>
    <w:rsid w:val="005A76C6"/>
    <w:rsid w:val="005B05B3"/>
    <w:rsid w:val="005C7004"/>
    <w:rsid w:val="005F0532"/>
    <w:rsid w:val="00600E70"/>
    <w:rsid w:val="0060406D"/>
    <w:rsid w:val="00616C10"/>
    <w:rsid w:val="00637C60"/>
    <w:rsid w:val="0065256B"/>
    <w:rsid w:val="00662D88"/>
    <w:rsid w:val="006A6CB9"/>
    <w:rsid w:val="006B461A"/>
    <w:rsid w:val="006B745B"/>
    <w:rsid w:val="006F65D6"/>
    <w:rsid w:val="00703B92"/>
    <w:rsid w:val="00713F76"/>
    <w:rsid w:val="007362FE"/>
    <w:rsid w:val="00767178"/>
    <w:rsid w:val="007742BD"/>
    <w:rsid w:val="007A4728"/>
    <w:rsid w:val="007B163D"/>
    <w:rsid w:val="007B7E1B"/>
    <w:rsid w:val="007C38F4"/>
    <w:rsid w:val="007D7B5D"/>
    <w:rsid w:val="007E1A5D"/>
    <w:rsid w:val="007E340A"/>
    <w:rsid w:val="00803708"/>
    <w:rsid w:val="00805FBF"/>
    <w:rsid w:val="008076B7"/>
    <w:rsid w:val="00832AC8"/>
    <w:rsid w:val="008518AB"/>
    <w:rsid w:val="00867385"/>
    <w:rsid w:val="00890E98"/>
    <w:rsid w:val="008A1D8A"/>
    <w:rsid w:val="008A7B3D"/>
    <w:rsid w:val="008B0330"/>
    <w:rsid w:val="008B5FF6"/>
    <w:rsid w:val="008B6009"/>
    <w:rsid w:val="008B798D"/>
    <w:rsid w:val="008C6902"/>
    <w:rsid w:val="008F0BD1"/>
    <w:rsid w:val="0090498C"/>
    <w:rsid w:val="00904FAF"/>
    <w:rsid w:val="00920D72"/>
    <w:rsid w:val="00921249"/>
    <w:rsid w:val="0092437C"/>
    <w:rsid w:val="009248B8"/>
    <w:rsid w:val="00926D40"/>
    <w:rsid w:val="009366FB"/>
    <w:rsid w:val="00950F0F"/>
    <w:rsid w:val="009958FA"/>
    <w:rsid w:val="00996E6F"/>
    <w:rsid w:val="009A04D5"/>
    <w:rsid w:val="009A79F4"/>
    <w:rsid w:val="009D1D72"/>
    <w:rsid w:val="00A04283"/>
    <w:rsid w:val="00A071DA"/>
    <w:rsid w:val="00A109F7"/>
    <w:rsid w:val="00A20E71"/>
    <w:rsid w:val="00A26F17"/>
    <w:rsid w:val="00A30693"/>
    <w:rsid w:val="00A30C92"/>
    <w:rsid w:val="00A35EC5"/>
    <w:rsid w:val="00A4528B"/>
    <w:rsid w:val="00A540C1"/>
    <w:rsid w:val="00A9105B"/>
    <w:rsid w:val="00A9768C"/>
    <w:rsid w:val="00AC7B9B"/>
    <w:rsid w:val="00AD09FD"/>
    <w:rsid w:val="00AE1A76"/>
    <w:rsid w:val="00AF1C00"/>
    <w:rsid w:val="00B128DE"/>
    <w:rsid w:val="00B22AF2"/>
    <w:rsid w:val="00B67FB5"/>
    <w:rsid w:val="00B94564"/>
    <w:rsid w:val="00B96E32"/>
    <w:rsid w:val="00BA6E94"/>
    <w:rsid w:val="00BB7138"/>
    <w:rsid w:val="00BB7AF9"/>
    <w:rsid w:val="00BC04AF"/>
    <w:rsid w:val="00BC09F7"/>
    <w:rsid w:val="00BF6A7B"/>
    <w:rsid w:val="00C007B0"/>
    <w:rsid w:val="00C02F89"/>
    <w:rsid w:val="00C04460"/>
    <w:rsid w:val="00C11FEB"/>
    <w:rsid w:val="00C219D5"/>
    <w:rsid w:val="00C239E9"/>
    <w:rsid w:val="00C30253"/>
    <w:rsid w:val="00C3182E"/>
    <w:rsid w:val="00C34F65"/>
    <w:rsid w:val="00C35F93"/>
    <w:rsid w:val="00C36FB8"/>
    <w:rsid w:val="00C5334E"/>
    <w:rsid w:val="00C55EB5"/>
    <w:rsid w:val="00C71F17"/>
    <w:rsid w:val="00C72D3C"/>
    <w:rsid w:val="00CB7220"/>
    <w:rsid w:val="00CC5907"/>
    <w:rsid w:val="00CC631C"/>
    <w:rsid w:val="00CD3E3D"/>
    <w:rsid w:val="00D06DC2"/>
    <w:rsid w:val="00D16136"/>
    <w:rsid w:val="00D20A34"/>
    <w:rsid w:val="00D21FE0"/>
    <w:rsid w:val="00D26BD0"/>
    <w:rsid w:val="00D31034"/>
    <w:rsid w:val="00D32212"/>
    <w:rsid w:val="00D51AE6"/>
    <w:rsid w:val="00D54856"/>
    <w:rsid w:val="00D9688E"/>
    <w:rsid w:val="00DA0EFF"/>
    <w:rsid w:val="00DA7DC9"/>
    <w:rsid w:val="00DB2CAE"/>
    <w:rsid w:val="00DC2435"/>
    <w:rsid w:val="00DC497D"/>
    <w:rsid w:val="00DD09BD"/>
    <w:rsid w:val="00DD20CF"/>
    <w:rsid w:val="00DE7D18"/>
    <w:rsid w:val="00DF3C96"/>
    <w:rsid w:val="00DF5D11"/>
    <w:rsid w:val="00E02EA9"/>
    <w:rsid w:val="00E10CC6"/>
    <w:rsid w:val="00E156F5"/>
    <w:rsid w:val="00E163FF"/>
    <w:rsid w:val="00E40CA3"/>
    <w:rsid w:val="00E45D8D"/>
    <w:rsid w:val="00E466EB"/>
    <w:rsid w:val="00E47CC4"/>
    <w:rsid w:val="00E5072C"/>
    <w:rsid w:val="00E63645"/>
    <w:rsid w:val="00E65BD8"/>
    <w:rsid w:val="00E66BA2"/>
    <w:rsid w:val="00E73310"/>
    <w:rsid w:val="00E945EF"/>
    <w:rsid w:val="00E9556E"/>
    <w:rsid w:val="00EA196A"/>
    <w:rsid w:val="00EA6E78"/>
    <w:rsid w:val="00EA7AFB"/>
    <w:rsid w:val="00EB7D14"/>
    <w:rsid w:val="00EE45D7"/>
    <w:rsid w:val="00F06C09"/>
    <w:rsid w:val="00F12643"/>
    <w:rsid w:val="00F24CD0"/>
    <w:rsid w:val="00F41606"/>
    <w:rsid w:val="00F622C8"/>
    <w:rsid w:val="00F70725"/>
    <w:rsid w:val="00F73031"/>
    <w:rsid w:val="00F7456D"/>
    <w:rsid w:val="00F7750B"/>
    <w:rsid w:val="00F82024"/>
    <w:rsid w:val="00F930AE"/>
    <w:rsid w:val="00FA3F96"/>
    <w:rsid w:val="00FC0089"/>
    <w:rsid w:val="00FC63ED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A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56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1B9F-DF4F-4ED0-9A40-AAE2F36D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Matej POLJAK</cp:lastModifiedBy>
  <cp:revision>245</cp:revision>
  <cp:lastPrinted>2025-04-01T23:33:00Z</cp:lastPrinted>
  <dcterms:created xsi:type="dcterms:W3CDTF">2025-03-25T19:35:00Z</dcterms:created>
  <dcterms:modified xsi:type="dcterms:W3CDTF">2025-05-03T15:58:00Z</dcterms:modified>
</cp:coreProperties>
</file>