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61E" w:rsidRPr="0027340E" w:rsidRDefault="003D0633" w:rsidP="0098703F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</w:t>
      </w:r>
      <w:r w:rsidR="0027340E" w:rsidRPr="0027340E">
        <w:rPr>
          <w:b/>
          <w:sz w:val="36"/>
          <w:szCs w:val="28"/>
        </w:rPr>
        <w:t>zámítógép és a Laptop</w:t>
      </w:r>
    </w:p>
    <w:p w:rsidR="0098703F" w:rsidRPr="0098703F" w:rsidRDefault="0098703F" w:rsidP="0098703F">
      <w:pPr>
        <w:pStyle w:val="NormlWeb"/>
        <w:spacing w:before="0" w:beforeAutospacing="0" w:after="0" w:afterAutospacing="0" w:line="334" w:lineRule="atLeast"/>
        <w:rPr>
          <w:rFonts w:asciiTheme="minorHAnsi" w:hAnsiTheme="minorHAnsi" w:cstheme="minorHAnsi"/>
          <w:color w:val="000000" w:themeColor="text1"/>
        </w:rPr>
      </w:pPr>
      <w:r w:rsidRPr="0098703F">
        <w:rPr>
          <w:rFonts w:asciiTheme="minorHAnsi" w:hAnsiTheme="minorHAnsi" w:cstheme="minorHAnsi"/>
          <w:color w:val="000000" w:themeColor="text1"/>
        </w:rPr>
        <w:t xml:space="preserve">Az </w:t>
      </w:r>
      <w:r w:rsidRPr="0098703F">
        <w:rPr>
          <w:rFonts w:asciiTheme="minorHAnsi" w:hAnsiTheme="minorHAnsi" w:cstheme="minorHAnsi"/>
          <w:b/>
          <w:bCs/>
          <w:color w:val="000000" w:themeColor="text1"/>
        </w:rPr>
        <w:t>asztali számítógép</w:t>
      </w:r>
      <w:r w:rsidRPr="0098703F">
        <w:rPr>
          <w:rFonts w:asciiTheme="minorHAnsi" w:hAnsiTheme="minorHAnsi" w:cstheme="minorHAnsi"/>
          <w:color w:val="000000" w:themeColor="text1"/>
        </w:rPr>
        <w:t xml:space="preserve"> olyan személyi számítógépet (</w:t>
      </w:r>
      <w:hyperlink r:id="rId4" w:tooltip="Személyi számítógép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PC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) vagy </w:t>
      </w:r>
      <w:hyperlink r:id="rId5" w:tooltip="Munkaállomás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munkaállomást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jelent, amely a többfelhasználós számítógépeknél általában kisebb helyen, a hordozható eszközökhöz képest viszonylag kötött helyen (például egy </w:t>
      </w:r>
      <w:hyperlink r:id="rId6" w:tooltip="Íróasztal (a lap nem létezik)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íróasztalon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) működik. </w:t>
      </w:r>
    </w:p>
    <w:p w:rsidR="0098703F" w:rsidRPr="0098703F" w:rsidRDefault="0098703F" w:rsidP="0098703F">
      <w:pPr>
        <w:pStyle w:val="NormlWeb"/>
        <w:spacing w:before="104" w:beforeAutospacing="0" w:after="104" w:afterAutospacing="0" w:line="334" w:lineRule="atLeast"/>
        <w:rPr>
          <w:rFonts w:asciiTheme="minorHAnsi" w:hAnsiTheme="minorHAnsi" w:cstheme="minorHAnsi"/>
          <w:color w:val="000000" w:themeColor="text1"/>
        </w:rPr>
      </w:pPr>
      <w:r w:rsidRPr="0098703F">
        <w:rPr>
          <w:rFonts w:asciiTheme="minorHAnsi" w:hAnsiTheme="minorHAnsi" w:cstheme="minorHAnsi"/>
          <w:color w:val="000000" w:themeColor="text1"/>
        </w:rPr>
        <w:t xml:space="preserve">A </w:t>
      </w:r>
      <w:hyperlink r:id="rId7" w:tooltip="Mikroprocesszor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mikroprocesszoros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rendszerek fejlődésének és </w:t>
      </w:r>
      <w:hyperlink r:id="rId8" w:tooltip="Föld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világméretű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elterjedésének köszönhetően az </w:t>
      </w:r>
      <w:hyperlink r:id="rId9" w:tooltip="Asztal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asztalon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elférő számítógépek rendkívül ismertté váltak. Manapság a kifejezés általában a számítógépház formájára, </w:t>
      </w:r>
      <w:hyperlink r:id="rId10" w:tooltip="Méret (a lap nem létezik)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méretére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értendő. Az asztali számítógépek </w:t>
      </w:r>
      <w:proofErr w:type="spellStart"/>
      <w:r w:rsidRPr="0098703F">
        <w:rPr>
          <w:rFonts w:asciiTheme="minorHAnsi" w:hAnsiTheme="minorHAnsi" w:cstheme="minorHAnsi"/>
          <w:color w:val="000000" w:themeColor="text1"/>
        </w:rPr>
        <w:t>külseje</w:t>
      </w:r>
      <w:proofErr w:type="spellEnd"/>
      <w:r w:rsidRPr="0098703F">
        <w:rPr>
          <w:rFonts w:asciiTheme="minorHAnsi" w:hAnsiTheme="minorHAnsi" w:cstheme="minorHAnsi"/>
          <w:color w:val="000000" w:themeColor="text1"/>
        </w:rPr>
        <w:t xml:space="preserve"> ma már széles skálát jelent a hagyományos álló- vagy fekvőházaktól az </w:t>
      </w:r>
      <w:hyperlink r:id="rId11" w:tooltip="LCD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LCD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</w:t>
      </w:r>
      <w:hyperlink r:id="rId12" w:tooltip="Képernyő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képernyők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hátsó részébe épített minimális </w:t>
      </w:r>
      <w:hyperlink r:id="rId13" w:tooltip="Súly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súlyú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és méretű gépekig. A legtöbb modern asztali számítógépnek külön </w:t>
      </w:r>
      <w:proofErr w:type="spellStart"/>
      <w:r w:rsidRPr="0098703F">
        <w:rPr>
          <w:rFonts w:asciiTheme="minorHAnsi" w:hAnsiTheme="minorHAnsi" w:cstheme="minorHAnsi"/>
          <w:color w:val="000000" w:themeColor="text1"/>
        </w:rPr>
        <w:t>monitora</w:t>
      </w:r>
      <w:proofErr w:type="spellEnd"/>
      <w:r w:rsidRPr="0098703F">
        <w:rPr>
          <w:rFonts w:asciiTheme="minorHAnsi" w:hAnsiTheme="minorHAnsi" w:cstheme="minorHAnsi"/>
          <w:color w:val="000000" w:themeColor="text1"/>
        </w:rPr>
        <w:t xml:space="preserve"> és </w:t>
      </w:r>
      <w:hyperlink r:id="rId14" w:tooltip="Billentyűzet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billentyűzete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van. </w:t>
      </w:r>
    </w:p>
    <w:p w:rsidR="0098703F" w:rsidRPr="0098703F" w:rsidRDefault="0098703F" w:rsidP="0098703F">
      <w:pPr>
        <w:rPr>
          <w:rFonts w:cstheme="minorHAnsi"/>
          <w:color w:val="000000" w:themeColor="text1"/>
          <w:sz w:val="24"/>
          <w:szCs w:val="24"/>
        </w:rPr>
      </w:pPr>
    </w:p>
    <w:p w:rsidR="0098703F" w:rsidRPr="0098703F" w:rsidRDefault="0098703F" w:rsidP="0098703F">
      <w:pPr>
        <w:rPr>
          <w:rFonts w:cstheme="minorHAnsi"/>
          <w:color w:val="000000" w:themeColor="text1"/>
          <w:sz w:val="24"/>
          <w:szCs w:val="24"/>
        </w:rPr>
      </w:pPr>
      <w:r w:rsidRPr="0098703F">
        <w:rPr>
          <w:rFonts w:cstheme="minorHAnsi"/>
          <w:color w:val="000000" w:themeColor="text1"/>
          <w:sz w:val="24"/>
          <w:szCs w:val="24"/>
        </w:rPr>
        <w:t xml:space="preserve">A </w:t>
      </w:r>
      <w:r w:rsidRPr="0098703F">
        <w:rPr>
          <w:rFonts w:cstheme="minorHAnsi"/>
          <w:b/>
          <w:bCs/>
          <w:color w:val="000000" w:themeColor="text1"/>
          <w:sz w:val="24"/>
          <w:szCs w:val="24"/>
        </w:rPr>
        <w:t>notebook</w:t>
      </w:r>
      <w:r w:rsidRPr="0098703F">
        <w:rPr>
          <w:rFonts w:cstheme="minorHAnsi"/>
          <w:color w:val="000000" w:themeColor="text1"/>
          <w:sz w:val="24"/>
          <w:szCs w:val="24"/>
        </w:rPr>
        <w:t xml:space="preserve"> és a </w:t>
      </w:r>
      <w:r w:rsidRPr="0098703F">
        <w:rPr>
          <w:rFonts w:cstheme="minorHAnsi"/>
          <w:b/>
          <w:bCs/>
          <w:color w:val="000000" w:themeColor="text1"/>
          <w:sz w:val="24"/>
          <w:szCs w:val="24"/>
        </w:rPr>
        <w:t>laptop</w:t>
      </w:r>
      <w:r w:rsidRPr="0098703F">
        <w:rPr>
          <w:rFonts w:cstheme="minorHAnsi"/>
          <w:color w:val="000000" w:themeColor="text1"/>
          <w:sz w:val="24"/>
          <w:szCs w:val="24"/>
        </w:rPr>
        <w:t xml:space="preserve"> angol eredetű szavak, és az informatikában a hordozható </w:t>
      </w:r>
      <w:hyperlink r:id="rId15" w:tooltip="Személyi számítógép" w:history="1">
        <w:r w:rsidRPr="0098703F">
          <w:rPr>
            <w:rStyle w:val="Hiperhivatkozs"/>
            <w:rFonts w:cstheme="minorHAnsi"/>
            <w:color w:val="000000" w:themeColor="text1"/>
            <w:sz w:val="24"/>
            <w:szCs w:val="24"/>
            <w:u w:val="none"/>
          </w:rPr>
          <w:t>személyi számítógépeket</w:t>
        </w:r>
      </w:hyperlink>
      <w:r w:rsidRPr="0098703F">
        <w:rPr>
          <w:rFonts w:cstheme="minorHAnsi"/>
          <w:color w:val="000000" w:themeColor="text1"/>
          <w:sz w:val="24"/>
          <w:szCs w:val="24"/>
        </w:rPr>
        <w:t xml:space="preserve"> takarják. Ezek teljes értékű PC-k, az asztali változatokhoz képest a lényegi különbség a kompakt formai kivitelezésben és a hordozhatóságban rejlik. Ugyanazokat a funkciókat betöltő alkatrészekből épül fel, ezek azonban jellemzően kisebb méretűek, könnyebbek, kevesebb hőt termelnek, és kevesebb energiát is fogyasztanak, mint az asztali PC-kben megtalálható megfelelőik. Ezt részben korszerűbb anyagokkal, részben a </w:t>
      </w:r>
      <w:proofErr w:type="spellStart"/>
      <w:r w:rsidRPr="0098703F">
        <w:rPr>
          <w:rFonts w:cstheme="minorHAnsi"/>
          <w:color w:val="000000" w:themeColor="text1"/>
          <w:sz w:val="24"/>
          <w:szCs w:val="24"/>
        </w:rPr>
        <w:t>hordozhatóságot</w:t>
      </w:r>
      <w:proofErr w:type="spellEnd"/>
      <w:r w:rsidRPr="0098703F">
        <w:rPr>
          <w:rFonts w:cstheme="minorHAnsi"/>
          <w:color w:val="000000" w:themeColor="text1"/>
          <w:sz w:val="24"/>
          <w:szCs w:val="24"/>
        </w:rPr>
        <w:t xml:space="preserve"> szem előtt tartó tervezéssel és gyártástechnológiával érik el. A notebookok ugyanazokat a szoftvereket futtatják, mint az asztali gépek, így a laptopokra ugyanaz a </w:t>
      </w:r>
      <w:hyperlink r:id="rId16" w:tooltip="Windows" w:history="1">
        <w:r w:rsidRPr="0098703F">
          <w:rPr>
            <w:rStyle w:val="Hiperhivatkozs"/>
            <w:rFonts w:cstheme="minorHAnsi"/>
            <w:color w:val="000000" w:themeColor="text1"/>
            <w:sz w:val="24"/>
            <w:szCs w:val="24"/>
            <w:u w:val="none"/>
          </w:rPr>
          <w:t>Windows</w:t>
        </w:r>
      </w:hyperlink>
      <w:r w:rsidRPr="0098703F">
        <w:rPr>
          <w:rFonts w:cstheme="minorHAnsi"/>
          <w:color w:val="000000" w:themeColor="text1"/>
          <w:sz w:val="24"/>
          <w:szCs w:val="24"/>
        </w:rPr>
        <w:t xml:space="preserve">, </w:t>
      </w:r>
      <w:hyperlink r:id="rId17" w:tooltip="Linux" w:history="1">
        <w:r w:rsidRPr="0098703F">
          <w:rPr>
            <w:rStyle w:val="Hiperhivatkozs"/>
            <w:rFonts w:cstheme="minorHAnsi"/>
            <w:color w:val="000000" w:themeColor="text1"/>
            <w:sz w:val="24"/>
            <w:szCs w:val="24"/>
            <w:u w:val="none"/>
          </w:rPr>
          <w:t>Linux</w:t>
        </w:r>
      </w:hyperlink>
      <w:r w:rsidRPr="0098703F">
        <w:rPr>
          <w:rFonts w:cstheme="minorHAnsi"/>
          <w:color w:val="000000" w:themeColor="text1"/>
          <w:sz w:val="24"/>
          <w:szCs w:val="24"/>
        </w:rPr>
        <w:t xml:space="preserve"> vagy </w:t>
      </w:r>
      <w:hyperlink r:id="rId18" w:tooltip="OS X" w:history="1">
        <w:r w:rsidRPr="0098703F">
          <w:rPr>
            <w:rStyle w:val="Hiperhivatkozs"/>
            <w:rFonts w:cstheme="minorHAnsi"/>
            <w:color w:val="000000" w:themeColor="text1"/>
            <w:sz w:val="24"/>
            <w:szCs w:val="24"/>
            <w:u w:val="none"/>
          </w:rPr>
          <w:t>OS X</w:t>
        </w:r>
      </w:hyperlink>
      <w:r w:rsidRPr="0098703F">
        <w:rPr>
          <w:rFonts w:cstheme="minorHAnsi"/>
          <w:color w:val="000000" w:themeColor="text1"/>
          <w:sz w:val="24"/>
          <w:szCs w:val="24"/>
        </w:rPr>
        <w:t xml:space="preserve"> alkalmazások </w:t>
      </w:r>
      <w:proofErr w:type="spellStart"/>
      <w:r w:rsidRPr="0098703F">
        <w:rPr>
          <w:rFonts w:cstheme="minorHAnsi"/>
          <w:color w:val="000000" w:themeColor="text1"/>
          <w:sz w:val="24"/>
          <w:szCs w:val="24"/>
        </w:rPr>
        <w:t>telepíthetőek</w:t>
      </w:r>
      <w:proofErr w:type="spellEnd"/>
      <w:r w:rsidRPr="0098703F">
        <w:rPr>
          <w:rFonts w:cstheme="minorHAnsi"/>
          <w:color w:val="000000" w:themeColor="text1"/>
          <w:sz w:val="24"/>
          <w:szCs w:val="24"/>
        </w:rPr>
        <w:t xml:space="preserve">. A hordozható számítógépek ma már szinte kivétel nélkül újratölthető akkumulátorral szerelve </w:t>
      </w:r>
      <w:proofErr w:type="spellStart"/>
      <w:r w:rsidRPr="0098703F">
        <w:rPr>
          <w:rFonts w:cstheme="minorHAnsi"/>
          <w:color w:val="000000" w:themeColor="text1"/>
          <w:sz w:val="24"/>
          <w:szCs w:val="24"/>
        </w:rPr>
        <w:t>vásárolhatóak</w:t>
      </w:r>
      <w:proofErr w:type="spellEnd"/>
      <w:r w:rsidRPr="0098703F">
        <w:rPr>
          <w:rFonts w:cstheme="minorHAnsi"/>
          <w:color w:val="000000" w:themeColor="text1"/>
          <w:sz w:val="24"/>
          <w:szCs w:val="24"/>
        </w:rPr>
        <w:t xml:space="preserve"> meg, amelyek révén több órát is képesek elektromos hálózat nélkül üzemelni.</w:t>
      </w:r>
    </w:p>
    <w:p w:rsidR="0098703F" w:rsidRPr="0098703F" w:rsidRDefault="0098703F" w:rsidP="0098703F">
      <w:pPr>
        <w:rPr>
          <w:rFonts w:cstheme="minorHAnsi"/>
          <w:color w:val="000000" w:themeColor="text1"/>
          <w:sz w:val="24"/>
          <w:szCs w:val="24"/>
        </w:rPr>
      </w:pPr>
      <w:r w:rsidRPr="0098703F">
        <w:rPr>
          <w:rFonts w:cstheme="minorHAnsi"/>
          <w:color w:val="000000" w:themeColor="text1"/>
          <w:sz w:val="24"/>
          <w:szCs w:val="24"/>
        </w:rPr>
        <w:t>Felépítés:</w:t>
      </w:r>
    </w:p>
    <w:p w:rsidR="0098703F" w:rsidRPr="0098703F" w:rsidRDefault="0098703F" w:rsidP="0098703F">
      <w:pPr>
        <w:rPr>
          <w:rFonts w:cstheme="minorHAnsi"/>
          <w:color w:val="000000" w:themeColor="text1"/>
          <w:sz w:val="24"/>
          <w:szCs w:val="24"/>
        </w:rPr>
      </w:pPr>
      <w:r w:rsidRPr="0098703F">
        <w:rPr>
          <w:rFonts w:cstheme="minorHAnsi"/>
          <w:color w:val="000000" w:themeColor="text1"/>
          <w:sz w:val="24"/>
          <w:szCs w:val="24"/>
        </w:rPr>
        <w:t>Asztali – Darabról darabra fel lehet építeni az asztali számítógépet és a későbbiekben ki lehet cserélni őket.</w:t>
      </w:r>
      <w:r w:rsidR="003D7FC8">
        <w:rPr>
          <w:rFonts w:cstheme="minorHAnsi"/>
          <w:color w:val="000000" w:themeColor="text1"/>
          <w:sz w:val="24"/>
          <w:szCs w:val="24"/>
        </w:rPr>
        <w:t xml:space="preserve"> Helyhez kötött.</w:t>
      </w:r>
    </w:p>
    <w:p w:rsidR="0098703F" w:rsidRPr="0098703F" w:rsidRDefault="0098703F" w:rsidP="0098703F">
      <w:pPr>
        <w:rPr>
          <w:rFonts w:cstheme="minorHAnsi"/>
          <w:color w:val="000000" w:themeColor="text1"/>
          <w:sz w:val="24"/>
          <w:szCs w:val="24"/>
        </w:rPr>
      </w:pPr>
      <w:r w:rsidRPr="0098703F">
        <w:rPr>
          <w:rFonts w:cstheme="minorHAnsi"/>
          <w:color w:val="000000" w:themeColor="text1"/>
          <w:sz w:val="24"/>
          <w:szCs w:val="24"/>
        </w:rPr>
        <w:t>Laptop – Ezeknek az alkatrészei a házban szorosan egybe vannak építve csak nagyon kevés alkatrészt lehet kicserélni benne.</w:t>
      </w:r>
      <w:r w:rsidR="003D7FC8">
        <w:rPr>
          <w:rFonts w:cstheme="minorHAnsi"/>
          <w:color w:val="000000" w:themeColor="text1"/>
          <w:sz w:val="24"/>
          <w:szCs w:val="24"/>
        </w:rPr>
        <w:t xml:space="preserve"> Ilyen például a RAM és a merevlemez. Kompakt és könnyű hordozni.</w:t>
      </w:r>
    </w:p>
    <w:p w:rsidR="0098703F" w:rsidRPr="0098703F" w:rsidRDefault="0098703F" w:rsidP="0098703F">
      <w:pPr>
        <w:pStyle w:val="NormlWeb"/>
        <w:spacing w:before="104" w:beforeAutospacing="0" w:after="104" w:afterAutospacing="0" w:line="334" w:lineRule="atLeast"/>
        <w:rPr>
          <w:rFonts w:asciiTheme="minorHAnsi" w:hAnsiTheme="minorHAnsi" w:cstheme="minorHAnsi"/>
          <w:color w:val="000000" w:themeColor="text1"/>
        </w:rPr>
      </w:pPr>
      <w:r w:rsidRPr="0098703F">
        <w:rPr>
          <w:rFonts w:asciiTheme="minorHAnsi" w:hAnsiTheme="minorHAnsi" w:cstheme="minorHAnsi"/>
          <w:color w:val="000000" w:themeColor="text1"/>
        </w:rPr>
        <w:t xml:space="preserve">Az asztali számítógépek egyik fő előnye más típusú, nagyobb integráltsággal rendelkező gépek esetén (mint amilyenek a </w:t>
      </w:r>
      <w:hyperlink r:id="rId19" w:tooltip="Notebook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notebookok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), az alkatrészek közötti nagyobb fokú </w:t>
      </w:r>
      <w:hyperlink r:id="rId20" w:tooltip="Szabvány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szabványosítás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, amely adott esetben olcsóbbá teheti az elromlott, vagy elavult részegységek cseréjét. Például, a piac asztali </w:t>
      </w:r>
      <w:proofErr w:type="spellStart"/>
      <w:r w:rsidRPr="0098703F">
        <w:rPr>
          <w:rFonts w:asciiTheme="minorHAnsi" w:hAnsiTheme="minorHAnsi" w:cstheme="minorHAnsi"/>
          <w:color w:val="000000" w:themeColor="text1"/>
        </w:rPr>
        <w:t>számítógépei</w:t>
      </w:r>
      <w:proofErr w:type="spellEnd"/>
      <w:r w:rsidRPr="0098703F">
        <w:rPr>
          <w:rFonts w:asciiTheme="minorHAnsi" w:hAnsiTheme="minorHAnsi" w:cstheme="minorHAnsi"/>
          <w:color w:val="000000" w:themeColor="text1"/>
        </w:rPr>
        <w:t xml:space="preserve"> közül szinte mindegyik az </w:t>
      </w:r>
      <w:hyperlink r:id="rId21" w:anchor="Az_ATX_szabv.C3.A1ny" w:tooltip="IBM-kompatibilis PC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ATX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szabványt használja. Így (egyéb feltételek szempontba vételével) a gépház, az alaplap, és a </w:t>
      </w:r>
      <w:hyperlink r:id="rId22" w:tooltip="Tápegység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tápegység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szabadon cserélhető. Az asztali számítógépek bővítése újabb egységekkel olyan szabványos bővítőhelyek igénybevételével történhet, mint a </w:t>
      </w:r>
      <w:hyperlink r:id="rId23" w:tooltip="PCI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PCI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, a </w:t>
      </w:r>
      <w:hyperlink r:id="rId24" w:tooltip="PCI Express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PCI Express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, amelyekből általában több is rendelkezésre áll. Ezzel szemben a hordozható gépek általában egyetlen </w:t>
      </w:r>
      <w:hyperlink r:id="rId25" w:tooltip="MiniPCI (a lap nem létezik)" w:history="1">
        <w:proofErr w:type="spellStart"/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MiniPCI</w:t>
        </w:r>
        <w:proofErr w:type="spellEnd"/>
      </w:hyperlink>
      <w:r w:rsidRPr="0098703F">
        <w:rPr>
          <w:rFonts w:asciiTheme="minorHAnsi" w:hAnsiTheme="minorHAnsi" w:cstheme="minorHAnsi"/>
          <w:color w:val="000000" w:themeColor="text1"/>
        </w:rPr>
        <w:t xml:space="preserve"> és </w:t>
      </w:r>
      <w:hyperlink r:id="rId26" w:tooltip="PCMCIA (a lap nem létezik)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PCMCIA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bővítőhellyel rendelkeznek. Ez több más szemponttal együtt azt jelenti, hogy az asztali gépek olcsóbban, és egyszerűbben </w:t>
      </w:r>
      <w:proofErr w:type="spellStart"/>
      <w:r w:rsidRPr="0098703F">
        <w:rPr>
          <w:rFonts w:asciiTheme="minorHAnsi" w:hAnsiTheme="minorHAnsi" w:cstheme="minorHAnsi"/>
          <w:color w:val="000000" w:themeColor="text1"/>
        </w:rPr>
        <w:t>bővíthetőek</w:t>
      </w:r>
      <w:proofErr w:type="spellEnd"/>
      <w:r w:rsidRPr="0098703F">
        <w:rPr>
          <w:rFonts w:asciiTheme="minorHAnsi" w:hAnsiTheme="minorHAnsi" w:cstheme="minorHAnsi"/>
          <w:color w:val="000000" w:themeColor="text1"/>
        </w:rPr>
        <w:t xml:space="preserve">. </w:t>
      </w:r>
    </w:p>
    <w:p w:rsidR="0098703F" w:rsidRPr="0098703F" w:rsidRDefault="0098703F" w:rsidP="0098703F">
      <w:pPr>
        <w:pStyle w:val="NormlWeb"/>
        <w:spacing w:before="104" w:beforeAutospacing="0" w:after="104" w:afterAutospacing="0" w:line="334" w:lineRule="atLeast"/>
        <w:rPr>
          <w:rFonts w:asciiTheme="minorHAnsi" w:hAnsiTheme="minorHAnsi" w:cstheme="minorHAnsi"/>
          <w:color w:val="000000" w:themeColor="text1"/>
        </w:rPr>
      </w:pPr>
      <w:r w:rsidRPr="0098703F">
        <w:rPr>
          <w:rFonts w:asciiTheme="minorHAnsi" w:hAnsiTheme="minorHAnsi" w:cstheme="minorHAnsi"/>
          <w:color w:val="000000" w:themeColor="text1"/>
        </w:rPr>
        <w:lastRenderedPageBreak/>
        <w:t xml:space="preserve">Általában egy asztali számítógéphez képest, egy hasonló tudású laptop akár 3-szor többe is kerülhet, bár az árak összehasonlításánál figyelembe kell venni, hogy egy laptop néhány alapvető, a számítógéphez kapcsolódó perifériát (monitort, egeret, billentyűzetet) beépítve tartalmaz, egyéb eszközök, pl. akkumulátor, </w:t>
      </w:r>
      <w:proofErr w:type="spellStart"/>
      <w:r w:rsidRPr="0098703F">
        <w:rPr>
          <w:rFonts w:asciiTheme="minorHAnsi" w:hAnsiTheme="minorHAnsi" w:cstheme="minorHAnsi"/>
          <w:color w:val="000000" w:themeColor="text1"/>
        </w:rPr>
        <w:t>Wi</w:t>
      </w:r>
      <w:proofErr w:type="spellEnd"/>
      <w:r w:rsidRPr="0098703F">
        <w:rPr>
          <w:rFonts w:asciiTheme="minorHAnsi" w:hAnsiTheme="minorHAnsi" w:cstheme="minorHAnsi"/>
          <w:color w:val="000000" w:themeColor="text1"/>
        </w:rPr>
        <w:t>-fi adapter, vezeték nélküli internet modem</w:t>
      </w:r>
      <w:r w:rsidR="0027340E">
        <w:rPr>
          <w:rFonts w:asciiTheme="minorHAnsi" w:hAnsiTheme="minorHAnsi" w:cstheme="minorHAnsi"/>
          <w:color w:val="000000" w:themeColor="text1"/>
        </w:rPr>
        <w:t xml:space="preserve"> </w:t>
      </w:r>
      <w:r w:rsidRPr="0098703F">
        <w:rPr>
          <w:rFonts w:asciiTheme="minorHAnsi" w:hAnsiTheme="minorHAnsi" w:cstheme="minorHAnsi"/>
          <w:color w:val="000000" w:themeColor="text1"/>
        </w:rPr>
        <w:t xml:space="preserve">stb. </w:t>
      </w:r>
    </w:p>
    <w:p w:rsidR="0098703F" w:rsidRDefault="0098703F" w:rsidP="0098703F">
      <w:pPr>
        <w:pStyle w:val="NormlWeb"/>
        <w:spacing w:before="104" w:beforeAutospacing="0" w:after="104" w:afterAutospacing="0" w:line="334" w:lineRule="atLeast"/>
        <w:rPr>
          <w:rFonts w:asciiTheme="minorHAnsi" w:hAnsiTheme="minorHAnsi" w:cstheme="minorHAnsi"/>
          <w:color w:val="000000" w:themeColor="text1"/>
        </w:rPr>
      </w:pPr>
      <w:r w:rsidRPr="0098703F">
        <w:rPr>
          <w:rFonts w:asciiTheme="minorHAnsi" w:hAnsiTheme="minorHAnsi" w:cstheme="minorHAnsi"/>
          <w:color w:val="000000" w:themeColor="text1"/>
        </w:rPr>
        <w:t xml:space="preserve">Egy másik előny a hálózati </w:t>
      </w:r>
      <w:hyperlink r:id="rId27" w:tooltip="Áramforrás (a lap nem létezik)" w:history="1">
        <w:r w:rsidRPr="0098703F">
          <w:rPr>
            <w:rStyle w:val="Hiperhivatkozs"/>
            <w:rFonts w:asciiTheme="minorHAnsi" w:hAnsiTheme="minorHAnsi" w:cstheme="minorHAnsi"/>
            <w:color w:val="000000" w:themeColor="text1"/>
            <w:u w:val="none"/>
          </w:rPr>
          <w:t>áramforrásról</w:t>
        </w:r>
      </w:hyperlink>
      <w:r w:rsidRPr="0098703F">
        <w:rPr>
          <w:rFonts w:asciiTheme="minorHAnsi" w:hAnsiTheme="minorHAnsi" w:cstheme="minorHAnsi"/>
          <w:color w:val="000000" w:themeColor="text1"/>
        </w:rPr>
        <w:t xml:space="preserve"> való működés, így nem kell a kritikus szempontok közé emelni az áramfogyasztási kérdéseket. </w:t>
      </w:r>
    </w:p>
    <w:p w:rsidR="00A27A2A" w:rsidRPr="0098703F" w:rsidRDefault="00A27A2A" w:rsidP="0098703F">
      <w:pPr>
        <w:pStyle w:val="NormlWeb"/>
        <w:spacing w:before="104" w:beforeAutospacing="0" w:after="104" w:afterAutospacing="0" w:line="334" w:lineRule="atLeast"/>
        <w:rPr>
          <w:rFonts w:asciiTheme="minorHAnsi" w:hAnsiTheme="minorHAnsi" w:cstheme="minorHAnsi"/>
          <w:color w:val="000000" w:themeColor="text1"/>
        </w:rPr>
      </w:pPr>
    </w:p>
    <w:p w:rsidR="00A27A2A" w:rsidRPr="0027340E" w:rsidRDefault="00A27A2A" w:rsidP="00A27A2A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Mobilitás – helyhez kötöttség</w:t>
      </w:r>
      <w:r w:rsidR="003037DF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hordozhatóság</w:t>
      </w:r>
      <w:r w:rsidR="003037DF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gal szemben</w:t>
      </w:r>
    </w:p>
    <w:p w:rsidR="00A27A2A" w:rsidRPr="00A27A2A" w:rsidRDefault="00A27A2A" w:rsidP="00A27A2A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5B5B5B"/>
        </w:rPr>
      </w:pPr>
      <w:r w:rsidRPr="00A27A2A">
        <w:rPr>
          <w:rFonts w:asciiTheme="minorHAnsi" w:hAnsiTheme="minorHAnsi" w:cstheme="minorHAnsi"/>
          <w:color w:val="5B5B5B"/>
        </w:rPr>
        <w:t> </w:t>
      </w:r>
    </w:p>
    <w:p w:rsidR="00A27A2A" w:rsidRPr="0027340E" w:rsidRDefault="00A27A2A" w:rsidP="00A27A2A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 xml:space="preserve">Ha a munkádból kifolyólag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sokat utazol</w:t>
      </w:r>
      <w:r w:rsidRPr="0027340E">
        <w:rPr>
          <w:rFonts w:asciiTheme="minorHAnsi" w:hAnsiTheme="minorHAnsi" w:cstheme="minorHAnsi"/>
          <w:color w:val="000000" w:themeColor="text1"/>
        </w:rPr>
        <w:t xml:space="preserve">, szeretsz a szabadban vagy az irodából kiszakadva dolgozni, akkor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egyértelmű a döntés</w:t>
      </w:r>
      <w:r w:rsidRPr="0027340E">
        <w:rPr>
          <w:rFonts w:asciiTheme="minorHAnsi" w:hAnsiTheme="minorHAnsi" w:cstheme="minorHAnsi"/>
          <w:color w:val="000000" w:themeColor="text1"/>
        </w:rPr>
        <w:t>. Akármennyire is szeretnéd, az asztali számítógépet nem fogod tudni magaddal hordozni A-</w:t>
      </w:r>
      <w:proofErr w:type="spellStart"/>
      <w:r w:rsidRPr="0027340E">
        <w:rPr>
          <w:rFonts w:asciiTheme="minorHAnsi" w:hAnsiTheme="minorHAnsi" w:cstheme="minorHAnsi"/>
          <w:color w:val="000000" w:themeColor="text1"/>
        </w:rPr>
        <w:t>ból</w:t>
      </w:r>
      <w:proofErr w:type="spellEnd"/>
      <w:r w:rsidRPr="0027340E">
        <w:rPr>
          <w:rFonts w:asciiTheme="minorHAnsi" w:hAnsiTheme="minorHAnsi" w:cstheme="minorHAnsi"/>
          <w:color w:val="000000" w:themeColor="text1"/>
        </w:rPr>
        <w:t xml:space="preserve"> B-be!</w:t>
      </w:r>
    </w:p>
    <w:p w:rsidR="00A27A2A" w:rsidRPr="0027340E" w:rsidRDefault="00A27A2A" w:rsidP="00A27A2A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> </w:t>
      </w:r>
    </w:p>
    <w:p w:rsidR="00A27A2A" w:rsidRPr="0027340E" w:rsidRDefault="00A27A2A" w:rsidP="00A27A2A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 xml:space="preserve">Ez a mobilitás az, ami miatt nyerésre áll a laptop az asztali gépek ellen vívott csatában. A mai világban rohanunk ide-oda,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a notebookot könnyedén bedobhatjuk a kistáskánkba</w:t>
      </w:r>
      <w:r w:rsidRPr="0027340E">
        <w:rPr>
          <w:rFonts w:asciiTheme="minorHAnsi" w:hAnsiTheme="minorHAnsi" w:cstheme="minorHAnsi"/>
          <w:color w:val="000000" w:themeColor="text1"/>
        </w:rPr>
        <w:t xml:space="preserve">, vagy beszerezhetünk hozzá egy csinos saját tartót is,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bárhol, bármikor </w:t>
      </w:r>
      <w:proofErr w:type="spellStart"/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elővehetjük</w:t>
      </w:r>
      <w:proofErr w:type="spellEnd"/>
      <w:r w:rsidRPr="0027340E">
        <w:rPr>
          <w:rFonts w:asciiTheme="minorHAnsi" w:hAnsiTheme="minorHAnsi" w:cstheme="minorHAnsi"/>
          <w:color w:val="000000" w:themeColor="text1"/>
        </w:rPr>
        <w:t xml:space="preserve">, unalmas óráinkban filmet is nézhetünk rajta, vagy a fogorvosnál ülve, a váróban is befejezhetjük a félbemaradt irodai munkát. Amennyiben imádod ezt a szabadságot, nem kérdés, a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laptop a Te választásod!</w:t>
      </w:r>
      <w:r w:rsidRPr="0027340E">
        <w:rPr>
          <w:rFonts w:asciiTheme="minorHAnsi" w:hAnsiTheme="minorHAnsi" w:cstheme="minorHAnsi"/>
          <w:color w:val="000000" w:themeColor="text1"/>
        </w:rPr>
        <w:t xml:space="preserve"> </w:t>
      </w:r>
    </w:p>
    <w:p w:rsidR="00A27A2A" w:rsidRPr="0027340E" w:rsidRDefault="00A27A2A" w:rsidP="00A27A2A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> </w:t>
      </w:r>
    </w:p>
    <w:p w:rsidR="00A27A2A" w:rsidRPr="0027340E" w:rsidRDefault="00A27A2A" w:rsidP="00A27A2A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Helytakarékosság – Számítógép sarok vagy laptop zug?</w:t>
      </w:r>
    </w:p>
    <w:p w:rsidR="00A27A2A" w:rsidRPr="0027340E" w:rsidRDefault="00A27A2A" w:rsidP="00A27A2A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> </w:t>
      </w:r>
    </w:p>
    <w:p w:rsidR="00A27A2A" w:rsidRPr="0027340E" w:rsidRDefault="00A27A2A" w:rsidP="00A27A2A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 xml:space="preserve">A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laptop praktikussága</w:t>
      </w:r>
      <w:r w:rsidRPr="0027340E">
        <w:rPr>
          <w:rFonts w:asciiTheme="minorHAnsi" w:hAnsiTheme="minorHAnsi" w:cstheme="minorHAnsi"/>
          <w:color w:val="000000" w:themeColor="text1"/>
        </w:rPr>
        <w:t xml:space="preserve"> nemcsak hordozhatóságában, de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tárolhatóságában is kiütközik</w:t>
      </w:r>
      <w:r w:rsidRPr="0027340E">
        <w:rPr>
          <w:rFonts w:asciiTheme="minorHAnsi" w:hAnsiTheme="minorHAnsi" w:cstheme="minorHAnsi"/>
          <w:color w:val="000000" w:themeColor="text1"/>
        </w:rPr>
        <w:t>. Ha kis lakásban élsz, vagy egyszerűen nem fér bele az otthoni designba egy kiugró számítógép sarok, akkor inkább a notebookok között keresgélj tovább!</w:t>
      </w:r>
    </w:p>
    <w:p w:rsidR="00A27A2A" w:rsidRPr="0027340E" w:rsidRDefault="00A27A2A" w:rsidP="00A27A2A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 xml:space="preserve">Az asztali gépet, bármennyire szeretnéd, nem tudod betömni az eddig kihasználatlan, szekrény melletti résbe. A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laptop</w:t>
      </w:r>
      <w:r w:rsidRPr="0027340E">
        <w:rPr>
          <w:rFonts w:asciiTheme="minorHAnsi" w:hAnsiTheme="minorHAnsi" w:cstheme="minorHAnsi"/>
          <w:color w:val="000000" w:themeColor="text1"/>
        </w:rPr>
        <w:t xml:space="preserve"> ellenben könnyen elrejthető, ráadásul a megfelelő környezetben még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öltözteti is a teret</w:t>
      </w:r>
      <w:r w:rsidRPr="0027340E">
        <w:rPr>
          <w:rFonts w:asciiTheme="minorHAnsi" w:hAnsiTheme="minorHAnsi" w:cstheme="minorHAnsi"/>
          <w:color w:val="000000" w:themeColor="text1"/>
        </w:rPr>
        <w:t>.</w:t>
      </w:r>
    </w:p>
    <w:p w:rsidR="00A27A2A" w:rsidRPr="0027340E" w:rsidRDefault="00A27A2A" w:rsidP="00A27A2A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> </w:t>
      </w:r>
    </w:p>
    <w:p w:rsidR="00A27A2A" w:rsidRPr="0027340E" w:rsidRDefault="00A27A2A" w:rsidP="00A27A2A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Mi szól az asztali gépek mellet</w:t>
      </w:r>
      <w:r w:rsidR="003D0633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?</w:t>
      </w:r>
    </w:p>
    <w:p w:rsidR="00A27A2A" w:rsidRPr="0027340E" w:rsidRDefault="00A27A2A" w:rsidP="00A27A2A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> </w:t>
      </w:r>
    </w:p>
    <w:p w:rsidR="00A27A2A" w:rsidRPr="0027340E" w:rsidRDefault="00A27A2A" w:rsidP="00A27A2A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 xml:space="preserve">Ha leginkább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adattárolásra használnád</w:t>
      </w:r>
      <w:r w:rsidRPr="0027340E">
        <w:rPr>
          <w:rFonts w:asciiTheme="minorHAnsi" w:hAnsiTheme="minorHAnsi" w:cstheme="minorHAnsi"/>
          <w:color w:val="000000" w:themeColor="text1"/>
        </w:rPr>
        <w:t xml:space="preserve"> a számítógéped, akkor vedd figyelembe, hogy az asztali gépek könnyebben </w:t>
      </w:r>
      <w:proofErr w:type="spellStart"/>
      <w:r w:rsidRPr="0027340E">
        <w:rPr>
          <w:rFonts w:asciiTheme="minorHAnsi" w:hAnsiTheme="minorHAnsi" w:cstheme="minorHAnsi"/>
          <w:color w:val="000000" w:themeColor="text1"/>
        </w:rPr>
        <w:t>bővíthetőek</w:t>
      </w:r>
      <w:proofErr w:type="spellEnd"/>
      <w:r w:rsidRPr="0027340E">
        <w:rPr>
          <w:rFonts w:asciiTheme="minorHAnsi" w:hAnsiTheme="minorHAnsi" w:cstheme="minorHAnsi"/>
          <w:color w:val="000000" w:themeColor="text1"/>
        </w:rPr>
        <w:t xml:space="preserve">. Míg a laptopoknál ilyenkor a külső merevlemez folyamatos hordozására van szükség, addig a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PC ebben az esetben egy praktikusabb megoldás. Alkatrészvásárlás terén</w:t>
      </w:r>
      <w:r w:rsidRPr="0027340E">
        <w:rPr>
          <w:rFonts w:asciiTheme="minorHAnsi" w:hAnsiTheme="minorHAnsi" w:cstheme="minorHAnsi"/>
          <w:color w:val="000000" w:themeColor="text1"/>
        </w:rPr>
        <w:t xml:space="preserve"> is a </w:t>
      </w:r>
      <w:r w:rsidR="007A41A8">
        <w:rPr>
          <w:rFonts w:asciiTheme="minorHAnsi" w:hAnsiTheme="minorHAnsi" w:cstheme="minorHAnsi"/>
          <w:color w:val="000000" w:themeColor="text1"/>
        </w:rPr>
        <w:t>számítógép</w:t>
      </w:r>
      <w:r w:rsidRPr="0027340E">
        <w:rPr>
          <w:rFonts w:asciiTheme="minorHAnsi" w:hAnsiTheme="minorHAnsi" w:cstheme="minorHAnsi"/>
          <w:color w:val="000000" w:themeColor="text1"/>
        </w:rPr>
        <w:t xml:space="preserve"> a győztes. Ameddig egy óvatlan mozdulat, egy billentyűzetre ömlő kávé egy teljes laptopcserét eredményezhet, addig a PC-n olcsóbb és gyorsabb is egy billentyűzetcserét eszközölni. </w:t>
      </w:r>
    </w:p>
    <w:p w:rsidR="00A27A2A" w:rsidRPr="0027340E" w:rsidRDefault="00A27A2A" w:rsidP="00A27A2A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> </w:t>
      </w:r>
    </w:p>
    <w:p w:rsidR="0098703F" w:rsidRPr="003D0633" w:rsidRDefault="00A27A2A" w:rsidP="003D0633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 xml:space="preserve">Nem beszélve az olyan véletlen balesetekről, mint a leejtés, kábelben elbotlás, monitorkarcolás, játék hevében billentyűzetpüfölés </w:t>
      </w:r>
      <w:r w:rsidR="0052754B">
        <w:rPr>
          <w:rFonts w:asciiTheme="minorHAnsi" w:hAnsiTheme="minorHAnsi" w:cstheme="minorHAnsi"/>
          <w:color w:val="000000" w:themeColor="text1"/>
        </w:rPr>
        <w:t>stb.</w:t>
      </w:r>
    </w:p>
    <w:p w:rsidR="00E85BD4" w:rsidRDefault="00E85BD4" w:rsidP="0027340E">
      <w:pPr>
        <w:pStyle w:val="NormlWeb"/>
        <w:spacing w:before="0" w:beforeAutospacing="0" w:after="0" w:afterAutospacing="0"/>
        <w:jc w:val="both"/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</w:pPr>
    </w:p>
    <w:p w:rsidR="0027340E" w:rsidRPr="0027340E" w:rsidRDefault="00E85BD4" w:rsidP="0027340E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50E0B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[</w:t>
      </w:r>
      <w:r w:rsidR="00250E0B" w:rsidRPr="00250E0B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Funkcionalitás</w:t>
      </w:r>
      <w:r w:rsidR="0027340E" w:rsidRPr="00250E0B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 w:rsidR="0027340E"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– miért is van szükséged a gépre?</w:t>
      </w:r>
    </w:p>
    <w:p w:rsidR="0027340E" w:rsidRPr="0027340E" w:rsidRDefault="0027340E" w:rsidP="0027340E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> </w:t>
      </w:r>
      <w:bookmarkStart w:id="0" w:name="_GoBack"/>
      <w:bookmarkEnd w:id="0"/>
    </w:p>
    <w:p w:rsidR="0027340E" w:rsidRPr="0027340E" w:rsidRDefault="0027340E" w:rsidP="0027340E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 xml:space="preserve">A legfontosabb kérdések egyike, hogy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mire fogod használni a gépet?</w:t>
      </w:r>
      <w:r w:rsidRPr="0027340E">
        <w:rPr>
          <w:rFonts w:asciiTheme="minorHAnsi" w:hAnsiTheme="minorHAnsi" w:cstheme="minorHAnsi"/>
          <w:color w:val="000000" w:themeColor="text1"/>
        </w:rPr>
        <w:t xml:space="preserve"> Ha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dolgozni szeretnél rajta</w:t>
      </w:r>
      <w:r w:rsidRPr="0027340E">
        <w:rPr>
          <w:rFonts w:asciiTheme="minorHAnsi" w:hAnsiTheme="minorHAnsi" w:cstheme="minorHAnsi"/>
          <w:color w:val="000000" w:themeColor="text1"/>
        </w:rPr>
        <w:t xml:space="preserve">, szedd össze a munkádhoz szükséges programok listáját! Amennyiben elegendő egy Word vagy Excel használata, és ezen kívül csak </w:t>
      </w:r>
      <w:proofErr w:type="spellStart"/>
      <w:r w:rsidRPr="0027340E">
        <w:rPr>
          <w:rFonts w:asciiTheme="minorHAnsi" w:hAnsiTheme="minorHAnsi" w:cstheme="minorHAnsi"/>
          <w:color w:val="000000" w:themeColor="text1"/>
        </w:rPr>
        <w:t>netezni</w:t>
      </w:r>
      <w:proofErr w:type="spellEnd"/>
      <w:r w:rsidRPr="0027340E">
        <w:rPr>
          <w:rFonts w:asciiTheme="minorHAnsi" w:hAnsiTheme="minorHAnsi" w:cstheme="minorHAnsi"/>
          <w:color w:val="000000" w:themeColor="text1"/>
        </w:rPr>
        <w:t xml:space="preserve"> fogsz, valamint levelezni, akkor gyakorlatilag bármilyen gépet választhatsz. Az alacsonyabb </w:t>
      </w:r>
      <w:proofErr w:type="spellStart"/>
      <w:r w:rsidRPr="0027340E">
        <w:rPr>
          <w:rFonts w:asciiTheme="minorHAnsi" w:hAnsiTheme="minorHAnsi" w:cstheme="minorHAnsi"/>
          <w:color w:val="000000" w:themeColor="text1"/>
        </w:rPr>
        <w:t>árkategóriás</w:t>
      </w:r>
      <w:proofErr w:type="spellEnd"/>
      <w:r w:rsidRPr="0027340E">
        <w:rPr>
          <w:rFonts w:asciiTheme="minorHAnsi" w:hAnsiTheme="minorHAnsi" w:cstheme="minorHAnsi"/>
          <w:color w:val="000000" w:themeColor="text1"/>
        </w:rPr>
        <w:t xml:space="preserve"> laptop és asztali gép is tökéletes.</w:t>
      </w:r>
    </w:p>
    <w:p w:rsidR="0027340E" w:rsidRPr="0027340E" w:rsidRDefault="0027340E" w:rsidP="0027340E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> </w:t>
      </w:r>
    </w:p>
    <w:p w:rsidR="0027340E" w:rsidRPr="0027340E" w:rsidRDefault="0027340E" w:rsidP="0027340E">
      <w:pPr>
        <w:pStyle w:val="Norm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 w:themeColor="text1"/>
          <w:u w:val="thick"/>
        </w:rPr>
      </w:pPr>
      <w:r w:rsidRPr="0027340E">
        <w:rPr>
          <w:rFonts w:asciiTheme="minorHAnsi" w:hAnsiTheme="minorHAnsi" w:cstheme="minorHAnsi"/>
          <w:color w:val="000000" w:themeColor="text1"/>
        </w:rPr>
        <w:t xml:space="preserve">Ha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speciális céges program telepítésére van szükséged</w:t>
      </w:r>
      <w:r w:rsidRPr="0027340E">
        <w:rPr>
          <w:rFonts w:asciiTheme="minorHAnsi" w:hAnsiTheme="minorHAnsi" w:cstheme="minorHAnsi"/>
          <w:color w:val="000000" w:themeColor="text1"/>
        </w:rPr>
        <w:t xml:space="preserve">, szeretnél PS-ben vagy </w:t>
      </w:r>
      <w:proofErr w:type="spellStart"/>
      <w:r w:rsidRPr="0027340E">
        <w:rPr>
          <w:rFonts w:asciiTheme="minorHAnsi" w:hAnsiTheme="minorHAnsi" w:cstheme="minorHAnsi"/>
          <w:color w:val="000000" w:themeColor="text1"/>
        </w:rPr>
        <w:t>Premiere</w:t>
      </w:r>
      <w:proofErr w:type="spellEnd"/>
      <w:r w:rsidRPr="0027340E">
        <w:rPr>
          <w:rFonts w:asciiTheme="minorHAnsi" w:hAnsiTheme="minorHAnsi" w:cstheme="minorHAnsi"/>
          <w:color w:val="000000" w:themeColor="text1"/>
        </w:rPr>
        <w:t xml:space="preserve">-ben szerkeszteni, mindenképpen egy erősebb gép lesz a jó választás. Itt leginkább az árban fogsz különbséget felfedezni. </w:t>
      </w:r>
      <w:r w:rsidRPr="0027340E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Ugyanannyiért előbb kapsz egy nagyobb kapacitású asztali gépet, mint laptopot.</w:t>
      </w:r>
      <w:r w:rsidR="00E85BD4">
        <w:rPr>
          <w:rStyle w:val="Kiemels2"/>
          <w:rFonts w:asciiTheme="minorHAnsi" w:hAnsiTheme="minorHAnsi" w:cstheme="minorHAnsi"/>
          <w:color w:val="000000" w:themeColor="text1"/>
          <w:bdr w:val="none" w:sz="0" w:space="0" w:color="auto" w:frame="1"/>
        </w:rPr>
        <w:t>]</w:t>
      </w:r>
    </w:p>
    <w:p w:rsidR="0027340E" w:rsidRPr="0027340E" w:rsidRDefault="0027340E" w:rsidP="0027340E">
      <w:pPr>
        <w:pStyle w:val="NormlWeb"/>
        <w:spacing w:before="75" w:beforeAutospacing="0" w:after="75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7340E">
        <w:rPr>
          <w:rFonts w:asciiTheme="minorHAnsi" w:hAnsiTheme="minorHAnsi" w:cstheme="minorHAnsi"/>
          <w:color w:val="000000" w:themeColor="text1"/>
        </w:rPr>
        <w:t> </w:t>
      </w:r>
    </w:p>
    <w:p w:rsidR="0027340E" w:rsidRPr="0027340E" w:rsidRDefault="0027340E" w:rsidP="0098703F">
      <w:pPr>
        <w:rPr>
          <w:rFonts w:cstheme="minorHAnsi"/>
          <w:color w:val="000000" w:themeColor="text1"/>
          <w:sz w:val="24"/>
          <w:szCs w:val="24"/>
        </w:rPr>
      </w:pPr>
    </w:p>
    <w:sectPr w:rsidR="0027340E" w:rsidRPr="00273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3F"/>
    <w:rsid w:val="000A0E28"/>
    <w:rsid w:val="00250E0B"/>
    <w:rsid w:val="0027340E"/>
    <w:rsid w:val="003037DF"/>
    <w:rsid w:val="003D0633"/>
    <w:rsid w:val="003D7FC8"/>
    <w:rsid w:val="004041AB"/>
    <w:rsid w:val="0052754B"/>
    <w:rsid w:val="006B300B"/>
    <w:rsid w:val="007A41A8"/>
    <w:rsid w:val="0098703F"/>
    <w:rsid w:val="00A27A2A"/>
    <w:rsid w:val="00AA5128"/>
    <w:rsid w:val="00B343DF"/>
    <w:rsid w:val="00E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0F501-6B48-4472-99B9-AEC5498A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98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8703F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A27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F%C3%B6ld" TargetMode="External"/><Relationship Id="rId13" Type="http://schemas.openxmlformats.org/officeDocument/2006/relationships/hyperlink" Target="https://hu.wikipedia.org/wiki/S%C3%BAly" TargetMode="External"/><Relationship Id="rId18" Type="http://schemas.openxmlformats.org/officeDocument/2006/relationships/hyperlink" Target="https://hu.wikipedia.org/wiki/OS_X" TargetMode="External"/><Relationship Id="rId26" Type="http://schemas.openxmlformats.org/officeDocument/2006/relationships/hyperlink" Target="https://hu.wikipedia.org/w/index.php?title=PCMCIA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u.wikipedia.org/wiki/IBM-kompatibilis_PC" TargetMode="External"/><Relationship Id="rId7" Type="http://schemas.openxmlformats.org/officeDocument/2006/relationships/hyperlink" Target="https://hu.wikipedia.org/wiki/Mikroprocesszor" TargetMode="External"/><Relationship Id="rId12" Type="http://schemas.openxmlformats.org/officeDocument/2006/relationships/hyperlink" Target="https://hu.wikipedia.org/wiki/K%C3%A9perny%C5%91" TargetMode="External"/><Relationship Id="rId17" Type="http://schemas.openxmlformats.org/officeDocument/2006/relationships/hyperlink" Target="https://hu.wikipedia.org/wiki/Linux" TargetMode="External"/><Relationship Id="rId25" Type="http://schemas.openxmlformats.org/officeDocument/2006/relationships/hyperlink" Target="https://hu.wikipedia.org/w/index.php?title=MiniPCI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wikipedia.org/wiki/Windows" TargetMode="External"/><Relationship Id="rId20" Type="http://schemas.openxmlformats.org/officeDocument/2006/relationships/hyperlink" Target="https://hu.wikipedia.org/wiki/Szabv%C3%A1n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u.wikipedia.org/w/index.php?title=%C3%8Dr%C3%B3asztal&amp;action=edit&amp;redlink=1" TargetMode="External"/><Relationship Id="rId11" Type="http://schemas.openxmlformats.org/officeDocument/2006/relationships/hyperlink" Target="https://hu.wikipedia.org/wiki/LCD" TargetMode="External"/><Relationship Id="rId24" Type="http://schemas.openxmlformats.org/officeDocument/2006/relationships/hyperlink" Target="https://hu.wikipedia.org/wiki/PCI_Express" TargetMode="External"/><Relationship Id="rId5" Type="http://schemas.openxmlformats.org/officeDocument/2006/relationships/hyperlink" Target="https://hu.wikipedia.org/wiki/Munka%C3%A1llom%C3%A1s" TargetMode="External"/><Relationship Id="rId15" Type="http://schemas.openxmlformats.org/officeDocument/2006/relationships/hyperlink" Target="https://hu.wikipedia.org/wiki/Szem%C3%A9lyi_sz%C3%A1m%C3%ADt%C3%B3g%C3%A9p" TargetMode="External"/><Relationship Id="rId23" Type="http://schemas.openxmlformats.org/officeDocument/2006/relationships/hyperlink" Target="https://hu.wikipedia.org/wiki/PC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u.wikipedia.org/w/index.php?title=M%C3%A9ret&amp;action=edit&amp;redlink=1" TargetMode="External"/><Relationship Id="rId19" Type="http://schemas.openxmlformats.org/officeDocument/2006/relationships/hyperlink" Target="https://hu.wikipedia.org/wiki/Notebook" TargetMode="External"/><Relationship Id="rId4" Type="http://schemas.openxmlformats.org/officeDocument/2006/relationships/hyperlink" Target="https://hu.wikipedia.org/wiki/Szem%C3%A9lyi_sz%C3%A1m%C3%ADt%C3%B3g%C3%A9p" TargetMode="External"/><Relationship Id="rId9" Type="http://schemas.openxmlformats.org/officeDocument/2006/relationships/hyperlink" Target="https://hu.wikipedia.org/wiki/Asztal" TargetMode="External"/><Relationship Id="rId14" Type="http://schemas.openxmlformats.org/officeDocument/2006/relationships/hyperlink" Target="https://hu.wikipedia.org/wiki/Billenty%C5%B1zet" TargetMode="External"/><Relationship Id="rId22" Type="http://schemas.openxmlformats.org/officeDocument/2006/relationships/hyperlink" Target="https://hu.wikipedia.org/wiki/T%C3%A1pegys%C3%A9g" TargetMode="External"/><Relationship Id="rId27" Type="http://schemas.openxmlformats.org/officeDocument/2006/relationships/hyperlink" Target="https://hu.wikipedia.org/w/index.php?title=%C3%81ramforr%C3%A1s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1023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Tunyogi</dc:creator>
  <cp:keywords/>
  <dc:description/>
  <cp:lastModifiedBy>Dávid Bauer</cp:lastModifiedBy>
  <cp:revision>12</cp:revision>
  <dcterms:created xsi:type="dcterms:W3CDTF">2019-02-11T16:39:00Z</dcterms:created>
  <dcterms:modified xsi:type="dcterms:W3CDTF">2019-02-11T18:17:00Z</dcterms:modified>
</cp:coreProperties>
</file>