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laprtelmezettArial"/>
        <w:jc w:val="center"/>
        <w:rPr>
          <w:rFonts w:ascii="Arial" w:hAnsi="Arial"/>
        </w:rPr>
      </w:pPr>
      <w:r>
        <w:rPr/>
        <w:t>Széchenyi István</w:t>
      </w:r>
    </w:p>
    <w:p>
      <w:pPr>
        <w:pStyle w:val="AlaprtelmezettArial"/>
        <w:rPr/>
      </w:pPr>
      <w:r>
        <w:rPr/>
        <w:br/>
        <w:tab/>
        <w:t xml:space="preserve">A 19. század elején a </w:t>
      </w:r>
      <w:r>
        <w:rPr>
          <w:b/>
          <w:bCs/>
        </w:rPr>
        <w:t>napóleoni háborúk határozták meg Európa történetét</w:t>
      </w:r>
      <w:r>
        <w:rPr/>
        <w:t xml:space="preserve">. </w:t>
      </w:r>
      <w:r>
        <w:rPr>
          <w:b/>
          <w:bCs/>
        </w:rPr>
        <w:t>Ma</w:t>
        <w:softHyphen/>
        <w:t>gyarország a Habsburg–birodalom része</w:t>
      </w:r>
      <w:r>
        <w:rPr/>
        <w:t>ként kénytelen volt bekapcsolódni az ese</w:t>
        <w:softHyphen/>
        <w:t xml:space="preserve">ményekbe. A háború hatására előtérbe került a magyar </w:t>
      </w:r>
      <w:r>
        <w:rPr>
          <w:b/>
          <w:bCs/>
        </w:rPr>
        <w:t>földművelés elmaradottsága</w:t>
      </w:r>
      <w:r>
        <w:rPr/>
        <w:t>. A még min</w:t>
        <w:softHyphen/>
        <w:t xml:space="preserve">dig </w:t>
      </w:r>
      <w:r>
        <w:rPr>
          <w:b/>
          <w:bCs/>
        </w:rPr>
        <w:t>feudális rendszer</w:t>
      </w:r>
      <w:r>
        <w:rPr/>
        <w:t xml:space="preserve">ben a gabona </w:t>
      </w:r>
      <w:r>
        <w:rPr>
          <w:b/>
          <w:bCs/>
        </w:rPr>
        <w:t>kereskedelmi jog</w:t>
      </w:r>
      <w:r>
        <w:rPr/>
        <w:t xml:space="preserve">ával a </w:t>
      </w:r>
      <w:r>
        <w:rPr>
          <w:b/>
          <w:bCs/>
        </w:rPr>
        <w:t>nemesség</w:t>
      </w:r>
      <w:r>
        <w:rPr/>
        <w:t xml:space="preserve"> rendel</w:t>
        <w:softHyphen/>
        <w:t xml:space="preserve">kezett, de a </w:t>
      </w:r>
      <w:r>
        <w:rPr>
          <w:b/>
          <w:bCs/>
        </w:rPr>
        <w:t>jobbágy termelte</w:t>
      </w:r>
      <w:r>
        <w:rPr/>
        <w:t xml:space="preserve"> ki robottal. Ezért lett </w:t>
      </w:r>
      <w:r>
        <w:rPr>
          <w:b/>
          <w:bCs/>
        </w:rPr>
        <w:t>gyenge minőségű</w:t>
      </w:r>
      <w:r>
        <w:rPr/>
        <w:t xml:space="preserve"> a gabona, de </w:t>
      </w:r>
      <w:r>
        <w:rPr>
          <w:b/>
          <w:bCs/>
        </w:rPr>
        <w:t>ked</w:t>
        <w:softHyphen/>
        <w:t>vező körülmé</w:t>
        <w:softHyphen/>
        <w:t>nyek</w:t>
      </w:r>
      <w:r>
        <w:rPr/>
        <w:t xml:space="preserve"> miatt tudták értékesíteni, a politikai helyzet lehetővé tette. Sőt, a ter</w:t>
        <w:softHyphen/>
        <w:t>mény visszatartá</w:t>
        <w:softHyphen/>
        <w:t xml:space="preserve">sával </w:t>
      </w:r>
      <w:r>
        <w:rPr>
          <w:b/>
          <w:bCs/>
        </w:rPr>
        <w:t>az árak növekedtek</w:t>
      </w:r>
      <w:r>
        <w:rPr/>
        <w:t>. Az így befolyt jövedelmet a nemesség nem a gazdaság moder</w:t>
        <w:softHyphen/>
        <w:t xml:space="preserve">nizálására fordította, csak a </w:t>
      </w:r>
      <w:r>
        <w:rPr>
          <w:b/>
          <w:bCs/>
        </w:rPr>
        <w:t>háború után</w:t>
      </w:r>
      <w:r>
        <w:rPr/>
        <w:t xml:space="preserve"> eszméltek rá, hogy a sok rossz minőségű </w:t>
      </w:r>
      <w:r>
        <w:rPr>
          <w:b/>
          <w:bCs/>
        </w:rPr>
        <w:t>gabona értékesíthetetlen</w:t>
      </w:r>
      <w:r>
        <w:rPr/>
        <w:t>, a magyar földművelés helyzetén változtatni kell.</w:t>
      </w:r>
    </w:p>
    <w:p>
      <w:pPr>
        <w:pStyle w:val="AlaprtelmezettArial"/>
        <w:rPr/>
      </w:pPr>
      <w:r>
        <w:rPr/>
        <w:tab/>
        <w:t xml:space="preserve">Ilyen volt az egyik legismertebb magyar nemes, </w:t>
      </w:r>
      <w:r>
        <w:rPr>
          <w:b/>
          <w:bCs/>
        </w:rPr>
        <w:t>gr. Széchenyi István</w:t>
      </w:r>
      <w:r>
        <w:rPr/>
        <w:t xml:space="preserve">. Az </w:t>
      </w:r>
      <w:r>
        <w:rPr>
          <w:b/>
          <w:bCs/>
        </w:rPr>
        <w:t>arisztok</w:t>
        <w:softHyphen/>
        <w:t>rata</w:t>
      </w:r>
      <w:r>
        <w:rPr/>
        <w:t xml:space="preserve"> családba született férfi nevéhez kapcsolódik </w:t>
      </w:r>
      <w:r>
        <w:rPr>
          <w:b/>
          <w:bCs/>
        </w:rPr>
        <w:t>a 19. századi MO reformálása.</w:t>
      </w:r>
      <w:r>
        <w:rPr/>
        <w:t xml:space="preserve"> </w:t>
      </w:r>
      <w:r>
        <w:rPr>
          <w:b/>
          <w:bCs/>
        </w:rPr>
        <w:t>Apja, gr. Széchenyi Ferenc</w:t>
      </w:r>
      <w:r>
        <w:rPr/>
        <w:t xml:space="preserve"> alapította a </w:t>
      </w:r>
      <w:r>
        <w:rPr>
          <w:b/>
          <w:bCs/>
        </w:rPr>
        <w:t>Nemzeti Múzeum</w:t>
      </w:r>
      <w:r>
        <w:rPr/>
        <w:t xml:space="preserve">ot, </w:t>
      </w:r>
      <w:r>
        <w:rPr>
          <w:b/>
          <w:bCs/>
        </w:rPr>
        <w:t>anyja Festetics Julianna</w:t>
      </w:r>
      <w:r>
        <w:rPr/>
        <w:t xml:space="preserve">. István volt a legfiatalabb a testvérek közül. </w:t>
      </w:r>
      <w:r>
        <w:rPr>
          <w:b/>
          <w:bCs/>
        </w:rPr>
        <w:t>Gyermekkorát Nagycenken és Bécsben</w:t>
      </w:r>
      <w:r>
        <w:rPr/>
        <w:t xml:space="preserve"> töltötte, ahol apja által finanszírozott </w:t>
      </w:r>
      <w:r>
        <w:rPr>
          <w:b/>
          <w:bCs/>
        </w:rPr>
        <w:t>magántanárok, értelmiségek tanították.</w:t>
      </w:r>
      <w:r>
        <w:rPr/>
        <w:t xml:space="preserve"> Így tett szert a fran</w:t>
        <w:softHyphen/>
        <w:t xml:space="preserve">cia, olasz és magyar </w:t>
      </w:r>
      <w:r>
        <w:rPr>
          <w:b/>
          <w:bCs/>
        </w:rPr>
        <w:t>nyelvekre</w:t>
      </w:r>
      <w:r>
        <w:rPr/>
        <w:t xml:space="preserve">, többször használta a német nyelvet, mint a magyart. Az </w:t>
      </w:r>
      <w:r>
        <w:rPr>
          <w:b/>
          <w:bCs/>
        </w:rPr>
        <w:t>1820-as évek</w:t>
        <w:softHyphen/>
        <w:t>től</w:t>
      </w:r>
      <w:r>
        <w:rPr/>
        <w:t xml:space="preserve"> elkezdett magyarul levelezni Wesselényivel, majd ennek hatására vált </w:t>
      </w:r>
      <w:r>
        <w:rPr>
          <w:b/>
          <w:bCs/>
        </w:rPr>
        <w:t>magyar szónok</w:t>
      </w:r>
      <w:r>
        <w:rPr/>
        <w:softHyphen/>
        <w:t xml:space="preserve">ká, íróvá. </w:t>
      </w:r>
      <w:r>
        <w:rPr>
          <w:b/>
          <w:bCs/>
        </w:rPr>
        <w:t>17-18 éves korában katonának</w:t>
      </w:r>
      <w:r>
        <w:rPr/>
        <w:t xml:space="preserve"> küldték, és remekül teljesített. A katonatiszti szol</w:t>
        <w:softHyphen/>
        <w:t xml:space="preserve">gálat mellett a maradék </w:t>
      </w:r>
      <w:r>
        <w:rPr>
          <w:b/>
          <w:bCs/>
        </w:rPr>
        <w:t>szabadidejét utazásokkal</w:t>
      </w:r>
      <w:r>
        <w:rPr/>
        <w:t xml:space="preserve"> és saját </w:t>
      </w:r>
      <w:r>
        <w:rPr>
          <w:b/>
          <w:bCs/>
        </w:rPr>
        <w:t>maga fej</w:t>
        <w:softHyphen/>
        <w:t>lesztésével</w:t>
      </w:r>
      <w:r>
        <w:rPr/>
        <w:t xml:space="preserve"> töltötte. </w:t>
      </w:r>
      <w:r>
        <w:rPr>
          <w:b/>
          <w:bCs/>
        </w:rPr>
        <w:t>Megjárta</w:t>
      </w:r>
      <w:r>
        <w:rPr/>
        <w:t xml:space="preserve"> Franciaországot, Angliát, Itáliát, Görögországot, Kis-Ázsiát.</w:t>
      </w:r>
    </w:p>
    <w:p>
      <w:pPr>
        <w:pStyle w:val="AlaprtelmezettArial"/>
        <w:rPr/>
      </w:pPr>
      <w:r>
        <w:rPr/>
        <w:tab/>
        <w:t>Az utazásai so</w:t>
        <w:softHyphen/>
        <w:t xml:space="preserve">rán </w:t>
      </w:r>
      <w:r>
        <w:rPr>
          <w:b/>
          <w:bCs/>
        </w:rPr>
        <w:t>rájött</w:t>
      </w:r>
      <w:r>
        <w:rPr/>
        <w:t xml:space="preserve">, hogy mennyire jelentős különbségek vannak </w:t>
      </w:r>
      <w:r>
        <w:rPr>
          <w:b/>
          <w:bCs/>
        </w:rPr>
        <w:t>MO és kül</w:t>
        <w:softHyphen/>
        <w:t>föld közt</w:t>
      </w:r>
      <w:r>
        <w:rPr/>
        <w:t xml:space="preserve">, és </w:t>
      </w:r>
      <w:r>
        <w:rPr>
          <w:b/>
          <w:bCs/>
        </w:rPr>
        <w:t>elkez</w:t>
        <w:softHyphen/>
        <w:t>dett</w:t>
      </w:r>
      <w:r>
        <w:rPr/>
        <w:t xml:space="preserve"> a külföldön bevált dolgok életre hívásán </w:t>
      </w:r>
      <w:r>
        <w:rPr>
          <w:b/>
          <w:bCs/>
        </w:rPr>
        <w:t>munkálkodni</w:t>
      </w:r>
      <w:r>
        <w:rPr/>
        <w:t>. Hazatéré</w:t>
        <w:softHyphen/>
        <w:t xml:space="preserve">sekor, meghívták az </w:t>
      </w:r>
      <w:r>
        <w:rPr>
          <w:b/>
          <w:bCs/>
        </w:rPr>
        <w:t>1825-ös pozsonyi országgyűlés</w:t>
      </w:r>
      <w:r>
        <w:rPr/>
        <w:t xml:space="preserve">re, ahol felszólalt a </w:t>
      </w:r>
      <w:r>
        <w:rPr>
          <w:b/>
          <w:bCs/>
        </w:rPr>
        <w:t>magyar nyelv oktatása</w:t>
      </w:r>
      <w:r>
        <w:rPr/>
        <w:t xml:space="preserve"> mellett és</w:t>
      </w:r>
      <w:r>
        <w:rPr>
          <w:b/>
          <w:bCs/>
        </w:rPr>
        <w:t xml:space="preserve"> birto</w:t>
        <w:softHyphen/>
        <w:t>kai 1 évi jövedelmét felajánlotta</w:t>
      </w:r>
      <w:r>
        <w:rPr/>
        <w:t xml:space="preserve"> e célért. </w:t>
      </w:r>
      <w:r>
        <w:rPr>
          <w:b/>
          <w:bCs/>
        </w:rPr>
        <w:t>Első kezdeményezé</w:t>
        <w:softHyphen/>
        <w:t>sei</w:t>
      </w:r>
      <w:r>
        <w:rPr/>
        <w:t xml:space="preserve"> között volt az </w:t>
      </w:r>
      <w:r>
        <w:rPr>
          <w:b/>
          <w:bCs/>
        </w:rPr>
        <w:t>MTA meg</w:t>
        <w:softHyphen/>
        <w:t>alapítása</w:t>
      </w:r>
      <w:r>
        <w:rPr/>
        <w:t xml:space="preserve"> és a magyar </w:t>
      </w:r>
      <w:r>
        <w:rPr>
          <w:b/>
          <w:bCs/>
        </w:rPr>
        <w:t>közélet felvirágoztatása</w:t>
      </w:r>
      <w:r>
        <w:rPr/>
        <w:t xml:space="preserve">, </w:t>
      </w:r>
      <w:r>
        <w:rPr>
          <w:b/>
          <w:bCs/>
        </w:rPr>
        <w:t>kaszinók</w:t>
      </w:r>
      <w:r>
        <w:rPr/>
        <w:t xml:space="preserve"> és </w:t>
      </w:r>
      <w:r>
        <w:rPr>
          <w:b/>
          <w:bCs/>
        </w:rPr>
        <w:t>lóversenyek</w:t>
      </w:r>
      <w:r>
        <w:rPr/>
        <w:t xml:space="preserve"> szervezése által. Az emberek </w:t>
      </w:r>
      <w:r>
        <w:rPr>
          <w:b/>
          <w:bCs/>
        </w:rPr>
        <w:t>nem rendelkeztek elég pénzzel</w:t>
      </w:r>
      <w:r>
        <w:rPr/>
        <w:t xml:space="preserve">, így, ha telket akartak venni, </w:t>
      </w:r>
      <w:r>
        <w:rPr>
          <w:b/>
          <w:bCs/>
        </w:rPr>
        <w:t>hitelre</w:t>
      </w:r>
      <w:r>
        <w:rPr/>
        <w:t xml:space="preserve"> volt szük</w:t>
        <w:softHyphen/>
        <w:t>ségük (</w:t>
      </w:r>
      <w:r>
        <w:rPr>
          <w:b/>
          <w:bCs/>
        </w:rPr>
        <w:t>1830 – Hitel c. könyv</w:t>
      </w:r>
      <w:r>
        <w:rPr/>
        <w:t xml:space="preserve">). Ezért </w:t>
      </w:r>
      <w:r>
        <w:rPr>
          <w:b/>
          <w:bCs/>
        </w:rPr>
        <w:t>el akarta törölni az ősiség törvényét</w:t>
      </w:r>
      <w:r>
        <w:rPr/>
        <w:t xml:space="preserve">, </w:t>
      </w:r>
      <w:r>
        <w:rPr>
          <w:b/>
          <w:bCs/>
        </w:rPr>
        <w:t>jobbágyok foko</w:t>
        <w:softHyphen/>
        <w:t>zatos felszabadítását</w:t>
      </w:r>
      <w:r>
        <w:rPr/>
        <w:t xml:space="preserve"> vezette be és a </w:t>
      </w:r>
      <w:r>
        <w:rPr>
          <w:b/>
          <w:bCs/>
        </w:rPr>
        <w:t>nemeseknek</w:t>
      </w:r>
      <w:r>
        <w:rPr/>
        <w:t xml:space="preserve"> is kellett </w:t>
      </w:r>
      <w:r>
        <w:rPr>
          <w:b/>
          <w:bCs/>
        </w:rPr>
        <w:t>adózniuk</w:t>
      </w:r>
      <w:r>
        <w:rPr/>
        <w:t xml:space="preserve">. Másik terve az </w:t>
      </w:r>
      <w:r>
        <w:rPr>
          <w:b/>
          <w:bCs/>
        </w:rPr>
        <w:t>ön</w:t>
        <w:softHyphen/>
        <w:t>kéntes örökváltság</w:t>
      </w:r>
      <w:r>
        <w:rPr/>
        <w:t xml:space="preserve"> (amelyik jobbágy akarja, és van elég pénze, jobbágyi szolgáltatásait megválthatja) </w:t>
      </w:r>
      <w:r>
        <w:rPr>
          <w:b/>
          <w:bCs/>
        </w:rPr>
        <w:t>bevezetése</w:t>
      </w:r>
      <w:r>
        <w:rPr/>
        <w:t xml:space="preserve"> volt. </w:t>
      </w:r>
      <w:r>
        <w:rPr>
          <w:b/>
          <w:bCs/>
        </w:rPr>
        <w:t>Támadta az arisztok</w:t>
        <w:softHyphen/>
        <w:t>ráciát, mégis</w:t>
      </w:r>
      <w:r>
        <w:rPr/>
        <w:t xml:space="preserve"> angol mintára </w:t>
      </w:r>
      <w:r>
        <w:rPr>
          <w:b/>
          <w:bCs/>
        </w:rPr>
        <w:t>az állam irányítását az ő kezükbe akarta adni</w:t>
      </w:r>
      <w:r>
        <w:rPr/>
        <w:t xml:space="preserve">, és, hogy </w:t>
      </w:r>
      <w:r>
        <w:rPr>
          <w:b/>
          <w:bCs/>
        </w:rPr>
        <w:t>ad</w:t>
        <w:softHyphen/>
        <w:t>ják fel elveiket, birtokaikat jobbágyaikkal együtt.</w:t>
      </w:r>
      <w:r>
        <w:rPr/>
        <w:t xml:space="preserve"> Ezért őt is támadások érték, de az </w:t>
      </w:r>
      <w:r>
        <w:rPr>
          <w:b/>
          <w:bCs/>
        </w:rPr>
        <w:t>1831-es Világ</w:t>
      </w:r>
      <w:r>
        <w:rPr/>
        <w:t xml:space="preserve"> című művében válaszolt nekik. Ebben az évben </w:t>
      </w:r>
      <w:r>
        <w:rPr>
          <w:b/>
          <w:bCs/>
        </w:rPr>
        <w:t>Felvidéken parasztfölke</w:t>
        <w:softHyphen/>
        <w:t>lés</w:t>
      </w:r>
      <w:r>
        <w:rPr/>
        <w:t xml:space="preserve"> tört ki, erre </w:t>
      </w:r>
      <w:r>
        <w:rPr>
          <w:b/>
          <w:bCs/>
        </w:rPr>
        <w:t>reagálva megírta a Stádiumot</w:t>
      </w:r>
      <w:r>
        <w:rPr/>
        <w:t xml:space="preserve">, mely </w:t>
      </w:r>
      <w:r>
        <w:rPr>
          <w:b/>
          <w:bCs/>
        </w:rPr>
        <w:t>12 pontban</w:t>
      </w:r>
      <w:r>
        <w:rPr/>
        <w:t xml:space="preserve"> fogalmazza meg az </w:t>
      </w:r>
      <w:r>
        <w:rPr>
          <w:b/>
          <w:bCs/>
        </w:rPr>
        <w:t>el</w:t>
        <w:softHyphen/>
        <w:t>képzeléseit</w:t>
      </w:r>
      <w:r>
        <w:rPr/>
        <w:t xml:space="preserve">. Hatalmas erőfeszítéseket tett a </w:t>
      </w:r>
      <w:r>
        <w:rPr>
          <w:b/>
          <w:bCs/>
        </w:rPr>
        <w:t>közle</w:t>
        <w:softHyphen/>
        <w:t>kedés</w:t>
      </w:r>
      <w:r>
        <w:rPr/>
        <w:t xml:space="preserve"> terén: a </w:t>
      </w:r>
      <w:r>
        <w:rPr>
          <w:b/>
          <w:bCs/>
        </w:rPr>
        <w:t>Vaskapu hajózhatóvá tétele</w:t>
      </w:r>
      <w:r>
        <w:rPr/>
        <w:t xml:space="preserve">, a </w:t>
      </w:r>
      <w:r>
        <w:rPr>
          <w:b/>
          <w:bCs/>
        </w:rPr>
        <w:t>Tisza szabályozása</w:t>
      </w:r>
      <w:r>
        <w:rPr/>
        <w:t xml:space="preserve">, </w:t>
      </w:r>
      <w:r>
        <w:rPr>
          <w:b/>
          <w:bCs/>
        </w:rPr>
        <w:t>dunai gőzhajózás</w:t>
      </w:r>
      <w:r>
        <w:rPr/>
        <w:t xml:space="preserve"> kez</w:t>
        <w:softHyphen/>
        <w:t xml:space="preserve">deményezése, </w:t>
      </w:r>
      <w:r>
        <w:rPr>
          <w:b/>
          <w:bCs/>
        </w:rPr>
        <w:t>hajógyár</w:t>
      </w:r>
      <w:r>
        <w:rPr/>
        <w:t xml:space="preserve"> és téli </w:t>
      </w:r>
      <w:r>
        <w:rPr>
          <w:b/>
          <w:bCs/>
        </w:rPr>
        <w:t>ki</w:t>
        <w:softHyphen/>
        <w:t>kötő</w:t>
      </w:r>
      <w:r>
        <w:rPr/>
        <w:t xml:space="preserve"> építtetése Budán, </w:t>
      </w:r>
      <w:r>
        <w:rPr>
          <w:b/>
          <w:bCs/>
        </w:rPr>
        <w:t>selyemhernyó-tenyésztés</w:t>
      </w:r>
      <w:r>
        <w:rPr/>
        <w:t xml:space="preserve"> népsze</w:t>
        <w:softHyphen/>
        <w:t xml:space="preserve">rűsítése, az első </w:t>
      </w:r>
      <w:r>
        <w:rPr>
          <w:b/>
          <w:bCs/>
        </w:rPr>
        <w:t>gőzzel hajtott hengermalom</w:t>
      </w:r>
      <w:r>
        <w:rPr/>
        <w:t xml:space="preserve"> megépítése, </w:t>
      </w:r>
      <w:r>
        <w:rPr>
          <w:b/>
          <w:bCs/>
        </w:rPr>
        <w:t>vasúthálózat</w:t>
      </w:r>
      <w:r>
        <w:rPr/>
        <w:t xml:space="preserve"> fejlesztése, </w:t>
      </w:r>
      <w:r>
        <w:rPr>
          <w:b/>
          <w:bCs/>
        </w:rPr>
        <w:t>Lánc</w:t>
        <w:softHyphen/>
        <w:t>híd</w:t>
      </w:r>
      <w:r>
        <w:rPr/>
        <w:t xml:space="preserve"> építése (</w:t>
      </w:r>
      <w:r>
        <w:rPr>
          <w:b/>
          <w:bCs/>
        </w:rPr>
        <w:t>hídpénz</w:t>
      </w:r>
      <w:r>
        <w:rPr/>
        <w:t xml:space="preserve"> minden</w:t>
        <w:softHyphen/>
        <w:t xml:space="preserve">kinek fizetni), </w:t>
      </w:r>
      <w:r>
        <w:rPr>
          <w:b/>
          <w:bCs/>
        </w:rPr>
        <w:t>Buda és Pest főváros</w:t>
      </w:r>
      <w:r>
        <w:rPr/>
        <w:t xml:space="preserve">sá avatása. Elősegítette a </w:t>
      </w:r>
      <w:r>
        <w:rPr>
          <w:b/>
          <w:bCs/>
        </w:rPr>
        <w:t>mező</w:t>
        <w:softHyphen/>
        <w:t>gazdasági termelés és az értéke</w:t>
        <w:softHyphen/>
        <w:t>sítés fejlődését</w:t>
      </w:r>
      <w:r>
        <w:rPr/>
        <w:t xml:space="preserve">, ezzel együtt az egész </w:t>
      </w:r>
      <w:r>
        <w:rPr>
          <w:b/>
          <w:bCs/>
        </w:rPr>
        <w:t>országot fölrázta</w:t>
      </w:r>
      <w:r>
        <w:rPr/>
        <w:t xml:space="preserve"> és megindította a </w:t>
      </w:r>
      <w:r>
        <w:rPr>
          <w:b/>
          <w:bCs/>
        </w:rPr>
        <w:t>fejlődés</w:t>
      </w:r>
      <w:r>
        <w:rPr/>
        <w:t xml:space="preserve"> útján.</w:t>
      </w:r>
    </w:p>
    <w:p>
      <w:pPr>
        <w:pStyle w:val="AlaprtelmezettArial"/>
        <w:rPr/>
      </w:pPr>
      <w:r>
        <w:rPr/>
        <w:tab/>
        <w:t xml:space="preserve">Ugyan </w:t>
      </w:r>
      <w:r>
        <w:rPr>
          <w:b/>
          <w:bCs/>
        </w:rPr>
        <w:t>Kossuth</w:t>
      </w:r>
      <w:r>
        <w:rPr/>
        <w:t xml:space="preserve"> „</w:t>
      </w:r>
      <w:r>
        <w:rPr>
          <w:b/>
          <w:bCs/>
        </w:rPr>
        <w:t>legnagyobb magyar</w:t>
      </w:r>
      <w:r>
        <w:rPr/>
        <w:t xml:space="preserve">”-nak nevezte, mégis </w:t>
      </w:r>
      <w:r>
        <w:rPr>
          <w:b/>
          <w:bCs/>
        </w:rPr>
        <w:t>ellentétben álltak egymás</w:t>
        <w:softHyphen/>
        <w:t>sal</w:t>
      </w:r>
      <w:r>
        <w:rPr/>
        <w:t xml:space="preserve"> politikai téren, nagyjából </w:t>
      </w:r>
      <w:r>
        <w:rPr>
          <w:b/>
          <w:bCs/>
        </w:rPr>
        <w:t>azokat akarta, amit Széchenyi, csak másképp</w:t>
      </w:r>
      <w:r>
        <w:rPr/>
        <w:t xml:space="preserve">. Az </w:t>
      </w:r>
      <w:r>
        <w:rPr>
          <w:b/>
          <w:bCs/>
        </w:rPr>
        <w:t>örökváltságot kötelezővé</w:t>
      </w:r>
      <w:r>
        <w:rPr/>
        <w:t xml:space="preserve"> tette volna (mindenképpen önálló lesz a jobbágy földjével együtt, és a föl</w:t>
        <w:softHyphen/>
        <w:t xml:space="preserve">desúr államtól kap pénzt). Mindkettejüknél megjelenik a </w:t>
      </w:r>
      <w:r>
        <w:rPr>
          <w:b/>
          <w:bCs/>
        </w:rPr>
        <w:t>törvény előtti egyenlőség</w:t>
      </w:r>
      <w:r>
        <w:rPr/>
        <w:t xml:space="preserve">. A </w:t>
      </w:r>
      <w:r>
        <w:rPr>
          <w:b/>
          <w:bCs/>
        </w:rPr>
        <w:t>köz</w:t>
        <w:softHyphen/>
        <w:t>teherviselést</w:t>
      </w:r>
      <w:r>
        <w:rPr/>
        <w:t xml:space="preserve"> Kossuth kiterjesztette volna a </w:t>
      </w:r>
      <w:r>
        <w:rPr>
          <w:b/>
          <w:bCs/>
        </w:rPr>
        <w:t>nemességre</w:t>
      </w:r>
      <w:r>
        <w:rPr/>
        <w:t xml:space="preserve"> is. E mellett Kossuth fontosnak tar</w:t>
        <w:softHyphen/>
        <w:t xml:space="preserve">totta a </w:t>
      </w:r>
      <w:r>
        <w:rPr>
          <w:b/>
          <w:bCs/>
        </w:rPr>
        <w:t>liberalizmust (sajtószabadság, szólásszabadság)</w:t>
      </w:r>
      <w:r>
        <w:rPr/>
        <w:t>. A refor</w:t>
        <w:softHyphen/>
        <w:t xml:space="preserve">mokat Kossuth szerint a </w:t>
      </w:r>
      <w:r>
        <w:rPr>
          <w:b/>
          <w:bCs/>
        </w:rPr>
        <w:t>magyar köznemességnek és az értelmiségnek</w:t>
      </w:r>
      <w:r>
        <w:rPr/>
        <w:t xml:space="preserve"> kell </w:t>
      </w:r>
      <w:r>
        <w:rPr>
          <w:b/>
          <w:bCs/>
        </w:rPr>
        <w:t>megvalósí</w:t>
        <w:softHyphen/>
        <w:t>tani</w:t>
      </w:r>
      <w:r>
        <w:rPr/>
        <w:t>. Széchenyi meggondo</w:t>
        <w:softHyphen/>
        <w:t>latlannak tartja Kossuthot.</w:t>
        <w:br/>
        <w:tab/>
        <w:t xml:space="preserve">Széchenyi </w:t>
      </w:r>
      <w:r>
        <w:rPr>
          <w:b/>
          <w:bCs/>
        </w:rPr>
        <w:t>halála előtt</w:t>
      </w:r>
      <w:r>
        <w:rPr/>
        <w:t xml:space="preserve"> elvállata a</w:t>
      </w:r>
      <w:r>
        <w:rPr>
          <w:b/>
          <w:bCs/>
        </w:rPr>
        <w:t xml:space="preserve"> közlekedési miniszer</w:t>
      </w:r>
      <w:r>
        <w:rPr/>
        <w:t>i szerepet az országgyű</w:t>
        <w:softHyphen/>
        <w:t xml:space="preserve">lésben Batthyány Lajos felkérésére, hiszen </w:t>
      </w:r>
      <w:r>
        <w:rPr>
          <w:b/>
          <w:bCs/>
        </w:rPr>
        <w:t>évtizedes munkája</w:t>
      </w:r>
      <w:r>
        <w:rPr/>
        <w:t xml:space="preserve"> volt a magyar </w:t>
      </w:r>
      <w:r>
        <w:rPr>
          <w:b/>
          <w:bCs/>
        </w:rPr>
        <w:t>közlekedés fej</w:t>
        <w:softHyphen/>
        <w:t>lesztésében 1848-ra</w:t>
      </w:r>
      <w:r>
        <w:rPr/>
        <w:t xml:space="preserve">. Távozása a közélettől drámai körülmények között zajlott. Az </w:t>
      </w:r>
      <w:r>
        <w:rPr>
          <w:b/>
          <w:bCs/>
        </w:rPr>
        <w:t>ural</w:t>
        <w:softHyphen/>
        <w:t>kodóházzal</w:t>
      </w:r>
      <w:r>
        <w:rPr/>
        <w:t xml:space="preserve"> mindvégig </w:t>
      </w:r>
      <w:r>
        <w:rPr>
          <w:b/>
          <w:bCs/>
        </w:rPr>
        <w:t>megegyezés</w:t>
      </w:r>
      <w:r>
        <w:rPr/>
        <w:t xml:space="preserve">t kereső Széchenyi nem tudott megbirkózni a saját, </w:t>
      </w:r>
      <w:r>
        <w:rPr>
          <w:b/>
          <w:bCs/>
        </w:rPr>
        <w:t>egyedül helyesnek tartott elvei</w:t>
      </w:r>
      <w:r>
        <w:rPr/>
        <w:t xml:space="preserve"> és a </w:t>
      </w:r>
      <w:r>
        <w:rPr>
          <w:b/>
          <w:bCs/>
        </w:rPr>
        <w:t>valóságos elvek</w:t>
      </w:r>
      <w:r>
        <w:rPr/>
        <w:t xml:space="preserve"> közötti </w:t>
      </w:r>
      <w:r>
        <w:rPr>
          <w:b/>
          <w:bCs/>
        </w:rPr>
        <w:t>különbség</w:t>
      </w:r>
      <w:r>
        <w:rPr/>
        <w:t xml:space="preserve">gel. </w:t>
      </w:r>
      <w:r>
        <w:rPr>
          <w:b/>
          <w:bCs/>
        </w:rPr>
        <w:t>1848 au</w:t>
        <w:softHyphen/>
        <w:t>gusztus</w:t>
      </w:r>
      <w:r>
        <w:rPr/>
        <w:t xml:space="preserve">ától gyötörte a </w:t>
      </w:r>
      <w:r>
        <w:rPr>
          <w:b/>
          <w:bCs/>
        </w:rPr>
        <w:t>közelgő nemzethalál víziója</w:t>
      </w:r>
      <w:r>
        <w:rPr/>
        <w:t xml:space="preserve">, amiért önmagát tette felelőssé. Úgy élt, hogy eljött az utolsó pillanat, a </w:t>
      </w:r>
      <w:r>
        <w:rPr>
          <w:b/>
          <w:bCs/>
        </w:rPr>
        <w:t>végső esély</w:t>
      </w:r>
      <w:r>
        <w:rPr/>
        <w:t xml:space="preserve"> arra, hogy </w:t>
      </w:r>
      <w:r>
        <w:rPr>
          <w:b/>
          <w:bCs/>
        </w:rPr>
        <w:t>megakadályozza a magyar nemzet pusz</w:t>
        <w:softHyphen/>
        <w:t>tulását.</w:t>
      </w:r>
      <w:r>
        <w:rPr/>
        <w:t xml:space="preserve"> Ezért minden nap útra kelt,</w:t>
      </w:r>
      <w:r>
        <w:rPr>
          <w:b/>
          <w:bCs/>
        </w:rPr>
        <w:t xml:space="preserve"> tárgyalt, ellenfeleivel</w:t>
      </w:r>
      <w:r>
        <w:rPr/>
        <w:t xml:space="preserve">, de nyomasztó önvád gyötörte. Szeptemberben már környezete is tudta, hogy beteg. Amikor </w:t>
      </w:r>
      <w:r>
        <w:rPr>
          <w:b/>
          <w:bCs/>
        </w:rPr>
        <w:t>5-én beteg</w:t>
        <w:softHyphen/>
        <w:t>szabadság</w:t>
      </w:r>
      <w:r>
        <w:rPr/>
        <w:t>ra in</w:t>
        <w:softHyphen/>
        <w:t xml:space="preserve">dult, tudta, hogy soha nem fogja látni Pestet. Orvosa, Balogh Pál, </w:t>
      </w:r>
      <w:r>
        <w:rPr>
          <w:b/>
          <w:bCs/>
        </w:rPr>
        <w:t>1848. szeptember 5-én Döblingbe</w:t>
      </w:r>
      <w:r>
        <w:rPr/>
        <w:t xml:space="preserve">, gyógyintézetbe vitte. Állapota annyira javult, hogy </w:t>
      </w:r>
      <w:r>
        <w:rPr>
          <w:b/>
          <w:bCs/>
        </w:rPr>
        <w:t>levele</w:t>
        <w:softHyphen/>
        <w:t>zett</w:t>
      </w:r>
      <w:r>
        <w:rPr/>
        <w:t>, honfitársaival poli</w:t>
        <w:softHyphen/>
        <w:t>tikáról is társalgott, és gazdasága ügyeit is maga intézte. Új munká</w:t>
        <w:softHyphen/>
        <w:t xml:space="preserve">hoz is kezdett: </w:t>
      </w:r>
      <w:r>
        <w:rPr>
          <w:b/>
          <w:bCs/>
        </w:rPr>
        <w:t>itt írta Önismeret című művét</w:t>
      </w:r>
      <w:r>
        <w:rPr/>
        <w:t xml:space="preserve">, amelyben megfigyeléseit fogalmazta meg a gyermeki tehetség, a testi nevelés fontosságáról é pedagógiai kérdésekről. </w:t>
      </w:r>
      <w:r>
        <w:rPr>
          <w:b/>
          <w:bCs/>
        </w:rPr>
        <w:t>1860. ápril</w:t>
        <w:softHyphen/>
        <w:t>is 7-8-án öngyilkos lett.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Mang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Mangal"/>
    </w:rPr>
  </w:style>
  <w:style w:type="paragraph" w:styleId="AlaprtelmezettArial">
    <w:name w:val="Alapértelmezett Arial"/>
    <w:basedOn w:val="Normal"/>
    <w:qFormat/>
    <w:pPr/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LibreOffice/6.2.3.2$Windows_x86 LibreOffice_project/aecc05fe267cc68dde00352a451aa867b3b546ac</Application>
  <Pages>2</Pages>
  <Words>676</Words>
  <Characters>4577</Characters>
  <CharactersWithSpaces>5254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2019-11-03T12:25:43Z</dcterms:created>
  <dc:creator>Szabó Máté</dc:creator>
  <dc:description/>
  <dc:language>hu-HU</dc:language>
  <cp:lastModifiedBy>Szabó Máté</cp:lastModifiedBy>
  <cp:lastPrinted>2019-11-04T06:46:54Z</cp:lastPrinted>
  <dcterms:modified xsi:type="dcterms:W3CDTF">2019-11-04T06:49:01Z</dcterms:modified>
  <cp:revision>29</cp:revision>
  <dc:subject/>
  <dc:title/>
</cp:coreProperties>
</file>