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PROPOSTA DE PROJETO FINAL</w:t>
      </w:r>
    </w:p>
    <w:p>
      <w:pPr>
        <w:pBdr>
          <w:bottom w:val="single" w:color="1F3864" w:sz="8" w:space="6"/>
        </w:pBdr>
        <w:spacing w:after="2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Programação Aplicada à Engenharia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Nome do projeto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CANTEIRO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jogo de encaixe de blocos com restrição de estabilidade estrutural.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Integrantes do grupo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2000"/>
        <w:gridCol w:w="4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completo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Matrícula</w:t>
            </w:r>
          </w:p>
        </w:tc>
        <w:tc>
          <w:tcPr>
            <w:tcW w:type="dxa" w:w="4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 principal nesta etapa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Resumo do projeto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CANTEIRO é um jogo de raciocínio espacial em que peças formadas por blocos descem por um tabuleiro e devem ser rotacionadas e encaixadas pelo jogador para formar linhas completas, que são então eliminadas. A proposta parte desse gênero clássico, mas introduz uma mecânica central inédita: cada peça representa um material de construção com massa específica própria (madeira, alvenaria, concreto e aço), e a estrutura empilhada é avaliada continuamente quanto ao seu equilíbrio.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cada peça fixada, o programa recalcula o centro de massa do conjunto e o compara com a base de apoio disponível. Um indicador de estabilidade exibe esse desvio em tempo real. Se o jogador concentrar materiais pesados em um dos lados, o centro de massa sai da base e a estrutura entra em colapso: as camadas superiores desabam e são reorganizadas, penalizando a pontuação. Isso obriga o jogador a pensar não apenas em qual espaço vazio preencher, mas em como distribuir carga — transformando um jogo de encaixe em um exercício de intuição estrutural.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 jogo terá interface gráfica em Java, com tela de menu, seleção de dificuldade, partida, tela de colapso e ranking persistente de pontuações. Estão previstos ainda um modo "obra" com metas por fase e um sistema de repetição que permite rever a partida jogada por jogada.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Originalidade e diferenciais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Mecânica de centro de massa: </w:t>
      </w:r>
      <w:r>
        <w:rPr>
          <w:rFonts w:ascii="Calibri" w:cs="Calibri" w:eastAsia="Calibri" w:hAnsi="Calibri"/>
          <w:sz w:val="20"/>
          <w:szCs w:val="20"/>
        </w:rPr>
        <w:t xml:space="preserve">não se trata de um jogo de encaixe convencional com nova aparência, e sim de uma regra adicional que altera toda a estratégia da partida e conecta o jogo ao conteúdo de engenharia.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Materiais com comportamento distinto: </w:t>
      </w:r>
      <w:r>
        <w:rPr>
          <w:rFonts w:ascii="Calibri" w:cs="Calibri" w:eastAsia="Calibri" w:hAnsi="Calibri"/>
          <w:sz w:val="20"/>
          <w:szCs w:val="20"/>
        </w:rPr>
        <w:t xml:space="preserve">além da massa, cada material reage de forma própria ao ser fixado e ao ter sua linha eliminada, o que é resolvido por polimorfismo.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Sistema de repetição da partida: </w:t>
      </w:r>
      <w:r>
        <w:rPr>
          <w:rFonts w:ascii="Calibri" w:cs="Calibri" w:eastAsia="Calibri" w:hAnsi="Calibri"/>
          <w:sz w:val="20"/>
          <w:szCs w:val="20"/>
        </w:rPr>
        <w:t xml:space="preserve">todas as jogadas são registradas e podem ser reexecutadas passo a passo ao final.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Painel de análise: </w:t>
      </w:r>
      <w:r>
        <w:rPr>
          <w:rFonts w:ascii="Calibri" w:cs="Calibri" w:eastAsia="Calibri" w:hAnsi="Calibri"/>
          <w:sz w:val="20"/>
          <w:szCs w:val="20"/>
        </w:rPr>
        <w:t xml:space="preserve">ao fim da partida, o jogo exibe a evolução do índice de estabilidade e a distribuição de materiais utilizados.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Conceitos da disciplina aplicados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69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será aplicado no projeto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Pilha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Peça reservada pelo jogador e histórico de jogadas usado pelo sistema de repetição e pelo desfazer do modo treino.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 de próximas peças exibida ao jogador e fila de eventos do jogo (colapso, eliminação de linha, mudança de nível).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Lista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Representação do tabuleiro por linhas, conjunto de blocos de cada peça e lista de fragmentos gerados no colapso.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Tabela hash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Catálogo de materiais (código do material para suas propriedades físicas), tabela de rotações pré-calculadas e ranking de pontuações por jogador.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Herança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abstrata Peca especializada nos sete formatos e classe abstrata Material especializada nos quatro tipos de construção.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Polimorfismo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Métodos de rotação, de pontuação e de reação ao encaixe reescritos em cada subclasse e chamados de forma uniforme pelo motor do jogo.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Encapsulamento e interfaces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Separação entre modelo, visualização e controle; interfaces comuns para os elementos desenháveis e atualizáveis a cada quadro.</w:t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Tecnologias e recursos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Linguagem: </w:t>
      </w:r>
      <w:r>
        <w:rPr>
          <w:rFonts w:ascii="Calibri" w:cs="Calibri" w:eastAsia="Calibri" w:hAnsi="Calibri"/>
          <w:sz w:val="20"/>
          <w:szCs w:val="20"/>
        </w:rPr>
        <w:t xml:space="preserve">Java 17.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Interface: </w:t>
      </w:r>
      <w:r>
        <w:rPr>
          <w:rFonts w:ascii="Calibri" w:cs="Calibri" w:eastAsia="Calibri" w:hAnsi="Calibri"/>
          <w:sz w:val="20"/>
          <w:szCs w:val="20"/>
        </w:rPr>
        <w:t xml:space="preserve">Swing, com desenho personalizado em componente próprio e laço de atualização controlado por temporizador.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Persistência: </w:t>
      </w:r>
      <w:r>
        <w:rPr>
          <w:rFonts w:ascii="Calibri" w:cs="Calibri" w:eastAsia="Calibri" w:hAnsi="Calibri"/>
          <w:sz w:val="20"/>
          <w:szCs w:val="20"/>
        </w:rPr>
        <w:t xml:space="preserve">arquivos locais para ranking e repetições.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Testes: </w:t>
      </w:r>
      <w:r>
        <w:rPr>
          <w:rFonts w:ascii="Calibri" w:cs="Calibri" w:eastAsia="Calibri" w:hAnsi="Calibri"/>
          <w:sz w:val="20"/>
          <w:szCs w:val="20"/>
        </w:rPr>
        <w:t xml:space="preserve">JUnit para as regras de colisão, rotação e cálculo do centro de massa.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Versionamento: </w:t>
      </w:r>
      <w:r>
        <w:rPr>
          <w:rFonts w:ascii="Calibri" w:cs="Calibri" w:eastAsia="Calibri" w:hAnsi="Calibri"/>
          <w:sz w:val="20"/>
          <w:szCs w:val="20"/>
        </w:rPr>
        <w:t xml:space="preserve">Git e GitHub, com registro individual de contribuições.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Arquitetura: </w:t>
      </w:r>
      <w:r>
        <w:rPr>
          <w:rFonts w:ascii="Calibri" w:cs="Calibri" w:eastAsia="Calibri" w:hAnsi="Calibri"/>
          <w:sz w:val="20"/>
          <w:szCs w:val="20"/>
        </w:rPr>
        <w:t xml:space="preserve">padrão MVC, separando as regras do jogo da camada gráfica.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Divisão de responsabilidades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divisão abaixo é a previsão inicial e será detalhada e atualizada a cada etapa, conforme exigido, registrando o papel efetivo de cada integrante.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Frente de trabalho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Motor do jogo: tabuleiro, colisões, rotações e eliminação de linhas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Modelo de materiais, cálculo do centro de massa e regra de colapso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Interface gráfica, telas, animações e experiência do usuário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Persistência, ranking, sistema de repetição, testes e documentação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420" w:right="1420" w:bottom="1420" w:left="14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2026-09-08T12:34:00.747Z</dcterms:created>
  <dcterms:modified xsi:type="dcterms:W3CDTF">2026-09-08T12:34:00.760Z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