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before="0" w:after="80"/>
      </w:pPr>
      <w:r>
        <w:rPr>
          <w:rFonts w:ascii="Calibri" w:hAnsi="Calibri"/>
          <w:b/>
          <w:color w:val="000000"/>
          <w:sz w:val="46"/>
        </w:rPr>
        <w:t>RELATÓRIO DE REVISÃO</w:t>
      </w:r>
    </w:p>
    <w:p>
      <w:pPr>
        <w:spacing w:after="320"/>
      </w:pPr>
      <w:r>
        <w:rPr>
          <w:rFonts w:ascii="Calibri" w:hAnsi="Calibri"/>
          <w:b w:val="0"/>
          <w:color w:val="5E6B78"/>
          <w:sz w:val="28"/>
        </w:rPr>
        <w:t>Percentual de acerto da extração original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Escopo: </w:t>
      </w:r>
      <w:r>
        <w:rPr>
          <w:rFonts w:ascii="Calibri" w:hAnsi="Calibri"/>
          <w:color w:val="000000"/>
          <w:sz w:val="21"/>
        </w:rPr>
        <w:t>Dados eleitorais nacionais de 2025-01-01 a 2026-07-15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Fontes: </w:t>
      </w:r>
      <w:r>
        <w:rPr>
          <w:rFonts w:ascii="Calibri" w:hAnsi="Calibri"/>
          <w:color w:val="000000"/>
          <w:sz w:val="21"/>
        </w:rPr>
        <w:t>2 workbooks de origem; 163 PDFs; 8715 páginas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Benchmark: </w:t>
      </w:r>
      <w:r>
        <w:rPr>
          <w:rFonts w:ascii="Calibri" w:hAnsi="Calibri"/>
          <w:color w:val="000000"/>
          <w:sz w:val="21"/>
        </w:rPr>
        <w:t>Base_nova_limpa.xlsx, usada apenas para reconciliar linhas preservadas, removidas e consolidadas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Data: </w:t>
      </w:r>
      <w:r>
        <w:rPr>
          <w:rFonts w:ascii="Calibri" w:hAnsi="Calibri"/>
          <w:color w:val="000000"/>
          <w:sz w:val="21"/>
        </w:rPr>
        <w:t>2026-07-16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Status: </w:t>
      </w:r>
      <w:r>
        <w:rPr>
          <w:rFonts w:ascii="Calibri" w:hAnsi="Calibri"/>
          <w:color w:val="000000"/>
          <w:sz w:val="21"/>
        </w:rPr>
        <w:t>Concluído para medição de acurácia; uso amplo da base não aprovado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9C7D8"/>
          <w:left w:val="single" w:sz="6" w:space="0" w:color="A9C7D8"/>
          <w:bottom w:val="single" w:sz="6" w:space="0" w:color="A9C7D8"/>
          <w:right w:val="single" w:sz="6" w:space="0" w:color="A9C7D8"/>
          <w:insideH w:val="single" w:sz="6" w:space="0" w:color="A9C7D8"/>
          <w:insideV w:val="single" w:sz="6" w:space="0" w:color="A9C7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A5F"/>
                <w:sz w:val="22"/>
              </w:rPr>
              <w:t xml:space="preserve">CONCLUSÃO  </w:t>
            </w:r>
            <w:r>
              <w:rPr>
                <w:rFonts w:ascii="Calibri" w:hAnsi="Calibri"/>
                <w:color w:val="23313F"/>
                <w:sz w:val="22"/>
              </w:rPr>
              <w:t>A extração original não é confiável como base auditável. O acerto geral foi de 0,52%: 35 campos corretos em 6.795 auditados.</w:t>
            </w:r>
          </w:p>
        </w:tc>
      </w:tr>
    </w:tbl>
    <w:p>
      <w:pPr>
        <w:pStyle w:val="Heading1"/>
        <w:keepNext/>
      </w:pPr>
      <w:r>
        <w:t>1. Resultado executivo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Campos auditados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Campos corretos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Campos incorretos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Não verificáveis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30"/>
              </w:rPr>
              <w:t>6.795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67647"/>
                <w:sz w:val="30"/>
              </w:rPr>
              <w:t>35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B42318"/>
                <w:sz w:val="30"/>
              </w:rPr>
              <w:t>6.760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30"/>
              </w:rPr>
              <w:t>0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Acerto sobre campos verificáveis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Acerto conservador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B42318"/>
                <w:sz w:val="34"/>
              </w:rPr>
              <w:t>0,52%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B42318"/>
                <w:sz w:val="34"/>
              </w:rPr>
              <w:t>0,52%</w:t>
            </w:r>
          </w:p>
        </w:tc>
      </w:tr>
    </w:tbl>
    <w:p>
      <w:r>
        <w:rPr>
          <w:rFonts w:ascii="Calibri" w:hAnsi="Calibri"/>
          <w:color w:val="23313F"/>
          <w:sz w:val="22"/>
        </w:rPr>
        <w:t>Os dois percentuais são iguais nesta rodada porque nenhum campo remanescente recebeu a classificação “não verificável”. Pela regra solicitada, um dado preenchido sem confirmação suficiente no PDF foi contado como incorreto, não como pendência neutra.</w:t>
      </w:r>
    </w:p>
    <w:p>
      <w:pPr>
        <w:pStyle w:val="Heading1"/>
        <w:keepNext/>
      </w:pPr>
      <w:r>
        <w:t>2. Metodologia transparente</w:t>
      </w:r>
    </w:p>
    <w:p>
      <w:r>
        <w:rPr>
          <w:rFonts w:ascii="Calibri" w:hAnsi="Calibri"/>
          <w:color w:val="23313F"/>
          <w:sz w:val="22"/>
        </w:rPr>
        <w:t>O universo contém 1.064 observações originais e 6.795 campos. Cada campo foi avaliado separadamente. Para receber crédito, a evidência precisava confirmar instituto, produto, data/onda, rótulo e valor no contexto correto; coincidências isoladas de números foram rejeitadas.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1500"/>
        <w:gridCol w:w="4560"/>
        <w:gridCol w:w="33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Classe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Regra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Efeito no cálculo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Correto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Campo preservado e confirmado no PDF com contexto e rótulo próprios.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Entra no numerador e no denominador verificável.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Incorreto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Campo preenchido sem confirmação; linha removida/consolidada; soma implícita; ou origem sem PDF/página.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Fica fora do numerador e entra no denominador verificável.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Não verificável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PDF correspondente existe, mas não permite conclusão segura.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Fica fora do numerador e do denominador verificável; entra no conservador.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Fora do escopo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Linhas 2023-2024, campos derivados, vazios legítimos e dimensões ausentes no esquema original.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Não conta como acerto nem erro.</w:t>
            </w:r>
          </w:p>
        </w:tc>
      </w:tr>
    </w:tbl>
    <w:p>
      <w:pPr>
        <w:pStyle w:val="Heading1"/>
        <w:keepNext/>
      </w:pPr>
      <w:r>
        <w:t>3. Acerto por aba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660"/>
        <w:gridCol w:w="1500"/>
        <w:gridCol w:w="1500"/>
        <w:gridCol w:w="1600"/>
        <w:gridCol w:w="2100"/>
      </w:tblGrid>
      <w:tr>
        <w:trPr>
          <w:tblHeader w:val="true"/>
        </w:trPr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Aba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Auditados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Corretos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Incorretos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Acerto verificáveis</w:t>
            </w:r>
          </w:p>
        </w:tc>
      </w:tr>
      <w:tr>
        <w:tc>
          <w:tcPr>
            <w:tcW w:type="dxa" w:w="26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Lula3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3.846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35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3.811</w:t>
            </w:r>
          </w:p>
        </w:tc>
        <w:tc>
          <w:tcPr>
            <w:tcW w:type="dxa" w:w="21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0,91%</w:t>
            </w:r>
          </w:p>
        </w:tc>
      </w:tr>
      <w:tr>
        <w:tc>
          <w:tcPr>
            <w:tcW w:type="dxa" w:w="26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Confrontos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2.949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2.949</w:t>
            </w:r>
          </w:p>
        </w:tc>
        <w:tc>
          <w:tcPr>
            <w:tcW w:type="dxa" w:w="21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0,00%</w:t>
            </w:r>
          </w:p>
        </w:tc>
      </w:tr>
    </w:tbl>
    <w:p>
      <w:pPr>
        <w:pStyle w:val="Heading2"/>
        <w:keepNext/>
      </w:pPr>
      <w:r>
        <w:t>Leitura do universo de observações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700"/>
        <w:gridCol w:w="1300"/>
        <w:gridCol w:w="53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Status da observação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Quantidade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Leitura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Sem evidência suficiente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881</w:t>
            </w:r>
          </w:p>
        </w:tc>
        <w:tc>
          <w:tcPr>
            <w:tcW w:type="dxa" w:w="53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Não confirmou simultaneamente contexto, onda e conjunto de valores.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Removida ou consolidada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165</w:t>
            </w:r>
          </w:p>
        </w:tc>
        <w:tc>
          <w:tcPr>
            <w:tcW w:type="dxa" w:w="53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Linha repetida, duplicada ou reduzida a uma única observação válida.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Renan sem fonte PDF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12</w:t>
            </w:r>
          </w:p>
        </w:tc>
        <w:tc>
          <w:tcPr>
            <w:tcW w:type="dxa" w:w="53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Workbook sem PDF, página e amostra associados.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Evidência localizada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6</w:t>
            </w:r>
          </w:p>
        </w:tc>
        <w:tc>
          <w:tcPr>
            <w:tcW w:type="dxa" w:w="53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Onda e resultados localizados; uma amostra permaneceu incorreta.</w:t>
            </w:r>
          </w:p>
        </w:tc>
      </w:tr>
    </w:tbl>
    <w:p>
      <w:pPr>
        <w:pStyle w:val="Heading2"/>
        <w:keepNext/>
      </w:pPr>
      <w:r>
        <w:t>Limites do denominador</w:t>
      </w:r>
    </w:p>
    <w:p>
      <w:r>
        <w:rPr>
          <w:rFonts w:ascii="Calibri" w:hAnsi="Calibri"/>
          <w:color w:val="23313F"/>
          <w:sz w:val="22"/>
        </w:rPr>
        <w:t>As categorias com zero campos auditados representam dimensões que não existiam no esquema original, não uma taxa de acerto zero. Essa escolha evita penalizar vazios que a planilha de origem não previa, mas mantém a lacuna estrutural visível no Resumo de acurácia. Campos derivados do agregador também foram excluídos porque não são extrações diretas de PDF.</w:t>
      </w:r>
    </w:p>
    <w:p>
      <w:pPr>
        <w:pStyle w:val="Heading2"/>
        <w:keepNext/>
      </w:pPr>
      <w:r>
        <w:t>Matriz origem → destino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1800"/>
        <w:gridCol w:w="2500"/>
        <w:gridCol w:w="1500"/>
        <w:gridCol w:w="3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Arquivo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Aba/campo de origem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Destino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Tratamento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Base_nova.xlsx</w:t>
            </w:r>
          </w:p>
        </w:tc>
        <w:tc>
          <w:tcPr>
            <w:tcW w:type="dxa" w:w="2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Pesquisas regulares OBRP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Lula3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Campos-fonte auditados; derivados excluídos.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Base_nova.xlsx</w:t>
            </w:r>
          </w:p>
        </w:tc>
        <w:tc>
          <w:tcPr>
            <w:tcW w:type="dxa" w:w="2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tracking atlas OBRP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Lula3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Repetições e ondas reconciliadas com a base corrigida.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Base_nova.xlsx</w:t>
            </w:r>
          </w:p>
        </w:tc>
        <w:tc>
          <w:tcPr>
            <w:tcW w:type="dxa" w:w="2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LulaxFlavio regulares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Confrontos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Adversário implícito; residual exige publicação explícita.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Base_nova.xlsx</w:t>
            </w:r>
          </w:p>
        </w:tc>
        <w:tc>
          <w:tcPr>
            <w:tcW w:type="dxa" w:w="2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LulaxFlavio atlas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Confrontos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Repetições e ondas reconciliadas com a base corrigida.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Workbook de Renan</w:t>
            </w:r>
          </w:p>
        </w:tc>
        <w:tc>
          <w:tcPr>
            <w:tcW w:type="dxa" w:w="2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datas em colunas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Confrontos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Sem PDF/página; campos classificados como erro crítico.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4. Resumo de acurácia</w:t>
      </w:r>
    </w:p>
    <w:p>
      <w:r>
        <w:rPr>
          <w:rFonts w:ascii="Calibri" w:hAnsi="Calibri"/>
          <w:color w:val="23313F"/>
          <w:sz w:val="22"/>
        </w:rPr>
        <w:t>Tabela 1. Resumo de acurácia. Percentuais calculados sobre os campos descritos na metodologia.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200"/>
        <w:gridCol w:w="760"/>
        <w:gridCol w:w="880"/>
        <w:gridCol w:w="740"/>
        <w:gridCol w:w="780"/>
        <w:gridCol w:w="900"/>
        <w:gridCol w:w="900"/>
        <w:gridCol w:w="900"/>
        <w:gridCol w:w="1600"/>
        <w:gridCol w:w="1050"/>
        <w:gridCol w:w="34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Categoria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auditados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verificáveis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corretos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incorretos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não verificáveis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Acerto sobre verificáveis (%)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Acerto conservador (%)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Principal tipo de erro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Gravidade predominante</w:t>
            </w:r>
          </w:p>
        </w:tc>
        <w:tc>
          <w:tcPr>
            <w:tcW w:type="dxa" w:w="3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Observações</w:t>
            </w:r>
          </w:p>
        </w:tc>
      </w:tr>
      <w:tr>
        <w:tc>
          <w:tcPr>
            <w:tcW w:type="dxa" w:w="2200"/>
            <w:shd w:fill="EAF4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Geral da base</w:t>
            </w:r>
          </w:p>
        </w:tc>
        <w:tc>
          <w:tcPr>
            <w:tcW w:type="dxa" w:w="76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6.795</w:t>
            </w:r>
          </w:p>
        </w:tc>
        <w:tc>
          <w:tcPr>
            <w:tcW w:type="dxa" w:w="88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6.795</w:t>
            </w:r>
          </w:p>
        </w:tc>
        <w:tc>
          <w:tcPr>
            <w:tcW w:type="dxa" w:w="74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35</w:t>
            </w:r>
          </w:p>
        </w:tc>
        <w:tc>
          <w:tcPr>
            <w:tcW w:type="dxa" w:w="78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6.760</w:t>
            </w:r>
          </w:p>
        </w:tc>
        <w:tc>
          <w:tcPr>
            <w:tcW w:type="dxa" w:w="90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0,52%</w:t>
            </w:r>
          </w:p>
        </w:tc>
        <w:tc>
          <w:tcPr>
            <w:tcW w:type="dxa" w:w="90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0,52%</w:t>
            </w:r>
          </w:p>
        </w:tc>
        <w:tc>
          <w:tcPr>
            <w:tcW w:type="dxa" w:w="1600"/>
            <w:shd w:fill="EAF4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  <w:shd w:fill="EA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  <w:shd w:fill="EAF4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Escopo: extração original de 2025-01-01 a 2026-07-15; campos derivados e linhas de 2023-2024 excluídos.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Aba — Lula3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3.846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3.846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35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3.811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0,91%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0,91%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Aba — Confrontos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2.949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2.949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2.949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i/>
          <w:color w:val="5E6B78"/>
          <w:sz w:val="17"/>
        </w:rPr>
        <w:t>Tabela 1 - continuação: acerto por tipo de dado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200"/>
        <w:gridCol w:w="760"/>
        <w:gridCol w:w="880"/>
        <w:gridCol w:w="740"/>
        <w:gridCol w:w="780"/>
        <w:gridCol w:w="900"/>
        <w:gridCol w:w="900"/>
        <w:gridCol w:w="900"/>
        <w:gridCol w:w="1600"/>
        <w:gridCol w:w="1050"/>
        <w:gridCol w:w="34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Categoria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auditados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verificáveis</w:t>
            </w:r>
          </w:p>
        </w:tc>
        <w:tc>
          <w:tcPr>
            <w:tcW w:type="dxa" w:w="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corretos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incorretos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Campos não verificáveis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Acerto sobre verificáveis (%)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Acerto conservador (%)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Principal tipo de erro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Gravidade predominante</w:t>
            </w:r>
          </w:p>
        </w:tc>
        <w:tc>
          <w:tcPr>
            <w:tcW w:type="dxa" w:w="3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2"/>
              </w:rPr>
              <w:t>Observações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Metadados da pesquisa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1.052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1.052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1.047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0,48%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0,48%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Datas de campo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1.064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1.064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1.058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0,56%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0,56%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Instituto/contratante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1.052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1.052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1.046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0,57%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0,57%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Pergunta original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Campo/dimensão ausente do esquema original; não entrou no denominador.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Avaliação do Governo Lula III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1.923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1.923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1.905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0,94%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0,94%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Confrontos eleitorais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435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435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435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Percentuais de candidatos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846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846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846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Brancos/nulos/indecisos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423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423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423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0,00%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linha sem fonte verificável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crítica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Tipo de percentual: votos totais, válidos ou efetivos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Campo/dimensão ausente do esquema original; não entrou no denominador.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Recortes/aberturas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Campo/dimensão ausente do esquema original; não entrou no denominador.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Categorias de recorte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Campo/dimensão ausente do esquema original; não entrou no denominador.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Amostra do segmento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Campo/dimensão ausente do esquema original; não entrou no denominador.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Tipo — Fonte/PDF/página</w:t>
            </w:r>
          </w:p>
        </w:tc>
        <w:tc>
          <w:tcPr>
            <w:tcW w:type="dxa" w:w="7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8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0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—</w:t>
            </w:r>
          </w:p>
        </w:tc>
        <w:tc>
          <w:tcPr>
            <w:tcW w:type="dxa" w:w="342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2"/>
              </w:rPr>
              <w:t>Campo/dimensão ausente do esquema original; não entrou no denominador.</w:t>
            </w:r>
          </w:p>
        </w:tc>
      </w:tr>
    </w:tbl>
    <w:p>
      <w:pPr>
        <w:sectPr>
          <w:pgSz w:w="15840" w:h="12240" w:orient="landscape"/>
          <w:pgMar w:top="792" w:right="792" w:bottom="792" w:left="792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5. Erros por gravidade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1500"/>
        <w:gridCol w:w="1200"/>
        <w:gridCol w:w="1500"/>
        <w:gridCol w:w="5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Gravidade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Erros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% dos erros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Definição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baixa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0,00%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Erro formal sem efeito na interpretação principal.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média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0,00%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Erro de metadado, categoria, recorte ou rastreabilidade.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alta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1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0,01%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Erro que altera valor numérico, pergunta ou conclusão.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crítica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6.759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99,99%</w:t>
            </w:r>
          </w:p>
        </w:tc>
        <w:tc>
          <w:tcPr>
            <w:tcW w:type="dxa" w:w="51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Dado inventado/inferido, sem fonte verificável, duplicado ou atribuído ao contexto errado.</w:t>
            </w:r>
          </w:p>
        </w:tc>
      </w:tr>
    </w:tbl>
    <w:p>
      <w:pPr>
        <w:pStyle w:val="Heading1"/>
        <w:keepNext/>
      </w:pPr>
      <w:r>
        <w:t>6. Interpretação obrigatória</w:t>
      </w:r>
    </w:p>
    <w:p>
      <w:pPr>
        <w:pStyle w:val="Heading2"/>
        <w:keepNext/>
      </w:pPr>
      <w:r>
        <w:t>Confiabilidade da extração original</w:t>
      </w:r>
    </w:p>
    <w:p>
      <w:r>
        <w:rPr>
          <w:rFonts w:ascii="Calibri" w:hAnsi="Calibri"/>
          <w:color w:val="23313F"/>
          <w:sz w:val="22"/>
        </w:rPr>
        <w:t>A extração original não foi confiável no padrão exigido para auditoria por PDF. Apenas 35 campos foram confirmados; todos pertencem a seis observações de avaliação do Governo Lula III. Em Confrontos, nenhum campo recebeu crédito porque os registros não satisfizeram simultaneamente data/onda, cenário e residual explicitamente publicado.</w:t>
      </w:r>
    </w:p>
    <w:p>
      <w:pPr>
        <w:pStyle w:val="Heading2"/>
        <w:keepNext/>
      </w:pPr>
      <w:r>
        <w:t>Tipos de campo com mais erros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5120"/>
        <w:gridCol w:w="1940"/>
        <w:gridCol w:w="2300"/>
      </w:tblGrid>
      <w:tr>
        <w:trPr>
          <w:tblHeader w:val="true"/>
        </w:trPr>
        <w:tc>
          <w:tcPr>
            <w:tcW w:type="dxa" w:w="5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Tipo de dado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Campos incorretos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7"/>
              </w:rPr>
              <w:t>Acerto sobre verificáveis</w:t>
            </w:r>
          </w:p>
        </w:tc>
      </w:tr>
      <w:tr>
        <w:tc>
          <w:tcPr>
            <w:tcW w:type="dxa" w:w="51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Avaliação do Governo Lula III</w:t>
            </w:r>
          </w:p>
        </w:tc>
        <w:tc>
          <w:tcPr>
            <w:tcW w:type="dxa" w:w="19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1.905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0,94%</w:t>
            </w:r>
          </w:p>
        </w:tc>
      </w:tr>
      <w:tr>
        <w:tc>
          <w:tcPr>
            <w:tcW w:type="dxa" w:w="51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Datas de campo</w:t>
            </w:r>
          </w:p>
        </w:tc>
        <w:tc>
          <w:tcPr>
            <w:tcW w:type="dxa" w:w="19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1.058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0,56%</w:t>
            </w:r>
          </w:p>
        </w:tc>
      </w:tr>
      <w:tr>
        <w:tc>
          <w:tcPr>
            <w:tcW w:type="dxa" w:w="51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Metadados da pesquisa</w:t>
            </w:r>
          </w:p>
        </w:tc>
        <w:tc>
          <w:tcPr>
            <w:tcW w:type="dxa" w:w="19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1.047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0,48%</w:t>
            </w:r>
          </w:p>
        </w:tc>
      </w:tr>
      <w:tr>
        <w:tc>
          <w:tcPr>
            <w:tcW w:type="dxa" w:w="51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Instituto/contratante</w:t>
            </w:r>
          </w:p>
        </w:tc>
        <w:tc>
          <w:tcPr>
            <w:tcW w:type="dxa" w:w="19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1.046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0,57%</w:t>
            </w:r>
          </w:p>
        </w:tc>
      </w:tr>
      <w:tr>
        <w:tc>
          <w:tcPr>
            <w:tcW w:type="dxa" w:w="51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Percentuais de candidatos</w:t>
            </w:r>
          </w:p>
        </w:tc>
        <w:tc>
          <w:tcPr>
            <w:tcW w:type="dxa" w:w="19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846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0,00%</w:t>
            </w:r>
          </w:p>
        </w:tc>
      </w:tr>
      <w:tr>
        <w:tc>
          <w:tcPr>
            <w:tcW w:type="dxa" w:w="51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Confrontos eleitorais</w:t>
            </w:r>
          </w:p>
        </w:tc>
        <w:tc>
          <w:tcPr>
            <w:tcW w:type="dxa" w:w="19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435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0,00%</w:t>
            </w:r>
          </w:p>
        </w:tc>
      </w:tr>
      <w:tr>
        <w:tc>
          <w:tcPr>
            <w:tcW w:type="dxa" w:w="51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Brancos/nulos/indecisos</w:t>
            </w:r>
          </w:p>
        </w:tc>
        <w:tc>
          <w:tcPr>
            <w:tcW w:type="dxa" w:w="194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423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7"/>
              </w:rPr>
              <w:t>0,00%</w:t>
            </w:r>
          </w:p>
        </w:tc>
      </w:tr>
    </w:tbl>
    <w:p>
      <w:pPr>
        <w:pStyle w:val="Heading2"/>
        <w:keepNext/>
      </w:pPr>
      <w:r>
        <w:t>Erros que mais comprometem a 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800"/>
        <w:gridCol w:w="5060"/>
        <w:gridCol w:w="150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Padrão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Impacto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Gravidade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Ausência de fonte/PDF/página</w:t>
            </w:r>
          </w:p>
        </w:tc>
        <w:tc>
          <w:tcPr>
            <w:tcW w:type="dxa" w:w="50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Impede provar a origem e favorece cópia de outra onda ou cenário.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Crítica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Datas e ondas não comprovadas</w:t>
            </w:r>
          </w:p>
        </w:tc>
        <w:tc>
          <w:tcPr>
            <w:tcW w:type="dxa" w:w="50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Transforma mês, tracking ou bloco repetido em observações exatas sem evidência.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Crítica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Soma implícita de residual</w:t>
            </w:r>
          </w:p>
        </w:tc>
        <w:tc>
          <w:tcPr>
            <w:tcW w:type="dxa" w:w="50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Branco/nulo e não sabe publicados separadamente foram somados como um único valor.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Crítica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Valor de subgrupo confundido com total</w:t>
            </w:r>
          </w:p>
        </w:tc>
        <w:tc>
          <w:tcPr>
            <w:tcW w:type="dxa" w:w="50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O mesmo número apareceu em coluna de abertura e poderia ser aceito como total nacional.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Crítica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Linha repetida como nova</w:t>
            </w:r>
          </w:p>
        </w:tc>
        <w:tc>
          <w:tcPr>
            <w:tcW w:type="dxa" w:w="50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165 observações foram removidas ou consolidadas na base corrigida.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Crítica</w:t>
            </w:r>
          </w:p>
        </w:tc>
      </w:tr>
    </w:tbl>
    <w:p>
      <w:pPr>
        <w:pStyle w:val="Heading2"/>
        <w:keepNext/>
      </w:pPr>
      <w:r>
        <w:t>Onde ainda é necessária validação manual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600"/>
        <w:gridCol w:w="1300"/>
        <w:gridCol w:w="54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Pendência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Observações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6"/>
              </w:rPr>
              <w:t>Ação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Sem evidência suficiente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881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Reabrir PDF e confirmar onda, rótulo e valor; não usar até concluir.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Removida/consolidada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165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Confirmar se a consolidação representa uma única onda e manter apenas a observação válida.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Série Lula × Renan sem PDF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12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Obter PDF/página e amostra; sem isso, manter bloqueada.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Evidência localizada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6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6"/>
              </w:rPr>
              <w:t>Manter a página registrada; uma amostra divergente já foi marcada como erro alto.</w:t>
            </w:r>
          </w:p>
        </w:tc>
      </w:tr>
    </w:tbl>
    <w:p>
      <w:pPr>
        <w:pStyle w:val="Heading2"/>
        <w:keepNext/>
      </w:pPr>
      <w:r>
        <w:t>Uso seguro após a correção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42318"/>
          <w:left w:val="single" w:sz="6" w:space="0" w:color="B42318"/>
          <w:bottom w:val="single" w:sz="6" w:space="0" w:color="B42318"/>
          <w:right w:val="single" w:sz="6" w:space="0" w:color="B42318"/>
          <w:insideH w:val="single" w:sz="6" w:space="0" w:color="B42318"/>
          <w:insideV w:val="single" w:sz="6" w:space="0" w:color="B4231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r>
              <w:rPr>
                <w:rFonts w:ascii="Calibri" w:hAnsi="Calibri"/>
                <w:b/>
                <w:color w:val="B42318"/>
                <w:sz w:val="21"/>
              </w:rPr>
              <w:t xml:space="preserve">NÃO APROVADA PARA USO INTEGRAL. </w:t>
            </w:r>
            <w:r>
              <w:rPr>
                <w:rFonts w:ascii="Calibri" w:hAnsi="Calibri"/>
                <w:color w:val="23313F"/>
                <w:sz w:val="21"/>
              </w:rPr>
              <w:t>A estrutura da base corrigida é mais organizada, mas o conteúdo só pode ser usado com segurança nas linhas e campos marcados como corretos. Todo o restante deve permanecer fora de análises conclusivas, modelos e publicação até validação humana ou nova extração com fonte e página.</w:t>
            </w:r>
          </w:p>
        </w:tc>
      </w:tr>
    </w:tbl>
    <w:p>
      <w:pPr>
        <w:pStyle w:val="Heading1"/>
        <w:keepNext/>
      </w:pPr>
      <w:r>
        <w:t>7. Erros aprendidos e regras preventivas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2050"/>
        <w:gridCol w:w="2420"/>
        <w:gridCol w:w="3000"/>
        <w:gridCol w:w="189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Erro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Causa provável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Regra preventiva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5"/>
              </w:rPr>
              <w:t>Resultado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Número da página aceito como dado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Busca numérica sem associação ao rótulo.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Exigir valor na linha do rótulo/candidato e contexto da onda.</w:t>
            </w:r>
          </w:p>
        </w:tc>
        <w:tc>
          <w:tcPr>
            <w:tcW w:type="dxa" w:w="189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Falsos positivos removidos.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Soma de branco/nulo + não sabe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Residual calculado embora o PDF publicasse categorias separadas.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Aceitar apenas categoria explicitamente combinada.</w:t>
            </w:r>
          </w:p>
        </w:tc>
        <w:tc>
          <w:tcPr>
            <w:tcW w:type="dxa" w:w="189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Confrontos ficaram sem crédito até validação.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Subgrupo confundido com total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O mesmo valor aparecia em colunas de abertura.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Usar o primeiro valor da coluna TOTAL na linha correta.</w:t>
            </w:r>
          </w:p>
        </w:tc>
        <w:tc>
          <w:tcPr>
            <w:tcW w:type="dxa" w:w="189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Correspondências ambíguas descartadas.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Data inferida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Valor de série associado a data não explícita.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Confirmar a data exata no PDF ou marcar como incorreta.</w:t>
            </w:r>
          </w:p>
        </w:tc>
        <w:tc>
          <w:tcPr>
            <w:tcW w:type="dxa" w:w="189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Ondas sem data comprovada ficaram fora do numerador.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Renan sem PDF/página</w:t>
            </w:r>
          </w:p>
        </w:tc>
        <w:tc>
          <w:tcPr>
            <w:tcW w:type="dxa" w:w="242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Workbook secundário não carregava rastreabilidade.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Bloquear importação sem PDF, página, instituto e amostra.</w:t>
            </w:r>
          </w:p>
        </w:tc>
        <w:tc>
          <w:tcPr>
            <w:tcW w:type="dxa" w:w="189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23313F"/>
                <w:sz w:val="15"/>
              </w:rPr>
              <w:t>12 observações marcadas como erro crítico.</w:t>
            </w:r>
          </w:p>
        </w:tc>
      </w:tr>
    </w:tbl>
    <w:p>
      <w:pPr>
        <w:pStyle w:val="Heading1"/>
        <w:keepNext/>
      </w:pPr>
      <w:r>
        <w:t>8. Limites da taxa</w:t>
      </w:r>
    </w:p>
    <w:p>
      <w:r>
        <w:rPr>
          <w:rFonts w:ascii="Calibri" w:hAnsi="Calibri"/>
          <w:color w:val="23313F"/>
          <w:sz w:val="22"/>
        </w:rPr>
        <w:t>A taxa mede fidelidade dos campos efetivamente presentes na extração original e dentro do período da coleção. Pergunta original, tipo de percentual, recortes, categorias de recorte, amostra do segmento e fonte/PDF/página não existiam no esquema original; por isso aparecem com zero campos auditados e não alteram o denominador. Essa ausência continua sendo uma deficiência estrutural e deve ser corrigida em futuras extrações.</w:t>
      </w:r>
    </w:p>
    <w:p>
      <w:r>
        <w:rPr>
          <w:rFonts w:ascii="Calibri" w:hAnsi="Calibri"/>
          <w:color w:val="23313F"/>
          <w:sz w:val="22"/>
        </w:rPr>
        <w:t>O índice documental percorreu todos os 163 PDFs e 8.715 páginas. A aceitação de campos foi conservadora e complementada por revisão visual das páginas de maior impacto. Quando contexto, data ou rótulo não puderam ser sustentados, o valor preenchido não recebeu crédito.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B78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E6B78"/>
        <w:sz w:val="17"/>
      </w:rPr>
      <w:t>AUDITORIA DE DADOS ELEITORAIS  |  ACURÁCIA DA EXTRAÇÃO ORIGINAL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3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revisão - Acurácia da extração original</dc:title>
  <dc:subject>Auditoria de dados eleitorais extraídos de PDFs</dc:subject>
  <dc:creator>Codex</dc:creator>
  <cp:keywords>auditoria, pesquisas eleitorais, acurácia, PDFs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