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3892" w14:textId="53EFA901" w:rsidR="001C4B42" w:rsidRDefault="00BF106A">
      <w:r>
        <w:t>LEVANTAMENTO DE REQUISITOS DO SI-ESTACIONAMENTO</w:t>
      </w:r>
    </w:p>
    <w:p w14:paraId="2C335CE3" w14:textId="3840F602" w:rsidR="00BF106A" w:rsidRPr="00BF106A" w:rsidRDefault="00BF106A">
      <w:pPr>
        <w:rPr>
          <w:b/>
          <w:bCs/>
        </w:rPr>
      </w:pPr>
      <w:r w:rsidRPr="00BF106A">
        <w:rPr>
          <w:b/>
          <w:bCs/>
        </w:rPr>
        <w:t>BRAINSTORM</w:t>
      </w:r>
    </w:p>
    <w:p w14:paraId="2EA759E1" w14:textId="77777777" w:rsidR="00BF106A" w:rsidRPr="00BF106A" w:rsidRDefault="00BF106A" w:rsidP="00BF106A">
      <w:pPr>
        <w:numPr>
          <w:ilvl w:val="0"/>
          <w:numId w:val="1"/>
        </w:numPr>
        <w:shd w:val="clear" w:color="auto" w:fill="32313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BF106A">
        <w:rPr>
          <w:rFonts w:ascii="Calibri" w:eastAsia="Times New Roman" w:hAnsi="Calibri" w:cs="Calibri"/>
          <w:color w:val="FFFFFF"/>
          <w:lang w:eastAsia="pt-BR"/>
        </w:rPr>
        <w:t>Câmeras na entrada verificando a placa de cada carro que sai e entra</w:t>
      </w:r>
    </w:p>
    <w:p w14:paraId="652FC887" w14:textId="77777777" w:rsidR="00BF106A" w:rsidRPr="00BF106A" w:rsidRDefault="00BF106A" w:rsidP="00BF106A">
      <w:pPr>
        <w:numPr>
          <w:ilvl w:val="0"/>
          <w:numId w:val="1"/>
        </w:numPr>
        <w:shd w:val="clear" w:color="auto" w:fill="323131"/>
        <w:spacing w:before="100" w:beforeAutospacing="1" w:after="165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BF106A">
        <w:rPr>
          <w:rFonts w:ascii="Calibri" w:eastAsia="Times New Roman" w:hAnsi="Calibri" w:cs="Calibri"/>
          <w:color w:val="FFFFFF"/>
          <w:lang w:eastAsia="pt-BR"/>
        </w:rPr>
        <w:t>Sistema de pagamento através sistema SEM PARAR/C6</w:t>
      </w:r>
    </w:p>
    <w:p w14:paraId="4F2E24A7" w14:textId="5977E561" w:rsidR="00BF106A" w:rsidRDefault="00BF106A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Um software que integra com a câmera instalada na entrada do estacionamento e capta a placa do carro armazenando o exato horário de entrada do veículo com aquela placa.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Uma outra câmera posicionada no local de saída faz a leitura da placa antes de passar pela cancela eletrônica e puxa os dados do horário de entrada daquela placa e faz o cálculo do valor final que deverá ser pago para um profissional naquela hora que ficará em uma porteira.</w:t>
      </w:r>
    </w:p>
    <w:p w14:paraId="67A7B292" w14:textId="6476194D" w:rsidR="00BF106A" w:rsidRDefault="00BF106A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--&gt;pagamentos por meio de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cartao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debito/credito.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--&gt;situação da 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vaga(</w:t>
      </w:r>
      <w:proofErr w:type="spellStart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disponivel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ou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Nao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).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--&gt;quantidade de vagas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disponiveis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--&gt;tempo de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permanencia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individual dos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veiculos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cameras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individuais para cada vaga.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--&gt;nome do manobrista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responsavel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por estacionar e retirar 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veiculo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.</w:t>
      </w:r>
    </w:p>
    <w:p w14:paraId="167C5128" w14:textId="77777777" w:rsidR="00BF106A" w:rsidRDefault="00BF106A" w:rsidP="00BF106A">
      <w:pPr>
        <w:pStyle w:val="NormalWeb"/>
        <w:numPr>
          <w:ilvl w:val="0"/>
          <w:numId w:val="2"/>
        </w:numPr>
        <w:shd w:val="clear" w:color="auto" w:fill="323131"/>
        <w:spacing w:before="0" w:beforeAutospacing="0" w:after="0" w:afterAutospacing="0"/>
        <w:rPr>
          <w:rFonts w:ascii="Segoe UI" w:hAnsi="Segoe UI" w:cs="Segoe UI"/>
          <w:color w:val="DA846B"/>
          <w:sz w:val="22"/>
          <w:szCs w:val="22"/>
        </w:rPr>
      </w:pPr>
      <w:r>
        <w:rPr>
          <w:rFonts w:ascii="Segoe UI" w:hAnsi="Segoe UI" w:cs="Segoe UI"/>
          <w:color w:val="DA846B"/>
          <w:sz w:val="22"/>
          <w:szCs w:val="22"/>
        </w:rPr>
        <w:t>Verificação de ocupação de cada vaga</w:t>
      </w:r>
    </w:p>
    <w:p w14:paraId="3A423915" w14:textId="77777777" w:rsidR="00BF106A" w:rsidRDefault="00BF106A" w:rsidP="00BF106A">
      <w:pPr>
        <w:pStyle w:val="NormalWeb"/>
        <w:numPr>
          <w:ilvl w:val="0"/>
          <w:numId w:val="2"/>
        </w:numPr>
        <w:shd w:val="clear" w:color="auto" w:fill="323131"/>
        <w:spacing w:before="0" w:beforeAutospacing="0" w:after="0" w:afterAutospacing="0"/>
        <w:rPr>
          <w:rFonts w:ascii="Segoe UI" w:hAnsi="Segoe UI" w:cs="Segoe UI"/>
          <w:color w:val="DA846B"/>
          <w:sz w:val="22"/>
          <w:szCs w:val="22"/>
        </w:rPr>
      </w:pPr>
      <w:r>
        <w:rPr>
          <w:rFonts w:ascii="Segoe UI" w:hAnsi="Segoe UI" w:cs="Segoe UI"/>
          <w:color w:val="DA846B"/>
          <w:sz w:val="22"/>
          <w:szCs w:val="22"/>
        </w:rPr>
        <w:t>Identificação de cada carro no sistema de cadastro</w:t>
      </w:r>
    </w:p>
    <w:p w14:paraId="1994B465" w14:textId="77777777" w:rsidR="00BF106A" w:rsidRDefault="00BF106A" w:rsidP="00BF106A">
      <w:pPr>
        <w:pStyle w:val="NormalWeb"/>
        <w:numPr>
          <w:ilvl w:val="0"/>
          <w:numId w:val="2"/>
        </w:numPr>
        <w:shd w:val="clear" w:color="auto" w:fill="323131"/>
        <w:spacing w:before="0" w:beforeAutospacing="0" w:after="0" w:afterAutospacing="0"/>
        <w:rPr>
          <w:rFonts w:ascii="Segoe UI" w:hAnsi="Segoe UI" w:cs="Segoe UI"/>
          <w:color w:val="DA846B"/>
          <w:sz w:val="22"/>
          <w:szCs w:val="22"/>
        </w:rPr>
      </w:pPr>
      <w:r>
        <w:rPr>
          <w:rFonts w:ascii="Segoe UI" w:hAnsi="Segoe UI" w:cs="Segoe UI"/>
          <w:color w:val="DA846B"/>
          <w:sz w:val="22"/>
          <w:szCs w:val="22"/>
        </w:rPr>
        <w:t>Apresentação do status do estacionamento (superlotação ou não) no sistema</w:t>
      </w:r>
    </w:p>
    <w:p w14:paraId="78D95164" w14:textId="77777777" w:rsidR="00BF106A" w:rsidRDefault="00BF106A" w:rsidP="00BF106A">
      <w:pPr>
        <w:pStyle w:val="NormalWeb"/>
        <w:numPr>
          <w:ilvl w:val="0"/>
          <w:numId w:val="2"/>
        </w:numPr>
        <w:shd w:val="clear" w:color="auto" w:fill="323131"/>
        <w:spacing w:before="0" w:beforeAutospacing="0" w:after="0" w:afterAutospacing="0"/>
        <w:rPr>
          <w:rFonts w:ascii="Segoe UI" w:hAnsi="Segoe UI" w:cs="Segoe UI"/>
          <w:color w:val="DA846B"/>
          <w:sz w:val="22"/>
          <w:szCs w:val="22"/>
        </w:rPr>
      </w:pPr>
      <w:r>
        <w:rPr>
          <w:rFonts w:ascii="Segoe UI" w:hAnsi="Segoe UI" w:cs="Segoe UI"/>
          <w:color w:val="DA846B"/>
          <w:sz w:val="22"/>
          <w:szCs w:val="22"/>
        </w:rPr>
        <w:t>Apresentação do status de cada carro cadastrado (estacionado ou liberado)</w:t>
      </w:r>
    </w:p>
    <w:p w14:paraId="21B585ED" w14:textId="44146D34" w:rsidR="00BF106A" w:rsidRDefault="00BF106A"/>
    <w:p w14:paraId="5EAE31BD" w14:textId="4A019ECA" w:rsidR="00BF106A" w:rsidRDefault="00BF106A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Marcação de vaga disponível / indisponível via sistema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--&gt; Gestão de caixa a partir da placa do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veiculo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cadastrada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Integração com algum banco ou startup que faça pagamentos online podendo oferecer outras formas de pagamento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Dashboard com a quantidade de vagas disponíveis e indisponíveis no estacionamento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--&gt; Relatório diário com a quantidade de carros, quantidade de horas</w:t>
      </w:r>
    </w:p>
    <w:p w14:paraId="3B359329" w14:textId="77777777" w:rsidR="00BF106A" w:rsidRDefault="00BF106A"/>
    <w:sectPr w:rsidR="00BF1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330A"/>
    <w:multiLevelType w:val="multilevel"/>
    <w:tmpl w:val="84B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662DFD"/>
    <w:multiLevelType w:val="multilevel"/>
    <w:tmpl w:val="E5E0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6A"/>
    <w:rsid w:val="001C4B42"/>
    <w:rsid w:val="00BF106A"/>
    <w:rsid w:val="00E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9717"/>
  <w15:chartTrackingRefBased/>
  <w15:docId w15:val="{18190AF6-D9C5-4B85-B261-AE2FF06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5" ma:contentTypeDescription="Crie um novo documento." ma:contentTypeScope="" ma:versionID="bf19a0c61851df58dab74776465ffa19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34b84708307a3dbc2cbc5cc9b381e62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62F82-C8B0-443B-B526-0510BDEBD4DD}"/>
</file>

<file path=customXml/itemProps2.xml><?xml version="1.0" encoding="utf-8"?>
<ds:datastoreItem xmlns:ds="http://schemas.openxmlformats.org/officeDocument/2006/customXml" ds:itemID="{7EFC4986-497E-4D36-AB08-6629B43D7749}"/>
</file>

<file path=customXml/itemProps3.xml><?xml version="1.0" encoding="utf-8"?>
<ds:datastoreItem xmlns:ds="http://schemas.openxmlformats.org/officeDocument/2006/customXml" ds:itemID="{EDF1645F-2176-41C0-A32B-43FE45A1D6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</cp:revision>
  <dcterms:created xsi:type="dcterms:W3CDTF">2021-04-16T23:39:00Z</dcterms:created>
  <dcterms:modified xsi:type="dcterms:W3CDTF">2021-04-16T23:41:00Z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