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OPERAÇÃO LIVRE</w:t>
      </w:r>
    </w:p>
    <w:p>
      <w:r>
        <w:rPr>
          <w:b/>
        </w:rPr>
        <w:t xml:space="preserve">Slogan: </w:t>
      </w:r>
      <w:r>
        <w:t>"Construa uma operação que continue funcionando quando você não estiver na frente do computador."</w:t>
      </w:r>
    </w:p>
    <w:p>
      <w:pPr>
        <w:pStyle w:val="Heading1"/>
      </w:pPr>
      <w:r>
        <w:t>VISÃO DO PRODUTO</w:t>
      </w:r>
    </w:p>
    <w:p>
      <w:r>
        <w:t>Operação Livre é um ecossistema para gestores de tráfego, social medias e donos de pequenas agências que desejam fazer uma transição segura da CLT para uma operação própria, regional, lucrativa e organizada.</w:t>
      </w:r>
    </w:p>
    <w:p>
      <w:pPr>
        <w:pStyle w:val="Heading1"/>
      </w:pPr>
      <w:r>
        <w:t>PÚBLICO-ALVO</w:t>
      </w:r>
    </w:p>
    <w:p>
      <w:pPr>
        <w:pStyle w:val="ListBullet"/>
      </w:pPr>
      <w:r>
        <w:t>Profissionais que estão na CLT e construindo uma agência paralelamente.</w:t>
      </w:r>
    </w:p>
    <w:p>
      <w:pPr>
        <w:pStyle w:val="ListBullet"/>
      </w:pPr>
      <w:r>
        <w:t>Gestores iniciando com o primeiro cliente.</w:t>
      </w:r>
    </w:p>
    <w:p>
      <w:pPr>
        <w:pStyle w:val="ListBullet"/>
      </w:pPr>
      <w:r>
        <w:t>Pequenas agências que faturam, mas dependem do dono para tudo.</w:t>
      </w:r>
    </w:p>
    <w:p>
      <w:pPr>
        <w:pStyle w:val="ListBullet"/>
      </w:pPr>
      <w:r>
        <w:t>Prestadores de serviço que desejam se tornar donos de uma operação.</w:t>
      </w:r>
    </w:p>
    <w:p>
      <w:pPr>
        <w:pStyle w:val="Heading1"/>
      </w:pPr>
      <w:r>
        <w:t>TRANSFORMAÇÃO PROMETIDA</w:t>
      </w:r>
    </w:p>
    <w:p>
      <w:r>
        <w:t>De prestador sobrecarregado para dono de uma operação enxuta, previsível, regional e preparada para crescer.</w:t>
      </w:r>
    </w:p>
    <w:p>
      <w:pPr>
        <w:pStyle w:val="Heading1"/>
      </w:pPr>
      <w:r>
        <w:t>ORGANOGRAMA DA TRANSFORMAÇÃO</w:t>
      </w:r>
    </w:p>
    <w:p>
      <w:pPr>
        <w:pStyle w:val="Heading2"/>
      </w:pPr>
      <w:r>
        <w:t>ESTADO ATUAL</w:t>
      </w:r>
    </w:p>
    <w:p>
      <w:pPr>
        <w:pStyle w:val="ListBullet"/>
      </w:pPr>
      <w:r>
        <w:t>CLT + Agência à noite</w:t>
      </w:r>
    </w:p>
    <w:p>
      <w:pPr>
        <w:pStyle w:val="ListBullet"/>
      </w:pPr>
      <w:r>
        <w:t>WhatsApp caótico</w:t>
      </w:r>
    </w:p>
    <w:p>
      <w:pPr>
        <w:pStyle w:val="ListBullet"/>
      </w:pPr>
      <w:r>
        <w:t>Sem processos</w:t>
      </w:r>
    </w:p>
    <w:p>
      <w:pPr>
        <w:pStyle w:val="ListBullet"/>
      </w:pPr>
      <w:r>
        <w:t>Clientes entram e saem</w:t>
      </w:r>
    </w:p>
    <w:p>
      <w:pPr>
        <w:pStyle w:val="ListBullet"/>
      </w:pPr>
      <w:r>
        <w:t>Tudo depende do gestor</w:t>
      </w:r>
    </w:p>
    <w:p>
      <w:pPr>
        <w:pStyle w:val="Heading2"/>
      </w:pPr>
      <w:r>
        <w:t>MÉTODO OPERAÇÃO LIVRE</w:t>
      </w:r>
    </w:p>
    <w:p>
      <w:pPr>
        <w:pStyle w:val="ListBullet"/>
      </w:pPr>
      <w:r>
        <w:t>Módulo 1 • Mentalidade da Agência Enxuta</w:t>
      </w:r>
    </w:p>
    <w:p>
      <w:pPr>
        <w:pStyle w:val="ListBullet"/>
      </w:pPr>
      <w:r>
        <w:t>Módulo 2 • Aquisição Regional</w:t>
      </w:r>
    </w:p>
    <w:p>
      <w:pPr>
        <w:pStyle w:val="ListBullet"/>
      </w:pPr>
      <w:r>
        <w:t>Módulo 3 • Retenção e LTV</w:t>
      </w:r>
    </w:p>
    <w:p>
      <w:pPr>
        <w:pStyle w:val="ListBullet"/>
      </w:pPr>
      <w:r>
        <w:t>Módulo 4 • Expansão da Carteira</w:t>
      </w:r>
    </w:p>
    <w:p>
      <w:pPr>
        <w:pStyle w:val="ListBullet"/>
      </w:pPr>
      <w:r>
        <w:t>Módulo 5 • Rede de Parceiros</w:t>
      </w:r>
    </w:p>
    <w:p>
      <w:pPr>
        <w:pStyle w:val="ListBullet"/>
      </w:pPr>
      <w:r>
        <w:t>Módulo 6 • Operação e Ferramentas</w:t>
      </w:r>
    </w:p>
    <w:p>
      <w:pPr>
        <w:pStyle w:val="ListBullet"/>
      </w:pPr>
      <w:r>
        <w:t>Módulo 7 • Autoridade Regional</w:t>
      </w:r>
    </w:p>
    <w:p>
      <w:pPr>
        <w:pStyle w:val="ListBullet"/>
      </w:pPr>
      <w:r>
        <w:t>Módulo 8 • Transição Segura da CLT</w:t>
      </w:r>
    </w:p>
    <w:p>
      <w:pPr>
        <w:pStyle w:val="Heading2"/>
      </w:pPr>
      <w:r>
        <w:t>RESULTADO</w:t>
      </w:r>
    </w:p>
    <w:p>
      <w:pPr>
        <w:pStyle w:val="ListBullet"/>
      </w:pPr>
      <w:r>
        <w:t>Operação organizada</w:t>
      </w:r>
    </w:p>
    <w:p>
      <w:pPr>
        <w:pStyle w:val="ListBullet"/>
      </w:pPr>
      <w:r>
        <w:t>LTV superior</w:t>
      </w:r>
    </w:p>
    <w:p>
      <w:pPr>
        <w:pStyle w:val="ListBullet"/>
      </w:pPr>
      <w:r>
        <w:t>Parceiros estruturados</w:t>
      </w:r>
    </w:p>
    <w:p>
      <w:pPr>
        <w:pStyle w:val="ListBullet"/>
      </w:pPr>
      <w:r>
        <w:t>Clientes recorrentes</w:t>
      </w:r>
    </w:p>
    <w:p>
      <w:pPr>
        <w:pStyle w:val="ListBullet"/>
      </w:pPr>
      <w:r>
        <w:t>Autoridade regional</w:t>
      </w:r>
    </w:p>
    <w:p>
      <w:pPr>
        <w:pStyle w:val="ListBullet"/>
      </w:pPr>
      <w:r>
        <w:t>Mais tempo estratégico</w:t>
      </w:r>
    </w:p>
    <w:p>
      <w:pPr>
        <w:pStyle w:val="ListBullet"/>
      </w:pPr>
      <w:r>
        <w:t>WhatsApp tranquilo nas segundas-feiras</w:t>
      </w:r>
    </w:p>
    <w:p>
      <w:pPr>
        <w:pStyle w:val="Heading1"/>
      </w:pPr>
      <w:r>
        <w:t>ECOSSISTEMA DE OFERTA</w:t>
      </w:r>
    </w:p>
    <w:p>
      <w:pPr>
        <w:pStyle w:val="Heading2"/>
      </w:pPr>
      <w:r>
        <w:t>Produto Principal</w:t>
      </w:r>
    </w:p>
    <w:p>
      <w:r>
        <w:t>Operação Livre (8 aulas gravadas)</w:t>
      </w:r>
    </w:p>
    <w:p>
      <w:pPr>
        <w:pStyle w:val="ListNumber"/>
      </w:pPr>
      <w:r>
        <w:t>1. Mentalidade da Agência Enxuta</w:t>
      </w:r>
    </w:p>
    <w:p>
      <w:pPr>
        <w:pStyle w:val="ListNumber"/>
      </w:pPr>
      <w:r>
        <w:t>2. Aquisição Regional</w:t>
      </w:r>
    </w:p>
    <w:p>
      <w:pPr>
        <w:pStyle w:val="ListNumber"/>
      </w:pPr>
      <w:r>
        <w:t>3. Retenção e LTV</w:t>
      </w:r>
    </w:p>
    <w:p>
      <w:pPr>
        <w:pStyle w:val="ListNumber"/>
      </w:pPr>
      <w:r>
        <w:t>4. Expansão da Carteira</w:t>
      </w:r>
    </w:p>
    <w:p>
      <w:pPr>
        <w:pStyle w:val="ListNumber"/>
      </w:pPr>
      <w:r>
        <w:t>5. Rede de Parceiros</w:t>
      </w:r>
    </w:p>
    <w:p>
      <w:pPr>
        <w:pStyle w:val="ListNumber"/>
      </w:pPr>
      <w:r>
        <w:t>6. Processos, Ferramentas e Operação</w:t>
      </w:r>
    </w:p>
    <w:p>
      <w:pPr>
        <w:pStyle w:val="ListNumber"/>
      </w:pPr>
      <w:r>
        <w:t>7. Marca e Autoridade Regional</w:t>
      </w:r>
    </w:p>
    <w:p>
      <w:pPr>
        <w:pStyle w:val="ListNumber"/>
      </w:pPr>
      <w:r>
        <w:t>8. Plano de Saída da CLT</w:t>
      </w:r>
    </w:p>
    <w:p>
      <w:pPr>
        <w:pStyle w:val="Heading2"/>
      </w:pPr>
      <w:r>
        <w:t>Upsell 01 – LucreFlow</w:t>
      </w:r>
    </w:p>
    <w:p>
      <w:r>
        <w:t>1 ano de acesso ao sistema para gestão completa da operação: clientes, tarefas, agenda, processos, CRM, financeiro e acompanhamento.</w:t>
      </w:r>
    </w:p>
    <w:p>
      <w:pPr>
        <w:pStyle w:val="Heading2"/>
      </w:pPr>
      <w:r>
        <w:t>Upsell 02 – LeadsFunnel</w:t>
      </w:r>
    </w:p>
    <w:p>
      <w:r>
        <w:t>3 meses de acesso para criação de formulários inteligentes, quizzes de qualificação, integração de leads e estrutura comercial para os clientes da agência.</w:t>
      </w:r>
    </w:p>
    <w:p>
      <w:pPr>
        <w:pStyle w:val="Heading2"/>
      </w:pPr>
      <w:r>
        <w:t>Upsell 03 – Conselho Estratégico</w:t>
      </w:r>
    </w:p>
    <w:p>
      <w:r>
        <w:t>Mentoria ao vivo com Eduardo: 2 encontros semanais de 1 hora para analisar a operação, implementar os módulos, revisar processos, mostrar bastidores reais, faturamento, ferramentas e tomada de decisão.</w:t>
      </w:r>
    </w:p>
    <w:p>
      <w:pPr>
        <w:pStyle w:val="Heading1"/>
      </w:pPr>
      <w:r>
        <w:t>PILARES DO POSICIONAMENTO</w:t>
      </w:r>
    </w:p>
    <w:p>
      <w:pPr>
        <w:pStyle w:val="ListBullet"/>
      </w:pPr>
      <w:r>
        <w:t>Você não precisa conquistar o Brasil inteiro. Torne-se referência na sua região.</w:t>
      </w:r>
    </w:p>
    <w:p>
      <w:pPr>
        <w:pStyle w:val="ListBullet"/>
      </w:pPr>
      <w:r>
        <w:t>Serviço presencial é vantagem competitiva.</w:t>
      </w:r>
    </w:p>
    <w:p>
      <w:pPr>
        <w:pStyle w:val="ListBullet"/>
      </w:pPr>
      <w:r>
        <w:t>Mais importante que captar clientes é mantê-los.</w:t>
      </w:r>
    </w:p>
    <w:p>
      <w:pPr>
        <w:pStyle w:val="ListBullet"/>
      </w:pPr>
      <w:r>
        <w:t>Venda mais para quem já confia em você.</w:t>
      </w:r>
    </w:p>
    <w:p>
      <w:pPr>
        <w:pStyle w:val="ListBullet"/>
      </w:pPr>
      <w:r>
        <w:t>Parcerias inteligentes substituem estruturas pesadas.</w:t>
      </w:r>
    </w:p>
    <w:p>
      <w:pPr>
        <w:pStyle w:val="ListBullet"/>
      </w:pPr>
      <w:r>
        <w:t>Ferramentas reduzem dependência do gestor.</w:t>
      </w:r>
    </w:p>
    <w:p>
      <w:pPr>
        <w:pStyle w:val="ListBullet"/>
      </w:pPr>
      <w:r>
        <w:t>Uma segunda-feira com o WhatsApp quieto é sinal de uma operação saudável.</w:t>
      </w:r>
    </w:p>
    <w:p>
      <w:pPr>
        <w:pStyle w:val="Heading1"/>
      </w:pPr>
      <w:r>
        <w:t>FRASE CENTRAL DA MARCA</w:t>
      </w:r>
    </w:p>
    <w:p>
      <w:pPr>
        <w:jc w:val="center"/>
      </w:pPr>
      <w:r>
        <w:rPr>
          <w:b/>
          <w:sz w:val="32"/>
        </w:rPr>
        <w:t>“Construa uma operação que continue funcionando quando você não estiver na frente do computador.”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