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824291" w14:textId="1949D348" w:rsidR="00A735D2" w:rsidRPr="00CA2F34" w:rsidRDefault="00E070D8" w:rsidP="00CA2F34">
      <w:pPr>
        <w:jc w:val="both"/>
        <w:rPr>
          <w:rFonts w:ascii="Arial" w:hAnsi="Arial" w:cs="Arial"/>
          <w:b/>
          <w:bCs/>
          <w:sz w:val="24"/>
          <w:szCs w:val="24"/>
          <w:u w:val="single"/>
          <w:lang w:val="pt-BR"/>
        </w:rPr>
      </w:pPr>
      <w:r>
        <w:rPr>
          <w:rFonts w:ascii="Arial" w:hAnsi="Arial" w:cs="Arial"/>
          <w:b/>
          <w:bCs/>
          <w:sz w:val="24"/>
          <w:szCs w:val="24"/>
          <w:u w:val="single"/>
          <w:lang w:val="pt-BR"/>
        </w:rPr>
        <w:t>Histórico da Ethernet</w:t>
      </w:r>
    </w:p>
    <w:p w14:paraId="1D0ED579" w14:textId="28AD01F6" w:rsidR="00737CE2" w:rsidRDefault="00E070D8" w:rsidP="00CA2F34">
      <w:pPr>
        <w:jc w:val="both"/>
        <w:rPr>
          <w:rFonts w:ascii="Arial" w:hAnsi="Arial" w:cs="Arial"/>
          <w:sz w:val="24"/>
          <w:szCs w:val="24"/>
          <w:lang w:val="pt-BR"/>
        </w:rPr>
      </w:pPr>
      <w:r>
        <w:rPr>
          <w:rFonts w:ascii="Arial" w:hAnsi="Arial" w:cs="Arial"/>
          <w:sz w:val="24"/>
          <w:szCs w:val="24"/>
          <w:lang w:val="pt-BR"/>
        </w:rPr>
        <w:t>Foi estabelecida em 1970 com o programa Alohanet</w:t>
      </w:r>
    </w:p>
    <w:p w14:paraId="413DDC56" w14:textId="792A5584" w:rsidR="00E070D8" w:rsidRDefault="00B03A5E" w:rsidP="00B03A5E">
      <w:pPr>
        <w:jc w:val="both"/>
        <w:rPr>
          <w:rFonts w:ascii="Arial" w:hAnsi="Arial" w:cs="Arial"/>
          <w:sz w:val="24"/>
          <w:szCs w:val="24"/>
          <w:lang w:val="pt-BR"/>
        </w:rPr>
      </w:pPr>
      <w:r>
        <w:rPr>
          <w:rFonts w:ascii="Arial" w:hAnsi="Arial" w:cs="Arial"/>
          <w:b/>
          <w:bCs/>
          <w:sz w:val="24"/>
          <w:szCs w:val="24"/>
          <w:lang w:val="pt-BR"/>
        </w:rPr>
        <w:t xml:space="preserve">Aloha – </w:t>
      </w:r>
      <w:r>
        <w:rPr>
          <w:rFonts w:ascii="Arial" w:hAnsi="Arial" w:cs="Arial"/>
          <w:sz w:val="24"/>
          <w:szCs w:val="24"/>
          <w:lang w:val="pt-BR"/>
        </w:rPr>
        <w:t>Rede de rádio digital projetada em transmitir info por freq. de rádio compartilhada</w:t>
      </w:r>
    </w:p>
    <w:p w14:paraId="2158B8E7" w14:textId="657B80D0" w:rsidR="00B03A5E" w:rsidRDefault="00B03A5E" w:rsidP="00B03A5E">
      <w:pPr>
        <w:jc w:val="both"/>
        <w:rPr>
          <w:rFonts w:ascii="Arial" w:hAnsi="Arial" w:cs="Arial"/>
          <w:sz w:val="24"/>
          <w:szCs w:val="24"/>
          <w:lang w:val="pt-BR"/>
        </w:rPr>
      </w:pPr>
      <w:r>
        <w:rPr>
          <w:rFonts w:ascii="Arial" w:hAnsi="Arial" w:cs="Arial"/>
          <w:sz w:val="24"/>
          <w:szCs w:val="24"/>
          <w:lang w:val="pt-BR"/>
        </w:rPr>
        <w:t>Técnicas de detecção de colisão da ethernet foram adaptadas da rede de rádio Alohanet</w:t>
      </w:r>
    </w:p>
    <w:p w14:paraId="5ECE0C66" w14:textId="1B8F3A28" w:rsidR="00B03A5E" w:rsidRDefault="00B03A5E" w:rsidP="00B03A5E">
      <w:pPr>
        <w:jc w:val="both"/>
        <w:rPr>
          <w:rFonts w:ascii="Arial" w:hAnsi="Arial" w:cs="Arial"/>
          <w:sz w:val="24"/>
          <w:szCs w:val="24"/>
          <w:lang w:val="pt-BR"/>
        </w:rPr>
      </w:pPr>
      <w:r>
        <w:rPr>
          <w:rFonts w:ascii="Arial" w:hAnsi="Arial" w:cs="Arial"/>
          <w:sz w:val="24"/>
          <w:szCs w:val="24"/>
          <w:lang w:val="pt-BR"/>
        </w:rPr>
        <w:t>Com o trabalho de Abramson, Metcalfe e David Boggs implementaram a primeria LAN</w:t>
      </w:r>
    </w:p>
    <w:p w14:paraId="6005C153" w14:textId="6BEFC17A" w:rsidR="00B03A5E" w:rsidRDefault="00B03A5E" w:rsidP="00B03A5E">
      <w:pPr>
        <w:jc w:val="both"/>
        <w:rPr>
          <w:rFonts w:ascii="Arial" w:hAnsi="Arial" w:cs="Arial"/>
          <w:sz w:val="24"/>
          <w:szCs w:val="24"/>
          <w:lang w:val="pt-BR"/>
        </w:rPr>
      </w:pPr>
      <w:r>
        <w:rPr>
          <w:rFonts w:ascii="Arial" w:hAnsi="Arial" w:cs="Arial"/>
          <w:sz w:val="24"/>
          <w:szCs w:val="24"/>
          <w:lang w:val="pt-BR"/>
        </w:rPr>
        <w:t>Um único cabo coaxial, 3mbps e denominada ethernet (éter)</w:t>
      </w:r>
    </w:p>
    <w:p w14:paraId="3DD581C7" w14:textId="77777777" w:rsidR="00FE2BA0" w:rsidRDefault="00FE2BA0" w:rsidP="00B03A5E">
      <w:pPr>
        <w:jc w:val="both"/>
        <w:rPr>
          <w:rFonts w:ascii="Arial" w:hAnsi="Arial" w:cs="Arial"/>
          <w:sz w:val="24"/>
          <w:szCs w:val="24"/>
          <w:lang w:val="pt-BR"/>
        </w:rPr>
      </w:pPr>
    </w:p>
    <w:p w14:paraId="397E4018" w14:textId="2E9459C4" w:rsidR="00FE2BA0" w:rsidRDefault="00FE2BA0" w:rsidP="00B03A5E">
      <w:pPr>
        <w:jc w:val="both"/>
        <w:rPr>
          <w:rFonts w:ascii="Arial" w:hAnsi="Arial" w:cs="Arial"/>
          <w:b/>
          <w:bCs/>
          <w:sz w:val="24"/>
          <w:szCs w:val="24"/>
          <w:u w:val="single"/>
          <w:lang w:val="pt-BR"/>
        </w:rPr>
      </w:pPr>
      <w:r>
        <w:rPr>
          <w:rFonts w:ascii="Arial" w:hAnsi="Arial" w:cs="Arial"/>
          <w:b/>
          <w:bCs/>
          <w:sz w:val="24"/>
          <w:szCs w:val="24"/>
          <w:u w:val="single"/>
          <w:lang w:val="pt-BR"/>
        </w:rPr>
        <w:t>Ethernet</w:t>
      </w:r>
    </w:p>
    <w:p w14:paraId="381C2671" w14:textId="0C6FFED5" w:rsidR="00FE2BA0" w:rsidRDefault="00FE2BA0" w:rsidP="00B03A5E">
      <w:pPr>
        <w:jc w:val="both"/>
        <w:rPr>
          <w:rFonts w:ascii="Arial" w:hAnsi="Arial" w:cs="Arial"/>
          <w:sz w:val="24"/>
          <w:szCs w:val="24"/>
          <w:lang w:val="pt-BR"/>
        </w:rPr>
      </w:pPr>
      <w:r>
        <w:rPr>
          <w:rFonts w:ascii="Arial" w:hAnsi="Arial" w:cs="Arial"/>
          <w:sz w:val="24"/>
          <w:szCs w:val="24"/>
          <w:lang w:val="pt-BR"/>
        </w:rPr>
        <w:t>Tecnologia de barramento broadcast, opera a 10mbps com controle distribuído</w:t>
      </w:r>
    </w:p>
    <w:p w14:paraId="0D26446D" w14:textId="0C5B1D4D" w:rsidR="00FE2BA0" w:rsidRDefault="00FE2BA0" w:rsidP="00B03A5E">
      <w:pPr>
        <w:jc w:val="both"/>
        <w:rPr>
          <w:rFonts w:ascii="Arial" w:hAnsi="Arial" w:cs="Arial"/>
          <w:sz w:val="24"/>
          <w:szCs w:val="24"/>
          <w:lang w:val="pt-BR"/>
        </w:rPr>
      </w:pPr>
      <w:r w:rsidRPr="00FE2BA0">
        <w:rPr>
          <w:rFonts w:ascii="Arial" w:hAnsi="Arial" w:cs="Arial"/>
          <w:b/>
          <w:bCs/>
          <w:sz w:val="24"/>
          <w:szCs w:val="24"/>
          <w:lang w:val="pt-BR"/>
        </w:rPr>
        <w:t>Barramento</w:t>
      </w:r>
      <w:r>
        <w:rPr>
          <w:rFonts w:ascii="Arial" w:hAnsi="Arial" w:cs="Arial"/>
          <w:sz w:val="24"/>
          <w:szCs w:val="24"/>
          <w:lang w:val="pt-BR"/>
        </w:rPr>
        <w:t>: todas as estações compartilham um único canal de comunicação</w:t>
      </w:r>
    </w:p>
    <w:p w14:paraId="2696BF55" w14:textId="080CBC2A" w:rsidR="00FE2BA0" w:rsidRDefault="00FE2BA0" w:rsidP="00B03A5E">
      <w:pPr>
        <w:jc w:val="both"/>
        <w:rPr>
          <w:rFonts w:ascii="Arial" w:hAnsi="Arial" w:cs="Arial"/>
          <w:sz w:val="24"/>
          <w:szCs w:val="24"/>
          <w:lang w:val="pt-BR"/>
        </w:rPr>
      </w:pPr>
      <w:r>
        <w:rPr>
          <w:rFonts w:ascii="Arial" w:hAnsi="Arial" w:cs="Arial"/>
          <w:b/>
          <w:bCs/>
          <w:sz w:val="24"/>
          <w:szCs w:val="24"/>
          <w:lang w:val="pt-BR"/>
        </w:rPr>
        <w:t xml:space="preserve">Broadcast: </w:t>
      </w:r>
      <w:r>
        <w:rPr>
          <w:rFonts w:ascii="Arial" w:hAnsi="Arial" w:cs="Arial"/>
          <w:sz w:val="24"/>
          <w:szCs w:val="24"/>
          <w:lang w:val="pt-BR"/>
        </w:rPr>
        <w:t>todas as estações recebem todas as transmissões</w:t>
      </w:r>
    </w:p>
    <w:p w14:paraId="3E0DB14C" w14:textId="6E441C2F" w:rsidR="00FE2BA0" w:rsidRDefault="00FE2BA0" w:rsidP="00B03A5E">
      <w:pPr>
        <w:jc w:val="both"/>
        <w:rPr>
          <w:rFonts w:ascii="Arial" w:hAnsi="Arial" w:cs="Arial"/>
          <w:b/>
          <w:bCs/>
          <w:sz w:val="24"/>
          <w:szCs w:val="24"/>
          <w:lang w:val="pt-BR"/>
        </w:rPr>
      </w:pPr>
      <w:r>
        <w:rPr>
          <w:rFonts w:ascii="Arial" w:hAnsi="Arial" w:cs="Arial"/>
          <w:b/>
          <w:bCs/>
          <w:sz w:val="24"/>
          <w:szCs w:val="24"/>
          <w:lang w:val="pt-BR"/>
        </w:rPr>
        <w:t>Principais Características:</w:t>
      </w:r>
    </w:p>
    <w:p w14:paraId="28952E3B" w14:textId="26A0991E" w:rsidR="00FE2BA0" w:rsidRPr="00FE2BA0" w:rsidRDefault="00FE2BA0" w:rsidP="00FE2BA0">
      <w:pPr>
        <w:pStyle w:val="PargrafodaLista"/>
        <w:numPr>
          <w:ilvl w:val="0"/>
          <w:numId w:val="1"/>
        </w:numPr>
        <w:jc w:val="both"/>
        <w:rPr>
          <w:rFonts w:ascii="Arial" w:hAnsi="Arial" w:cs="Arial"/>
          <w:b/>
          <w:bCs/>
          <w:sz w:val="24"/>
          <w:szCs w:val="24"/>
          <w:lang w:val="pt-BR"/>
        </w:rPr>
      </w:pPr>
      <w:r>
        <w:rPr>
          <w:rFonts w:ascii="Arial" w:hAnsi="Arial" w:cs="Arial"/>
          <w:sz w:val="24"/>
          <w:szCs w:val="24"/>
          <w:lang w:val="pt-BR"/>
        </w:rPr>
        <w:t>IEEE 802.3</w:t>
      </w:r>
    </w:p>
    <w:p w14:paraId="0A187C72" w14:textId="72E7B7E7" w:rsidR="00FE2BA0" w:rsidRPr="00FE2BA0" w:rsidRDefault="00FE2BA0" w:rsidP="00FE2BA0">
      <w:pPr>
        <w:pStyle w:val="PargrafodaLista"/>
        <w:numPr>
          <w:ilvl w:val="0"/>
          <w:numId w:val="1"/>
        </w:numPr>
        <w:jc w:val="both"/>
        <w:rPr>
          <w:rFonts w:ascii="Arial" w:hAnsi="Arial" w:cs="Arial"/>
          <w:b/>
          <w:bCs/>
          <w:sz w:val="24"/>
          <w:szCs w:val="24"/>
          <w:lang w:val="pt-BR"/>
        </w:rPr>
      </w:pPr>
      <w:r>
        <w:rPr>
          <w:rFonts w:ascii="Arial" w:hAnsi="Arial" w:cs="Arial"/>
          <w:sz w:val="24"/>
          <w:szCs w:val="24"/>
          <w:lang w:val="pt-BR"/>
        </w:rPr>
        <w:t>Protocolo de Acesso ao Meio</w:t>
      </w:r>
    </w:p>
    <w:p w14:paraId="5EA23A2E" w14:textId="17B01A8E" w:rsidR="00FE2BA0" w:rsidRPr="00FE2BA0" w:rsidRDefault="00FE2BA0" w:rsidP="00FE2BA0">
      <w:pPr>
        <w:pStyle w:val="PargrafodaLista"/>
        <w:numPr>
          <w:ilvl w:val="0"/>
          <w:numId w:val="1"/>
        </w:numPr>
        <w:jc w:val="both"/>
        <w:rPr>
          <w:rFonts w:ascii="Arial" w:hAnsi="Arial" w:cs="Arial"/>
          <w:b/>
          <w:bCs/>
          <w:sz w:val="24"/>
          <w:szCs w:val="24"/>
          <w:lang w:val="pt-BR"/>
        </w:rPr>
      </w:pPr>
      <w:r>
        <w:rPr>
          <w:rFonts w:ascii="Arial" w:hAnsi="Arial" w:cs="Arial"/>
          <w:sz w:val="24"/>
          <w:szCs w:val="24"/>
          <w:lang w:val="pt-BR"/>
        </w:rPr>
        <w:t>Taxa Nominal: 10mbit/s</w:t>
      </w:r>
    </w:p>
    <w:p w14:paraId="07222DD4" w14:textId="543344D2" w:rsidR="00FE2BA0" w:rsidRPr="00FE2BA0" w:rsidRDefault="00FE2BA0" w:rsidP="00FE2BA0">
      <w:pPr>
        <w:pStyle w:val="PargrafodaLista"/>
        <w:numPr>
          <w:ilvl w:val="0"/>
          <w:numId w:val="1"/>
        </w:numPr>
        <w:jc w:val="both"/>
        <w:rPr>
          <w:rFonts w:ascii="Arial" w:hAnsi="Arial" w:cs="Arial"/>
          <w:b/>
          <w:bCs/>
          <w:sz w:val="24"/>
          <w:szCs w:val="24"/>
          <w:lang w:val="pt-BR"/>
        </w:rPr>
      </w:pPr>
      <w:r>
        <w:rPr>
          <w:rFonts w:ascii="Arial" w:hAnsi="Arial" w:cs="Arial"/>
          <w:sz w:val="24"/>
          <w:szCs w:val="24"/>
          <w:lang w:val="pt-BR"/>
        </w:rPr>
        <w:t>Meios de transmissão: par trançado, cabo coaxial e fibra ótica</w:t>
      </w:r>
    </w:p>
    <w:p w14:paraId="438EE656" w14:textId="77777777" w:rsidR="00FE2BA0" w:rsidRDefault="00FE2BA0" w:rsidP="00FE2BA0">
      <w:pPr>
        <w:ind w:left="360"/>
        <w:jc w:val="both"/>
        <w:rPr>
          <w:rFonts w:ascii="Arial" w:hAnsi="Arial" w:cs="Arial"/>
          <w:b/>
          <w:bCs/>
          <w:sz w:val="24"/>
          <w:szCs w:val="24"/>
          <w:lang w:val="pt-BR"/>
        </w:rPr>
      </w:pPr>
    </w:p>
    <w:p w14:paraId="5482AE30" w14:textId="24566CEE" w:rsidR="008E04C3" w:rsidRPr="008E04C3" w:rsidRDefault="008E04C3" w:rsidP="008E04C3">
      <w:pPr>
        <w:jc w:val="both"/>
        <w:rPr>
          <w:rFonts w:ascii="Arial" w:hAnsi="Arial" w:cs="Arial"/>
          <w:b/>
          <w:bCs/>
          <w:sz w:val="24"/>
          <w:szCs w:val="24"/>
          <w:u w:val="single"/>
          <w:lang w:val="pt-BR"/>
        </w:rPr>
      </w:pPr>
      <w:r>
        <w:rPr>
          <w:rFonts w:ascii="Arial" w:hAnsi="Arial" w:cs="Arial"/>
          <w:b/>
          <w:bCs/>
          <w:sz w:val="24"/>
          <w:szCs w:val="24"/>
          <w:u w:val="single"/>
          <w:lang w:val="pt-BR"/>
        </w:rPr>
        <w:t>Controle de Acesso</w:t>
      </w:r>
    </w:p>
    <w:p w14:paraId="6E018FB1" w14:textId="18B84837" w:rsidR="008E04C3" w:rsidRDefault="00FE2BA0" w:rsidP="00CA2F34">
      <w:pPr>
        <w:jc w:val="both"/>
        <w:rPr>
          <w:rFonts w:ascii="Arial" w:hAnsi="Arial" w:cs="Arial"/>
          <w:sz w:val="24"/>
          <w:szCs w:val="24"/>
          <w:lang w:val="pt-BR"/>
        </w:rPr>
      </w:pPr>
      <w:r>
        <w:rPr>
          <w:rFonts w:ascii="Arial" w:hAnsi="Arial" w:cs="Arial"/>
          <w:b/>
          <w:bCs/>
          <w:sz w:val="24"/>
          <w:szCs w:val="24"/>
          <w:lang w:val="pt-BR"/>
        </w:rPr>
        <w:t xml:space="preserve">Técnica de acesso múltiplo CSMA/CD </w:t>
      </w:r>
      <w:r w:rsidR="00BC2611">
        <w:rPr>
          <w:rFonts w:ascii="Arial" w:hAnsi="Arial" w:cs="Arial"/>
          <w:b/>
          <w:bCs/>
          <w:sz w:val="24"/>
          <w:szCs w:val="24"/>
          <w:lang w:val="pt-BR"/>
        </w:rPr>
        <w:t>–</w:t>
      </w:r>
      <w:r>
        <w:rPr>
          <w:rFonts w:ascii="Arial" w:hAnsi="Arial" w:cs="Arial"/>
          <w:b/>
          <w:bCs/>
          <w:sz w:val="24"/>
          <w:szCs w:val="24"/>
          <w:lang w:val="pt-BR"/>
        </w:rPr>
        <w:t xml:space="preserve"> </w:t>
      </w:r>
      <w:r w:rsidR="00BC2611">
        <w:rPr>
          <w:rFonts w:ascii="Arial" w:hAnsi="Arial" w:cs="Arial"/>
          <w:sz w:val="24"/>
          <w:szCs w:val="24"/>
          <w:lang w:val="pt-BR"/>
        </w:rPr>
        <w:t xml:space="preserve">Quando </w:t>
      </w:r>
      <w:r w:rsidR="008E04C3">
        <w:rPr>
          <w:rFonts w:ascii="Arial" w:hAnsi="Arial" w:cs="Arial"/>
          <w:sz w:val="24"/>
          <w:szCs w:val="24"/>
          <w:lang w:val="pt-BR"/>
        </w:rPr>
        <w:t xml:space="preserve">duas ou mais transmissões decidem transmitir </w:t>
      </w:r>
      <w:r w:rsidR="00BC2611">
        <w:rPr>
          <w:rFonts w:ascii="Arial" w:hAnsi="Arial" w:cs="Arial"/>
          <w:sz w:val="24"/>
          <w:szCs w:val="24"/>
          <w:lang w:val="pt-BR"/>
        </w:rPr>
        <w:t>pacotes</w:t>
      </w:r>
      <w:r w:rsidR="008E04C3">
        <w:rPr>
          <w:rFonts w:ascii="Arial" w:hAnsi="Arial" w:cs="Arial"/>
          <w:sz w:val="24"/>
          <w:szCs w:val="24"/>
          <w:lang w:val="pt-BR"/>
        </w:rPr>
        <w:t xml:space="preserve"> ao mesmo tempo</w:t>
      </w:r>
      <w:r w:rsidR="00BC2611">
        <w:rPr>
          <w:rFonts w:ascii="Arial" w:hAnsi="Arial" w:cs="Arial"/>
          <w:sz w:val="24"/>
          <w:szCs w:val="24"/>
          <w:lang w:val="pt-BR"/>
        </w:rPr>
        <w:t>, um não ouvindo ao outro, trafegam e colidem, o nó próximo da colisão a detecta e envia um sinal de bloqueio, notificando todos os nós que uma colisão ocorreu. Cada nó espera (wait) alguns milissegundos antes de transmitir novamente com esperança de que os pacotes não transmitirão no mesmo tempo novamente.</w:t>
      </w:r>
    </w:p>
    <w:p w14:paraId="3DAE5447" w14:textId="77777777" w:rsidR="008E04C3" w:rsidRDefault="008E04C3" w:rsidP="00CA2F34">
      <w:pPr>
        <w:jc w:val="both"/>
        <w:rPr>
          <w:rFonts w:ascii="Arial" w:hAnsi="Arial" w:cs="Arial"/>
          <w:sz w:val="24"/>
          <w:szCs w:val="24"/>
          <w:lang w:val="pt-BR"/>
        </w:rPr>
      </w:pPr>
    </w:p>
    <w:p w14:paraId="3B1A0CCD" w14:textId="37C49B9E" w:rsidR="008E04C3" w:rsidRDefault="00240C5D" w:rsidP="00CA2F34">
      <w:pPr>
        <w:jc w:val="both"/>
        <w:rPr>
          <w:rFonts w:ascii="Arial" w:hAnsi="Arial" w:cs="Arial"/>
          <w:b/>
          <w:bCs/>
          <w:sz w:val="24"/>
          <w:szCs w:val="24"/>
          <w:u w:val="single"/>
          <w:lang w:val="pt-BR"/>
        </w:rPr>
      </w:pPr>
      <w:r>
        <w:rPr>
          <w:rFonts w:ascii="Arial" w:hAnsi="Arial" w:cs="Arial"/>
          <w:b/>
          <w:bCs/>
          <w:sz w:val="24"/>
          <w:szCs w:val="24"/>
          <w:u w:val="single"/>
          <w:lang w:val="pt-BR"/>
        </w:rPr>
        <w:t>Endereçamento</w:t>
      </w:r>
    </w:p>
    <w:p w14:paraId="16DBF32F" w14:textId="68DDCABA" w:rsidR="008E04C3" w:rsidRDefault="00240C5D" w:rsidP="00CA2F34">
      <w:pPr>
        <w:jc w:val="both"/>
        <w:rPr>
          <w:rFonts w:ascii="Arial" w:hAnsi="Arial" w:cs="Arial"/>
          <w:sz w:val="24"/>
          <w:szCs w:val="24"/>
          <w:lang w:val="pt-BR"/>
        </w:rPr>
      </w:pPr>
      <w:r>
        <w:rPr>
          <w:rFonts w:ascii="Arial" w:hAnsi="Arial" w:cs="Arial"/>
          <w:sz w:val="24"/>
          <w:szCs w:val="24"/>
          <w:lang w:val="pt-BR"/>
        </w:rPr>
        <w:t xml:space="preserve">Cada computador </w:t>
      </w:r>
      <w:r w:rsidR="00797A7F">
        <w:rPr>
          <w:rFonts w:ascii="Arial" w:hAnsi="Arial" w:cs="Arial"/>
          <w:sz w:val="24"/>
          <w:szCs w:val="24"/>
          <w:lang w:val="pt-BR"/>
        </w:rPr>
        <w:t>com</w:t>
      </w:r>
      <w:r>
        <w:rPr>
          <w:rFonts w:ascii="Arial" w:hAnsi="Arial" w:cs="Arial"/>
          <w:sz w:val="24"/>
          <w:szCs w:val="24"/>
          <w:lang w:val="pt-BR"/>
        </w:rPr>
        <w:t xml:space="preserve"> Ethernet possui um endereço Ethernet ou MAC (int de 6 bytes)</w:t>
      </w:r>
    </w:p>
    <w:p w14:paraId="510A8124" w14:textId="5D19FA03" w:rsidR="00797A7F" w:rsidRDefault="00797A7F" w:rsidP="00CA2F34">
      <w:pPr>
        <w:jc w:val="both"/>
        <w:rPr>
          <w:rFonts w:ascii="Arial" w:hAnsi="Arial" w:cs="Arial"/>
          <w:sz w:val="24"/>
          <w:szCs w:val="24"/>
          <w:lang w:val="pt-BR"/>
        </w:rPr>
      </w:pPr>
      <w:r>
        <w:rPr>
          <w:rFonts w:ascii="Arial" w:hAnsi="Arial" w:cs="Arial"/>
          <w:sz w:val="24"/>
          <w:szCs w:val="24"/>
          <w:lang w:val="pt-BR"/>
        </w:rPr>
        <w:t>É normalmente setado na placa (nomeado endereço físico ou de hardware)</w:t>
      </w:r>
    </w:p>
    <w:p w14:paraId="34D4472D" w14:textId="6C1852D9" w:rsidR="00797A7F" w:rsidRDefault="00797A7F" w:rsidP="00CA2F34">
      <w:pPr>
        <w:jc w:val="both"/>
        <w:rPr>
          <w:rFonts w:ascii="Arial" w:hAnsi="Arial" w:cs="Arial"/>
          <w:sz w:val="24"/>
          <w:szCs w:val="24"/>
          <w:lang w:val="pt-BR"/>
        </w:rPr>
      </w:pPr>
      <w:r>
        <w:rPr>
          <w:rFonts w:ascii="Arial" w:hAnsi="Arial" w:cs="Arial"/>
          <w:sz w:val="24"/>
          <w:szCs w:val="24"/>
          <w:lang w:val="pt-BR"/>
        </w:rPr>
        <w:t>Todas as interfaces possuem cópias de todos os pacotes, mesmo aqueles endereçados a outras máquinas</w:t>
      </w:r>
    </w:p>
    <w:p w14:paraId="3A154AC4" w14:textId="654586AC" w:rsidR="00797A7F" w:rsidRDefault="00797A7F" w:rsidP="00CA2F34">
      <w:pPr>
        <w:jc w:val="both"/>
        <w:rPr>
          <w:rFonts w:ascii="Arial" w:hAnsi="Arial" w:cs="Arial"/>
          <w:sz w:val="24"/>
          <w:szCs w:val="24"/>
          <w:lang w:val="pt-BR"/>
        </w:rPr>
      </w:pPr>
      <w:r>
        <w:rPr>
          <w:rFonts w:ascii="Arial" w:hAnsi="Arial" w:cs="Arial"/>
          <w:sz w:val="24"/>
          <w:szCs w:val="24"/>
          <w:lang w:val="pt-BR"/>
        </w:rPr>
        <w:t>Um mecanismo de endereçamento evita que pacotes indesejados sejam passados para a máquina, são necessários para evitar que um computador seja sobrecarregado</w:t>
      </w:r>
    </w:p>
    <w:p w14:paraId="730270A6" w14:textId="736DB438" w:rsidR="00797A7F" w:rsidRDefault="00797A7F" w:rsidP="00CA2F34">
      <w:pPr>
        <w:jc w:val="both"/>
        <w:rPr>
          <w:rFonts w:ascii="Arial" w:hAnsi="Arial" w:cs="Arial"/>
          <w:sz w:val="24"/>
          <w:szCs w:val="24"/>
          <w:lang w:val="pt-BR"/>
        </w:rPr>
      </w:pPr>
      <w:r>
        <w:rPr>
          <w:rFonts w:ascii="Arial" w:hAnsi="Arial" w:cs="Arial"/>
          <w:sz w:val="24"/>
          <w:szCs w:val="24"/>
          <w:lang w:val="pt-BR"/>
        </w:rPr>
        <w:lastRenderedPageBreak/>
        <w:t>O endereço Ethernet pode ser um dos seguintes tipos:</w:t>
      </w:r>
    </w:p>
    <w:p w14:paraId="07E84A14" w14:textId="0CE1B3B2" w:rsidR="00797A7F" w:rsidRPr="00797A7F" w:rsidRDefault="00797A7F" w:rsidP="00797A7F">
      <w:pPr>
        <w:pStyle w:val="PargrafodaLista"/>
        <w:numPr>
          <w:ilvl w:val="0"/>
          <w:numId w:val="2"/>
        </w:numPr>
        <w:jc w:val="both"/>
        <w:rPr>
          <w:rFonts w:ascii="Arial" w:hAnsi="Arial" w:cs="Arial"/>
          <w:sz w:val="24"/>
          <w:szCs w:val="24"/>
          <w:lang w:val="pt-BR"/>
        </w:rPr>
      </w:pPr>
      <w:r>
        <w:rPr>
          <w:rFonts w:ascii="Arial" w:hAnsi="Arial" w:cs="Arial"/>
          <w:b/>
          <w:bCs/>
          <w:sz w:val="24"/>
          <w:szCs w:val="24"/>
          <w:lang w:val="pt-BR"/>
        </w:rPr>
        <w:t>Endereço físico de uma interface de rede</w:t>
      </w:r>
    </w:p>
    <w:p w14:paraId="1D6F7112" w14:textId="122704C0" w:rsidR="00797A7F" w:rsidRDefault="00797A7F" w:rsidP="00797A7F">
      <w:pPr>
        <w:pStyle w:val="PargrafodaLista"/>
        <w:numPr>
          <w:ilvl w:val="0"/>
          <w:numId w:val="2"/>
        </w:numPr>
        <w:jc w:val="both"/>
        <w:rPr>
          <w:rFonts w:ascii="Arial" w:hAnsi="Arial" w:cs="Arial"/>
          <w:sz w:val="24"/>
          <w:szCs w:val="24"/>
          <w:lang w:val="pt-BR"/>
        </w:rPr>
      </w:pPr>
      <w:r>
        <w:rPr>
          <w:rFonts w:ascii="Arial" w:hAnsi="Arial" w:cs="Arial"/>
          <w:b/>
          <w:bCs/>
          <w:sz w:val="24"/>
          <w:szCs w:val="24"/>
          <w:lang w:val="pt-BR"/>
        </w:rPr>
        <w:t xml:space="preserve">Endereço broadcast: </w:t>
      </w:r>
      <w:r>
        <w:rPr>
          <w:rFonts w:ascii="Arial" w:hAnsi="Arial" w:cs="Arial"/>
          <w:sz w:val="24"/>
          <w:szCs w:val="24"/>
          <w:lang w:val="pt-BR"/>
        </w:rPr>
        <w:t>reservado para enviar para todas as estações simultaneamente</w:t>
      </w:r>
    </w:p>
    <w:p w14:paraId="2B95DD09" w14:textId="77068642" w:rsidR="00797A7F" w:rsidRDefault="00797A7F" w:rsidP="00797A7F">
      <w:pPr>
        <w:pStyle w:val="PargrafodaLista"/>
        <w:numPr>
          <w:ilvl w:val="0"/>
          <w:numId w:val="2"/>
        </w:numPr>
        <w:jc w:val="both"/>
        <w:rPr>
          <w:rFonts w:ascii="Arial" w:hAnsi="Arial" w:cs="Arial"/>
          <w:sz w:val="24"/>
          <w:szCs w:val="24"/>
          <w:lang w:val="pt-BR"/>
        </w:rPr>
      </w:pPr>
      <w:r>
        <w:rPr>
          <w:rFonts w:ascii="Arial" w:hAnsi="Arial" w:cs="Arial"/>
          <w:b/>
          <w:bCs/>
          <w:sz w:val="24"/>
          <w:szCs w:val="24"/>
          <w:lang w:val="pt-BR"/>
        </w:rPr>
        <w:t>Endereço multicast</w:t>
      </w:r>
      <w:r w:rsidR="00175227">
        <w:rPr>
          <w:rFonts w:ascii="Arial" w:hAnsi="Arial" w:cs="Arial"/>
          <w:b/>
          <w:bCs/>
          <w:sz w:val="24"/>
          <w:szCs w:val="24"/>
          <w:lang w:val="pt-BR"/>
        </w:rPr>
        <w:t xml:space="preserve">: </w:t>
      </w:r>
      <w:r w:rsidR="00C132EA">
        <w:rPr>
          <w:rFonts w:ascii="Arial" w:hAnsi="Arial" w:cs="Arial"/>
          <w:sz w:val="24"/>
          <w:szCs w:val="24"/>
          <w:lang w:val="pt-BR"/>
        </w:rPr>
        <w:t>todos os computadores em um grupo multicast podem ser alcançados simultaneamente, sem afetar computadores fora do grupo</w:t>
      </w:r>
    </w:p>
    <w:p w14:paraId="4A8CC8B1" w14:textId="446B8EAB" w:rsidR="00C132EA" w:rsidRDefault="00C132EA" w:rsidP="00C132EA">
      <w:pPr>
        <w:ind w:left="360"/>
        <w:jc w:val="both"/>
        <w:rPr>
          <w:rFonts w:ascii="Arial" w:hAnsi="Arial" w:cs="Arial"/>
          <w:sz w:val="24"/>
          <w:szCs w:val="24"/>
          <w:lang w:val="pt-BR"/>
        </w:rPr>
      </w:pPr>
      <w:r>
        <w:rPr>
          <w:rFonts w:ascii="Arial" w:hAnsi="Arial" w:cs="Arial"/>
          <w:sz w:val="24"/>
          <w:szCs w:val="24"/>
          <w:lang w:val="pt-BR"/>
        </w:rPr>
        <w:t>A interface da máquina aceita o endereço físico e o endereço broadcast</w:t>
      </w:r>
    </w:p>
    <w:p w14:paraId="1577AD3D" w14:textId="77777777" w:rsidR="008A559C" w:rsidRPr="00C132EA" w:rsidRDefault="008A559C" w:rsidP="00C132EA">
      <w:pPr>
        <w:ind w:left="360"/>
        <w:jc w:val="both"/>
        <w:rPr>
          <w:rFonts w:ascii="Arial" w:hAnsi="Arial" w:cs="Arial"/>
          <w:sz w:val="24"/>
          <w:szCs w:val="24"/>
          <w:lang w:val="pt-BR"/>
        </w:rPr>
      </w:pPr>
    </w:p>
    <w:p w14:paraId="04B42034" w14:textId="4D3CB6AF" w:rsidR="008E04C3" w:rsidRDefault="009C1A47" w:rsidP="00CA2F34">
      <w:pPr>
        <w:jc w:val="both"/>
        <w:rPr>
          <w:rFonts w:ascii="Arial" w:hAnsi="Arial" w:cs="Arial"/>
          <w:b/>
          <w:bCs/>
          <w:sz w:val="24"/>
          <w:szCs w:val="24"/>
          <w:u w:val="single"/>
          <w:lang w:val="pt-BR"/>
        </w:rPr>
      </w:pPr>
      <w:r>
        <w:rPr>
          <w:rFonts w:ascii="Arial" w:hAnsi="Arial" w:cs="Arial"/>
          <w:b/>
          <w:bCs/>
          <w:sz w:val="24"/>
          <w:szCs w:val="24"/>
          <w:u w:val="single"/>
          <w:lang w:val="pt-BR"/>
        </w:rPr>
        <w:t>Fast Ethernet</w:t>
      </w:r>
    </w:p>
    <w:p w14:paraId="05CD8552" w14:textId="650E4C2C" w:rsidR="009C1A47" w:rsidRDefault="009C1A47" w:rsidP="00CA2F34">
      <w:pPr>
        <w:jc w:val="both"/>
        <w:rPr>
          <w:rFonts w:ascii="Arial" w:hAnsi="Arial" w:cs="Arial"/>
          <w:sz w:val="24"/>
          <w:szCs w:val="24"/>
          <w:lang w:val="pt-BR"/>
        </w:rPr>
      </w:pPr>
      <w:r>
        <w:rPr>
          <w:rFonts w:ascii="Arial" w:hAnsi="Arial" w:cs="Arial"/>
          <w:sz w:val="24"/>
          <w:szCs w:val="24"/>
          <w:lang w:val="pt-BR"/>
        </w:rPr>
        <w:t>Padrão IEEE 802.3u – 1995</w:t>
      </w:r>
    </w:p>
    <w:p w14:paraId="536B210F" w14:textId="553BC1AF" w:rsidR="009C1A47" w:rsidRDefault="009C1A47" w:rsidP="00CA2F34">
      <w:pPr>
        <w:jc w:val="both"/>
        <w:rPr>
          <w:rFonts w:ascii="Arial" w:hAnsi="Arial" w:cs="Arial"/>
          <w:sz w:val="24"/>
          <w:szCs w:val="24"/>
          <w:lang w:val="pt-BR"/>
        </w:rPr>
      </w:pPr>
      <w:r>
        <w:rPr>
          <w:rFonts w:ascii="Arial" w:hAnsi="Arial" w:cs="Arial"/>
          <w:sz w:val="24"/>
          <w:szCs w:val="24"/>
          <w:lang w:val="pt-BR"/>
        </w:rPr>
        <w:t>Switches com função full duplex / controle de fluxo, virtual LAN</w:t>
      </w:r>
    </w:p>
    <w:p w14:paraId="59FD95F5" w14:textId="192E3B48" w:rsidR="009C1A47" w:rsidRDefault="009C1A47" w:rsidP="00CA2F34">
      <w:pPr>
        <w:jc w:val="both"/>
        <w:rPr>
          <w:rFonts w:ascii="Arial" w:hAnsi="Arial" w:cs="Arial"/>
          <w:sz w:val="24"/>
          <w:szCs w:val="24"/>
          <w:lang w:val="pt-BR"/>
        </w:rPr>
      </w:pPr>
      <w:r>
        <w:rPr>
          <w:rFonts w:ascii="Arial" w:hAnsi="Arial" w:cs="Arial"/>
          <w:sz w:val="24"/>
          <w:szCs w:val="24"/>
          <w:lang w:val="pt-BR"/>
        </w:rPr>
        <w:t>Protocolo de Controle de Acesso ao Meio (CSMA/CD)</w:t>
      </w:r>
    </w:p>
    <w:p w14:paraId="5CFF7E89" w14:textId="77777777" w:rsidR="008A559C" w:rsidRDefault="008A559C" w:rsidP="00CA2F34">
      <w:pPr>
        <w:jc w:val="both"/>
        <w:rPr>
          <w:rFonts w:ascii="Arial" w:hAnsi="Arial" w:cs="Arial"/>
          <w:sz w:val="24"/>
          <w:szCs w:val="24"/>
          <w:lang w:val="pt-BR"/>
        </w:rPr>
      </w:pPr>
    </w:p>
    <w:p w14:paraId="62029921" w14:textId="4536BDF2" w:rsidR="009C1A47" w:rsidRDefault="009C1A47" w:rsidP="00CA2F34">
      <w:pPr>
        <w:jc w:val="both"/>
        <w:rPr>
          <w:rFonts w:ascii="Arial" w:hAnsi="Arial" w:cs="Arial"/>
          <w:b/>
          <w:bCs/>
          <w:sz w:val="24"/>
          <w:szCs w:val="24"/>
          <w:u w:val="single"/>
          <w:lang w:val="pt-BR"/>
        </w:rPr>
      </w:pPr>
      <w:r>
        <w:rPr>
          <w:rFonts w:ascii="Arial" w:hAnsi="Arial" w:cs="Arial"/>
          <w:b/>
          <w:bCs/>
          <w:sz w:val="24"/>
          <w:szCs w:val="24"/>
          <w:u w:val="single"/>
          <w:lang w:val="pt-BR"/>
        </w:rPr>
        <w:t>Gigabit Ethernet</w:t>
      </w:r>
    </w:p>
    <w:p w14:paraId="097F7B0D" w14:textId="027DD81D" w:rsidR="009C1A47" w:rsidRDefault="009C1A47" w:rsidP="00CA2F34">
      <w:pPr>
        <w:jc w:val="both"/>
        <w:rPr>
          <w:rFonts w:ascii="Arial" w:hAnsi="Arial" w:cs="Arial"/>
          <w:sz w:val="24"/>
          <w:szCs w:val="24"/>
          <w:lang w:val="pt-BR"/>
        </w:rPr>
      </w:pPr>
      <w:r>
        <w:rPr>
          <w:rFonts w:ascii="Arial" w:hAnsi="Arial" w:cs="Arial"/>
          <w:sz w:val="24"/>
          <w:szCs w:val="24"/>
          <w:lang w:val="pt-BR"/>
        </w:rPr>
        <w:t>Padrão IEEE 802.3z – 1998</w:t>
      </w:r>
    </w:p>
    <w:p w14:paraId="78240B2D" w14:textId="0EFD9710" w:rsidR="009C1A47" w:rsidRDefault="009C1A47" w:rsidP="00CA2F34">
      <w:pPr>
        <w:jc w:val="both"/>
        <w:rPr>
          <w:rFonts w:ascii="Arial" w:hAnsi="Arial" w:cs="Arial"/>
          <w:sz w:val="24"/>
          <w:szCs w:val="24"/>
          <w:lang w:val="pt-BR"/>
        </w:rPr>
      </w:pPr>
      <w:r>
        <w:rPr>
          <w:rFonts w:ascii="Arial" w:hAnsi="Arial" w:cs="Arial"/>
          <w:sz w:val="24"/>
          <w:szCs w:val="24"/>
          <w:lang w:val="pt-BR"/>
        </w:rPr>
        <w:t>Surge como opção mais barata em situações que necessitam grande largura de banda</w:t>
      </w:r>
    </w:p>
    <w:p w14:paraId="56E8A9A3" w14:textId="215B1913" w:rsidR="009C1A47" w:rsidRDefault="009C1A47" w:rsidP="00CA2F34">
      <w:pPr>
        <w:jc w:val="both"/>
        <w:rPr>
          <w:rFonts w:ascii="Arial" w:hAnsi="Arial" w:cs="Arial"/>
          <w:sz w:val="24"/>
          <w:szCs w:val="24"/>
          <w:lang w:val="pt-BR"/>
        </w:rPr>
      </w:pPr>
      <w:r>
        <w:rPr>
          <w:rFonts w:ascii="Arial" w:hAnsi="Arial" w:cs="Arial"/>
          <w:sz w:val="24"/>
          <w:szCs w:val="24"/>
          <w:lang w:val="pt-BR"/>
        </w:rPr>
        <w:t>Surge como nova opção para backbone de rede local corporativa</w:t>
      </w:r>
    </w:p>
    <w:p w14:paraId="77059250" w14:textId="77777777" w:rsidR="008A559C" w:rsidRDefault="008A559C" w:rsidP="008A559C">
      <w:pPr>
        <w:jc w:val="both"/>
        <w:rPr>
          <w:rFonts w:ascii="Arial" w:hAnsi="Arial" w:cs="Arial"/>
          <w:sz w:val="24"/>
          <w:szCs w:val="24"/>
          <w:lang w:val="pt-BR"/>
        </w:rPr>
      </w:pPr>
    </w:p>
    <w:p w14:paraId="2BCAF6D2" w14:textId="20329439" w:rsidR="008A559C" w:rsidRPr="008A559C" w:rsidRDefault="008A559C" w:rsidP="008A559C">
      <w:pPr>
        <w:jc w:val="both"/>
        <w:rPr>
          <w:rFonts w:ascii="Arial" w:hAnsi="Arial" w:cs="Arial"/>
          <w:b/>
          <w:bCs/>
          <w:sz w:val="24"/>
          <w:szCs w:val="24"/>
          <w:u w:val="single"/>
        </w:rPr>
      </w:pPr>
      <w:r>
        <w:rPr>
          <w:rFonts w:ascii="Arial" w:hAnsi="Arial" w:cs="Arial"/>
          <w:b/>
          <w:bCs/>
          <w:sz w:val="24"/>
          <w:szCs w:val="24"/>
          <w:u w:val="single"/>
        </w:rPr>
        <w:t xml:space="preserve">10 </w:t>
      </w:r>
      <w:r w:rsidRPr="008A559C">
        <w:rPr>
          <w:rFonts w:ascii="Arial" w:hAnsi="Arial" w:cs="Arial"/>
          <w:b/>
          <w:bCs/>
          <w:sz w:val="24"/>
          <w:szCs w:val="24"/>
          <w:u w:val="single"/>
        </w:rPr>
        <w:t>Gigabit Ethernet</w:t>
      </w:r>
    </w:p>
    <w:p w14:paraId="246B99CD" w14:textId="6D630D98" w:rsidR="008A559C" w:rsidRPr="008A559C" w:rsidRDefault="008A559C" w:rsidP="008A559C">
      <w:pPr>
        <w:jc w:val="both"/>
        <w:rPr>
          <w:rFonts w:ascii="Arial" w:hAnsi="Arial" w:cs="Arial"/>
          <w:sz w:val="24"/>
          <w:szCs w:val="24"/>
          <w:lang w:val="pt-BR"/>
        </w:rPr>
      </w:pPr>
      <w:r w:rsidRPr="008A559C">
        <w:rPr>
          <w:rFonts w:ascii="Arial" w:hAnsi="Arial" w:cs="Arial"/>
          <w:sz w:val="24"/>
          <w:szCs w:val="24"/>
          <w:lang w:val="pt-BR"/>
        </w:rPr>
        <w:t>Padrão IEEE 802.3</w:t>
      </w:r>
      <w:r w:rsidRPr="008A559C">
        <w:rPr>
          <w:rFonts w:ascii="Arial" w:hAnsi="Arial" w:cs="Arial"/>
          <w:sz w:val="24"/>
          <w:szCs w:val="24"/>
          <w:lang w:val="pt-BR"/>
        </w:rPr>
        <w:t>ae</w:t>
      </w:r>
      <w:r w:rsidRPr="008A559C">
        <w:rPr>
          <w:rFonts w:ascii="Arial" w:hAnsi="Arial" w:cs="Arial"/>
          <w:sz w:val="24"/>
          <w:szCs w:val="24"/>
          <w:lang w:val="pt-BR"/>
        </w:rPr>
        <w:t xml:space="preserve"> – </w:t>
      </w:r>
      <w:r w:rsidRPr="008A559C">
        <w:rPr>
          <w:rFonts w:ascii="Arial" w:hAnsi="Arial" w:cs="Arial"/>
          <w:sz w:val="24"/>
          <w:szCs w:val="24"/>
          <w:lang w:val="pt-BR"/>
        </w:rPr>
        <w:t>2002</w:t>
      </w:r>
    </w:p>
    <w:p w14:paraId="047BC67C" w14:textId="77777777" w:rsidR="008A559C" w:rsidRDefault="008A559C" w:rsidP="008A559C">
      <w:pPr>
        <w:jc w:val="both"/>
        <w:rPr>
          <w:rFonts w:ascii="Arial" w:hAnsi="Arial" w:cs="Arial"/>
          <w:sz w:val="24"/>
          <w:szCs w:val="24"/>
          <w:lang w:val="pt-BR"/>
        </w:rPr>
      </w:pPr>
      <w:r>
        <w:rPr>
          <w:rFonts w:ascii="Arial" w:hAnsi="Arial" w:cs="Arial"/>
          <w:sz w:val="24"/>
          <w:szCs w:val="24"/>
          <w:lang w:val="pt-BR"/>
        </w:rPr>
        <w:t xml:space="preserve">Opera somente no modo full duplex </w:t>
      </w:r>
    </w:p>
    <w:p w14:paraId="4EF81A33" w14:textId="0F4EAC05" w:rsidR="008A559C" w:rsidRDefault="008A559C" w:rsidP="008A559C">
      <w:pPr>
        <w:jc w:val="both"/>
        <w:rPr>
          <w:rFonts w:ascii="Arial" w:hAnsi="Arial" w:cs="Arial"/>
          <w:sz w:val="24"/>
          <w:szCs w:val="24"/>
          <w:lang w:val="pt-BR"/>
        </w:rPr>
      </w:pPr>
      <w:r>
        <w:rPr>
          <w:rFonts w:ascii="Arial" w:hAnsi="Arial" w:cs="Arial"/>
          <w:sz w:val="24"/>
          <w:szCs w:val="24"/>
          <w:lang w:val="pt-BR"/>
        </w:rPr>
        <w:t>Não há contenção (CSMA/CD)</w:t>
      </w:r>
    </w:p>
    <w:p w14:paraId="2A436850" w14:textId="0152DD45" w:rsidR="008A559C" w:rsidRDefault="008A559C" w:rsidP="00CA2F34">
      <w:pPr>
        <w:jc w:val="both"/>
        <w:rPr>
          <w:rFonts w:ascii="Arial" w:hAnsi="Arial" w:cs="Arial"/>
          <w:sz w:val="24"/>
          <w:szCs w:val="24"/>
          <w:lang w:val="pt-BR"/>
        </w:rPr>
      </w:pPr>
      <w:r>
        <w:rPr>
          <w:rFonts w:ascii="Arial" w:hAnsi="Arial" w:cs="Arial"/>
          <w:sz w:val="24"/>
          <w:szCs w:val="24"/>
          <w:lang w:val="pt-BR"/>
        </w:rPr>
        <w:t>Uma estação pode transmitir sempre que desejar</w:t>
      </w:r>
    </w:p>
    <w:p w14:paraId="75382F91" w14:textId="4B43B9AA" w:rsidR="008A559C" w:rsidRDefault="008A559C" w:rsidP="00CA2F34">
      <w:pPr>
        <w:jc w:val="both"/>
        <w:rPr>
          <w:rFonts w:ascii="Arial" w:hAnsi="Arial" w:cs="Arial"/>
          <w:sz w:val="24"/>
          <w:szCs w:val="24"/>
          <w:lang w:val="pt-BR"/>
        </w:rPr>
      </w:pPr>
      <w:r>
        <w:rPr>
          <w:rFonts w:ascii="Arial" w:hAnsi="Arial" w:cs="Arial"/>
          <w:sz w:val="24"/>
          <w:szCs w:val="24"/>
          <w:lang w:val="pt-BR"/>
        </w:rPr>
        <w:t>Mesmo formato do quadro Ethernet e Fast Ethernet (Carrier extension não é necessário)</w:t>
      </w:r>
    </w:p>
    <w:p w14:paraId="73A0549A" w14:textId="5CB88D8C" w:rsidR="008A559C" w:rsidRDefault="008A559C" w:rsidP="00CA2F34">
      <w:pPr>
        <w:jc w:val="both"/>
        <w:rPr>
          <w:rFonts w:ascii="Arial" w:hAnsi="Arial" w:cs="Arial"/>
          <w:sz w:val="24"/>
          <w:szCs w:val="24"/>
          <w:lang w:val="pt-BR"/>
        </w:rPr>
      </w:pPr>
      <w:r>
        <w:rPr>
          <w:rFonts w:ascii="Arial" w:hAnsi="Arial" w:cs="Arial"/>
          <w:sz w:val="24"/>
          <w:szCs w:val="24"/>
          <w:lang w:val="pt-BR"/>
        </w:rPr>
        <w:t>Não fornece qualidade de serviço</w:t>
      </w:r>
    </w:p>
    <w:p w14:paraId="44D8C1A3" w14:textId="77777777" w:rsidR="008A559C" w:rsidRDefault="008A559C" w:rsidP="00CA2F34">
      <w:pPr>
        <w:jc w:val="both"/>
        <w:rPr>
          <w:rFonts w:ascii="Arial" w:hAnsi="Arial" w:cs="Arial"/>
          <w:sz w:val="24"/>
          <w:szCs w:val="24"/>
          <w:lang w:val="pt-BR"/>
        </w:rPr>
      </w:pPr>
    </w:p>
    <w:p w14:paraId="5CA56B55" w14:textId="5C97DF53" w:rsidR="008A559C" w:rsidRPr="008A559C" w:rsidRDefault="008A559C" w:rsidP="008A559C">
      <w:pPr>
        <w:jc w:val="both"/>
        <w:rPr>
          <w:rFonts w:ascii="Arial" w:hAnsi="Arial" w:cs="Arial"/>
          <w:b/>
          <w:bCs/>
          <w:sz w:val="24"/>
          <w:szCs w:val="24"/>
          <w:u w:val="single"/>
          <w:lang w:val="pt-BR"/>
        </w:rPr>
      </w:pPr>
      <w:r w:rsidRPr="008A559C">
        <w:rPr>
          <w:rFonts w:ascii="Arial" w:hAnsi="Arial" w:cs="Arial"/>
          <w:b/>
          <w:bCs/>
          <w:sz w:val="24"/>
          <w:szCs w:val="24"/>
          <w:u w:val="single"/>
          <w:lang w:val="pt-BR"/>
        </w:rPr>
        <w:t>40 e 100</w:t>
      </w:r>
      <w:r w:rsidRPr="008A559C">
        <w:rPr>
          <w:rFonts w:ascii="Arial" w:hAnsi="Arial" w:cs="Arial"/>
          <w:b/>
          <w:bCs/>
          <w:sz w:val="24"/>
          <w:szCs w:val="24"/>
          <w:u w:val="single"/>
          <w:lang w:val="pt-BR"/>
        </w:rPr>
        <w:t xml:space="preserve"> Gigabit Ethernet</w:t>
      </w:r>
    </w:p>
    <w:p w14:paraId="51137318" w14:textId="7059EF9E" w:rsidR="008A559C" w:rsidRPr="008A559C" w:rsidRDefault="008A559C" w:rsidP="008A559C">
      <w:pPr>
        <w:jc w:val="both"/>
        <w:rPr>
          <w:rFonts w:ascii="Arial" w:hAnsi="Arial" w:cs="Arial"/>
          <w:sz w:val="24"/>
          <w:szCs w:val="24"/>
          <w:lang w:val="pt-BR"/>
        </w:rPr>
      </w:pPr>
      <w:r w:rsidRPr="008A559C">
        <w:rPr>
          <w:rFonts w:ascii="Arial" w:hAnsi="Arial" w:cs="Arial"/>
          <w:sz w:val="24"/>
          <w:szCs w:val="24"/>
          <w:lang w:val="pt-BR"/>
        </w:rPr>
        <w:t>Padrão IEEE 802.3</w:t>
      </w:r>
      <w:r w:rsidRPr="008A559C">
        <w:rPr>
          <w:rFonts w:ascii="Arial" w:hAnsi="Arial" w:cs="Arial"/>
          <w:sz w:val="24"/>
          <w:szCs w:val="24"/>
          <w:lang w:val="pt-BR"/>
        </w:rPr>
        <w:t>ba</w:t>
      </w:r>
      <w:r w:rsidRPr="008A559C">
        <w:rPr>
          <w:rFonts w:ascii="Arial" w:hAnsi="Arial" w:cs="Arial"/>
          <w:sz w:val="24"/>
          <w:szCs w:val="24"/>
          <w:lang w:val="pt-BR"/>
        </w:rPr>
        <w:t xml:space="preserve"> – </w:t>
      </w:r>
      <w:r w:rsidRPr="008A559C">
        <w:rPr>
          <w:rFonts w:ascii="Arial" w:hAnsi="Arial" w:cs="Arial"/>
          <w:sz w:val="24"/>
          <w:szCs w:val="24"/>
          <w:lang w:val="pt-BR"/>
        </w:rPr>
        <w:t>2010</w:t>
      </w:r>
    </w:p>
    <w:p w14:paraId="72334A0A" w14:textId="55DBA352" w:rsidR="008A559C" w:rsidRDefault="008A559C" w:rsidP="008A559C">
      <w:pPr>
        <w:jc w:val="both"/>
        <w:rPr>
          <w:rFonts w:ascii="Arial" w:hAnsi="Arial" w:cs="Arial"/>
          <w:sz w:val="24"/>
          <w:szCs w:val="24"/>
          <w:lang w:val="pt-BR"/>
        </w:rPr>
      </w:pPr>
      <w:r>
        <w:rPr>
          <w:rFonts w:ascii="Arial" w:hAnsi="Arial" w:cs="Arial"/>
          <w:sz w:val="24"/>
          <w:szCs w:val="24"/>
          <w:lang w:val="pt-BR"/>
        </w:rPr>
        <w:t>Utilizados para conectar servidores 40Gbps e backbones de Internet 100Gpbs</w:t>
      </w:r>
    </w:p>
    <w:p w14:paraId="1340939D" w14:textId="195B7AC0" w:rsidR="008A559C" w:rsidRDefault="008A559C" w:rsidP="00CA2F34">
      <w:pPr>
        <w:jc w:val="both"/>
        <w:rPr>
          <w:rFonts w:ascii="Arial" w:hAnsi="Arial" w:cs="Arial"/>
          <w:sz w:val="24"/>
          <w:szCs w:val="24"/>
          <w:lang w:val="pt-BR"/>
        </w:rPr>
      </w:pPr>
      <w:r>
        <w:rPr>
          <w:rFonts w:ascii="Arial" w:hAnsi="Arial" w:cs="Arial"/>
          <w:sz w:val="24"/>
          <w:szCs w:val="24"/>
          <w:lang w:val="pt-BR"/>
        </w:rPr>
        <w:lastRenderedPageBreak/>
        <w:t>Envolvem diferentes especificações de nível físico</w:t>
      </w:r>
    </w:p>
    <w:p w14:paraId="0DD507AA" w14:textId="77777777" w:rsidR="008105B7" w:rsidRDefault="008105B7" w:rsidP="00CA2F34">
      <w:pPr>
        <w:jc w:val="both"/>
        <w:rPr>
          <w:rFonts w:ascii="Arial" w:hAnsi="Arial" w:cs="Arial"/>
          <w:sz w:val="24"/>
          <w:szCs w:val="24"/>
          <w:lang w:val="pt-BR"/>
        </w:rPr>
      </w:pPr>
    </w:p>
    <w:p w14:paraId="6B7B8A87" w14:textId="6F47136B" w:rsidR="008A559C" w:rsidRPr="008A559C" w:rsidRDefault="008A559C" w:rsidP="008A559C">
      <w:pPr>
        <w:jc w:val="both"/>
        <w:rPr>
          <w:rFonts w:ascii="Arial" w:hAnsi="Arial" w:cs="Arial"/>
          <w:b/>
          <w:bCs/>
          <w:sz w:val="24"/>
          <w:szCs w:val="24"/>
          <w:u w:val="single"/>
          <w:lang w:val="pt-BR"/>
        </w:rPr>
      </w:pPr>
      <w:r>
        <w:rPr>
          <w:rFonts w:ascii="Arial" w:hAnsi="Arial" w:cs="Arial"/>
          <w:b/>
          <w:bCs/>
          <w:sz w:val="24"/>
          <w:szCs w:val="24"/>
          <w:u w:val="single"/>
          <w:lang w:val="pt-BR"/>
        </w:rPr>
        <w:t>20</w:t>
      </w:r>
      <w:r w:rsidRPr="008A559C">
        <w:rPr>
          <w:rFonts w:ascii="Arial" w:hAnsi="Arial" w:cs="Arial"/>
          <w:b/>
          <w:bCs/>
          <w:sz w:val="24"/>
          <w:szCs w:val="24"/>
          <w:u w:val="single"/>
          <w:lang w:val="pt-BR"/>
        </w:rPr>
        <w:t xml:space="preserve">0 e </w:t>
      </w:r>
      <w:r>
        <w:rPr>
          <w:rFonts w:ascii="Arial" w:hAnsi="Arial" w:cs="Arial"/>
          <w:b/>
          <w:bCs/>
          <w:sz w:val="24"/>
          <w:szCs w:val="24"/>
          <w:u w:val="single"/>
          <w:lang w:val="pt-BR"/>
        </w:rPr>
        <w:t>4</w:t>
      </w:r>
      <w:r w:rsidRPr="008A559C">
        <w:rPr>
          <w:rFonts w:ascii="Arial" w:hAnsi="Arial" w:cs="Arial"/>
          <w:b/>
          <w:bCs/>
          <w:sz w:val="24"/>
          <w:szCs w:val="24"/>
          <w:u w:val="single"/>
          <w:lang w:val="pt-BR"/>
        </w:rPr>
        <w:t>00 Gigabit Ethernet</w:t>
      </w:r>
    </w:p>
    <w:p w14:paraId="7D7E4411" w14:textId="70395827" w:rsidR="008A559C" w:rsidRPr="008A559C" w:rsidRDefault="008A559C" w:rsidP="008A559C">
      <w:pPr>
        <w:jc w:val="both"/>
        <w:rPr>
          <w:rFonts w:ascii="Arial" w:hAnsi="Arial" w:cs="Arial"/>
          <w:sz w:val="24"/>
          <w:szCs w:val="24"/>
          <w:lang w:val="pt-BR"/>
        </w:rPr>
      </w:pPr>
      <w:r w:rsidRPr="008A559C">
        <w:rPr>
          <w:rFonts w:ascii="Arial" w:hAnsi="Arial" w:cs="Arial"/>
          <w:sz w:val="24"/>
          <w:szCs w:val="24"/>
          <w:lang w:val="pt-BR"/>
        </w:rPr>
        <w:t>Padrão IEEE 802.3b</w:t>
      </w:r>
      <w:r>
        <w:rPr>
          <w:rFonts w:ascii="Arial" w:hAnsi="Arial" w:cs="Arial"/>
          <w:sz w:val="24"/>
          <w:szCs w:val="24"/>
          <w:lang w:val="pt-BR"/>
        </w:rPr>
        <w:t>s</w:t>
      </w:r>
      <w:r w:rsidRPr="008A559C">
        <w:rPr>
          <w:rFonts w:ascii="Arial" w:hAnsi="Arial" w:cs="Arial"/>
          <w:sz w:val="24"/>
          <w:szCs w:val="24"/>
          <w:lang w:val="pt-BR"/>
        </w:rPr>
        <w:t xml:space="preserve"> – 201</w:t>
      </w:r>
      <w:r>
        <w:rPr>
          <w:rFonts w:ascii="Arial" w:hAnsi="Arial" w:cs="Arial"/>
          <w:sz w:val="24"/>
          <w:szCs w:val="24"/>
          <w:lang w:val="pt-BR"/>
        </w:rPr>
        <w:t>7</w:t>
      </w:r>
    </w:p>
    <w:p w14:paraId="08D8427E" w14:textId="1F57A4BB" w:rsidR="008A559C" w:rsidRDefault="008A559C" w:rsidP="00CA2F34">
      <w:pPr>
        <w:jc w:val="both"/>
        <w:rPr>
          <w:rFonts w:ascii="Arial" w:hAnsi="Arial" w:cs="Arial"/>
          <w:sz w:val="24"/>
          <w:szCs w:val="24"/>
          <w:lang w:val="pt-BR"/>
        </w:rPr>
      </w:pPr>
      <w:r>
        <w:rPr>
          <w:rFonts w:ascii="Arial" w:hAnsi="Arial" w:cs="Arial"/>
          <w:sz w:val="24"/>
          <w:szCs w:val="24"/>
          <w:lang w:val="pt-BR"/>
        </w:rPr>
        <w:t>Define especificações de camada física para operação em mais de 100m, 500m, 2km e distâncias de 10km</w:t>
      </w:r>
    </w:p>
    <w:p w14:paraId="7637EE06" w14:textId="634CA9DC" w:rsidR="008105B7" w:rsidRDefault="008A559C" w:rsidP="00CA2F34">
      <w:pPr>
        <w:jc w:val="both"/>
        <w:rPr>
          <w:rFonts w:ascii="Arial" w:hAnsi="Arial" w:cs="Arial"/>
          <w:sz w:val="24"/>
          <w:szCs w:val="24"/>
          <w:lang w:val="pt-BR"/>
        </w:rPr>
      </w:pPr>
      <w:r>
        <w:rPr>
          <w:rFonts w:ascii="Arial" w:hAnsi="Arial" w:cs="Arial"/>
          <w:sz w:val="24"/>
          <w:szCs w:val="24"/>
          <w:lang w:val="pt-BR"/>
        </w:rPr>
        <w:t>Preserva formato do cabeçalho Ethernet</w:t>
      </w:r>
    </w:p>
    <w:p w14:paraId="3FC62F2E" w14:textId="77777777" w:rsidR="008105B7" w:rsidRDefault="008105B7" w:rsidP="008105B7">
      <w:pPr>
        <w:jc w:val="both"/>
        <w:rPr>
          <w:rFonts w:ascii="Arial" w:hAnsi="Arial" w:cs="Arial"/>
          <w:sz w:val="24"/>
          <w:szCs w:val="24"/>
          <w:lang w:val="pt-BR"/>
        </w:rPr>
      </w:pPr>
    </w:p>
    <w:p w14:paraId="310CC902" w14:textId="77777777" w:rsidR="008105B7" w:rsidRPr="008A559C" w:rsidRDefault="008105B7" w:rsidP="008105B7">
      <w:pPr>
        <w:jc w:val="both"/>
        <w:rPr>
          <w:rFonts w:ascii="Arial" w:hAnsi="Arial" w:cs="Arial"/>
          <w:b/>
          <w:bCs/>
          <w:sz w:val="24"/>
          <w:szCs w:val="24"/>
          <w:u w:val="single"/>
          <w:lang w:val="pt-BR"/>
        </w:rPr>
      </w:pPr>
      <w:r>
        <w:rPr>
          <w:rFonts w:ascii="Arial" w:hAnsi="Arial" w:cs="Arial"/>
          <w:b/>
          <w:bCs/>
          <w:sz w:val="24"/>
          <w:szCs w:val="24"/>
          <w:u w:val="single"/>
          <w:lang w:val="pt-BR"/>
        </w:rPr>
        <w:t>20</w:t>
      </w:r>
      <w:r w:rsidRPr="008A559C">
        <w:rPr>
          <w:rFonts w:ascii="Arial" w:hAnsi="Arial" w:cs="Arial"/>
          <w:b/>
          <w:bCs/>
          <w:sz w:val="24"/>
          <w:szCs w:val="24"/>
          <w:u w:val="single"/>
          <w:lang w:val="pt-BR"/>
        </w:rPr>
        <w:t xml:space="preserve">0 e </w:t>
      </w:r>
      <w:r>
        <w:rPr>
          <w:rFonts w:ascii="Arial" w:hAnsi="Arial" w:cs="Arial"/>
          <w:b/>
          <w:bCs/>
          <w:sz w:val="24"/>
          <w:szCs w:val="24"/>
          <w:u w:val="single"/>
          <w:lang w:val="pt-BR"/>
        </w:rPr>
        <w:t>4</w:t>
      </w:r>
      <w:r w:rsidRPr="008A559C">
        <w:rPr>
          <w:rFonts w:ascii="Arial" w:hAnsi="Arial" w:cs="Arial"/>
          <w:b/>
          <w:bCs/>
          <w:sz w:val="24"/>
          <w:szCs w:val="24"/>
          <w:u w:val="single"/>
          <w:lang w:val="pt-BR"/>
        </w:rPr>
        <w:t>00 Gigabit Ethernet</w:t>
      </w:r>
    </w:p>
    <w:p w14:paraId="52882EA3" w14:textId="6D757A83" w:rsidR="008105B7" w:rsidRPr="008A559C" w:rsidRDefault="008105B7" w:rsidP="008105B7">
      <w:pPr>
        <w:jc w:val="both"/>
        <w:rPr>
          <w:rFonts w:ascii="Arial" w:hAnsi="Arial" w:cs="Arial"/>
          <w:sz w:val="24"/>
          <w:szCs w:val="24"/>
          <w:lang w:val="pt-BR"/>
        </w:rPr>
      </w:pPr>
      <w:r w:rsidRPr="008A559C">
        <w:rPr>
          <w:rFonts w:ascii="Arial" w:hAnsi="Arial" w:cs="Arial"/>
          <w:sz w:val="24"/>
          <w:szCs w:val="24"/>
          <w:lang w:val="pt-BR"/>
        </w:rPr>
        <w:t xml:space="preserve">Padrão IEEE </w:t>
      </w:r>
      <w:r>
        <w:rPr>
          <w:rFonts w:ascii="Arial" w:hAnsi="Arial" w:cs="Arial"/>
          <w:sz w:val="24"/>
          <w:szCs w:val="24"/>
          <w:lang w:val="pt-BR"/>
        </w:rPr>
        <w:t>P</w:t>
      </w:r>
      <w:r w:rsidRPr="008A559C">
        <w:rPr>
          <w:rFonts w:ascii="Arial" w:hAnsi="Arial" w:cs="Arial"/>
          <w:sz w:val="24"/>
          <w:szCs w:val="24"/>
          <w:lang w:val="pt-BR"/>
        </w:rPr>
        <w:t>802.3</w:t>
      </w:r>
      <w:r>
        <w:rPr>
          <w:rFonts w:ascii="Arial" w:hAnsi="Arial" w:cs="Arial"/>
          <w:sz w:val="24"/>
          <w:szCs w:val="24"/>
          <w:lang w:val="pt-BR"/>
        </w:rPr>
        <w:t>df</w:t>
      </w:r>
      <w:r w:rsidRPr="008A559C">
        <w:rPr>
          <w:rFonts w:ascii="Arial" w:hAnsi="Arial" w:cs="Arial"/>
          <w:sz w:val="24"/>
          <w:szCs w:val="24"/>
          <w:lang w:val="pt-BR"/>
        </w:rPr>
        <w:t xml:space="preserve"> – 20</w:t>
      </w:r>
      <w:r>
        <w:rPr>
          <w:rFonts w:ascii="Arial" w:hAnsi="Arial" w:cs="Arial"/>
          <w:sz w:val="24"/>
          <w:szCs w:val="24"/>
          <w:lang w:val="pt-BR"/>
        </w:rPr>
        <w:t>24</w:t>
      </w:r>
    </w:p>
    <w:p w14:paraId="2AB01299" w14:textId="46D1378B" w:rsidR="008105B7" w:rsidRPr="009C1A47" w:rsidRDefault="008105B7" w:rsidP="00CA2F34">
      <w:pPr>
        <w:jc w:val="both"/>
        <w:rPr>
          <w:rFonts w:ascii="Arial" w:hAnsi="Arial" w:cs="Arial"/>
          <w:sz w:val="24"/>
          <w:szCs w:val="24"/>
          <w:lang w:val="pt-BR"/>
        </w:rPr>
      </w:pPr>
      <w:r>
        <w:rPr>
          <w:rFonts w:ascii="Arial" w:hAnsi="Arial" w:cs="Arial"/>
          <w:sz w:val="24"/>
          <w:szCs w:val="24"/>
          <w:lang w:val="pt-BR"/>
        </w:rPr>
        <w:t>O padrão é uma derivação de 400GbE, adicionando um novo controle de acesso a meio (MAC) e uma subcamada de codificação física para atingir essas velocidades</w:t>
      </w:r>
    </w:p>
    <w:sectPr w:rsidR="008105B7" w:rsidRPr="009C1A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1A6CCC"/>
    <w:multiLevelType w:val="hybridMultilevel"/>
    <w:tmpl w:val="59CAF8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7F9413BC"/>
    <w:multiLevelType w:val="hybridMultilevel"/>
    <w:tmpl w:val="6958F5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988826021">
    <w:abstractNumId w:val="1"/>
  </w:num>
  <w:num w:numId="2" w16cid:durableId="1266616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5F5"/>
    <w:rsid w:val="00175227"/>
    <w:rsid w:val="001803E7"/>
    <w:rsid w:val="00203E67"/>
    <w:rsid w:val="00205929"/>
    <w:rsid w:val="00240C5D"/>
    <w:rsid w:val="002A2191"/>
    <w:rsid w:val="003E69EB"/>
    <w:rsid w:val="00427EAB"/>
    <w:rsid w:val="00465CD6"/>
    <w:rsid w:val="00490722"/>
    <w:rsid w:val="00567621"/>
    <w:rsid w:val="00576150"/>
    <w:rsid w:val="005871EC"/>
    <w:rsid w:val="006E215B"/>
    <w:rsid w:val="007355F5"/>
    <w:rsid w:val="00737CE2"/>
    <w:rsid w:val="00797A7F"/>
    <w:rsid w:val="008105B7"/>
    <w:rsid w:val="008A559C"/>
    <w:rsid w:val="008E04C3"/>
    <w:rsid w:val="009C1A47"/>
    <w:rsid w:val="009C5B35"/>
    <w:rsid w:val="009D5A57"/>
    <w:rsid w:val="00A735D2"/>
    <w:rsid w:val="00B03A5E"/>
    <w:rsid w:val="00BC2611"/>
    <w:rsid w:val="00C132EA"/>
    <w:rsid w:val="00C76049"/>
    <w:rsid w:val="00C80AB7"/>
    <w:rsid w:val="00CA2F34"/>
    <w:rsid w:val="00CA6A23"/>
    <w:rsid w:val="00CC11BD"/>
    <w:rsid w:val="00E070D8"/>
    <w:rsid w:val="00EC2CA9"/>
    <w:rsid w:val="00F159D7"/>
    <w:rsid w:val="00FE2BA0"/>
    <w:rsid w:val="00FE6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8AEED"/>
  <w15:chartTrackingRefBased/>
  <w15:docId w15:val="{EF42AF1B-E732-4D2E-A246-91391F6B2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59C"/>
  </w:style>
  <w:style w:type="paragraph" w:styleId="Ttulo1">
    <w:name w:val="heading 1"/>
    <w:basedOn w:val="Normal"/>
    <w:next w:val="Normal"/>
    <w:link w:val="Ttulo1Char"/>
    <w:uiPriority w:val="9"/>
    <w:qFormat/>
    <w:rsid w:val="007355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7355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7355F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7355F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7355F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7355F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7355F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7355F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7355F5"/>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355F5"/>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7355F5"/>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7355F5"/>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7355F5"/>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7355F5"/>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7355F5"/>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7355F5"/>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7355F5"/>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7355F5"/>
    <w:rPr>
      <w:rFonts w:eastAsiaTheme="majorEastAsia" w:cstheme="majorBidi"/>
      <w:color w:val="272727" w:themeColor="text1" w:themeTint="D8"/>
    </w:rPr>
  </w:style>
  <w:style w:type="paragraph" w:styleId="Ttulo">
    <w:name w:val="Title"/>
    <w:basedOn w:val="Normal"/>
    <w:next w:val="Normal"/>
    <w:link w:val="TtuloChar"/>
    <w:uiPriority w:val="10"/>
    <w:qFormat/>
    <w:rsid w:val="007355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7355F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7355F5"/>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7355F5"/>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7355F5"/>
    <w:pPr>
      <w:spacing w:before="160"/>
      <w:jc w:val="center"/>
    </w:pPr>
    <w:rPr>
      <w:i/>
      <w:iCs/>
      <w:color w:val="404040" w:themeColor="text1" w:themeTint="BF"/>
    </w:rPr>
  </w:style>
  <w:style w:type="character" w:customStyle="1" w:styleId="CitaoChar">
    <w:name w:val="Citação Char"/>
    <w:basedOn w:val="Fontepargpadro"/>
    <w:link w:val="Citao"/>
    <w:uiPriority w:val="29"/>
    <w:rsid w:val="007355F5"/>
    <w:rPr>
      <w:i/>
      <w:iCs/>
      <w:color w:val="404040" w:themeColor="text1" w:themeTint="BF"/>
    </w:rPr>
  </w:style>
  <w:style w:type="paragraph" w:styleId="PargrafodaLista">
    <w:name w:val="List Paragraph"/>
    <w:basedOn w:val="Normal"/>
    <w:uiPriority w:val="34"/>
    <w:qFormat/>
    <w:rsid w:val="007355F5"/>
    <w:pPr>
      <w:ind w:left="720"/>
      <w:contextualSpacing/>
    </w:pPr>
  </w:style>
  <w:style w:type="character" w:styleId="nfaseIntensa">
    <w:name w:val="Intense Emphasis"/>
    <w:basedOn w:val="Fontepargpadro"/>
    <w:uiPriority w:val="21"/>
    <w:qFormat/>
    <w:rsid w:val="007355F5"/>
    <w:rPr>
      <w:i/>
      <w:iCs/>
      <w:color w:val="0F4761" w:themeColor="accent1" w:themeShade="BF"/>
    </w:rPr>
  </w:style>
  <w:style w:type="paragraph" w:styleId="CitaoIntensa">
    <w:name w:val="Intense Quote"/>
    <w:basedOn w:val="Normal"/>
    <w:next w:val="Normal"/>
    <w:link w:val="CitaoIntensaChar"/>
    <w:uiPriority w:val="30"/>
    <w:qFormat/>
    <w:rsid w:val="007355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7355F5"/>
    <w:rPr>
      <w:i/>
      <w:iCs/>
      <w:color w:val="0F4761" w:themeColor="accent1" w:themeShade="BF"/>
    </w:rPr>
  </w:style>
  <w:style w:type="character" w:styleId="RefernciaIntensa">
    <w:name w:val="Intense Reference"/>
    <w:basedOn w:val="Fontepargpadro"/>
    <w:uiPriority w:val="32"/>
    <w:qFormat/>
    <w:rsid w:val="007355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03EB3-084E-44EA-B45A-26F6AB708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1</Pages>
  <Words>502</Words>
  <Characters>2713</Characters>
  <Application>Microsoft Office Word</Application>
  <DocSecurity>0</DocSecurity>
  <Lines>22</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CACABUENA</dc:creator>
  <cp:keywords/>
  <dc:description/>
  <cp:lastModifiedBy>MATEUS CACABUENA</cp:lastModifiedBy>
  <cp:revision>12</cp:revision>
  <dcterms:created xsi:type="dcterms:W3CDTF">2024-09-22T17:13:00Z</dcterms:created>
  <dcterms:modified xsi:type="dcterms:W3CDTF">2024-11-24T17:23:00Z</dcterms:modified>
</cp:coreProperties>
</file>