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highlight w:val="white"/>
        </w:rPr>
      </w:pPr>
      <w:r w:rsidDel="00000000" w:rsidR="00000000" w:rsidRPr="00000000">
        <w:rPr>
          <w:color w:val="202124"/>
          <w:highlight w:val="white"/>
          <w:rtl w:val="0"/>
        </w:rPr>
        <w:t xml:space="preserve">RC - Maria Eduarda Lemos e Mateus Campos Caçabuena</w:t>
      </w:r>
    </w:p>
    <w:p w:rsidR="00000000" w:rsidDel="00000000" w:rsidP="00000000" w:rsidRDefault="00000000" w:rsidRPr="00000000" w14:paraId="00000002">
      <w:pPr>
        <w:rPr>
          <w:color w:val="202124"/>
          <w:highlight w:val="white"/>
        </w:rPr>
      </w:pPr>
      <w:r w:rsidDel="00000000" w:rsidR="00000000" w:rsidRPr="00000000">
        <w:rPr>
          <w:rtl w:val="0"/>
        </w:rPr>
      </w:r>
    </w:p>
    <w:p w:rsidR="00000000" w:rsidDel="00000000" w:rsidP="00000000" w:rsidRDefault="00000000" w:rsidRPr="00000000" w14:paraId="00000003">
      <w:pPr>
        <w:rPr>
          <w:color w:val="202124"/>
          <w:highlight w:val="white"/>
        </w:rPr>
      </w:pPr>
      <w:r w:rsidDel="00000000" w:rsidR="00000000" w:rsidRPr="00000000">
        <w:rPr>
          <w:color w:val="202124"/>
          <w:highlight w:val="white"/>
          <w:rtl w:val="0"/>
        </w:rPr>
        <w:t xml:space="preserve">No trabalha T1 foi utilizado o GitHub Actions para ativar a integração contínua (IC) e revisão de código (RC) automatizados.</w:t>
      </w:r>
    </w:p>
    <w:p w:rsidR="00000000" w:rsidDel="00000000" w:rsidP="00000000" w:rsidRDefault="00000000" w:rsidRPr="00000000" w14:paraId="00000004">
      <w:pPr>
        <w:rPr>
          <w:color w:val="202124"/>
          <w:highlight w:val="white"/>
        </w:rPr>
      </w:pPr>
      <w:r w:rsidDel="00000000" w:rsidR="00000000" w:rsidRPr="00000000">
        <w:rPr>
          <w:color w:val="202124"/>
          <w:highlight w:val="white"/>
          <w:rtl w:val="0"/>
        </w:rPr>
        <w:t xml:space="preserve">Na aula de hoje, faremos um estudo dirigido em grupos sobre esses assuntos.</w:t>
      </w:r>
    </w:p>
    <w:p w:rsidR="00000000" w:rsidDel="00000000" w:rsidP="00000000" w:rsidRDefault="00000000" w:rsidRPr="00000000" w14:paraId="00000005">
      <w:pPr>
        <w:rPr>
          <w:color w:val="202124"/>
          <w:highlight w:val="white"/>
        </w:rPr>
      </w:pPr>
      <w:r w:rsidDel="00000000" w:rsidR="00000000" w:rsidRPr="00000000">
        <w:rPr>
          <w:rtl w:val="0"/>
        </w:rPr>
      </w:r>
    </w:p>
    <w:p w:rsidR="00000000" w:rsidDel="00000000" w:rsidP="00000000" w:rsidRDefault="00000000" w:rsidRPr="00000000" w14:paraId="00000006">
      <w:pPr>
        <w:shd w:fill="ffffff" w:val="clear"/>
        <w:spacing w:after="240" w:lineRule="auto"/>
        <w:rPr>
          <w:color w:val="202124"/>
          <w:highlight w:val="white"/>
        </w:rPr>
      </w:pPr>
      <w:r w:rsidDel="00000000" w:rsidR="00000000" w:rsidRPr="00000000">
        <w:rPr>
          <w:color w:val="202124"/>
          <w:highlight w:val="white"/>
          <w:rtl w:val="0"/>
        </w:rPr>
        <w:t xml:space="preserve">RC/CR (Exemplos: SonarQube, CodeQL)</w:t>
      </w:r>
    </w:p>
    <w:p w:rsidR="00000000" w:rsidDel="00000000" w:rsidP="00000000" w:rsidRDefault="00000000" w:rsidRPr="00000000" w14:paraId="00000007">
      <w:pPr>
        <w:shd w:fill="ffffff" w:val="clear"/>
        <w:spacing w:after="240" w:lineRule="auto"/>
        <w:rPr>
          <w:color w:val="202124"/>
          <w:highlight w:val="white"/>
        </w:rPr>
      </w:pPr>
      <w:r w:rsidDel="00000000" w:rsidR="00000000" w:rsidRPr="00000000">
        <w:rPr>
          <w:color w:val="202124"/>
          <w:highlight w:val="white"/>
          <w:rtl w:val="0"/>
        </w:rPr>
        <w:t xml:space="preserve">Cite ao menos três fontes consultadas. Ao menos um vídeo.</w:t>
      </w:r>
    </w:p>
    <w:p w:rsidR="00000000" w:rsidDel="00000000" w:rsidP="00000000" w:rsidRDefault="00000000" w:rsidRPr="00000000" w14:paraId="00000008">
      <w:pPr>
        <w:shd w:fill="ffffff" w:val="clear"/>
        <w:spacing w:after="240" w:lineRule="auto"/>
        <w:rPr>
          <w:b w:val="1"/>
          <w:color w:val="202124"/>
          <w:highlight w:val="white"/>
        </w:rPr>
      </w:pPr>
      <w:r w:rsidDel="00000000" w:rsidR="00000000" w:rsidRPr="00000000">
        <w:rPr>
          <w:b w:val="1"/>
          <w:color w:val="202124"/>
          <w:highlight w:val="white"/>
          <w:rtl w:val="0"/>
        </w:rPr>
        <w:t xml:space="preserve">1 - Sintetizar em um parágrafo o propósito da RC (nas palavras do grupo).</w:t>
      </w:r>
    </w:p>
    <w:p w:rsidR="00000000" w:rsidDel="00000000" w:rsidP="00000000" w:rsidRDefault="00000000" w:rsidRPr="00000000" w14:paraId="00000009">
      <w:pPr>
        <w:shd w:fill="ffffff" w:val="clear"/>
        <w:spacing w:after="240" w:lineRule="auto"/>
        <w:rPr>
          <w:color w:val="202124"/>
          <w:highlight w:val="white"/>
        </w:rPr>
      </w:pPr>
      <w:r w:rsidDel="00000000" w:rsidR="00000000" w:rsidRPr="00000000">
        <w:rPr>
          <w:color w:val="202124"/>
          <w:highlight w:val="white"/>
          <w:rtl w:val="0"/>
        </w:rPr>
        <w:t xml:space="preserve">Processo de revisão de um código desenvolvido a fim de achar erros enviando feedbacks sobre eles para melhorá-lo.</w:t>
      </w:r>
      <w:r w:rsidDel="00000000" w:rsidR="00000000" w:rsidRPr="00000000">
        <w:rPr>
          <w:rtl w:val="0"/>
        </w:rPr>
      </w:r>
    </w:p>
    <w:p w:rsidR="00000000" w:rsidDel="00000000" w:rsidP="00000000" w:rsidRDefault="00000000" w:rsidRPr="00000000" w14:paraId="0000000A">
      <w:pPr>
        <w:shd w:fill="ffffff" w:val="clear"/>
        <w:spacing w:after="240" w:lineRule="auto"/>
        <w:rPr>
          <w:b w:val="1"/>
          <w:color w:val="202124"/>
          <w:highlight w:val="white"/>
        </w:rPr>
      </w:pPr>
      <w:r w:rsidDel="00000000" w:rsidR="00000000" w:rsidRPr="00000000">
        <w:rPr>
          <w:b w:val="1"/>
          <w:color w:val="202124"/>
          <w:highlight w:val="white"/>
          <w:rtl w:val="0"/>
        </w:rPr>
        <w:t xml:space="preserve">2 - Descrever o conceito e o uso de heurísticas. </w:t>
      </w:r>
    </w:p>
    <w:p w:rsidR="00000000" w:rsidDel="00000000" w:rsidP="00000000" w:rsidRDefault="00000000" w:rsidRPr="00000000" w14:paraId="0000000B">
      <w:pPr>
        <w:shd w:fill="ffffff" w:val="clear"/>
        <w:spacing w:after="240" w:lineRule="auto"/>
        <w:rPr>
          <w:color w:val="202124"/>
          <w:highlight w:val="white"/>
        </w:rPr>
      </w:pPr>
      <w:r w:rsidDel="00000000" w:rsidR="00000000" w:rsidRPr="00000000">
        <w:rPr>
          <w:color w:val="202124"/>
          <w:highlight w:val="white"/>
          <w:rtl w:val="0"/>
        </w:rPr>
        <w:t xml:space="preserve">Heurísticas são atalhos cognitivos que nos auxiliam a resolver problemas que outras pessoas já passaram e mapearam como resolver. Em teste de software temos várias heurísticas sobre como testar diferentes aplicações. Uma delas é a VADER para testes de API Rest.</w:t>
      </w:r>
    </w:p>
    <w:p w:rsidR="00000000" w:rsidDel="00000000" w:rsidP="00000000" w:rsidRDefault="00000000" w:rsidRPr="00000000" w14:paraId="0000000C">
      <w:pPr>
        <w:shd w:fill="ffffff" w:val="clear"/>
        <w:spacing w:after="240" w:lineRule="auto"/>
        <w:rPr>
          <w:b w:val="1"/>
          <w:color w:val="202124"/>
          <w:highlight w:val="white"/>
        </w:rPr>
      </w:pPr>
      <w:r w:rsidDel="00000000" w:rsidR="00000000" w:rsidRPr="00000000">
        <w:rPr>
          <w:b w:val="1"/>
          <w:color w:val="202124"/>
          <w:highlight w:val="white"/>
          <w:rtl w:val="0"/>
        </w:rPr>
        <w:t xml:space="preserve">3 - Qual a diferença entre code quality e code security?</w:t>
      </w:r>
    </w:p>
    <w:p w:rsidR="00000000" w:rsidDel="00000000" w:rsidP="00000000" w:rsidRDefault="00000000" w:rsidRPr="00000000" w14:paraId="0000000D">
      <w:pPr>
        <w:shd w:fill="ffffff" w:val="clear"/>
        <w:spacing w:after="0" w:before="0" w:line="308.5714285714286" w:lineRule="auto"/>
        <w:rPr>
          <w:color w:val="202124"/>
          <w:shd w:fill="f8f9fa" w:val="clear"/>
        </w:rPr>
      </w:pPr>
      <w:r w:rsidDel="00000000" w:rsidR="00000000" w:rsidRPr="00000000">
        <w:rPr>
          <w:color w:val="202124"/>
          <w:shd w:fill="f8f9fa" w:val="clear"/>
          <w:rtl w:val="0"/>
        </w:rPr>
        <w:t xml:space="preserve">Code quality e code security são semelhantes, pois ambos os tipos de problemas podem ser identificados com análise estática. Ao observar os caminhos do fluxo de dados por meio de um aplicativo, as ferramentas de análise estática podem identificar onde um aplicativo manipula dados incorretamente ou o código produz resultados não intencionais.</w:t>
      </w:r>
    </w:p>
    <w:p w:rsidR="00000000" w:rsidDel="00000000" w:rsidP="00000000" w:rsidRDefault="00000000" w:rsidRPr="00000000" w14:paraId="0000000E">
      <w:pPr>
        <w:shd w:fill="ffffff" w:val="clear"/>
        <w:spacing w:after="240" w:lineRule="auto"/>
        <w:rPr>
          <w:color w:val="202124"/>
          <w:highlight w:val="white"/>
        </w:rPr>
      </w:pPr>
      <w:r w:rsidDel="00000000" w:rsidR="00000000" w:rsidRPr="00000000">
        <w:rPr>
          <w:rtl w:val="0"/>
        </w:rPr>
      </w:r>
    </w:p>
    <w:p w:rsidR="00000000" w:rsidDel="00000000" w:rsidP="00000000" w:rsidRDefault="00000000" w:rsidRPr="00000000" w14:paraId="0000000F">
      <w:pPr>
        <w:shd w:fill="ffffff" w:val="clear"/>
        <w:spacing w:after="240" w:lineRule="auto"/>
        <w:rPr>
          <w:b w:val="1"/>
          <w:color w:val="202124"/>
          <w:highlight w:val="white"/>
        </w:rPr>
      </w:pPr>
      <w:r w:rsidDel="00000000" w:rsidR="00000000" w:rsidRPr="00000000">
        <w:rPr>
          <w:b w:val="1"/>
          <w:color w:val="202124"/>
          <w:highlight w:val="white"/>
          <w:rtl w:val="0"/>
        </w:rPr>
        <w:t xml:space="preserve">4 - Indicar o aspecto/funcionalidade da RC que mais chamou a atenção do grupo e por quê.</w:t>
      </w:r>
    </w:p>
    <w:p w:rsidR="00000000" w:rsidDel="00000000" w:rsidP="00000000" w:rsidRDefault="00000000" w:rsidRPr="00000000" w14:paraId="00000010">
      <w:pPr>
        <w:shd w:fill="ffffff" w:val="clear"/>
        <w:spacing w:after="240" w:lineRule="auto"/>
        <w:rPr>
          <w:color w:val="202124"/>
          <w:highlight w:val="white"/>
        </w:rPr>
      </w:pPr>
      <w:r w:rsidDel="00000000" w:rsidR="00000000" w:rsidRPr="00000000">
        <w:rPr>
          <w:color w:val="202124"/>
          <w:highlight w:val="white"/>
          <w:rtl w:val="0"/>
        </w:rPr>
        <w:t xml:space="preserve">Gostamos do aspecto de compartilhamento de conhecimento, pois beneficia tanto o desenvolvedor do código, quanto o avaliador. Aumentando o conhecimento de ambos, é possível construir o próximo código muito melhor do que o primeiro.</w:t>
      </w:r>
    </w:p>
    <w:p w:rsidR="00000000" w:rsidDel="00000000" w:rsidP="00000000" w:rsidRDefault="00000000" w:rsidRPr="00000000" w14:paraId="00000011">
      <w:pPr>
        <w:shd w:fill="ffffff" w:val="clear"/>
        <w:spacing w:after="240" w:lineRule="auto"/>
        <w:rPr>
          <w:b w:val="1"/>
          <w:color w:val="202124"/>
          <w:highlight w:val="white"/>
        </w:rPr>
      </w:pPr>
      <w:r w:rsidDel="00000000" w:rsidR="00000000" w:rsidRPr="00000000">
        <w:rPr>
          <w:b w:val="1"/>
          <w:color w:val="202124"/>
          <w:highlight w:val="white"/>
          <w:rtl w:val="0"/>
        </w:rPr>
        <w:t xml:space="preserve">5 - Pesquisar 3 ferramentas de RC e construir uma tabela comparativa. Ao final, indicar a preferida do grupo e o motivo da escolha.</w:t>
      </w:r>
    </w:p>
    <w:p w:rsidR="00000000" w:rsidDel="00000000" w:rsidP="00000000" w:rsidRDefault="00000000" w:rsidRPr="00000000" w14:paraId="00000012">
      <w:pPr>
        <w:shd w:fill="ffffff" w:val="clear"/>
        <w:spacing w:after="240" w:lineRule="auto"/>
        <w:rPr>
          <w:b w:val="1"/>
          <w:color w:val="202124"/>
          <w:highlight w:val="white"/>
        </w:rPr>
      </w:pPr>
      <w:r w:rsidDel="00000000" w:rsidR="00000000" w:rsidRPr="00000000">
        <w:rPr>
          <w:rtl w:val="0"/>
        </w:rPr>
      </w:r>
    </w:p>
    <w:p w:rsidR="00000000" w:rsidDel="00000000" w:rsidP="00000000" w:rsidRDefault="00000000" w:rsidRPr="00000000" w14:paraId="00000013">
      <w:pPr>
        <w:shd w:fill="ffffff" w:val="clear"/>
        <w:spacing w:after="240" w:lineRule="auto"/>
        <w:rPr>
          <w:b w:val="1"/>
          <w:color w:val="202124"/>
          <w:highlight w:val="white"/>
        </w:rPr>
      </w:pPr>
      <w:r w:rsidDel="00000000" w:rsidR="00000000" w:rsidRPr="00000000">
        <w:rPr>
          <w:rtl w:val="0"/>
        </w:rPr>
      </w:r>
    </w:p>
    <w:p w:rsidR="00000000" w:rsidDel="00000000" w:rsidP="00000000" w:rsidRDefault="00000000" w:rsidRPr="00000000" w14:paraId="00000014">
      <w:pPr>
        <w:shd w:fill="ffffff" w:val="clear"/>
        <w:spacing w:after="240" w:lineRule="auto"/>
        <w:rPr>
          <w:b w:val="1"/>
          <w:color w:val="202124"/>
          <w:highlight w:val="white"/>
        </w:rPr>
      </w:pPr>
      <w:r w:rsidDel="00000000" w:rsidR="00000000" w:rsidRPr="00000000">
        <w:rPr>
          <w:rtl w:val="0"/>
        </w:rPr>
      </w:r>
    </w:p>
    <w:p w:rsidR="00000000" w:rsidDel="00000000" w:rsidP="00000000" w:rsidRDefault="00000000" w:rsidRPr="00000000" w14:paraId="00000015">
      <w:pPr>
        <w:shd w:fill="ffffff" w:val="clear"/>
        <w:spacing w:after="240" w:lineRule="auto"/>
        <w:rPr>
          <w:b w:val="1"/>
          <w:color w:val="202124"/>
          <w:highlight w:val="white"/>
        </w:rPr>
      </w:pPr>
      <w:r w:rsidDel="00000000" w:rsidR="00000000" w:rsidRPr="00000000">
        <w:rPr>
          <w:rtl w:val="0"/>
        </w:rPr>
      </w:r>
    </w:p>
    <w:p w:rsidR="00000000" w:rsidDel="00000000" w:rsidP="00000000" w:rsidRDefault="00000000" w:rsidRPr="00000000" w14:paraId="00000016">
      <w:pPr>
        <w:shd w:fill="ffffff" w:val="clear"/>
        <w:spacing w:after="240" w:lineRule="auto"/>
        <w:rPr>
          <w:b w:val="1"/>
          <w:color w:val="202124"/>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Ferramentas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Custo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Vantagens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Compatibilidade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Gratuito, planos pagos a partir de 7 reais.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realize download de uma nova versão do software;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faça edições e crie novas versões;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tenha um histórico de todas as alterações feitas em arquivos;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contribua em projetos, de maneira bem simples.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MacOS 10.12 ou posterior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Windows 7 64-bit ou versão posterior. Você deve ter um sistema operacional de 64 bits para executar o GitHub Desktop.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Collaborator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Um pacote de licença de 5 usuários tem um preço de $535 por ano.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Além da revisão do código fonte, Collaborator permite que as equipes revisem documentos de design também.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S</w:t>
            </w:r>
            <w:r w:rsidDel="00000000" w:rsidR="00000000" w:rsidRPr="00000000">
              <w:rPr>
                <w:color w:val="202124"/>
                <w:highlight w:val="white"/>
                <w:rtl w:val="0"/>
              </w:rPr>
              <w:t xml:space="preserve">uporta um grande número de sistemas de controle de versões como Subversion, </w:t>
            </w:r>
            <w:hyperlink r:id="rId6">
              <w:r w:rsidDel="00000000" w:rsidR="00000000" w:rsidRPr="00000000">
                <w:rPr>
                  <w:color w:val="202124"/>
                  <w:highlight w:val="white"/>
                  <w:rtl w:val="0"/>
                </w:rPr>
                <w:t xml:space="preserve">Git</w:t>
              </w:r>
            </w:hyperlink>
            <w:r w:rsidDel="00000000" w:rsidR="00000000" w:rsidRPr="00000000">
              <w:rPr>
                <w:color w:val="202124"/>
                <w:highlight w:val="white"/>
                <w:rtl w:val="0"/>
              </w:rPr>
              <w:t xml:space="preserve">, CVS, Mercurial, Perforce, e TFS.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Code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Uma instalação no local do CodeScene custa 15 euros (cerca de 17 dólares) por desenvolvedor por mês.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Ele realiza análise de código comportamental, incluindo uma dimensão temporal para analisar a evolução da sua base de código.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Suporta o sistema windows e linux, ademais, é comumente usado no GitHub</w:t>
            </w:r>
          </w:p>
        </w:tc>
      </w:tr>
    </w:tbl>
    <w:p w:rsidR="00000000" w:rsidDel="00000000" w:rsidP="00000000" w:rsidRDefault="00000000" w:rsidRPr="00000000" w14:paraId="00000031">
      <w:pPr>
        <w:shd w:fill="ffffff" w:val="clear"/>
        <w:spacing w:after="240" w:lineRule="auto"/>
        <w:rPr>
          <w:b w:val="1"/>
          <w:color w:val="1d2125"/>
          <w:sz w:val="23"/>
          <w:szCs w:val="23"/>
          <w:highlight w:val="white"/>
        </w:rPr>
      </w:pPr>
      <w:r w:rsidDel="00000000" w:rsidR="00000000" w:rsidRPr="00000000">
        <w:rPr>
          <w:rtl w:val="0"/>
        </w:rPr>
      </w:r>
    </w:p>
    <w:p w:rsidR="00000000" w:rsidDel="00000000" w:rsidP="00000000" w:rsidRDefault="00000000" w:rsidRPr="00000000" w14:paraId="00000032">
      <w:pPr>
        <w:shd w:fill="ffffff" w:val="clear"/>
        <w:spacing w:after="240" w:lineRule="auto"/>
        <w:rPr>
          <w:color w:val="1d2125"/>
          <w:sz w:val="23"/>
          <w:szCs w:val="23"/>
          <w:highlight w:val="white"/>
        </w:rPr>
      </w:pPr>
      <w:r w:rsidDel="00000000" w:rsidR="00000000" w:rsidRPr="00000000">
        <w:rPr>
          <w:color w:val="1d2125"/>
          <w:sz w:val="23"/>
          <w:szCs w:val="23"/>
          <w:highlight w:val="white"/>
          <w:rtl w:val="0"/>
        </w:rPr>
        <w:t xml:space="preserve">O GitHub é o nosso favorito, pois ele é o mais fácil de usar e o mais completo, além de ambos integrantes do trabalho utilizarem muito.</w:t>
      </w:r>
    </w:p>
    <w:p w:rsidR="00000000" w:rsidDel="00000000" w:rsidP="00000000" w:rsidRDefault="00000000" w:rsidRPr="00000000" w14:paraId="00000033">
      <w:pPr>
        <w:shd w:fill="ffffff" w:val="clear"/>
        <w:spacing w:after="240" w:lineRule="auto"/>
        <w:rPr>
          <w:color w:val="1d2125"/>
          <w:sz w:val="23"/>
          <w:szCs w:val="23"/>
          <w:highlight w:val="white"/>
        </w:rPr>
      </w:pPr>
      <w:r w:rsidDel="00000000" w:rsidR="00000000" w:rsidRPr="00000000">
        <w:rPr>
          <w:rtl w:val="0"/>
        </w:rPr>
      </w:r>
    </w:p>
    <w:p w:rsidR="00000000" w:rsidDel="00000000" w:rsidP="00000000" w:rsidRDefault="00000000" w:rsidRPr="00000000" w14:paraId="00000034">
      <w:pPr>
        <w:shd w:fill="ffffff" w:val="clear"/>
        <w:spacing w:after="240" w:lineRule="auto"/>
        <w:rPr>
          <w:color w:val="1d2125"/>
          <w:sz w:val="23"/>
          <w:szCs w:val="23"/>
          <w:highlight w:val="white"/>
        </w:rPr>
      </w:pPr>
      <w:r w:rsidDel="00000000" w:rsidR="00000000" w:rsidRPr="00000000">
        <w:rPr>
          <w:color w:val="1d2125"/>
          <w:sz w:val="23"/>
          <w:szCs w:val="23"/>
          <w:highlight w:val="white"/>
          <w:rtl w:val="0"/>
        </w:rPr>
        <w:t xml:space="preserve">Fontes: </w:t>
      </w:r>
    </w:p>
    <w:p w:rsidR="00000000" w:rsidDel="00000000" w:rsidP="00000000" w:rsidRDefault="00000000" w:rsidRPr="00000000" w14:paraId="00000035">
      <w:pPr>
        <w:shd w:fill="ffffff" w:val="clear"/>
        <w:spacing w:after="240" w:lineRule="auto"/>
        <w:rPr>
          <w:color w:val="1d2125"/>
          <w:sz w:val="23"/>
          <w:szCs w:val="23"/>
          <w:highlight w:val="white"/>
        </w:rPr>
      </w:pPr>
      <w:hyperlink r:id="rId7">
        <w:r w:rsidDel="00000000" w:rsidR="00000000" w:rsidRPr="00000000">
          <w:rPr>
            <w:color w:val="1155cc"/>
            <w:sz w:val="23"/>
            <w:szCs w:val="23"/>
            <w:highlight w:val="white"/>
            <w:u w:val="single"/>
            <w:rtl w:val="0"/>
          </w:rPr>
          <w:t xml:space="preserve">https://natahouse.com/pt/revisao-de-codigo-descubra-o-que-voce-precisa-saber-sobre-o-assunto</w:t>
        </w:r>
      </w:hyperlink>
      <w:r w:rsidDel="00000000" w:rsidR="00000000" w:rsidRPr="00000000">
        <w:rPr>
          <w:rtl w:val="0"/>
        </w:rPr>
      </w:r>
    </w:p>
    <w:p w:rsidR="00000000" w:rsidDel="00000000" w:rsidP="00000000" w:rsidRDefault="00000000" w:rsidRPr="00000000" w14:paraId="00000036">
      <w:pPr>
        <w:shd w:fill="ffffff" w:val="clear"/>
        <w:spacing w:after="240" w:lineRule="auto"/>
        <w:rPr>
          <w:color w:val="1d2125"/>
          <w:sz w:val="23"/>
          <w:szCs w:val="23"/>
          <w:highlight w:val="white"/>
        </w:rPr>
      </w:pPr>
      <w:hyperlink r:id="rId8">
        <w:r w:rsidDel="00000000" w:rsidR="00000000" w:rsidRPr="00000000">
          <w:rPr>
            <w:color w:val="1155cc"/>
            <w:sz w:val="23"/>
            <w:szCs w:val="23"/>
            <w:highlight w:val="white"/>
            <w:u w:val="single"/>
            <w:rtl w:val="0"/>
          </w:rPr>
          <w:t xml:space="preserve">https://github.com/pagarme/cafe-com-testes/blob/main/artigos/heuristica-vader.md#:~:text=Heur%C3%ADsticas%20s%C3%A3o%20atalhos%20cognitivos%20que,passaram%20e%20mapearam%20como%20resolver</w:t>
        </w:r>
      </w:hyperlink>
      <w:r w:rsidDel="00000000" w:rsidR="00000000" w:rsidRPr="00000000">
        <w:rPr>
          <w:color w:val="1d2125"/>
          <w:sz w:val="23"/>
          <w:szCs w:val="23"/>
          <w:highlight w:val="white"/>
          <w:rtl w:val="0"/>
        </w:rPr>
        <w:t xml:space="preserve">.</w:t>
      </w:r>
    </w:p>
    <w:p w:rsidR="00000000" w:rsidDel="00000000" w:rsidP="00000000" w:rsidRDefault="00000000" w:rsidRPr="00000000" w14:paraId="00000037">
      <w:pPr>
        <w:shd w:fill="ffffff" w:val="clear"/>
        <w:spacing w:after="240" w:lineRule="auto"/>
        <w:rPr>
          <w:color w:val="1d2125"/>
          <w:sz w:val="23"/>
          <w:szCs w:val="23"/>
          <w:highlight w:val="white"/>
        </w:rPr>
      </w:pPr>
      <w:hyperlink r:id="rId9">
        <w:r w:rsidDel="00000000" w:rsidR="00000000" w:rsidRPr="00000000">
          <w:rPr>
            <w:color w:val="1155cc"/>
            <w:sz w:val="23"/>
            <w:szCs w:val="23"/>
            <w:highlight w:val="white"/>
            <w:u w:val="single"/>
            <w:rtl w:val="0"/>
          </w:rPr>
          <w:t xml:space="preserve">https://kinsta.com/pt/blog/ferramentas-de-revisao-de-codigo/</w:t>
        </w:r>
      </w:hyperlink>
      <w:r w:rsidDel="00000000" w:rsidR="00000000" w:rsidRPr="00000000">
        <w:rPr>
          <w:rtl w:val="0"/>
        </w:rPr>
      </w:r>
    </w:p>
    <w:p w:rsidR="00000000" w:rsidDel="00000000" w:rsidP="00000000" w:rsidRDefault="00000000" w:rsidRPr="00000000" w14:paraId="00000038">
      <w:pPr>
        <w:shd w:fill="ffffff" w:val="clear"/>
        <w:spacing w:after="240" w:lineRule="auto"/>
        <w:rPr>
          <w:color w:val="1d2125"/>
          <w:sz w:val="23"/>
          <w:szCs w:val="23"/>
          <w:highlight w:val="white"/>
        </w:rPr>
      </w:pPr>
      <w:hyperlink r:id="rId10">
        <w:r w:rsidDel="00000000" w:rsidR="00000000" w:rsidRPr="00000000">
          <w:rPr>
            <w:color w:val="1155cc"/>
            <w:sz w:val="23"/>
            <w:szCs w:val="23"/>
            <w:highlight w:val="white"/>
            <w:u w:val="single"/>
            <w:rtl w:val="0"/>
          </w:rPr>
          <w:t xml:space="preserve">https://www.google.com/amp/s/www.synopsys.com/blogs/software-security/code-quality-code-security/amp/</w:t>
        </w:r>
      </w:hyperlink>
      <w:r w:rsidDel="00000000" w:rsidR="00000000" w:rsidRPr="00000000">
        <w:rPr>
          <w:rtl w:val="0"/>
        </w:rPr>
      </w:r>
    </w:p>
    <w:p w:rsidR="00000000" w:rsidDel="00000000" w:rsidP="00000000" w:rsidRDefault="00000000" w:rsidRPr="00000000" w14:paraId="00000039">
      <w:pPr>
        <w:shd w:fill="ffffff" w:val="clear"/>
        <w:spacing w:after="240" w:lineRule="auto"/>
        <w:rPr>
          <w:color w:val="1d2125"/>
          <w:sz w:val="23"/>
          <w:szCs w:val="23"/>
          <w:highlight w:val="white"/>
        </w:rPr>
      </w:pPr>
      <w:r w:rsidDel="00000000" w:rsidR="00000000" w:rsidRPr="00000000">
        <w:rPr>
          <w:color w:val="1d2125"/>
          <w:sz w:val="23"/>
          <w:szCs w:val="23"/>
          <w:highlight w:val="white"/>
          <w:rtl w:val="0"/>
        </w:rPr>
        <w:t xml:space="preserve">https://www.youtube.com/watch?v=_7W9pqWPyfc</w:t>
      </w:r>
    </w:p>
    <w:p w:rsidR="00000000" w:rsidDel="00000000" w:rsidP="00000000" w:rsidRDefault="00000000" w:rsidRPr="00000000" w14:paraId="0000003A">
      <w:pPr>
        <w:shd w:fill="ffffff" w:val="clear"/>
        <w:spacing w:after="240" w:lineRule="auto"/>
        <w:rPr>
          <w:color w:val="1d2125"/>
          <w:sz w:val="23"/>
          <w:szCs w:val="23"/>
          <w:highlight w:val="white"/>
        </w:rPr>
      </w:pPr>
      <w:r w:rsidDel="00000000" w:rsidR="00000000" w:rsidRPr="00000000">
        <w:rPr>
          <w:rtl w:val="0"/>
        </w:rPr>
      </w:r>
    </w:p>
    <w:p w:rsidR="00000000" w:rsidDel="00000000" w:rsidP="00000000" w:rsidRDefault="00000000" w:rsidRPr="00000000" w14:paraId="0000003B">
      <w:pPr>
        <w:shd w:fill="ffffff" w:val="clear"/>
        <w:spacing w:after="240" w:lineRule="auto"/>
        <w:rPr>
          <w:color w:val="1d2125"/>
          <w:sz w:val="23"/>
          <w:szCs w:val="23"/>
          <w:highlight w:val="white"/>
        </w:rPr>
      </w:pPr>
      <w:r w:rsidDel="00000000" w:rsidR="00000000" w:rsidRPr="00000000">
        <w:rPr>
          <w:rtl w:val="0"/>
        </w:rPr>
      </w:r>
    </w:p>
    <w:p w:rsidR="00000000" w:rsidDel="00000000" w:rsidP="00000000" w:rsidRDefault="00000000" w:rsidRPr="00000000" w14:paraId="0000003C">
      <w:pPr>
        <w:shd w:fill="ffffff" w:val="clear"/>
        <w:spacing w:after="240" w:lineRule="auto"/>
        <w:rPr>
          <w:color w:val="1d2125"/>
          <w:sz w:val="23"/>
          <w:szCs w:val="23"/>
          <w:highlight w:val="white"/>
        </w:rPr>
      </w:pPr>
      <w:r w:rsidDel="00000000" w:rsidR="00000000" w:rsidRPr="00000000">
        <w:rPr>
          <w:rtl w:val="0"/>
        </w:rPr>
      </w:r>
    </w:p>
    <w:p w:rsidR="00000000" w:rsidDel="00000000" w:rsidP="00000000" w:rsidRDefault="00000000" w:rsidRPr="00000000" w14:paraId="0000003D">
      <w:pPr>
        <w:rPr>
          <w:color w:val="1d2125"/>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oogle.com/amp/s/www.synopsys.com/blogs/software-security/code-quality-code-security/amp/" TargetMode="External"/><Relationship Id="rId9" Type="http://schemas.openxmlformats.org/officeDocument/2006/relationships/hyperlink" Target="https://kinsta.com/pt/blog/ferramentas-de-revisao-de-codigo/" TargetMode="External"/><Relationship Id="rId5" Type="http://schemas.openxmlformats.org/officeDocument/2006/relationships/styles" Target="styles.xml"/><Relationship Id="rId6" Type="http://schemas.openxmlformats.org/officeDocument/2006/relationships/hyperlink" Target="https://kinsta.com/pt/ajuda/git/" TargetMode="External"/><Relationship Id="rId7" Type="http://schemas.openxmlformats.org/officeDocument/2006/relationships/hyperlink" Target="https://natahouse.com/pt/revisao-de-codigo-descubra-o-que-voce-precisa-saber-sobre-o-assunto" TargetMode="External"/><Relationship Id="rId8" Type="http://schemas.openxmlformats.org/officeDocument/2006/relationships/hyperlink" Target="https://github.com/pagarme/cafe-com-testes/blob/main/artigos/heuristica-vader.md#:~:text=Heur%C3%ADsticas%20s%C3%A3o%20atalhos%20cognitivos%20que,passaram%20e%20mapearam%20como%20re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