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4FADA" w14:textId="021DCF96" w:rsidR="004E7AEE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F536F">
        <w:rPr>
          <w:rFonts w:ascii="Arial" w:hAnsi="Arial" w:cs="Arial"/>
          <w:b/>
          <w:bCs/>
          <w:sz w:val="28"/>
          <w:szCs w:val="28"/>
        </w:rPr>
        <w:t>Pontifícia Universidade Católica do Rio Grande do Sul</w:t>
      </w:r>
    </w:p>
    <w:p w14:paraId="106A1985" w14:textId="08BF0277" w:rsidR="009F536F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Sistemas Operacionais</w:t>
      </w:r>
    </w:p>
    <w:p w14:paraId="60127235" w14:textId="3EDE80C5" w:rsidR="009F536F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Engenharia de Software</w:t>
      </w:r>
    </w:p>
    <w:p w14:paraId="63187E1C" w14:textId="77777777" w:rsidR="009F536F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F1EF98D" w14:textId="77777777" w:rsidR="009F536F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F20EE9" w14:textId="77777777" w:rsidR="009F536F" w:rsidRDefault="009F536F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9477270" w14:textId="77777777" w:rsidR="009F536F" w:rsidRPr="001170EB" w:rsidRDefault="009F536F" w:rsidP="009F536F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3252DBC9" w14:textId="20819D88" w:rsidR="009F536F" w:rsidRPr="001170EB" w:rsidRDefault="009F536F" w:rsidP="009F536F">
      <w:pPr>
        <w:jc w:val="center"/>
        <w:rPr>
          <w:rFonts w:ascii="Arial" w:hAnsi="Arial" w:cs="Arial"/>
          <w:b/>
          <w:bCs/>
          <w:sz w:val="27"/>
          <w:szCs w:val="27"/>
        </w:rPr>
      </w:pPr>
      <w:r w:rsidRPr="001170EB">
        <w:rPr>
          <w:rFonts w:ascii="Arial" w:hAnsi="Arial" w:cs="Arial"/>
          <w:b/>
          <w:bCs/>
          <w:sz w:val="27"/>
          <w:szCs w:val="27"/>
        </w:rPr>
        <w:t>Carolina Ferreira, Felipe Freitas, Luiza Heller e Mateus Caçabuena</w:t>
      </w:r>
    </w:p>
    <w:p w14:paraId="39B9DCA2" w14:textId="71B5C18F" w:rsidR="009F536F" w:rsidRPr="001170EB" w:rsidRDefault="009F536F" w:rsidP="009F536F">
      <w:pPr>
        <w:jc w:val="center"/>
        <w:rPr>
          <w:rFonts w:ascii="Arial" w:hAnsi="Arial" w:cs="Arial"/>
          <w:b/>
          <w:bCs/>
          <w:sz w:val="27"/>
          <w:szCs w:val="27"/>
        </w:rPr>
      </w:pPr>
      <w:r w:rsidRPr="001170EB">
        <w:rPr>
          <w:rFonts w:ascii="Arial" w:hAnsi="Arial" w:cs="Arial"/>
          <w:b/>
          <w:bCs/>
          <w:sz w:val="27"/>
          <w:szCs w:val="27"/>
        </w:rPr>
        <w:t>@carolina.michel</w:t>
      </w:r>
      <w:r w:rsidR="001170EB" w:rsidRPr="001170EB">
        <w:rPr>
          <w:rFonts w:ascii="Arial" w:hAnsi="Arial" w:cs="Arial"/>
          <w:b/>
          <w:bCs/>
          <w:sz w:val="27"/>
          <w:szCs w:val="27"/>
        </w:rPr>
        <w:t>@edu.pucrs.br</w:t>
      </w:r>
    </w:p>
    <w:p w14:paraId="0A285CC3" w14:textId="6C401339" w:rsidR="001170EB" w:rsidRPr="001170EB" w:rsidRDefault="001170EB" w:rsidP="009F536F">
      <w:pPr>
        <w:jc w:val="center"/>
        <w:rPr>
          <w:rFonts w:ascii="Arial" w:hAnsi="Arial" w:cs="Arial"/>
          <w:b/>
          <w:bCs/>
          <w:sz w:val="27"/>
          <w:szCs w:val="27"/>
        </w:rPr>
      </w:pPr>
      <w:r w:rsidRPr="001170EB">
        <w:rPr>
          <w:rFonts w:ascii="Arial" w:hAnsi="Arial" w:cs="Arial"/>
          <w:b/>
          <w:bCs/>
          <w:sz w:val="27"/>
          <w:szCs w:val="27"/>
        </w:rPr>
        <w:t>@f.freitas007@edu.pucrs.br</w:t>
      </w:r>
    </w:p>
    <w:p w14:paraId="4A2BB543" w14:textId="4C808FAE" w:rsidR="001170EB" w:rsidRPr="001170EB" w:rsidRDefault="001170EB" w:rsidP="009F536F">
      <w:pPr>
        <w:jc w:val="center"/>
        <w:rPr>
          <w:rFonts w:ascii="Arial" w:hAnsi="Arial" w:cs="Arial"/>
          <w:b/>
          <w:bCs/>
          <w:sz w:val="27"/>
          <w:szCs w:val="27"/>
        </w:rPr>
      </w:pPr>
      <w:r w:rsidRPr="001170EB">
        <w:rPr>
          <w:rFonts w:ascii="Arial" w:hAnsi="Arial" w:cs="Arial"/>
          <w:b/>
          <w:bCs/>
          <w:sz w:val="27"/>
          <w:szCs w:val="27"/>
        </w:rPr>
        <w:t>@luiza.heller@edu.pucrs.br</w:t>
      </w:r>
    </w:p>
    <w:p w14:paraId="1C70596E" w14:textId="08F31C15" w:rsidR="001170EB" w:rsidRPr="001170EB" w:rsidRDefault="001170EB" w:rsidP="009F536F">
      <w:pPr>
        <w:jc w:val="center"/>
        <w:rPr>
          <w:rFonts w:ascii="Arial" w:hAnsi="Arial" w:cs="Arial"/>
          <w:b/>
          <w:bCs/>
          <w:sz w:val="27"/>
          <w:szCs w:val="27"/>
        </w:rPr>
      </w:pPr>
      <w:r w:rsidRPr="001170EB">
        <w:rPr>
          <w:rFonts w:ascii="Arial" w:hAnsi="Arial" w:cs="Arial"/>
          <w:b/>
          <w:bCs/>
          <w:sz w:val="27"/>
          <w:szCs w:val="27"/>
        </w:rPr>
        <w:t>@mateus.cacabuena@edu.pucrs.br</w:t>
      </w:r>
    </w:p>
    <w:p w14:paraId="0DCF9FF1" w14:textId="77777777" w:rsidR="001170EB" w:rsidRDefault="001170EB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CB7FC64" w14:textId="77777777" w:rsidR="001170EB" w:rsidRDefault="001170EB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C1DEFB0" w14:textId="77777777" w:rsidR="001170EB" w:rsidRDefault="001170EB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21A90CE" w14:textId="77777777" w:rsidR="001170EB" w:rsidRDefault="001170EB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DD3A05F" w14:textId="64D1C9CF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  <w:r w:rsidRPr="001170EB">
        <w:rPr>
          <w:rFonts w:ascii="Arial" w:hAnsi="Arial" w:cs="Arial"/>
          <w:b/>
          <w:bCs/>
          <w:i/>
          <w:iCs/>
          <w:sz w:val="28"/>
          <w:szCs w:val="28"/>
        </w:rPr>
        <w:t>Relatório do Trabalho 1</w:t>
      </w:r>
    </w:p>
    <w:p w14:paraId="02A0B25B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0932DBB3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02894A2F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6CAA6D05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6CBBB5D7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2D515A9F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30B9082D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7F5E51C8" w14:textId="77777777" w:rsidR="001170EB" w:rsidRDefault="001170EB" w:rsidP="009F536F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</w:p>
    <w:p w14:paraId="4D13C967" w14:textId="77777777" w:rsidR="001170EB" w:rsidRPr="001170EB" w:rsidRDefault="001170EB" w:rsidP="001170EB">
      <w:pPr>
        <w:rPr>
          <w:rFonts w:ascii="Arial" w:hAnsi="Arial" w:cs="Arial"/>
          <w:b/>
          <w:bCs/>
          <w:sz w:val="28"/>
          <w:szCs w:val="28"/>
        </w:rPr>
      </w:pPr>
    </w:p>
    <w:p w14:paraId="3A858EDF" w14:textId="60C8CB25" w:rsidR="001170EB" w:rsidRDefault="001170EB" w:rsidP="009F536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Porto Alegre</w:t>
      </w:r>
    </w:p>
    <w:p w14:paraId="60E53ACE" w14:textId="1ECA374B" w:rsidR="001170EB" w:rsidRDefault="001170EB" w:rsidP="001170EB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ab/>
        <w:t>202</w:t>
      </w:r>
      <w:r w:rsidR="007777C2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ab/>
      </w:r>
    </w:p>
    <w:p w14:paraId="0BD23B92" w14:textId="69A51D3D" w:rsidR="001170EB" w:rsidRDefault="001170EB" w:rsidP="001170EB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Introdução</w:t>
      </w:r>
    </w:p>
    <w:p w14:paraId="4BB2A656" w14:textId="77777777" w:rsidR="00B945E2" w:rsidRDefault="00B945E2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  <w:b/>
          <w:bCs/>
        </w:rPr>
      </w:pPr>
    </w:p>
    <w:p w14:paraId="1439CCAE" w14:textId="3370868F" w:rsidR="00B945E2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     </w:t>
      </w:r>
      <w:r w:rsidR="001170EB" w:rsidRPr="001170EB">
        <w:rPr>
          <w:rFonts w:ascii="Arial" w:hAnsi="Arial" w:cs="Arial"/>
        </w:rPr>
        <w:t>O presente relatório aborda a implementação de soluções para dois problemas clássicos em sistemas operacionais: Produtores e Consumidores e Jantar dos Canibais.</w:t>
      </w:r>
      <w:r w:rsidR="00B945E2">
        <w:rPr>
          <w:rFonts w:ascii="Arial" w:hAnsi="Arial" w:cs="Arial"/>
        </w:rPr>
        <w:t xml:space="preserve"> Nesta explicação, será retratado </w:t>
      </w:r>
      <w:r>
        <w:rPr>
          <w:rFonts w:ascii="Arial" w:hAnsi="Arial" w:cs="Arial"/>
        </w:rPr>
        <w:t>a solução desenvolvida para os problemas e como foi aplicada nos problemas anteriores.</w:t>
      </w:r>
    </w:p>
    <w:p w14:paraId="6AFCC2C3" w14:textId="15D2A534" w:rsidR="00B945E2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  <w:r w:rsidR="00B945E2">
        <w:rPr>
          <w:rFonts w:ascii="Arial" w:hAnsi="Arial" w:cs="Arial"/>
        </w:rPr>
        <w:t xml:space="preserve">Este trabalho foi realizado utilizando a linguagem de programação Go, </w:t>
      </w:r>
      <w:r w:rsidR="007777C2">
        <w:rPr>
          <w:rFonts w:ascii="Arial" w:hAnsi="Arial" w:cs="Arial"/>
        </w:rPr>
        <w:t xml:space="preserve">o que </w:t>
      </w:r>
      <w:r w:rsidR="00B945E2">
        <w:rPr>
          <w:rFonts w:ascii="Arial" w:hAnsi="Arial" w:cs="Arial"/>
        </w:rPr>
        <w:t>foi uma decisão unânime entre os membros do grupo, pois é própria para situações que envolvem comunicação entre múltiplas threads e sincronização delas.</w:t>
      </w:r>
    </w:p>
    <w:p w14:paraId="72D6FB79" w14:textId="6A25364E" w:rsidR="00B945E2" w:rsidRPr="001170EB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  <w:r w:rsidR="001170EB" w:rsidRPr="001170EB">
        <w:rPr>
          <w:rFonts w:ascii="Arial" w:hAnsi="Arial" w:cs="Arial"/>
        </w:rPr>
        <w:t>Ambos os problemas envolvem a coordenação e sincronização de múltiplas threads que acessam recursos compartilhados, exigindo técnicas eficazes de programação concorrente para garantir a integridade e consistência dos dados</w:t>
      </w:r>
      <w:r>
        <w:rPr>
          <w:rFonts w:ascii="Arial" w:hAnsi="Arial" w:cs="Arial"/>
        </w:rPr>
        <w:t>:</w:t>
      </w:r>
    </w:p>
    <w:p w14:paraId="1F10B611" w14:textId="3A3B84EE" w:rsidR="001170EB" w:rsidRDefault="001170EB" w:rsidP="002A2610">
      <w:pPr>
        <w:pStyle w:val="ListParagraph"/>
        <w:numPr>
          <w:ilvl w:val="0"/>
          <w:numId w:val="1"/>
        </w:num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 w:rsidRPr="002A2610">
        <w:rPr>
          <w:rFonts w:ascii="Arial" w:hAnsi="Arial" w:cs="Arial"/>
          <w:b/>
          <w:bCs/>
        </w:rPr>
        <w:t>Produtores e Consumidores</w:t>
      </w:r>
      <w:r w:rsidR="002A2610" w:rsidRPr="002A2610">
        <w:rPr>
          <w:rFonts w:ascii="Arial" w:hAnsi="Arial" w:cs="Arial"/>
          <w:b/>
          <w:bCs/>
        </w:rPr>
        <w:t>:</w:t>
      </w:r>
      <w:r w:rsidRPr="002A2610">
        <w:rPr>
          <w:rFonts w:ascii="Arial" w:hAnsi="Arial" w:cs="Arial"/>
        </w:rPr>
        <w:t xml:space="preserve"> descreve um cenário em que threads produtores adicionam itens a uma fila compartilhada, enquanto threads consumidores retiram esses itens. O desafio reside em garantir a exclusão mútua durante o acesso à fila, evitando condições de corrida e garantindo que a fila não se torne nem superlotada nem vazia.</w:t>
      </w:r>
    </w:p>
    <w:p w14:paraId="24F8530B" w14:textId="77777777" w:rsidR="002A2610" w:rsidRPr="002A2610" w:rsidRDefault="002A2610" w:rsidP="002A2610">
      <w:pPr>
        <w:pStyle w:val="ListParagraph"/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665190B2" w14:textId="2BDBAC6E" w:rsidR="002A2610" w:rsidRPr="002A2610" w:rsidRDefault="001170EB" w:rsidP="002A2610">
      <w:pPr>
        <w:pStyle w:val="ListParagraph"/>
        <w:numPr>
          <w:ilvl w:val="0"/>
          <w:numId w:val="1"/>
        </w:num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 w:rsidRPr="002A2610">
        <w:rPr>
          <w:rFonts w:ascii="Arial" w:hAnsi="Arial" w:cs="Arial"/>
          <w:b/>
          <w:bCs/>
        </w:rPr>
        <w:t>Jantar dos Canibais</w:t>
      </w:r>
      <w:r w:rsidR="002A2610" w:rsidRPr="002A2610">
        <w:rPr>
          <w:rFonts w:ascii="Arial" w:hAnsi="Arial" w:cs="Arial"/>
        </w:rPr>
        <w:t>:</w:t>
      </w:r>
      <w:r w:rsidRPr="002A2610">
        <w:rPr>
          <w:rFonts w:ascii="Arial" w:hAnsi="Arial" w:cs="Arial"/>
        </w:rPr>
        <w:t xml:space="preserve"> apresenta um cenário em que um grupo de canibais se serve de porções em uma travessa compartilhada, que tem capacidade limitada. Aqui, é crucial sincronizar as ações dos canibais e do cozinheiro para evitar </w:t>
      </w:r>
      <w:r w:rsidRPr="00AA21BD">
        <w:rPr>
          <w:rFonts w:ascii="Arial" w:hAnsi="Arial" w:cs="Arial"/>
          <w:i/>
          <w:iCs/>
        </w:rPr>
        <w:t>deadlock</w:t>
      </w:r>
      <w:r w:rsidRPr="002A2610">
        <w:rPr>
          <w:rFonts w:ascii="Arial" w:hAnsi="Arial" w:cs="Arial"/>
        </w:rPr>
        <w:t xml:space="preserve"> e garantir que o cozinheiro seja acionado apenas quando a travessa estiver vazia.</w:t>
      </w:r>
    </w:p>
    <w:p w14:paraId="2BAF7865" w14:textId="4429C9B0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  <w:r w:rsidR="001170EB" w:rsidRPr="002A2610">
        <w:rPr>
          <w:rFonts w:ascii="Arial" w:hAnsi="Arial" w:cs="Arial"/>
        </w:rPr>
        <w:t>Para solucionar esses problemas, utilizamos semáforos</w:t>
      </w:r>
      <w:r w:rsidR="00AA21BD">
        <w:rPr>
          <w:rFonts w:ascii="Arial" w:hAnsi="Arial" w:cs="Arial"/>
        </w:rPr>
        <w:t xml:space="preserve"> cuja implementação foi realizada pelo grupo. </w:t>
      </w:r>
      <w:r w:rsidR="001170EB" w:rsidRPr="002A2610">
        <w:rPr>
          <w:rFonts w:ascii="Arial" w:hAnsi="Arial" w:cs="Arial"/>
        </w:rPr>
        <w:t xml:space="preserve">Essa técnica </w:t>
      </w:r>
      <w:r w:rsidR="00AA21BD">
        <w:rPr>
          <w:rFonts w:ascii="Arial" w:hAnsi="Arial" w:cs="Arial"/>
        </w:rPr>
        <w:t>é</w:t>
      </w:r>
      <w:r w:rsidR="001170EB" w:rsidRPr="002A2610">
        <w:rPr>
          <w:rFonts w:ascii="Arial" w:hAnsi="Arial" w:cs="Arial"/>
        </w:rPr>
        <w:t xml:space="preserve"> essencia</w:t>
      </w:r>
      <w:r w:rsidR="00AA21BD">
        <w:rPr>
          <w:rFonts w:ascii="Arial" w:hAnsi="Arial" w:cs="Arial"/>
        </w:rPr>
        <w:t>l</w:t>
      </w:r>
      <w:r w:rsidR="001170EB" w:rsidRPr="002A2610">
        <w:rPr>
          <w:rFonts w:ascii="Arial" w:hAnsi="Arial" w:cs="Arial"/>
        </w:rPr>
        <w:t xml:space="preserve"> para garantir a corretude e eficiência das soluções propostas.</w:t>
      </w:r>
    </w:p>
    <w:p w14:paraId="2B1B6753" w14:textId="0A7B1091" w:rsidR="001170EB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     </w:t>
      </w:r>
      <w:r w:rsidR="001170EB" w:rsidRPr="001170EB">
        <w:rPr>
          <w:rFonts w:ascii="Arial" w:hAnsi="Arial" w:cs="Arial"/>
        </w:rPr>
        <w:t>Este relatório apresentará as soluções desenvolvidas, destacando os principais aspectos de implementação e a aplicação prática dessas soluções nos problemas propostos. Ao final, serão discutidas as lições aprendidas durante o processo de desenvolvimento e as possíveis melhorias para trabalhos futuros nesta área.</w:t>
      </w:r>
    </w:p>
    <w:p w14:paraId="3D38A190" w14:textId="77777777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1383BA1A" w14:textId="74D9B5F1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469B1501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7603BA35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3A04709A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3119139D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1A03120F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4811ECB0" w14:textId="77777777" w:rsidR="00AA21BD" w:rsidRDefault="00AA21BD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058623C4" w14:textId="68F1B270" w:rsidR="00AA21BD" w:rsidRDefault="00AA21BD" w:rsidP="00AA21BD">
      <w:pPr>
        <w:tabs>
          <w:tab w:val="center" w:pos="4252"/>
          <w:tab w:val="left" w:pos="5475"/>
        </w:tabs>
        <w:rPr>
          <w:rFonts w:ascii="Arial" w:hAnsi="Arial" w:cs="Arial"/>
        </w:rPr>
      </w:pPr>
    </w:p>
    <w:p w14:paraId="7FBDC199" w14:textId="77777777" w:rsidR="00AA21BD" w:rsidRDefault="00AA21BD" w:rsidP="00AA21BD">
      <w:pPr>
        <w:tabs>
          <w:tab w:val="center" w:pos="4252"/>
          <w:tab w:val="left" w:pos="5475"/>
        </w:tabs>
        <w:rPr>
          <w:rFonts w:ascii="Arial" w:hAnsi="Arial" w:cs="Arial"/>
        </w:rPr>
      </w:pPr>
    </w:p>
    <w:p w14:paraId="318C1DAC" w14:textId="1B56B886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 w:rsidRPr="00AA21BD">
        <w:rPr>
          <w:rFonts w:ascii="Arial" w:hAnsi="Arial" w:cs="Arial"/>
          <w:b/>
          <w:bCs/>
          <w:sz w:val="28"/>
          <w:szCs w:val="28"/>
        </w:rPr>
        <w:lastRenderedPageBreak/>
        <w:t>Produtores e Consumidores</w:t>
      </w:r>
    </w:p>
    <w:p w14:paraId="2F556D64" w14:textId="20FFDF5D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LU</w:t>
      </w:r>
    </w:p>
    <w:p w14:paraId="221B51D7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B982420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2C118F1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4DCF338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6A7B056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71A4977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2A98B64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92218CE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23DC36A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07A53EB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ACABCA1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50FCC07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93D7985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DFC9C6F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7935851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536EA61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79E269C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F4A7953" w14:textId="77777777" w:rsidR="00AA21BD" w:rsidRDefault="00AA21BD" w:rsidP="00AA21BD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A879E1E" w14:textId="77777777" w:rsidR="00AA21BD" w:rsidRPr="00AA21BD" w:rsidRDefault="00AA21BD" w:rsidP="00AA21BD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</w:p>
    <w:p w14:paraId="3E0B027A" w14:textId="77777777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6A841771" w14:textId="77777777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34B181D7" w14:textId="77777777" w:rsidR="002A2610" w:rsidRDefault="002A2610" w:rsidP="001170EB">
      <w:pPr>
        <w:tabs>
          <w:tab w:val="center" w:pos="4252"/>
          <w:tab w:val="left" w:pos="5475"/>
        </w:tabs>
        <w:jc w:val="both"/>
        <w:rPr>
          <w:rFonts w:ascii="Arial" w:hAnsi="Arial" w:cs="Arial"/>
        </w:rPr>
      </w:pPr>
    </w:p>
    <w:p w14:paraId="5D7895FE" w14:textId="77777777" w:rsidR="002A2610" w:rsidRDefault="002A2610" w:rsidP="00AA21BD">
      <w:pPr>
        <w:tabs>
          <w:tab w:val="center" w:pos="4252"/>
          <w:tab w:val="left" w:pos="5475"/>
        </w:tabs>
        <w:rPr>
          <w:rFonts w:ascii="Arial" w:hAnsi="Arial" w:cs="Arial"/>
        </w:rPr>
      </w:pPr>
    </w:p>
    <w:p w14:paraId="31D3398C" w14:textId="77777777" w:rsidR="00AA21BD" w:rsidRDefault="00AA21BD" w:rsidP="00AA21BD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</w:p>
    <w:p w14:paraId="1225C300" w14:textId="77777777" w:rsidR="00AA21BD" w:rsidRDefault="00AA21BD" w:rsidP="00AA21BD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</w:p>
    <w:p w14:paraId="344CE1D8" w14:textId="77777777" w:rsidR="002A2610" w:rsidRDefault="002A2610" w:rsidP="002A2610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</w:p>
    <w:p w14:paraId="788C9D84" w14:textId="22A92970" w:rsidR="002A2610" w:rsidRDefault="002A2610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Jantar dos Canibais</w:t>
      </w:r>
    </w:p>
    <w:p w14:paraId="02309B36" w14:textId="77777777" w:rsidR="00BB4B8E" w:rsidRDefault="00BB4B8E" w:rsidP="00BB4B8E">
      <w:pPr>
        <w:tabs>
          <w:tab w:val="center" w:pos="4252"/>
          <w:tab w:val="left" w:pos="5475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D364869" w14:textId="77777777" w:rsidR="00BB4B8E" w:rsidRDefault="00BB4B8E" w:rsidP="00BB4B8E">
      <w:pPr>
        <w:tabs>
          <w:tab w:val="left" w:pos="360"/>
          <w:tab w:val="center" w:pos="63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BB4B8E">
        <w:rPr>
          <w:rFonts w:ascii="Arial" w:hAnsi="Arial" w:cs="Arial"/>
        </w:rPr>
        <w:t>A solução proposta aborda o problema dos canibais e do cozinheiro através de um código que utiliza threads para modelar as entidades envolvidas. O objetivo é garantir a sincronização adequada das ações entre os canibais e o cozinheiro, evitando problemas como deadlock. O código utiliza semáforos para controlar o acesso à travessa de comida compartilhada.</w:t>
      </w:r>
      <w:r>
        <w:rPr>
          <w:rFonts w:ascii="Arial" w:hAnsi="Arial" w:cs="Arial"/>
        </w:rPr>
        <w:t xml:space="preserve"> Para isso, foram definidas as variáveis globais: </w:t>
      </w:r>
      <w:r>
        <w:rPr>
          <w:rFonts w:ascii="Arial" w:hAnsi="Arial" w:cs="Arial"/>
          <w:b/>
          <w:bCs/>
        </w:rPr>
        <w:t xml:space="preserve">servings </w:t>
      </w:r>
      <w:r>
        <w:rPr>
          <w:rFonts w:ascii="Arial" w:hAnsi="Arial" w:cs="Arial"/>
        </w:rPr>
        <w:t xml:space="preserve">(controla a quantidade de porções na travessa), </w:t>
      </w:r>
      <w:r>
        <w:rPr>
          <w:rFonts w:ascii="Arial" w:hAnsi="Arial" w:cs="Arial"/>
          <w:b/>
          <w:bCs/>
        </w:rPr>
        <w:t xml:space="preserve">mutex </w:t>
      </w:r>
      <w:r>
        <w:rPr>
          <w:rFonts w:ascii="Arial" w:hAnsi="Arial" w:cs="Arial"/>
        </w:rPr>
        <w:t xml:space="preserve">(semáforo que garante a exclusão mútua), </w:t>
      </w:r>
      <w:r>
        <w:rPr>
          <w:rFonts w:ascii="Arial" w:hAnsi="Arial" w:cs="Arial"/>
          <w:b/>
          <w:bCs/>
        </w:rPr>
        <w:t xml:space="preserve">emptyPot </w:t>
      </w:r>
      <w:r>
        <w:rPr>
          <w:rFonts w:ascii="Arial" w:hAnsi="Arial" w:cs="Arial"/>
        </w:rPr>
        <w:t xml:space="preserve">(semáforo que sinaliza quando a travessa está vazia) e </w:t>
      </w:r>
      <w:r>
        <w:rPr>
          <w:rFonts w:ascii="Arial" w:hAnsi="Arial" w:cs="Arial"/>
          <w:b/>
          <w:bCs/>
        </w:rPr>
        <w:t xml:space="preserve">fullPot </w:t>
      </w:r>
      <w:r>
        <w:rPr>
          <w:rFonts w:ascii="Arial" w:hAnsi="Arial" w:cs="Arial"/>
        </w:rPr>
        <w:t>(semáforo que sinaliza a travessa cheia).</w:t>
      </w:r>
    </w:p>
    <w:p w14:paraId="731CC991" w14:textId="77777777" w:rsidR="00855CBA" w:rsidRDefault="00BB4B8E" w:rsidP="00BB4B8E">
      <w:pPr>
        <w:tabs>
          <w:tab w:val="left" w:pos="360"/>
          <w:tab w:val="center" w:pos="63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BB4B8E">
        <w:rPr>
          <w:rFonts w:ascii="Arial" w:hAnsi="Arial" w:cs="Arial"/>
        </w:rPr>
        <w:t xml:space="preserve">O cozinheiro é representado por uma </w:t>
      </w:r>
      <w:r>
        <w:rPr>
          <w:rFonts w:ascii="Arial" w:hAnsi="Arial" w:cs="Arial"/>
        </w:rPr>
        <w:t>goroutine</w:t>
      </w:r>
      <w:r w:rsidRPr="00BB4B8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>
        <w:rPr>
          <w:rFonts w:ascii="Arial" w:hAnsi="Arial" w:cs="Arial"/>
          <w:b/>
          <w:bCs/>
        </w:rPr>
        <w:t>Cook()</w:t>
      </w:r>
      <w:r>
        <w:rPr>
          <w:rFonts w:ascii="Arial" w:hAnsi="Arial" w:cs="Arial"/>
        </w:rPr>
        <w:t xml:space="preserve">) </w:t>
      </w:r>
      <w:r w:rsidRPr="00BB4B8E">
        <w:rPr>
          <w:rFonts w:ascii="Arial" w:hAnsi="Arial" w:cs="Arial"/>
        </w:rPr>
        <w:t xml:space="preserve">que coloca novas porções na travessa sempre que ela estiver vazia, enquanto os canibais, representados por outra </w:t>
      </w:r>
      <w:r>
        <w:rPr>
          <w:rFonts w:ascii="Arial" w:hAnsi="Arial" w:cs="Arial"/>
        </w:rPr>
        <w:t>goroutine (</w:t>
      </w:r>
      <w:r>
        <w:rPr>
          <w:rFonts w:ascii="Arial" w:hAnsi="Arial" w:cs="Arial"/>
          <w:b/>
          <w:bCs/>
        </w:rPr>
        <w:t>Savage (id string)</w:t>
      </w:r>
      <w:r>
        <w:rPr>
          <w:rFonts w:ascii="Arial" w:hAnsi="Arial" w:cs="Arial"/>
        </w:rPr>
        <w:t>)</w:t>
      </w:r>
      <w:r w:rsidRPr="00BB4B8E">
        <w:rPr>
          <w:rFonts w:ascii="Arial" w:hAnsi="Arial" w:cs="Arial"/>
        </w:rPr>
        <w:t xml:space="preserve">, se servem da travessa quando há comida disponível. </w:t>
      </w:r>
      <w:r w:rsidR="00855CBA">
        <w:rPr>
          <w:rFonts w:ascii="Arial" w:hAnsi="Arial" w:cs="Arial"/>
        </w:rPr>
        <w:t>Se a travessa estiver vazia</w:t>
      </w:r>
      <w:r w:rsidRPr="00BB4B8E">
        <w:rPr>
          <w:rFonts w:ascii="Arial" w:hAnsi="Arial" w:cs="Arial"/>
        </w:rPr>
        <w:t xml:space="preserve">, </w:t>
      </w:r>
      <w:r w:rsidR="00855CBA">
        <w:rPr>
          <w:rFonts w:ascii="Arial" w:hAnsi="Arial" w:cs="Arial"/>
        </w:rPr>
        <w:t>o cozinheiro é acordado por algum dos canibais</w:t>
      </w:r>
      <w:r w:rsidRPr="00BB4B8E">
        <w:rPr>
          <w:rFonts w:ascii="Arial" w:hAnsi="Arial" w:cs="Arial"/>
        </w:rPr>
        <w:t xml:space="preserve">. </w:t>
      </w:r>
      <w:r w:rsidR="00855CBA">
        <w:rPr>
          <w:rFonts w:ascii="Arial" w:hAnsi="Arial" w:cs="Arial"/>
        </w:rPr>
        <w:t>Quando servidos, os canibais comem as suas refeições e dão continuidade ao ciclo</w:t>
      </w:r>
      <w:r w:rsidRPr="00BB4B8E">
        <w:rPr>
          <w:rFonts w:ascii="Arial" w:hAnsi="Arial" w:cs="Arial"/>
        </w:rPr>
        <w:t xml:space="preserve">. </w:t>
      </w:r>
    </w:p>
    <w:p w14:paraId="71BDA21E" w14:textId="540D0577" w:rsidR="0035642F" w:rsidRPr="00BB4B8E" w:rsidRDefault="00855CBA" w:rsidP="00BB4B8E">
      <w:pPr>
        <w:tabs>
          <w:tab w:val="left" w:pos="360"/>
          <w:tab w:val="center" w:pos="630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BB4B8E" w:rsidRPr="00BB4B8E">
        <w:rPr>
          <w:rFonts w:ascii="Arial" w:hAnsi="Arial" w:cs="Arial"/>
        </w:rPr>
        <w:t>A implementação</w:t>
      </w:r>
      <w:r>
        <w:rPr>
          <w:rFonts w:ascii="Arial" w:hAnsi="Arial" w:cs="Arial"/>
        </w:rPr>
        <w:t xml:space="preserve"> evita</w:t>
      </w:r>
      <w:r w:rsidR="00BB4B8E" w:rsidRPr="00BB4B8E">
        <w:rPr>
          <w:rFonts w:ascii="Arial" w:hAnsi="Arial" w:cs="Arial"/>
        </w:rPr>
        <w:t xml:space="preserve"> que múltiplos canibais acessem a travessa</w:t>
      </w:r>
      <w:r>
        <w:rPr>
          <w:rFonts w:ascii="Arial" w:hAnsi="Arial" w:cs="Arial"/>
        </w:rPr>
        <w:t xml:space="preserve"> ao mesmo tempo</w:t>
      </w:r>
      <w:r w:rsidR="00BB4B8E" w:rsidRPr="00BB4B8E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o que garante</w:t>
      </w:r>
      <w:r w:rsidR="00BB4B8E" w:rsidRPr="00BB4B8E">
        <w:rPr>
          <w:rFonts w:ascii="Arial" w:hAnsi="Arial" w:cs="Arial"/>
        </w:rPr>
        <w:t xml:space="preserve"> consistência e </w:t>
      </w:r>
      <w:r>
        <w:rPr>
          <w:rFonts w:ascii="Arial" w:hAnsi="Arial" w:cs="Arial"/>
        </w:rPr>
        <w:t>evita</w:t>
      </w:r>
      <w:r w:rsidR="00BB4B8E" w:rsidRPr="00BB4B8E">
        <w:rPr>
          <w:rFonts w:ascii="Arial" w:hAnsi="Arial" w:cs="Arial"/>
        </w:rPr>
        <w:t xml:space="preserve"> condições de corrida. Ao final, a solução oferece uma abordagem eficaz para resolver o problema do jantar dos canibais de forma segura e eficiente, assegurando a ordem e a distribuição justa das porções de comida.</w:t>
      </w:r>
    </w:p>
    <w:p w14:paraId="355F70A5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7CF5202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6BB645A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766DE3B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D3F51BB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60812401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60EBD54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1D115B0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6BBC61CE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330C4E7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FF9DDB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7A4795D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1BAD6F8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0272C5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60F81B47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633CB16B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8E1CFA2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73B24BD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4EBAAD9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8A41B30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0622C1F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401AFB0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F09C41B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B4D8B09" w14:textId="77777777" w:rsidR="0035642F" w:rsidRDefault="0035642F" w:rsidP="0035642F">
      <w:pPr>
        <w:tabs>
          <w:tab w:val="center" w:pos="4252"/>
          <w:tab w:val="left" w:pos="5475"/>
        </w:tabs>
        <w:rPr>
          <w:rFonts w:ascii="Arial" w:hAnsi="Arial" w:cs="Arial"/>
          <w:b/>
          <w:bCs/>
          <w:sz w:val="28"/>
          <w:szCs w:val="28"/>
        </w:rPr>
      </w:pPr>
    </w:p>
    <w:p w14:paraId="30C81CC6" w14:textId="43E9D148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Conclusão</w:t>
      </w:r>
    </w:p>
    <w:p w14:paraId="562AF4D1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2F99DE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BBAD3D4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DB78CE9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5B2EE98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5925234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0E68D3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D36193B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485D6A4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71F9149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B7A852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12A6698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1D03E33C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03E7BF2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9E57F8D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2E88829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241EF14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291EB496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01C8376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0E4ADE8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86CC28A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DF8EF49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05A5B48A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7A895046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338EA372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CBCC92D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6F9C6771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56DE48A1" w14:textId="69FCF040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Bibliografia</w:t>
      </w:r>
    </w:p>
    <w:p w14:paraId="4F0FFB22" w14:textId="77777777" w:rsidR="0035642F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  <w:b/>
          <w:bCs/>
          <w:sz w:val="28"/>
          <w:szCs w:val="28"/>
        </w:rPr>
      </w:pPr>
    </w:p>
    <w:p w14:paraId="42542476" w14:textId="24F31EDF" w:rsidR="0035642F" w:rsidRPr="007A0ADD" w:rsidRDefault="0035642F" w:rsidP="002A2610">
      <w:pPr>
        <w:tabs>
          <w:tab w:val="center" w:pos="4252"/>
          <w:tab w:val="left" w:pos="5475"/>
        </w:tabs>
        <w:jc w:val="center"/>
        <w:rPr>
          <w:lang w:val="en-US"/>
        </w:rPr>
      </w:pPr>
      <w:r>
        <w:t xml:space="preserve">G.L Peterson. </w:t>
      </w:r>
      <w:r w:rsidR="007A0ADD" w:rsidRPr="007A0ADD">
        <w:rPr>
          <w:lang w:val="en-US"/>
        </w:rPr>
        <w:t>Mythis About the Mutual Exclusion Pr</w:t>
      </w:r>
      <w:r w:rsidR="007A0ADD">
        <w:rPr>
          <w:lang w:val="en-US"/>
        </w:rPr>
        <w:t>oblem</w:t>
      </w:r>
      <w:r w:rsidRPr="007A0ADD">
        <w:rPr>
          <w:lang w:val="en-US"/>
        </w:rPr>
        <w:t xml:space="preserve"> – Volume 12, número 3, 1981.</w:t>
      </w:r>
    </w:p>
    <w:p w14:paraId="655B5D26" w14:textId="385BA7F4" w:rsidR="0035642F" w:rsidRPr="0035642F" w:rsidRDefault="0035642F" w:rsidP="002A2610">
      <w:pPr>
        <w:tabs>
          <w:tab w:val="center" w:pos="4252"/>
          <w:tab w:val="left" w:pos="5475"/>
        </w:tabs>
        <w:jc w:val="center"/>
        <w:rPr>
          <w:lang w:val="en-US"/>
        </w:rPr>
      </w:pPr>
      <w:r w:rsidRPr="007777C2">
        <w:rPr>
          <w:lang w:val="en-US"/>
        </w:rPr>
        <w:t xml:space="preserve">Leslie Lamport. </w:t>
      </w:r>
      <w:r w:rsidRPr="0035642F">
        <w:rPr>
          <w:lang w:val="en-US"/>
        </w:rPr>
        <w:t>A new Solution of Dijkstra’s Concurr</w:t>
      </w:r>
      <w:r>
        <w:rPr>
          <w:lang w:val="en-US"/>
        </w:rPr>
        <w:t>ent Programming Problem</w:t>
      </w:r>
      <w:r w:rsidRPr="0035642F">
        <w:rPr>
          <w:lang w:val="en-US"/>
        </w:rPr>
        <w:t xml:space="preserve"> – Volume 17, número 8, 1974.</w:t>
      </w:r>
    </w:p>
    <w:p w14:paraId="4BAA33D1" w14:textId="2E50A9BC" w:rsidR="0035642F" w:rsidRPr="001170EB" w:rsidRDefault="0035642F" w:rsidP="002A2610">
      <w:pPr>
        <w:tabs>
          <w:tab w:val="center" w:pos="4252"/>
          <w:tab w:val="left" w:pos="5475"/>
        </w:tabs>
        <w:jc w:val="center"/>
        <w:rPr>
          <w:rFonts w:ascii="Arial" w:hAnsi="Arial" w:cs="Arial"/>
        </w:rPr>
      </w:pPr>
      <w:r>
        <w:t xml:space="preserve">Filho, Sergio. Slides de aula </w:t>
      </w:r>
      <w:r w:rsidR="007A0ADD">
        <w:t>–</w:t>
      </w:r>
      <w:r>
        <w:t xml:space="preserve"> </w:t>
      </w:r>
      <w:r w:rsidR="007A0ADD">
        <w:t>moodle.pucrs.br</w:t>
      </w:r>
      <w:r>
        <w:t>, 20</w:t>
      </w:r>
      <w:r w:rsidR="007A0ADD">
        <w:t>24</w:t>
      </w:r>
    </w:p>
    <w:sectPr w:rsidR="0035642F" w:rsidRPr="001170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AD432C"/>
    <w:multiLevelType w:val="hybridMultilevel"/>
    <w:tmpl w:val="6CF800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3688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9D3"/>
    <w:rsid w:val="001170EB"/>
    <w:rsid w:val="002A2610"/>
    <w:rsid w:val="0035642F"/>
    <w:rsid w:val="004E7AEE"/>
    <w:rsid w:val="006739D3"/>
    <w:rsid w:val="007777C2"/>
    <w:rsid w:val="007A0ADD"/>
    <w:rsid w:val="00855CBA"/>
    <w:rsid w:val="009F536F"/>
    <w:rsid w:val="00A5672E"/>
    <w:rsid w:val="00AA21BD"/>
    <w:rsid w:val="00B945E2"/>
    <w:rsid w:val="00BB4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0FF85"/>
  <w15:chartTrackingRefBased/>
  <w15:docId w15:val="{41A9B210-6619-48A6-856C-E45E92E0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610"/>
  </w:style>
  <w:style w:type="paragraph" w:styleId="Heading1">
    <w:name w:val="heading 1"/>
    <w:basedOn w:val="Normal"/>
    <w:next w:val="Normal"/>
    <w:link w:val="Heading1Char"/>
    <w:uiPriority w:val="9"/>
    <w:qFormat/>
    <w:rsid w:val="00673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9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9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9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9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9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9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9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9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9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9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9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9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9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9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9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9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9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603</Words>
  <Characters>3438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Carolina Ferreira</cp:lastModifiedBy>
  <cp:revision>4</cp:revision>
  <dcterms:created xsi:type="dcterms:W3CDTF">2024-04-07T15:21:00Z</dcterms:created>
  <dcterms:modified xsi:type="dcterms:W3CDTF">2024-04-09T23:12:00Z</dcterms:modified>
</cp:coreProperties>
</file>