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076E" w:rsidRPr="00E2076E" w:rsidRDefault="00E2076E" w:rsidP="00E2076E">
      <w:pPr>
        <w:rPr>
          <w:rFonts w:ascii="Arial" w:hAnsi="Arial" w:cs="Arial"/>
          <w:b/>
          <w:bCs/>
          <w:sz w:val="28"/>
          <w:szCs w:val="28"/>
        </w:rPr>
      </w:pPr>
      <w:r w:rsidRPr="00E2076E">
        <w:rPr>
          <w:rFonts w:ascii="Arial" w:hAnsi="Arial" w:cs="Arial"/>
          <w:b/>
          <w:bCs/>
          <w:sz w:val="28"/>
          <w:szCs w:val="28"/>
        </w:rPr>
        <w:t>Comunicação Visual 2 – Comparativo de embalagens</w:t>
      </w:r>
    </w:p>
    <w:p w:rsidR="00E2076E" w:rsidRDefault="00E2076E">
      <w:r>
        <w:t>Mateus Emanuel Andrade de Sousa</w:t>
      </w:r>
    </w:p>
    <w:p w:rsidR="00E2076E" w:rsidRDefault="00E2076E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37"/>
        <w:gridCol w:w="5137"/>
      </w:tblGrid>
      <w:tr w:rsidR="00F40FAF" w:rsidTr="00ED1BC7">
        <w:trPr>
          <w:trHeight w:val="409"/>
        </w:trPr>
        <w:tc>
          <w:tcPr>
            <w:tcW w:w="5137" w:type="dxa"/>
          </w:tcPr>
          <w:p w:rsidR="00F40FAF" w:rsidRPr="00F40FAF" w:rsidRDefault="00F40FAF" w:rsidP="00F40FAF">
            <w:pPr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F40FAF">
              <w:rPr>
                <w:b/>
                <w:bCs/>
                <w:noProof/>
                <w:sz w:val="28"/>
                <w:szCs w:val="28"/>
              </w:rPr>
              <w:t>Meus produtos</w:t>
            </w:r>
          </w:p>
        </w:tc>
        <w:tc>
          <w:tcPr>
            <w:tcW w:w="5137" w:type="dxa"/>
          </w:tcPr>
          <w:p w:rsidR="00F40FAF" w:rsidRPr="00F40FAF" w:rsidRDefault="00F40FAF" w:rsidP="00F40FAF">
            <w:pPr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F40FAF">
              <w:rPr>
                <w:b/>
                <w:bCs/>
                <w:noProof/>
                <w:sz w:val="28"/>
                <w:szCs w:val="28"/>
              </w:rPr>
              <w:t>Concorrência</w:t>
            </w:r>
          </w:p>
        </w:tc>
      </w:tr>
      <w:tr w:rsidR="00F40FAF" w:rsidTr="00ED1BC7">
        <w:trPr>
          <w:trHeight w:val="2282"/>
        </w:trPr>
        <w:tc>
          <w:tcPr>
            <w:tcW w:w="5137" w:type="dxa"/>
          </w:tcPr>
          <w:p w:rsidR="00E2076E" w:rsidRPr="00C31AE3" w:rsidRDefault="00F40FAF">
            <w:pPr>
              <w:rPr>
                <w:b/>
                <w:bCs/>
              </w:rPr>
            </w:pPr>
            <w:r w:rsidRPr="00C31AE3">
              <w:rPr>
                <w:b/>
                <w:bCs/>
                <w:noProof/>
              </w:rPr>
              <w:drawing>
                <wp:anchor distT="0" distB="0" distL="114300" distR="114300" simplePos="0" relativeHeight="251662336" behindDoc="0" locked="0" layoutInCell="1" allowOverlap="1" wp14:anchorId="5445E1B9">
                  <wp:simplePos x="0" y="0"/>
                  <wp:positionH relativeFrom="column">
                    <wp:posOffset>1108075</wp:posOffset>
                  </wp:positionH>
                  <wp:positionV relativeFrom="paragraph">
                    <wp:posOffset>53340</wp:posOffset>
                  </wp:positionV>
                  <wp:extent cx="861060" cy="1363345"/>
                  <wp:effectExtent l="0" t="0" r="0" b="8255"/>
                  <wp:wrapSquare wrapText="bothSides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G_20191007_201613467.jpg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brightnessContrast bright="2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842"/>
                          <a:stretch/>
                        </pic:blipFill>
                        <pic:spPr bwMode="auto">
                          <a:xfrm>
                            <a:off x="0" y="0"/>
                            <a:ext cx="861060" cy="1363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2076E" w:rsidRPr="00C31AE3">
              <w:rPr>
                <w:b/>
                <w:bCs/>
              </w:rPr>
              <w:t xml:space="preserve"> </w:t>
            </w:r>
            <w:r w:rsidR="00785415" w:rsidRPr="00C31AE3">
              <w:rPr>
                <w:b/>
                <w:bCs/>
              </w:rPr>
              <w:t>1</w:t>
            </w:r>
          </w:p>
        </w:tc>
        <w:tc>
          <w:tcPr>
            <w:tcW w:w="5137" w:type="dxa"/>
          </w:tcPr>
          <w:p w:rsidR="00E2076E" w:rsidRPr="00C31AE3" w:rsidRDefault="00E2076E">
            <w:pPr>
              <w:rPr>
                <w:b/>
                <w:bCs/>
              </w:rPr>
            </w:pPr>
            <w:r w:rsidRPr="00C31AE3">
              <w:rPr>
                <w:b/>
                <w:bCs/>
                <w:noProof/>
              </w:rPr>
              <w:drawing>
                <wp:anchor distT="0" distB="0" distL="114300" distR="114300" simplePos="0" relativeHeight="251658240" behindDoc="0" locked="0" layoutInCell="1" allowOverlap="1" wp14:anchorId="7C6CCEC1">
                  <wp:simplePos x="0" y="0"/>
                  <wp:positionH relativeFrom="column">
                    <wp:posOffset>921054</wp:posOffset>
                  </wp:positionH>
                  <wp:positionV relativeFrom="paragraph">
                    <wp:posOffset>75565</wp:posOffset>
                  </wp:positionV>
                  <wp:extent cx="1318260" cy="1318260"/>
                  <wp:effectExtent l="0" t="0" r="0" b="0"/>
                  <wp:wrapSquare wrapText="bothSides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6c179af2e6b8987d54ba0d5bcdee5a8da2016eda563e5cc103c6a50cc30ab17f_full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260" cy="1318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46837" w:rsidRPr="00C31AE3">
              <w:rPr>
                <w:b/>
                <w:bCs/>
              </w:rPr>
              <w:t>a)</w:t>
            </w:r>
          </w:p>
        </w:tc>
      </w:tr>
      <w:tr w:rsidR="00F40FAF" w:rsidTr="00ED1BC7">
        <w:trPr>
          <w:trHeight w:val="679"/>
        </w:trPr>
        <w:tc>
          <w:tcPr>
            <w:tcW w:w="10274" w:type="dxa"/>
            <w:gridSpan w:val="2"/>
          </w:tcPr>
          <w:p w:rsidR="00F40FAF" w:rsidRDefault="00C31AE3" w:rsidP="00C31AE3">
            <w:pPr>
              <w:pStyle w:val="PargrafodaLista"/>
              <w:numPr>
                <w:ilvl w:val="0"/>
                <w:numId w:val="1"/>
              </w:numPr>
              <w:rPr>
                <w:noProof/>
              </w:rPr>
            </w:pPr>
            <w:r w:rsidRPr="00915B5A">
              <w:rPr>
                <w:b/>
                <w:bCs/>
                <w:noProof/>
              </w:rPr>
              <w:t>Semelhanças:</w:t>
            </w:r>
            <w:r>
              <w:rPr>
                <w:noProof/>
              </w:rPr>
              <w:t xml:space="preserve"> O amarelo com texturas que lembram receita cazeira,</w:t>
            </w:r>
            <w:r w:rsidR="00915B5A">
              <w:rPr>
                <w:noProof/>
              </w:rPr>
              <w:t xml:space="preserve"> o mesmo tom de amarelo que salienta também a maciez do cuzcuz </w:t>
            </w:r>
            <w:r>
              <w:rPr>
                <w:noProof/>
              </w:rPr>
              <w:t xml:space="preserve"> e o contraste do vermelho em destaque ao rótulo do produto</w:t>
            </w:r>
            <w:r w:rsidR="00915B5A">
              <w:rPr>
                <w:noProof/>
              </w:rPr>
              <w:t>.</w:t>
            </w:r>
          </w:p>
          <w:p w:rsidR="00915B5A" w:rsidRDefault="00C31AE3" w:rsidP="00915B5A">
            <w:pPr>
              <w:pStyle w:val="PargrafodaLista"/>
              <w:numPr>
                <w:ilvl w:val="0"/>
                <w:numId w:val="1"/>
              </w:numPr>
              <w:rPr>
                <w:noProof/>
              </w:rPr>
            </w:pPr>
            <w:r w:rsidRPr="00915B5A">
              <w:rPr>
                <w:b/>
                <w:bCs/>
                <w:noProof/>
              </w:rPr>
              <w:t xml:space="preserve">Diferenças: </w:t>
            </w:r>
            <w:r w:rsidR="00915B5A">
              <w:rPr>
                <w:b/>
                <w:bCs/>
                <w:noProof/>
              </w:rPr>
              <w:t xml:space="preserve">1 </w:t>
            </w:r>
            <w:r w:rsidR="00915B5A">
              <w:rPr>
                <w:noProof/>
              </w:rPr>
              <w:t xml:space="preserve">tenta enfatizar a qualidade do produto pela textura enrugada ensinuando naturalidade da receita apartir do milho; enquanto </w:t>
            </w:r>
            <w:r w:rsidR="00915B5A">
              <w:rPr>
                <w:b/>
                <w:bCs/>
                <w:noProof/>
              </w:rPr>
              <w:t xml:space="preserve">a) </w:t>
            </w:r>
            <w:r w:rsidR="00915B5A">
              <w:rPr>
                <w:noProof/>
              </w:rPr>
              <w:t>Usa a gravura amarelada e o elemento indicativo ondulado do rotulo pra ressaltar o cheiro agradável, a leveza da massa de milho que contem a embalagem.</w:t>
            </w:r>
          </w:p>
          <w:p w:rsidR="00C31AE3" w:rsidRDefault="00C31AE3">
            <w:pPr>
              <w:rPr>
                <w:noProof/>
              </w:rPr>
            </w:pPr>
          </w:p>
        </w:tc>
      </w:tr>
      <w:tr w:rsidR="00F40FAF" w:rsidTr="00ED1BC7">
        <w:trPr>
          <w:trHeight w:val="2282"/>
        </w:trPr>
        <w:tc>
          <w:tcPr>
            <w:tcW w:w="5137" w:type="dxa"/>
          </w:tcPr>
          <w:p w:rsidR="00E2076E" w:rsidRPr="00C31AE3" w:rsidRDefault="00E2076E">
            <w:pPr>
              <w:rPr>
                <w:b/>
                <w:bCs/>
              </w:rPr>
            </w:pPr>
            <w:r w:rsidRPr="00C31AE3">
              <w:rPr>
                <w:b/>
                <w:bCs/>
                <w:noProof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688975</wp:posOffset>
                  </wp:positionH>
                  <wp:positionV relativeFrom="paragraph">
                    <wp:posOffset>175260</wp:posOffset>
                  </wp:positionV>
                  <wp:extent cx="1664579" cy="937260"/>
                  <wp:effectExtent l="0" t="0" r="0" b="0"/>
                  <wp:wrapSquare wrapText="bothSides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G_20191007_201621085.jpg"/>
                          <pic:cNvPicPr/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rightnessContrast bright="2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579" cy="93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85415" w:rsidRPr="00C31AE3">
              <w:rPr>
                <w:b/>
                <w:bCs/>
              </w:rPr>
              <w:t>2</w:t>
            </w:r>
          </w:p>
        </w:tc>
        <w:tc>
          <w:tcPr>
            <w:tcW w:w="5137" w:type="dxa"/>
          </w:tcPr>
          <w:p w:rsidR="00E2076E" w:rsidRPr="00C31AE3" w:rsidRDefault="00E2076E">
            <w:pPr>
              <w:rPr>
                <w:b/>
                <w:bCs/>
              </w:rPr>
            </w:pPr>
            <w:r w:rsidRPr="00C31AE3">
              <w:rPr>
                <w:b/>
                <w:bCs/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876024</wp:posOffset>
                  </wp:positionH>
                  <wp:positionV relativeFrom="paragraph">
                    <wp:posOffset>15903</wp:posOffset>
                  </wp:positionV>
                  <wp:extent cx="1386840" cy="1386840"/>
                  <wp:effectExtent l="0" t="0" r="3810" b="0"/>
                  <wp:wrapSquare wrapText="bothSides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604584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840" cy="138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46837" w:rsidRPr="00C31AE3">
              <w:rPr>
                <w:b/>
                <w:bCs/>
              </w:rPr>
              <w:t>b)</w:t>
            </w:r>
          </w:p>
        </w:tc>
      </w:tr>
      <w:tr w:rsidR="00F46837" w:rsidTr="009F775C">
        <w:trPr>
          <w:trHeight w:val="680"/>
        </w:trPr>
        <w:tc>
          <w:tcPr>
            <w:tcW w:w="10274" w:type="dxa"/>
            <w:gridSpan w:val="2"/>
          </w:tcPr>
          <w:p w:rsidR="00C31AE3" w:rsidRDefault="00C31AE3" w:rsidP="00C31AE3">
            <w:pPr>
              <w:pStyle w:val="PargrafodaLista"/>
              <w:numPr>
                <w:ilvl w:val="0"/>
                <w:numId w:val="1"/>
              </w:numPr>
              <w:rPr>
                <w:noProof/>
              </w:rPr>
            </w:pPr>
            <w:r w:rsidRPr="00D2293E">
              <w:rPr>
                <w:b/>
                <w:bCs/>
                <w:noProof/>
              </w:rPr>
              <w:t>Semelhanças:</w:t>
            </w:r>
            <w:r w:rsidR="00915B5A">
              <w:rPr>
                <w:noProof/>
              </w:rPr>
              <w:t xml:space="preserve"> O fato de ambas darem destaque ao prato preparado com o miojo, o azul </w:t>
            </w:r>
            <w:r w:rsidR="009C7684">
              <w:rPr>
                <w:noProof/>
              </w:rPr>
              <w:t>que por ser fundo dá uma visibilidade maior as outras informações da embalagem, meio que dá a impressão que a comida está saindo, o azul acaba ressaltando a parte informativa do produto.</w:t>
            </w:r>
          </w:p>
          <w:p w:rsidR="00C31AE3" w:rsidRDefault="00C31AE3" w:rsidP="00C31AE3">
            <w:pPr>
              <w:pStyle w:val="PargrafodaLista"/>
              <w:numPr>
                <w:ilvl w:val="0"/>
                <w:numId w:val="1"/>
              </w:numPr>
              <w:rPr>
                <w:noProof/>
              </w:rPr>
            </w:pPr>
            <w:r w:rsidRPr="00D2293E">
              <w:rPr>
                <w:b/>
                <w:bCs/>
                <w:noProof/>
              </w:rPr>
              <w:t>Diferenças:</w:t>
            </w:r>
            <w:r w:rsidR="009C7684">
              <w:rPr>
                <w:noProof/>
              </w:rPr>
              <w:t xml:space="preserve"> </w:t>
            </w:r>
            <w:r w:rsidR="009C7684">
              <w:rPr>
                <w:b/>
                <w:bCs/>
                <w:noProof/>
              </w:rPr>
              <w:t>2</w:t>
            </w:r>
            <w:r w:rsidR="009C7684">
              <w:rPr>
                <w:noProof/>
              </w:rPr>
              <w:t xml:space="preserve"> possui uma transparência maior o que tras uma sensação de sofisticado, bem produzido; por outro lado, </w:t>
            </w:r>
            <w:r w:rsidR="009C7684">
              <w:rPr>
                <w:b/>
                <w:bCs/>
                <w:noProof/>
              </w:rPr>
              <w:t xml:space="preserve">b) </w:t>
            </w:r>
            <w:r w:rsidR="009C7684">
              <w:rPr>
                <w:noProof/>
              </w:rPr>
              <w:t xml:space="preserve">tras um azul mais opaco, tem um aspecto clean, </w:t>
            </w:r>
            <w:r w:rsidR="00D2293E">
              <w:rPr>
                <w:noProof/>
              </w:rPr>
              <w:t xml:space="preserve">a ausência de transparência na embalagem acaba deixando ainda mais a evidente que o produto é mais saboroso, bem temperado. </w:t>
            </w:r>
          </w:p>
          <w:p w:rsidR="00F46837" w:rsidRDefault="00F46837">
            <w:pPr>
              <w:rPr>
                <w:noProof/>
              </w:rPr>
            </w:pPr>
          </w:p>
        </w:tc>
      </w:tr>
      <w:tr w:rsidR="00F40FAF" w:rsidTr="00ED1BC7">
        <w:trPr>
          <w:trHeight w:val="2386"/>
        </w:trPr>
        <w:tc>
          <w:tcPr>
            <w:tcW w:w="5137" w:type="dxa"/>
          </w:tcPr>
          <w:p w:rsidR="00E2076E" w:rsidRPr="00C31AE3" w:rsidRDefault="00E2076E">
            <w:pPr>
              <w:rPr>
                <w:b/>
                <w:bCs/>
              </w:rPr>
            </w:pPr>
            <w:r w:rsidRPr="00C31AE3">
              <w:rPr>
                <w:b/>
                <w:bCs/>
                <w:noProof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1043305</wp:posOffset>
                  </wp:positionH>
                  <wp:positionV relativeFrom="paragraph">
                    <wp:posOffset>-93980</wp:posOffset>
                  </wp:positionV>
                  <wp:extent cx="1007110" cy="1789430"/>
                  <wp:effectExtent l="8890" t="0" r="0" b="0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G_20191007_201605594.jpg"/>
                          <pic:cNvPicPr/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rightnessContrast bright="2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007110" cy="178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85415" w:rsidRPr="00C31AE3">
              <w:rPr>
                <w:b/>
                <w:bCs/>
              </w:rPr>
              <w:t>3</w:t>
            </w:r>
          </w:p>
        </w:tc>
        <w:tc>
          <w:tcPr>
            <w:tcW w:w="5137" w:type="dxa"/>
          </w:tcPr>
          <w:p w:rsidR="00E2076E" w:rsidRPr="00C31AE3" w:rsidRDefault="00E2076E">
            <w:pPr>
              <w:rPr>
                <w:b/>
                <w:bCs/>
              </w:rPr>
            </w:pPr>
            <w:r w:rsidRPr="00C31AE3">
              <w:rPr>
                <w:b/>
                <w:bCs/>
                <w:noProof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931573</wp:posOffset>
                  </wp:positionH>
                  <wp:positionV relativeFrom="paragraph">
                    <wp:posOffset>166977</wp:posOffset>
                  </wp:positionV>
                  <wp:extent cx="1234440" cy="1234440"/>
                  <wp:effectExtent l="0" t="0" r="3810" b="3810"/>
                  <wp:wrapSquare wrapText="bothSides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38823_1_Manteiga-com-Margarina-com-Sal-Amelia-500g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440" cy="123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46837" w:rsidRPr="00C31AE3">
              <w:rPr>
                <w:b/>
                <w:bCs/>
              </w:rPr>
              <w:t>c)</w:t>
            </w:r>
          </w:p>
        </w:tc>
      </w:tr>
      <w:tr w:rsidR="00ED1BC7" w:rsidTr="00C90EBD">
        <w:trPr>
          <w:trHeight w:val="841"/>
        </w:trPr>
        <w:tc>
          <w:tcPr>
            <w:tcW w:w="10274" w:type="dxa"/>
            <w:gridSpan w:val="2"/>
          </w:tcPr>
          <w:p w:rsidR="00C31AE3" w:rsidRPr="00723761" w:rsidRDefault="00C31AE3" w:rsidP="00C31AE3">
            <w:pPr>
              <w:pStyle w:val="PargrafodaLista"/>
              <w:numPr>
                <w:ilvl w:val="0"/>
                <w:numId w:val="1"/>
              </w:numPr>
              <w:rPr>
                <w:b/>
                <w:bCs/>
                <w:noProof/>
              </w:rPr>
            </w:pPr>
            <w:r w:rsidRPr="00723761">
              <w:rPr>
                <w:b/>
                <w:bCs/>
                <w:noProof/>
              </w:rPr>
              <w:t>Semelhanças:</w:t>
            </w:r>
            <w:r w:rsidR="00723761">
              <w:rPr>
                <w:b/>
                <w:bCs/>
                <w:noProof/>
              </w:rPr>
              <w:t xml:space="preserve"> </w:t>
            </w:r>
            <w:r w:rsidR="00723761">
              <w:rPr>
                <w:noProof/>
              </w:rPr>
              <w:t>Cores quentes(vermelho, amarelo e laranja), as ondulações e o arredondamento das embalagens passam a ideia de produto tradicional, caseiro, próprio pra massas quentes de pão por exemplo, as cores quentes acabam trazendo também o mesmo calor do derretimento na boca quando consumido em lanches salgados.</w:t>
            </w:r>
          </w:p>
          <w:p w:rsidR="00C31AE3" w:rsidRPr="00723761" w:rsidRDefault="00C31AE3" w:rsidP="00C31AE3">
            <w:pPr>
              <w:pStyle w:val="PargrafodaLista"/>
              <w:numPr>
                <w:ilvl w:val="0"/>
                <w:numId w:val="1"/>
              </w:numPr>
              <w:rPr>
                <w:b/>
                <w:bCs/>
                <w:noProof/>
              </w:rPr>
            </w:pPr>
            <w:r w:rsidRPr="00723761">
              <w:rPr>
                <w:b/>
                <w:bCs/>
                <w:noProof/>
              </w:rPr>
              <w:t>Diferenças:</w:t>
            </w:r>
            <w:r w:rsidR="00723761">
              <w:rPr>
                <w:b/>
                <w:bCs/>
                <w:noProof/>
              </w:rPr>
              <w:t xml:space="preserve"> 3 </w:t>
            </w:r>
            <w:r w:rsidR="00957F8D">
              <w:rPr>
                <w:noProof/>
              </w:rPr>
              <w:t xml:space="preserve">tras um destaque maior ao vermelho, o que chama mais atenção em relação ao concorrente, a própria cor é bem chamativa; por outro lado, </w:t>
            </w:r>
            <w:r w:rsidR="00957F8D">
              <w:rPr>
                <w:b/>
                <w:bCs/>
                <w:noProof/>
              </w:rPr>
              <w:t>c)</w:t>
            </w:r>
            <w:r w:rsidR="00957F8D">
              <w:rPr>
                <w:noProof/>
              </w:rPr>
              <w:t xml:space="preserve"> tem uma pegada de minimalismo, dá a impressão de ser um tipo de manteiga que possui um amarelo sutil que em constraste com o branco demostra pureza, leveza, aquele tipo de produto raíz, comum e típico.</w:t>
            </w:r>
          </w:p>
          <w:p w:rsidR="00ED1BC7" w:rsidRDefault="00ED1BC7">
            <w:pPr>
              <w:rPr>
                <w:noProof/>
              </w:rPr>
            </w:pPr>
          </w:p>
        </w:tc>
      </w:tr>
      <w:tr w:rsidR="00F40FAF" w:rsidTr="00ED1BC7">
        <w:trPr>
          <w:trHeight w:val="2282"/>
        </w:trPr>
        <w:tc>
          <w:tcPr>
            <w:tcW w:w="5137" w:type="dxa"/>
          </w:tcPr>
          <w:p w:rsidR="00E2076E" w:rsidRPr="00C31AE3" w:rsidRDefault="00E2076E">
            <w:pPr>
              <w:rPr>
                <w:b/>
                <w:bCs/>
              </w:rPr>
            </w:pPr>
            <w:r w:rsidRPr="00C31AE3">
              <w:rPr>
                <w:b/>
                <w:bCs/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1004570</wp:posOffset>
                  </wp:positionH>
                  <wp:positionV relativeFrom="paragraph">
                    <wp:posOffset>0</wp:posOffset>
                  </wp:positionV>
                  <wp:extent cx="1145934" cy="2035190"/>
                  <wp:effectExtent l="0" t="0" r="0" b="3175"/>
                  <wp:wrapSquare wrapText="bothSides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G_20191007_201638533.jpg"/>
                          <pic:cNvPicPr/>
                        </pic:nvPicPr>
                        <pic:blipFill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1145934" cy="2035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85415" w:rsidRPr="00C31AE3">
              <w:rPr>
                <w:b/>
                <w:bCs/>
              </w:rPr>
              <w:t>4</w:t>
            </w:r>
          </w:p>
        </w:tc>
        <w:tc>
          <w:tcPr>
            <w:tcW w:w="5137" w:type="dxa"/>
          </w:tcPr>
          <w:p w:rsidR="00E2076E" w:rsidRPr="00C31AE3" w:rsidRDefault="00F40FAF">
            <w:pPr>
              <w:rPr>
                <w:b/>
                <w:bCs/>
              </w:rPr>
            </w:pPr>
            <w:r w:rsidRPr="00C31AE3">
              <w:rPr>
                <w:b/>
                <w:bCs/>
                <w:noProof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971274</wp:posOffset>
                  </wp:positionH>
                  <wp:positionV relativeFrom="paragraph">
                    <wp:posOffset>82053</wp:posOffset>
                  </wp:positionV>
                  <wp:extent cx="1080770" cy="1873885"/>
                  <wp:effectExtent l="0" t="0" r="5080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b5271e34-17f1-4494-bb17-9cf04b605384v06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549" r="26160"/>
                          <a:stretch/>
                        </pic:blipFill>
                        <pic:spPr bwMode="auto">
                          <a:xfrm>
                            <a:off x="0" y="0"/>
                            <a:ext cx="1080770" cy="1873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46837" w:rsidRPr="00C31AE3">
              <w:rPr>
                <w:b/>
                <w:bCs/>
              </w:rPr>
              <w:t>d)</w:t>
            </w:r>
          </w:p>
        </w:tc>
      </w:tr>
      <w:tr w:rsidR="00ED1BC7" w:rsidTr="008C27AB">
        <w:trPr>
          <w:trHeight w:val="804"/>
        </w:trPr>
        <w:tc>
          <w:tcPr>
            <w:tcW w:w="10274" w:type="dxa"/>
            <w:gridSpan w:val="2"/>
          </w:tcPr>
          <w:p w:rsidR="00C31AE3" w:rsidRPr="00957F8D" w:rsidRDefault="00C31AE3" w:rsidP="00C31AE3">
            <w:pPr>
              <w:pStyle w:val="PargrafodaLista"/>
              <w:numPr>
                <w:ilvl w:val="0"/>
                <w:numId w:val="1"/>
              </w:numPr>
              <w:rPr>
                <w:b/>
                <w:bCs/>
                <w:noProof/>
              </w:rPr>
            </w:pPr>
            <w:r w:rsidRPr="00957F8D">
              <w:rPr>
                <w:b/>
                <w:bCs/>
                <w:noProof/>
              </w:rPr>
              <w:t>Semelhanças:</w:t>
            </w:r>
            <w:r w:rsidR="00957F8D">
              <w:rPr>
                <w:b/>
                <w:bCs/>
                <w:noProof/>
              </w:rPr>
              <w:t xml:space="preserve"> </w:t>
            </w:r>
            <w:r w:rsidR="00827FBC">
              <w:rPr>
                <w:noProof/>
              </w:rPr>
              <w:t xml:space="preserve"> </w:t>
            </w:r>
            <w:r w:rsidR="000A0E7E">
              <w:rPr>
                <w:noProof/>
              </w:rPr>
              <w:t xml:space="preserve"> Transparência de ambas as embalagens que exibem as fatias de pão, dão maior destaque ao tipo de massa e se aderem ao vermelho em forma de prenchimento para espaços com informação sobre o produto. Os plásticos dessas embalagens são enrolados de forma parecida com um saco de presente</w:t>
            </w:r>
            <w:r w:rsidR="00767683">
              <w:rPr>
                <w:noProof/>
              </w:rPr>
              <w:t>.</w:t>
            </w:r>
          </w:p>
          <w:p w:rsidR="00ED1BC7" w:rsidRDefault="00C31AE3" w:rsidP="00C31AE3">
            <w:pPr>
              <w:pStyle w:val="PargrafodaLista"/>
              <w:numPr>
                <w:ilvl w:val="0"/>
                <w:numId w:val="1"/>
              </w:numPr>
              <w:rPr>
                <w:noProof/>
              </w:rPr>
            </w:pPr>
            <w:r w:rsidRPr="00957F8D">
              <w:rPr>
                <w:b/>
                <w:bCs/>
                <w:noProof/>
              </w:rPr>
              <w:t>Diferenças:</w:t>
            </w:r>
            <w:r w:rsidR="000A0E7E">
              <w:rPr>
                <w:b/>
                <w:bCs/>
                <w:noProof/>
              </w:rPr>
              <w:t xml:space="preserve"> </w:t>
            </w:r>
            <w:r w:rsidR="00767683">
              <w:rPr>
                <w:b/>
                <w:bCs/>
                <w:noProof/>
              </w:rPr>
              <w:t xml:space="preserve">4 </w:t>
            </w:r>
            <w:r w:rsidR="0010231D">
              <w:rPr>
                <w:noProof/>
              </w:rPr>
              <w:t xml:space="preserve">Tem na embalagem muitos espaços em vermelho o que escorde um pouco mais a massa do pão porem não compromete a visibilidade da marca do produto, diferente de </w:t>
            </w:r>
            <w:r w:rsidR="0010231D">
              <w:rPr>
                <w:b/>
                <w:bCs/>
                <w:noProof/>
              </w:rPr>
              <w:t>d)</w:t>
            </w:r>
            <w:r w:rsidR="0010231D">
              <w:rPr>
                <w:noProof/>
              </w:rPr>
              <w:t xml:space="preserve"> que deixa a encorpagem do produto ser visivelmente maior para a massa do pão do que para a marca em sí, ironicamente, a forma como se apresenta passa a sensação de que o produto é como um brinde, chega a se comportar como posse de oferenda para pessoas queridas pelo consumidor que lhe comprar.</w:t>
            </w:r>
          </w:p>
        </w:tc>
      </w:tr>
      <w:tr w:rsidR="00F40FAF" w:rsidTr="00ED1BC7">
        <w:trPr>
          <w:trHeight w:val="2282"/>
        </w:trPr>
        <w:tc>
          <w:tcPr>
            <w:tcW w:w="5137" w:type="dxa"/>
          </w:tcPr>
          <w:p w:rsidR="00E2076E" w:rsidRPr="00C31AE3" w:rsidRDefault="00E2076E">
            <w:pPr>
              <w:rPr>
                <w:b/>
                <w:bCs/>
              </w:rPr>
            </w:pPr>
            <w:r w:rsidRPr="00C31AE3">
              <w:rPr>
                <w:b/>
                <w:bCs/>
                <w:noProof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1010285</wp:posOffset>
                  </wp:positionH>
                  <wp:positionV relativeFrom="paragraph">
                    <wp:posOffset>114935</wp:posOffset>
                  </wp:positionV>
                  <wp:extent cx="982980" cy="1221740"/>
                  <wp:effectExtent l="0" t="0" r="7620" b="0"/>
                  <wp:wrapSquare wrapText="bothSides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G_20191007_201557911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rightnessContrast bright="2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282" b="13752"/>
                          <a:stretch/>
                        </pic:blipFill>
                        <pic:spPr bwMode="auto">
                          <a:xfrm>
                            <a:off x="0" y="0"/>
                            <a:ext cx="982980" cy="1221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137" w:type="dxa"/>
          </w:tcPr>
          <w:p w:rsidR="00E2076E" w:rsidRPr="00C31AE3" w:rsidRDefault="00F40FAF">
            <w:pPr>
              <w:rPr>
                <w:b/>
                <w:bCs/>
              </w:rPr>
            </w:pPr>
            <w:r w:rsidRPr="00C31AE3">
              <w:rPr>
                <w:b/>
                <w:bCs/>
                <w:noProof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740741</wp:posOffset>
                  </wp:positionH>
                  <wp:positionV relativeFrom="paragraph">
                    <wp:posOffset>111318</wp:posOffset>
                  </wp:positionV>
                  <wp:extent cx="1192530" cy="1192530"/>
                  <wp:effectExtent l="0" t="0" r="7620" b="7620"/>
                  <wp:wrapSquare wrapText="bothSides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192244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530" cy="119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46837" w:rsidRPr="00C31AE3">
              <w:rPr>
                <w:b/>
                <w:bCs/>
              </w:rPr>
              <w:t>e)</w:t>
            </w:r>
          </w:p>
        </w:tc>
      </w:tr>
      <w:tr w:rsidR="00ED1BC7" w:rsidTr="000D3865">
        <w:trPr>
          <w:trHeight w:val="816"/>
        </w:trPr>
        <w:tc>
          <w:tcPr>
            <w:tcW w:w="10274" w:type="dxa"/>
            <w:gridSpan w:val="2"/>
          </w:tcPr>
          <w:p w:rsidR="00C31AE3" w:rsidRPr="00317934" w:rsidRDefault="00C31AE3" w:rsidP="00C31AE3">
            <w:pPr>
              <w:pStyle w:val="PargrafodaLista"/>
              <w:numPr>
                <w:ilvl w:val="0"/>
                <w:numId w:val="1"/>
              </w:numPr>
              <w:rPr>
                <w:b/>
                <w:bCs/>
                <w:noProof/>
              </w:rPr>
            </w:pPr>
            <w:r w:rsidRPr="00317934">
              <w:rPr>
                <w:b/>
                <w:bCs/>
                <w:noProof/>
              </w:rPr>
              <w:t>Semelhanças:</w:t>
            </w:r>
            <w:r w:rsidR="0010231D">
              <w:rPr>
                <w:b/>
                <w:bCs/>
                <w:noProof/>
              </w:rPr>
              <w:t xml:space="preserve"> </w:t>
            </w:r>
            <w:r w:rsidR="0010231D">
              <w:rPr>
                <w:noProof/>
              </w:rPr>
              <w:t xml:space="preserve">A presença do azul que convencionalmente é usado em produtos </w:t>
            </w:r>
            <w:r w:rsidR="00990E70">
              <w:rPr>
                <w:noProof/>
              </w:rPr>
              <w:t>adicionados a água, assim como o branco que se comporta como índice de luz, natural e agradável, parecido com a textura do leite em caixa que costumeiramente é extraído de vacas.</w:t>
            </w:r>
          </w:p>
          <w:p w:rsidR="00C31AE3" w:rsidRPr="00317934" w:rsidRDefault="00C31AE3" w:rsidP="00C31AE3">
            <w:pPr>
              <w:pStyle w:val="PargrafodaLista"/>
              <w:numPr>
                <w:ilvl w:val="0"/>
                <w:numId w:val="1"/>
              </w:numPr>
              <w:rPr>
                <w:b/>
                <w:bCs/>
                <w:noProof/>
              </w:rPr>
            </w:pPr>
            <w:r w:rsidRPr="00317934">
              <w:rPr>
                <w:b/>
                <w:bCs/>
                <w:noProof/>
              </w:rPr>
              <w:t>Diferenças:</w:t>
            </w:r>
            <w:r w:rsidR="00990E70">
              <w:rPr>
                <w:b/>
                <w:bCs/>
                <w:noProof/>
              </w:rPr>
              <w:t xml:space="preserve"> 5 </w:t>
            </w:r>
            <w:r w:rsidR="00017F9B">
              <w:rPr>
                <w:noProof/>
              </w:rPr>
              <w:t xml:space="preserve">enfatiza </w:t>
            </w:r>
            <w:r w:rsidR="001D7ABB">
              <w:rPr>
                <w:noProof/>
              </w:rPr>
              <w:t>com as</w:t>
            </w:r>
            <w:r w:rsidR="004B775C">
              <w:rPr>
                <w:noProof/>
              </w:rPr>
              <w:t xml:space="preserve"> cores em volta do copo</w:t>
            </w:r>
            <w:r w:rsidR="001D7ABB">
              <w:rPr>
                <w:noProof/>
              </w:rPr>
              <w:t xml:space="preserve"> </w:t>
            </w:r>
            <w:r w:rsidR="004B775C">
              <w:rPr>
                <w:noProof/>
              </w:rPr>
              <w:t>na parte inferior</w:t>
            </w:r>
            <w:r w:rsidR="001D7ABB">
              <w:rPr>
                <w:noProof/>
              </w:rPr>
              <w:t>,</w:t>
            </w:r>
            <w:r w:rsidR="004B775C">
              <w:rPr>
                <w:noProof/>
              </w:rPr>
              <w:t xml:space="preserve"> as porções de nutrientes no consumo do leite produzido pela marca, enquanto </w:t>
            </w:r>
            <w:r w:rsidR="004B775C">
              <w:rPr>
                <w:b/>
                <w:bCs/>
                <w:noProof/>
              </w:rPr>
              <w:t xml:space="preserve">e) </w:t>
            </w:r>
            <w:r w:rsidR="00BB7830">
              <w:rPr>
                <w:noProof/>
              </w:rPr>
              <w:t xml:space="preserve">passa para o consumidor o teor de sabor do produto, o quão proximo a imagem da marca tenta enfatizar com o leite extraído de um animal, sem contar o gradiente azulado que remete a simbologia da água nessa cor e junto ao copo entrega ambos os fatores(leite em pó + </w:t>
            </w:r>
            <w:bookmarkStart w:id="0" w:name="_GoBack"/>
            <w:bookmarkEnd w:id="0"/>
            <w:r w:rsidR="00BB7830">
              <w:rPr>
                <w:noProof/>
              </w:rPr>
              <w:t xml:space="preserve">àgua) como geradores do produto final, o leite. </w:t>
            </w:r>
          </w:p>
          <w:p w:rsidR="00ED1BC7" w:rsidRDefault="00ED1BC7">
            <w:pPr>
              <w:rPr>
                <w:noProof/>
              </w:rPr>
            </w:pPr>
          </w:p>
        </w:tc>
      </w:tr>
    </w:tbl>
    <w:p w:rsidR="00E2076E" w:rsidRDefault="00E2076E"/>
    <w:sectPr w:rsidR="00E2076E" w:rsidSect="00E2076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8F2F7E"/>
    <w:multiLevelType w:val="hybridMultilevel"/>
    <w:tmpl w:val="48FA0F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76E"/>
    <w:rsid w:val="00017F9B"/>
    <w:rsid w:val="000A0E7E"/>
    <w:rsid w:val="0010231D"/>
    <w:rsid w:val="001D7ABB"/>
    <w:rsid w:val="00317934"/>
    <w:rsid w:val="004B775C"/>
    <w:rsid w:val="00700B08"/>
    <w:rsid w:val="00723761"/>
    <w:rsid w:val="00767683"/>
    <w:rsid w:val="00785415"/>
    <w:rsid w:val="00827FBC"/>
    <w:rsid w:val="00915B5A"/>
    <w:rsid w:val="00957F8D"/>
    <w:rsid w:val="00990E70"/>
    <w:rsid w:val="009C7684"/>
    <w:rsid w:val="00AF22FC"/>
    <w:rsid w:val="00BB7830"/>
    <w:rsid w:val="00C31AE3"/>
    <w:rsid w:val="00D2293E"/>
    <w:rsid w:val="00E2076E"/>
    <w:rsid w:val="00EC2DBD"/>
    <w:rsid w:val="00ED1BC7"/>
    <w:rsid w:val="00F40FAF"/>
    <w:rsid w:val="00F46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059B8C"/>
  <w15:chartTrackingRefBased/>
  <w15:docId w15:val="{B828E3D6-F82F-4A52-905E-E9EFEA80F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E207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C31A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jpeg"/><Relationship Id="rId18" Type="http://schemas.microsoft.com/office/2007/relationships/hdphoto" Target="media/hdphoto5.wdp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microsoft.com/office/2007/relationships/hdphoto" Target="media/hdphoto3.wdp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microsoft.com/office/2007/relationships/hdphoto" Target="media/hdphoto4.wdp"/><Relationship Id="rId10" Type="http://schemas.openxmlformats.org/officeDocument/2006/relationships/image" Target="media/image4.pn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</Pages>
  <Words>524</Words>
  <Characters>2832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Emanuel</dc:creator>
  <cp:keywords/>
  <dc:description/>
  <cp:lastModifiedBy>Mateus Emanuel</cp:lastModifiedBy>
  <cp:revision>13</cp:revision>
  <dcterms:created xsi:type="dcterms:W3CDTF">2019-10-08T00:01:00Z</dcterms:created>
  <dcterms:modified xsi:type="dcterms:W3CDTF">2019-10-08T01:55:00Z</dcterms:modified>
</cp:coreProperties>
</file>