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DADOS BÁSICOS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Cliente 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Secretaria de Cultura de Quixadá;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Responsável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Secretário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Cultura de Quixadá (</w:t>
      </w:r>
      <w:r w:rsidDel="00000000" w:rsidR="00000000" w:rsidRPr="00000000">
        <w:rPr>
          <w:sz w:val="24"/>
          <w:szCs w:val="24"/>
          <w:rtl w:val="0"/>
        </w:rPr>
        <w:t xml:space="preserve">José Audênio Moraes da Silva)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Data –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Abril de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DESCRIÇÃO DO PRODUTO/SERVIÇO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Nome do projeto – </w:t>
      </w:r>
      <w:r w:rsidDel="00000000" w:rsidR="00000000" w:rsidRPr="00000000">
        <w:rPr>
          <w:sz w:val="24"/>
          <w:szCs w:val="24"/>
          <w:rtl w:val="0"/>
        </w:rPr>
        <w:t xml:space="preserve">Contato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Função/Uso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Interação com um espaço hipermidiático construído a partir de projeções, onde o usuário é a interface ativa na exploração de uma exibição artística experimental baseada em episódios ufológicos quixadaenses.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Comunicação atual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Exposição de relatos em Quixadá sobre supostos encontros com vida extraterrestre;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Categorias do produto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Exposição audiovisual, arte hipermidiática, arte e tecnologia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Produto/Serviço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Exposição audiovisual experimental baseada na interação íntima entre  usuário e uma narrativa imersiva inspirada em eventos envolvendo extraterrestres.</w:t>
        <w:br w:type="textWrapping"/>
        <w:t xml:space="preserve">Trazer uma nova experiência e um modo novo de vivenciar famosos relatos sobre encontros ufológicos por meio de uma exposição conceitual imersiva que dá liberdade de interação do usuário com informações projetadas;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Locais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Casa de Saberes Cego Aderaldo;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Percepção/Imagem no mercado -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Espera-se que ele seja visto como um diferencial em relação a outras exposições dos museus locais, através do uso da tecnologia, que servirá de gatilho para a interação com o visitante, trabalhando com a temática alienígena inspirada a partir da produção simbólica quixadaense,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Imagem e símbolos - </w:t>
      </w:r>
      <w:r w:rsidDel="00000000" w:rsidR="00000000" w:rsidRPr="00000000">
        <w:rPr>
          <w:sz w:val="24"/>
          <w:szCs w:val="24"/>
          <w:rtl w:val="0"/>
        </w:rPr>
        <w:t xml:space="preserve">Comunicativo, interativo, acessível, interessante, imersivo, apreciativo.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Delimitação do contexto, problema e oportunidade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Problema/Oportunidade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Quixadá é reconhecida nacionalmente pelas suas lendas populares envolvendo eventos paranormais extraterrestres, todavia, esta cultura também é celebrada regionalmente, visa-se, então, se apropriar desta cultura ufológica quixadaense para criar um meio de entretenimento cultural a partir de uma exposição ligada diretamente ao imaginário coletivo contemporâneo da população de Quixadá.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Contexto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Salas com controle da entrada de luz, Museus.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Razões/ Motivações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Cria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r um espaço de interação destinado a elementos da cultura local, no caso, relatos ufológicos.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spacing w:after="0" w:lineRule="auto"/>
        <w:ind w:left="180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Influências - </w:t>
      </w:r>
      <w:r w:rsidDel="00000000" w:rsidR="00000000" w:rsidRPr="00000000">
        <w:rPr>
          <w:sz w:val="24"/>
          <w:szCs w:val="24"/>
          <w:rtl w:val="0"/>
        </w:rPr>
        <w:t xml:space="preserve">Influências partem da produção cultural e simbólica feita em Quixadá que tenha relação com os supostos avistamentos e contatos com vida extraterrestre.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6qliiiofbh83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Condições ou restrições - </w:t>
      </w:r>
      <w:r w:rsidDel="00000000" w:rsidR="00000000" w:rsidRPr="00000000">
        <w:rPr>
          <w:sz w:val="24"/>
          <w:szCs w:val="24"/>
          <w:rtl w:val="0"/>
        </w:rPr>
        <w:t xml:space="preserve">Não há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Restrições 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Nenhuma restrição legal foi levantada.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72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Concorrência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Concorrentes diretos – </w:t>
      </w:r>
      <w:r w:rsidDel="00000000" w:rsidR="00000000" w:rsidRPr="00000000">
        <w:rPr>
          <w:sz w:val="24"/>
          <w:szCs w:val="24"/>
          <w:rtl w:val="0"/>
        </w:rPr>
        <w:t xml:space="preserve">DIGITAL AV, Omnis Lux, </w:t>
      </w:r>
      <w:r w:rsidDel="00000000" w:rsidR="00000000" w:rsidRPr="00000000">
        <w:rPr>
          <w:sz w:val="24"/>
          <w:szCs w:val="24"/>
          <w:rtl w:val="0"/>
        </w:rPr>
        <w:t xml:space="preserve">Atelier des lumières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Concorrentes indiretos –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Estudo de criação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OUCHHH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Concorrentes substitutos –</w:t>
      </w:r>
      <w:r w:rsidDel="00000000" w:rsidR="00000000" w:rsidRPr="00000000">
        <w:rPr>
          <w:sz w:val="24"/>
          <w:szCs w:val="24"/>
          <w:rtl w:val="0"/>
        </w:rPr>
        <w:t xml:space="preserve"> Não conseguimos identificar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Preços praticados – </w:t>
      </w:r>
      <w:r w:rsidDel="00000000" w:rsidR="00000000" w:rsidRPr="00000000">
        <w:rPr>
          <w:sz w:val="24"/>
          <w:szCs w:val="24"/>
          <w:rtl w:val="0"/>
        </w:rPr>
        <w:t xml:space="preserve">Não conseguimos identificar.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Pontos positivos –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Experiência no mercado de trabalho, grande ramificação de equipamentos para diversos tipos de projeções.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Pontos negativos -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Não conseguimos identificar.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Posicionamento de mercado perante a concorrência  - </w:t>
      </w:r>
      <w:r w:rsidDel="00000000" w:rsidR="00000000" w:rsidRPr="00000000">
        <w:rPr>
          <w:sz w:val="24"/>
          <w:szCs w:val="24"/>
          <w:rtl w:val="0"/>
        </w:rPr>
        <w:t xml:space="preserve">A exposição contempla um tema ainda não explorado em relação aos seu concorrentes, além de trabalhar com um tema familiar a seu público alvo que são as enigmáticas histórias envolvendo ovnis em Quixadá.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Imagem do Cliente e Principais Diferenciais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Diferenciais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Oferecer uma nova maneira de experienciar as histórias sobre avistamentos em Quixadá.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Contribuição -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Ampliar as opções de turismo local, atraindo assim visitantes para movimentar a economia e valorizar o imaginário da cultura popular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Público-alvo e Posicionamento de mercado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Identificação - </w:t>
      </w:r>
      <w:r w:rsidDel="00000000" w:rsidR="00000000" w:rsidRPr="00000000">
        <w:rPr>
          <w:sz w:val="24"/>
          <w:szCs w:val="24"/>
          <w:rtl w:val="0"/>
        </w:rPr>
        <w:t xml:space="preserve">A população local e turistas.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Segmentação – </w:t>
      </w:r>
      <w:r w:rsidDel="00000000" w:rsidR="00000000" w:rsidRPr="00000000">
        <w:rPr>
          <w:sz w:val="24"/>
          <w:szCs w:val="24"/>
          <w:rtl w:val="0"/>
        </w:rPr>
        <w:t xml:space="preserve">Adolescentes</w:t>
      </w:r>
      <w:r w:rsidDel="00000000" w:rsidR="00000000" w:rsidRPr="00000000">
        <w:rPr>
          <w:sz w:val="24"/>
          <w:szCs w:val="24"/>
          <w:rtl w:val="0"/>
        </w:rPr>
        <w:t xml:space="preserve"> e adultos, entre 14 e 50 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Influências – </w:t>
      </w:r>
      <w:r w:rsidDel="00000000" w:rsidR="00000000" w:rsidRPr="00000000">
        <w:rPr>
          <w:sz w:val="24"/>
          <w:szCs w:val="24"/>
          <w:rtl w:val="0"/>
        </w:rPr>
        <w:t xml:space="preserve">Contato com supostas histórias de avistamentos e abduções. Ufologia, Imaginário popular.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Hábitos e costumes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Curiosidade sobre aparições de extraterrestres, conhecimento prévio sobre o assunto e interesse em vivenciar os relatos.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estéticos - </w:t>
      </w:r>
      <w:r w:rsidDel="00000000" w:rsidR="00000000" w:rsidRPr="00000000">
        <w:rPr>
          <w:sz w:val="24"/>
          <w:szCs w:val="24"/>
          <w:rtl w:val="0"/>
        </w:rPr>
        <w:t xml:space="preserve">Regional, científico, futurista.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culturais - </w:t>
      </w:r>
      <w:r w:rsidDel="00000000" w:rsidR="00000000" w:rsidRPr="00000000">
        <w:rPr>
          <w:sz w:val="24"/>
          <w:szCs w:val="24"/>
          <w:rtl w:val="0"/>
        </w:rPr>
        <w:t xml:space="preserve">Ufologia, imaginário popular, lendas.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tecnológicos - </w:t>
      </w:r>
      <w:r w:rsidDel="00000000" w:rsidR="00000000" w:rsidRPr="00000000">
        <w:rPr>
          <w:sz w:val="24"/>
          <w:szCs w:val="24"/>
          <w:rtl w:val="0"/>
        </w:rPr>
        <w:t xml:space="preserve">Interativo, participativo, comunicativo.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Benefícios - </w:t>
      </w:r>
      <w:r w:rsidDel="00000000" w:rsidR="00000000" w:rsidRPr="00000000">
        <w:rPr>
          <w:sz w:val="24"/>
          <w:szCs w:val="24"/>
          <w:rtl w:val="0"/>
        </w:rPr>
        <w:t xml:space="preserve">Experiência nova e imersiva através do uso de tecnologias (projeções, realidade virtual, áudio) proporcionando ao espectador uma experiência lúdica, interativa e enriquecedora baseada em relatos sobre encontros com 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Formas de Aquisição - </w:t>
      </w:r>
      <w:r w:rsidDel="00000000" w:rsidR="00000000" w:rsidRPr="00000000">
        <w:rPr>
          <w:sz w:val="24"/>
          <w:szCs w:val="24"/>
          <w:rtl w:val="0"/>
        </w:rPr>
        <w:t xml:space="preserve">Pública, pois podemos assim conseguir um número considerável de visitantes, porém pode ser adquirida por qualquer instituição privada.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Motivação para aquisição - </w:t>
      </w:r>
      <w:r w:rsidDel="00000000" w:rsidR="00000000" w:rsidRPr="00000000">
        <w:rPr>
          <w:sz w:val="24"/>
          <w:szCs w:val="24"/>
          <w:rtl w:val="0"/>
        </w:rPr>
        <w:t xml:space="preserve">O serviço oferece uma forma imersiva e gratuita de acesso a ufologia regional.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Condições por sexo, idade, escolaridade - </w:t>
      </w:r>
      <w:r w:rsidDel="00000000" w:rsidR="00000000" w:rsidRPr="00000000">
        <w:rPr>
          <w:sz w:val="24"/>
          <w:szCs w:val="24"/>
          <w:rtl w:val="0"/>
        </w:rPr>
        <w:t xml:space="preserve">Pessoas de qualquer gênero, acima de 14 anos, de qualquer ofício ou área de conhecimento.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https://www.youtube.com/channel/UCEQXp_fcqwPcqrzNtWJ1w9w</w:t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8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ânia Pinheiro" w:id="0" w:date="2019-05-13T02:00:54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motivo para criar?</w:t>
      </w:r>
    </w:p>
  </w:comment>
  <w:comment w:author="Tânia Pinheiro" w:id="1" w:date="2019-05-13T02:02:15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há problema com os concorrentes, o que justifica um novo projeto? não bastaria adquirir algum produto da concorrência?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Rounded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cs="Arial Rounded" w:eastAsia="Arial Rounded" w:hAnsi="Arial Rounded"/>
        <w:b w:val="1"/>
        <w:color w:val="000000"/>
        <w:sz w:val="24"/>
        <w:szCs w:val="24"/>
      </w:rPr>
    </w:pPr>
    <w:r w:rsidDel="00000000" w:rsidR="00000000" w:rsidRPr="00000000">
      <w:rPr>
        <w:rFonts w:ascii="Arial Rounded" w:cs="Arial Rounded" w:eastAsia="Arial Rounded" w:hAnsi="Arial Rounded"/>
        <w:b w:val="1"/>
        <w:sz w:val="72"/>
        <w:szCs w:val="72"/>
        <w:rtl w:val="0"/>
      </w:rPr>
      <w:t xml:space="preserve">Briefing</w:t>
    </w:r>
    <w:r w:rsidDel="00000000" w:rsidR="00000000" w:rsidRPr="00000000">
      <w:rPr>
        <w:rFonts w:ascii="Arial Rounded" w:cs="Arial Rounded" w:eastAsia="Arial Rounded" w:hAnsi="Arial Rounded"/>
        <w:b w:val="1"/>
        <w:color w:val="000000"/>
        <w:sz w:val="72"/>
        <w:szCs w:val="72"/>
        <w:rtl w:val="0"/>
      </w:rPr>
      <w:t xml:space="preserve">     </w:t>
    </w:r>
    <w:r w:rsidDel="00000000" w:rsidR="00000000" w:rsidRPr="00000000">
      <w:rPr>
        <w:rFonts w:ascii="Arial Rounded" w:cs="Arial Rounded" w:eastAsia="Arial Rounded" w:hAnsi="Arial Rounded"/>
        <w:b w:val="1"/>
        <w:color w:val="000000"/>
        <w:sz w:val="24"/>
        <w:szCs w:val="24"/>
        <w:rtl w:val="0"/>
      </w:rPr>
      <w:t xml:space="preserve">                          </w:t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cs="Arial Rounded" w:eastAsia="Arial Rounded" w:hAnsi="Arial Rounded"/>
        <w:b w:val="1"/>
        <w:sz w:val="24"/>
        <w:szCs w:val="24"/>
      </w:rPr>
    </w:pP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Orientadora: Tânia Saraiva de Melo Pinheiro</w:t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cs="Arial Rounded" w:eastAsia="Arial Rounded" w:hAnsi="Arial Rounded"/>
        <w:b w:val="1"/>
        <w:color w:val="000000"/>
        <w:sz w:val="24"/>
        <w:szCs w:val="24"/>
      </w:rPr>
    </w:pP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3° Semestre </w:t>
    </w: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DD</w:t>
    </w: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 2019.1</w:t>
    </w:r>
    <w:r w:rsidDel="00000000" w:rsidR="00000000" w:rsidRPr="00000000">
      <w:rPr>
        <w:rFonts w:ascii="Arial Rounded" w:cs="Arial Rounded" w:eastAsia="Arial Rounded" w:hAnsi="Arial Rounded"/>
        <w:b w:val="1"/>
        <w:color w:val="000000"/>
        <w:sz w:val="24"/>
        <w:szCs w:val="24"/>
        <w:rtl w:val="0"/>
      </w:rPr>
      <w:t xml:space="preserve">                            </w:t>
    </w:r>
  </w:p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b w:val="1"/>
        <w:sz w:val="24"/>
        <w:szCs w:val="24"/>
      </w:rPr>
    </w:pPr>
    <w:r w:rsidDel="00000000" w:rsidR="00000000" w:rsidRPr="00000000">
      <w:rPr>
        <w:rFonts w:ascii="Arial Rounded" w:cs="Arial Rounded" w:eastAsia="Arial Rounded" w:hAnsi="Arial Rounded"/>
        <w:b w:val="1"/>
        <w:color w:val="000000"/>
        <w:sz w:val="24"/>
        <w:szCs w:val="24"/>
        <w:rtl w:val="0"/>
      </w:rPr>
      <w:t xml:space="preserve">                      </w:t>
    </w: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   </w:t>
      <w:tab/>
      <w:tab/>
      <w:t xml:space="preserve">                 </w:t>
      <w:tab/>
      <w:t xml:space="preserve">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spacing w:after="0" w:lineRule="auto"/>
      <w:jc w:val="center"/>
      <w:rPr>
        <w:rFonts w:ascii="Arial Rounded" w:cs="Arial Rounded" w:eastAsia="Arial Rounded" w:hAnsi="Arial Rounded"/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Equipe 8:</w:t>
    </w:r>
    <w:r w:rsidDel="00000000" w:rsidR="00000000" w:rsidRPr="00000000">
      <w:rPr>
        <w:sz w:val="24"/>
        <w:szCs w:val="24"/>
        <w:rtl w:val="0"/>
      </w:rPr>
      <w:t xml:space="preserve"> Márcio, Mateus Emanuel, Mateus Felipe, Pedro, Samuel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cs="Arial Rounded" w:eastAsia="Arial Rounded" w:hAnsi="Arial Rounded"/>
        <w:b w:val="1"/>
        <w:sz w:val="24"/>
        <w:szCs w:val="24"/>
      </w:rPr>
    </w:pPr>
    <w:bookmarkStart w:colFirst="0" w:colLast="0" w:name="_1fob9te" w:id="2"/>
    <w:bookmarkEnd w:id="2"/>
    <w:r w:rsidDel="00000000" w:rsidR="00000000" w:rsidRPr="00000000">
      <w:rPr>
        <w:rFonts w:ascii="Arial Rounded" w:cs="Arial Rounded" w:eastAsia="Arial Rounded" w:hAnsi="Arial Rounded"/>
        <w:b w:val="1"/>
        <w:color w:val="000000"/>
        <w:sz w:val="24"/>
        <w:szCs w:val="24"/>
        <w:rtl w:val="0"/>
      </w:rPr>
      <w:t xml:space="preserve">_____________________________________________________________________________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cs="Arial Rounded" w:eastAsia="Arial Rounded" w:hAnsi="Arial Rounded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777" w:hanging="360"/>
      </w:pPr>
      <w:rPr/>
    </w:lvl>
    <w:lvl w:ilvl="1">
      <w:start w:val="1"/>
      <w:numFmt w:val="lowerLetter"/>
      <w:lvlText w:val="%2."/>
      <w:lvlJc w:val="left"/>
      <w:pPr>
        <w:ind w:left="2497" w:hanging="360"/>
      </w:pPr>
      <w:rPr/>
    </w:lvl>
    <w:lvl w:ilvl="2">
      <w:start w:val="1"/>
      <w:numFmt w:val="lowerRoman"/>
      <w:lvlText w:val="%3."/>
      <w:lvlJc w:val="right"/>
      <w:pPr>
        <w:ind w:left="3217" w:hanging="180"/>
      </w:pPr>
      <w:rPr/>
    </w:lvl>
    <w:lvl w:ilvl="3">
      <w:start w:val="1"/>
      <w:numFmt w:val="decimal"/>
      <w:lvlText w:val="%4."/>
      <w:lvlJc w:val="left"/>
      <w:pPr>
        <w:ind w:left="3937" w:hanging="360"/>
      </w:pPr>
      <w:rPr/>
    </w:lvl>
    <w:lvl w:ilvl="4">
      <w:start w:val="1"/>
      <w:numFmt w:val="lowerLetter"/>
      <w:lvlText w:val="%5."/>
      <w:lvlJc w:val="left"/>
      <w:pPr>
        <w:ind w:left="4657" w:hanging="360"/>
      </w:pPr>
      <w:rPr/>
    </w:lvl>
    <w:lvl w:ilvl="5">
      <w:start w:val="1"/>
      <w:numFmt w:val="lowerRoman"/>
      <w:lvlText w:val="%6."/>
      <w:lvlJc w:val="right"/>
      <w:pPr>
        <w:ind w:left="5377" w:hanging="180"/>
      </w:pPr>
      <w:rPr/>
    </w:lvl>
    <w:lvl w:ilvl="6">
      <w:start w:val="1"/>
      <w:numFmt w:val="decimal"/>
      <w:lvlText w:val="%7."/>
      <w:lvlJc w:val="left"/>
      <w:pPr>
        <w:ind w:left="6097" w:hanging="360"/>
      </w:pPr>
      <w:rPr/>
    </w:lvl>
    <w:lvl w:ilvl="7">
      <w:start w:val="1"/>
      <w:numFmt w:val="lowerLetter"/>
      <w:lvlText w:val="%8."/>
      <w:lvlJc w:val="left"/>
      <w:pPr>
        <w:ind w:left="6817" w:hanging="360"/>
      </w:pPr>
      <w:rPr/>
    </w:lvl>
    <w:lvl w:ilvl="8">
      <w:start w:val="1"/>
      <w:numFmt w:val="lowerRoman"/>
      <w:lvlText w:val="%9."/>
      <w:lvlJc w:val="right"/>
      <w:pPr>
        <w:ind w:left="7537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777" w:hanging="360"/>
      </w:pPr>
      <w:rPr/>
    </w:lvl>
    <w:lvl w:ilvl="1">
      <w:start w:val="1"/>
      <w:numFmt w:val="lowerLetter"/>
      <w:lvlText w:val="%2."/>
      <w:lvlJc w:val="left"/>
      <w:pPr>
        <w:ind w:left="2497" w:hanging="360"/>
      </w:pPr>
      <w:rPr/>
    </w:lvl>
    <w:lvl w:ilvl="2">
      <w:start w:val="1"/>
      <w:numFmt w:val="lowerRoman"/>
      <w:lvlText w:val="%3."/>
      <w:lvlJc w:val="right"/>
      <w:pPr>
        <w:ind w:left="3217" w:hanging="180"/>
      </w:pPr>
      <w:rPr/>
    </w:lvl>
    <w:lvl w:ilvl="3">
      <w:start w:val="1"/>
      <w:numFmt w:val="decimal"/>
      <w:lvlText w:val="%4."/>
      <w:lvlJc w:val="left"/>
      <w:pPr>
        <w:ind w:left="3937" w:hanging="360"/>
      </w:pPr>
      <w:rPr/>
    </w:lvl>
    <w:lvl w:ilvl="4">
      <w:start w:val="1"/>
      <w:numFmt w:val="lowerLetter"/>
      <w:lvlText w:val="%5."/>
      <w:lvlJc w:val="left"/>
      <w:pPr>
        <w:ind w:left="4657" w:hanging="360"/>
      </w:pPr>
      <w:rPr/>
    </w:lvl>
    <w:lvl w:ilvl="5">
      <w:start w:val="1"/>
      <w:numFmt w:val="lowerRoman"/>
      <w:lvlText w:val="%6."/>
      <w:lvlJc w:val="right"/>
      <w:pPr>
        <w:ind w:left="5377" w:hanging="180"/>
      </w:pPr>
      <w:rPr/>
    </w:lvl>
    <w:lvl w:ilvl="6">
      <w:start w:val="1"/>
      <w:numFmt w:val="decimal"/>
      <w:lvlText w:val="%7."/>
      <w:lvlJc w:val="left"/>
      <w:pPr>
        <w:ind w:left="6097" w:hanging="360"/>
      </w:pPr>
      <w:rPr/>
    </w:lvl>
    <w:lvl w:ilvl="7">
      <w:start w:val="1"/>
      <w:numFmt w:val="lowerLetter"/>
      <w:lvlText w:val="%8."/>
      <w:lvlJc w:val="left"/>
      <w:pPr>
        <w:ind w:left="6817" w:hanging="360"/>
      </w:pPr>
      <w:rPr/>
    </w:lvl>
    <w:lvl w:ilvl="8">
      <w:start w:val="1"/>
      <w:numFmt w:val="lowerRoman"/>
      <w:lvlText w:val="%9."/>
      <w:lvlJc w:val="right"/>
      <w:pPr>
        <w:ind w:left="7537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777" w:hanging="360"/>
      </w:pPr>
      <w:rPr/>
    </w:lvl>
    <w:lvl w:ilvl="1">
      <w:start w:val="1"/>
      <w:numFmt w:val="lowerLetter"/>
      <w:lvlText w:val="%2."/>
      <w:lvlJc w:val="left"/>
      <w:pPr>
        <w:ind w:left="2497" w:hanging="360"/>
      </w:pPr>
      <w:rPr/>
    </w:lvl>
    <w:lvl w:ilvl="2">
      <w:start w:val="1"/>
      <w:numFmt w:val="lowerRoman"/>
      <w:lvlText w:val="%3."/>
      <w:lvlJc w:val="right"/>
      <w:pPr>
        <w:ind w:left="3217" w:hanging="180"/>
      </w:pPr>
      <w:rPr/>
    </w:lvl>
    <w:lvl w:ilvl="3">
      <w:start w:val="1"/>
      <w:numFmt w:val="decimal"/>
      <w:lvlText w:val="%4."/>
      <w:lvlJc w:val="left"/>
      <w:pPr>
        <w:ind w:left="3937" w:hanging="360"/>
      </w:pPr>
      <w:rPr/>
    </w:lvl>
    <w:lvl w:ilvl="4">
      <w:start w:val="1"/>
      <w:numFmt w:val="lowerLetter"/>
      <w:lvlText w:val="%5."/>
      <w:lvlJc w:val="left"/>
      <w:pPr>
        <w:ind w:left="4657" w:hanging="360"/>
      </w:pPr>
      <w:rPr/>
    </w:lvl>
    <w:lvl w:ilvl="5">
      <w:start w:val="1"/>
      <w:numFmt w:val="lowerRoman"/>
      <w:lvlText w:val="%6."/>
      <w:lvlJc w:val="right"/>
      <w:pPr>
        <w:ind w:left="5377" w:hanging="180"/>
      </w:pPr>
      <w:rPr/>
    </w:lvl>
    <w:lvl w:ilvl="6">
      <w:start w:val="1"/>
      <w:numFmt w:val="decimal"/>
      <w:lvlText w:val="%7."/>
      <w:lvlJc w:val="left"/>
      <w:pPr>
        <w:ind w:left="6097" w:hanging="360"/>
      </w:pPr>
      <w:rPr/>
    </w:lvl>
    <w:lvl w:ilvl="7">
      <w:start w:val="1"/>
      <w:numFmt w:val="lowerLetter"/>
      <w:lvlText w:val="%8."/>
      <w:lvlJc w:val="left"/>
      <w:pPr>
        <w:ind w:left="6817" w:hanging="360"/>
      </w:pPr>
      <w:rPr/>
    </w:lvl>
    <w:lvl w:ilvl="8">
      <w:start w:val="1"/>
      <w:numFmt w:val="lowerRoman"/>
      <w:lvlText w:val="%9."/>
      <w:lvlJc w:val="right"/>
      <w:pPr>
        <w:ind w:left="753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