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firstLine="708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3333115</wp:posOffset>
            </wp:positionH>
            <wp:positionV relativeFrom="paragraph">
              <wp:posOffset>149860</wp:posOffset>
            </wp:positionV>
            <wp:extent cx="3312795" cy="179514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795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 empresa norueguesa DIGITAL AV, responsável por fornecer serviços, como projetores DLP, com visualização panorâmica e imersa, com tela curva de 180 graus.</w:t>
      </w:r>
    </w:p>
    <w:p w:rsidR="00000000" w:rsidDel="00000000" w:rsidP="00000000" w:rsidRDefault="00000000" w:rsidRPr="00000000" w14:paraId="00000004">
      <w:pPr>
        <w:pageBreakBefore w:val="0"/>
        <w:jc w:val="both"/>
        <w:rPr>
          <w:color w:val="0b5394"/>
        </w:rPr>
      </w:pPr>
      <w:hyperlink r:id="rId7">
        <w:r w:rsidDel="00000000" w:rsidR="00000000" w:rsidRPr="00000000">
          <w:rPr>
            <w:color w:val="0b5394"/>
            <w:u w:val="single"/>
            <w:rtl w:val="0"/>
          </w:rPr>
          <w:t xml:space="preserve">http://twixar.me/Nr0K</w:t>
        </w:r>
      </w:hyperlink>
      <w:r w:rsidDel="00000000" w:rsidR="00000000" w:rsidRPr="00000000">
        <w:rPr>
          <w:color w:val="0b539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jc w:val="both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08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3328035</wp:posOffset>
            </wp:positionH>
            <wp:positionV relativeFrom="paragraph">
              <wp:posOffset>42546</wp:posOffset>
            </wp:positionV>
            <wp:extent cx="3317875" cy="176784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767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both"/>
        <w:rPr>
          <w:color w:val="0b5394"/>
        </w:rPr>
      </w:pPr>
      <w:r w:rsidDel="00000000" w:rsidR="00000000" w:rsidRPr="00000000">
        <w:rPr>
          <w:rtl w:val="0"/>
        </w:rPr>
        <w:t xml:space="preserve">A empresa Omnis Lux, trabalha com implementações de planetários &amp; teatros digitais,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espaços imersivos multidisciplinares de projeções </w:t>
      </w:r>
      <w:r w:rsidDel="00000000" w:rsidR="00000000" w:rsidRPr="00000000">
        <w:rPr>
          <w:i w:val="1"/>
          <w:rtl w:val="0"/>
        </w:rPr>
        <w:t xml:space="preserve">fulldome</w:t>
      </w:r>
      <w:r w:rsidDel="00000000" w:rsidR="00000000" w:rsidRPr="00000000">
        <w:rPr>
          <w:rtl w:val="0"/>
        </w:rPr>
        <w:t xml:space="preserve"> digitais.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>
          <w:color w:val="0b5394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http://www.omnislux.com.br/empresa/index.html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3328988</wp:posOffset>
            </wp:positionH>
            <wp:positionV relativeFrom="paragraph">
              <wp:posOffset>285750</wp:posOffset>
            </wp:positionV>
            <wp:extent cx="3322320" cy="2011680"/>
            <wp:effectExtent b="0" l="0" r="0" t="0"/>
            <wp:wrapSquare wrapText="bothSides" distB="114300" distT="114300" distL="114300" distR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011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720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Studio </w:t>
      </w:r>
      <w:r w:rsidDel="00000000" w:rsidR="00000000" w:rsidRPr="00000000">
        <w:rPr>
          <w:b w:val="1"/>
          <w:color w:val="333333"/>
          <w:rtl w:val="0"/>
        </w:rPr>
        <w:t xml:space="preserve">OUCHHH</w:t>
      </w:r>
      <w:r w:rsidDel="00000000" w:rsidR="00000000" w:rsidRPr="00000000">
        <w:rPr>
          <w:b w:val="1"/>
          <w:color w:val="333333"/>
          <w:rtl w:val="0"/>
        </w:rPr>
        <w:t xml:space="preserve">: </w:t>
      </w:r>
      <w:r w:rsidDel="00000000" w:rsidR="00000000" w:rsidRPr="00000000">
        <w:rPr>
          <w:color w:val="333333"/>
          <w:rtl w:val="0"/>
        </w:rPr>
        <w:t xml:space="preserve">Agência de criação de exposições que utilizam tecnologias de projeção em esculturas com dados imersivo, projeção mapeada em ambientes externos e animações em 3D.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color w:val="333333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http://www.ouchhh.tv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Justificativa: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Todas essas empresas/produtos fazem ou possuem elementos tecnológicos que nós utilizaremos em nosso projeto, são eles a projeção mapeada, leitores de presença e movimento e similares para criar ambientes imersivos.No entanto, nenhuma dessas empresas/produtos possuem interação direta com o usuário.Ele não tem poder sobre o que pode ou vai acontecer na obra.</w:t>
      </w:r>
    </w:p>
    <w:sectPr>
      <w:headerReference r:id="rId12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Rounded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4963"/>
      </w:tabs>
      <w:spacing w:line="240" w:lineRule="auto"/>
      <w:rPr>
        <w:rFonts w:ascii="Arial Rounded" w:cs="Arial Rounded" w:eastAsia="Arial Rounded" w:hAnsi="Arial Rounded"/>
        <w:b w:val="1"/>
        <w:color w:val="000000"/>
        <w:sz w:val="36"/>
        <w:szCs w:val="36"/>
      </w:rPr>
    </w:pPr>
    <w:r w:rsidDel="00000000" w:rsidR="00000000" w:rsidRPr="00000000">
      <w:rPr>
        <w:rFonts w:ascii="Arial Rounded" w:cs="Arial Rounded" w:eastAsia="Arial Rounded" w:hAnsi="Arial Rounded"/>
        <w:b w:val="1"/>
        <w:color w:val="000000"/>
        <w:sz w:val="36"/>
        <w:szCs w:val="36"/>
        <w:rtl w:val="0"/>
      </w:rPr>
      <w:tab/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266700</wp:posOffset>
              </wp:positionV>
              <wp:extent cx="6411451" cy="295675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149800" y="3641688"/>
                        <a:ext cx="6392401" cy="276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Equipe 8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– Mateus Emanuel, Mateus Felipe, Márcio Gleidson, Samuel Fabian, Pedro Victor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266700</wp:posOffset>
              </wp:positionV>
              <wp:extent cx="6411451" cy="295675"/>
              <wp:effectExtent b="0" l="0" r="0" t="0"/>
              <wp:wrapSquare wrapText="bothSides" distB="0" distT="0" distL="0" distR="0"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1451" cy="295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-335279</wp:posOffset>
              </wp:positionV>
              <wp:extent cx="3545840" cy="541020"/>
              <wp:effectExtent b="0" l="0" r="0" t="0"/>
              <wp:wrapSquare wrapText="bothSides" distB="45720" distT="45720" distL="114300" distR="11430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582605" y="3519015"/>
                        <a:ext cx="3526790" cy="521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Projeto Integrado I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Pesquisa de Concorrência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-335279</wp:posOffset>
              </wp:positionV>
              <wp:extent cx="3545840" cy="541020"/>
              <wp:effectExtent b="0" l="0" r="0" t="0"/>
              <wp:wrapSquare wrapText="bothSides" distB="45720" distT="45720" distL="114300" distR="11430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5840" cy="5410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3949700</wp:posOffset>
              </wp:positionH>
              <wp:positionV relativeFrom="paragraph">
                <wp:posOffset>-360679</wp:posOffset>
              </wp:positionV>
              <wp:extent cx="2694940" cy="535305"/>
              <wp:effectExtent b="0" l="0" r="0" t="0"/>
              <wp:wrapSquare wrapText="bothSides" distB="45720" distT="45720" distL="114300" distR="114300"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003293" y="3517110"/>
                        <a:ext cx="268541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Tânia Saraiva de Melo Pinheiro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DD 3° Semestre 2019.1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3949700</wp:posOffset>
              </wp:positionH>
              <wp:positionV relativeFrom="paragraph">
                <wp:posOffset>-360679</wp:posOffset>
              </wp:positionV>
              <wp:extent cx="2694940" cy="535305"/>
              <wp:effectExtent b="0" l="0" r="0" t="0"/>
              <wp:wrapSquare wrapText="bothSides" distB="45720" distT="45720" distL="114300" distR="11430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94940" cy="5353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ouchhh.tv" TargetMode="External"/><Relationship Id="rId10" Type="http://schemas.openxmlformats.org/officeDocument/2006/relationships/image" Target="media/image1.jpg"/><Relationship Id="rId12" Type="http://schemas.openxmlformats.org/officeDocument/2006/relationships/header" Target="header1.xml"/><Relationship Id="rId9" Type="http://schemas.openxmlformats.org/officeDocument/2006/relationships/hyperlink" Target="http://www.omnislux.com.br/empresa/index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://twixar.me/Nr0K" TargetMode="External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