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436" w:rsidRDefault="00340436" w:rsidP="00340436">
      <w:pPr>
        <w:spacing w:after="0"/>
      </w:pPr>
    </w:p>
    <w:p w:rsidR="00340436" w:rsidRDefault="00340436" w:rsidP="00671C7E">
      <w:pPr>
        <w:spacing w:after="0"/>
        <w:jc w:val="center"/>
        <w:rPr>
          <w:rFonts w:asciiTheme="majorHAnsi" w:hAnsiTheme="majorHAnsi" w:cs="Arial"/>
          <w:sz w:val="24"/>
        </w:rPr>
      </w:pPr>
      <w:r w:rsidRPr="00340436">
        <w:rPr>
          <w:rFonts w:asciiTheme="majorHAnsi" w:hAnsiTheme="majorHAnsi" w:cs="Arial"/>
          <w:b/>
          <w:sz w:val="24"/>
        </w:rPr>
        <w:t>Equipe 8:</w:t>
      </w:r>
      <w:r w:rsidRPr="00340436">
        <w:rPr>
          <w:rFonts w:asciiTheme="majorHAnsi" w:hAnsiTheme="majorHAnsi" w:cs="Arial"/>
          <w:sz w:val="24"/>
        </w:rPr>
        <w:t xml:space="preserve"> Márcio, Mateus Emanuel, Mateus Felipe, Pedro, Samuel</w:t>
      </w:r>
    </w:p>
    <w:p w:rsidR="00671C7E" w:rsidRDefault="00671C7E" w:rsidP="00671C7E">
      <w:pPr>
        <w:spacing w:after="0"/>
        <w:jc w:val="center"/>
        <w:rPr>
          <w:rFonts w:asciiTheme="majorHAnsi" w:hAnsiTheme="majorHAnsi" w:cs="Arial"/>
          <w:sz w:val="24"/>
        </w:rPr>
      </w:pPr>
    </w:p>
    <w:p w:rsidR="00671C7E" w:rsidRDefault="00671C7E" w:rsidP="00671C7E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DADOS BÁSICOS</w:t>
      </w:r>
    </w:p>
    <w:p w:rsidR="0016609B" w:rsidRPr="00576596" w:rsidRDefault="00576596" w:rsidP="00576596">
      <w:pPr>
        <w:pStyle w:val="PargrafodaLista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576596">
        <w:rPr>
          <w:rFonts w:asciiTheme="majorHAnsi" w:hAnsiTheme="majorHAnsi" w:cs="Arial"/>
          <w:b/>
          <w:sz w:val="24"/>
        </w:rPr>
        <w:t xml:space="preserve">Cliente </w:t>
      </w:r>
      <w:r>
        <w:rPr>
          <w:rFonts w:asciiTheme="majorHAnsi" w:hAnsiTheme="majorHAnsi" w:cs="Arial"/>
          <w:b/>
          <w:sz w:val="24"/>
        </w:rPr>
        <w:t xml:space="preserve">- </w:t>
      </w:r>
      <w:r w:rsidRPr="00576596">
        <w:rPr>
          <w:rFonts w:asciiTheme="majorHAnsi" w:hAnsiTheme="majorHAnsi" w:cs="Arial"/>
          <w:sz w:val="24"/>
        </w:rPr>
        <w:t>Secretaria de Cultura</w:t>
      </w:r>
      <w:r w:rsidRPr="00576596">
        <w:rPr>
          <w:rFonts w:asciiTheme="majorHAnsi" w:hAnsiTheme="majorHAnsi" w:cs="Arial"/>
          <w:sz w:val="24"/>
        </w:rPr>
        <w:t xml:space="preserve"> de Quixadá</w:t>
      </w:r>
      <w:r>
        <w:rPr>
          <w:rFonts w:asciiTheme="majorHAnsi" w:hAnsiTheme="majorHAnsi" w:cs="Arial"/>
          <w:sz w:val="24"/>
        </w:rPr>
        <w:t>;</w:t>
      </w:r>
    </w:p>
    <w:p w:rsidR="00576596" w:rsidRPr="00576596" w:rsidRDefault="00576596" w:rsidP="00576596">
      <w:pPr>
        <w:pStyle w:val="PargrafodaLista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Responsável </w:t>
      </w:r>
      <w:r>
        <w:rPr>
          <w:rFonts w:asciiTheme="majorHAnsi" w:hAnsiTheme="majorHAnsi" w:cs="Arial"/>
          <w:sz w:val="24"/>
        </w:rPr>
        <w:t xml:space="preserve">- </w:t>
      </w:r>
      <w:r w:rsidRPr="00576596">
        <w:rPr>
          <w:rFonts w:asciiTheme="majorHAnsi" w:hAnsiTheme="majorHAnsi" w:cs="Arial"/>
          <w:sz w:val="24"/>
        </w:rPr>
        <w:t>Secretaria de Cultura</w:t>
      </w:r>
      <w:r>
        <w:rPr>
          <w:rFonts w:asciiTheme="majorHAnsi" w:hAnsiTheme="majorHAnsi" w:cs="Arial"/>
          <w:sz w:val="24"/>
        </w:rPr>
        <w:t xml:space="preserve"> de Quixadá;</w:t>
      </w:r>
    </w:p>
    <w:p w:rsidR="00576596" w:rsidRDefault="00576596" w:rsidP="00576596">
      <w:pPr>
        <w:pStyle w:val="PargrafodaLista"/>
        <w:numPr>
          <w:ilvl w:val="0"/>
          <w:numId w:val="3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Data – </w:t>
      </w:r>
      <w:r>
        <w:rPr>
          <w:rFonts w:asciiTheme="majorHAnsi" w:hAnsiTheme="majorHAnsi" w:cs="Arial"/>
          <w:sz w:val="24"/>
        </w:rPr>
        <w:t>20 de Março de 2019.</w:t>
      </w:r>
    </w:p>
    <w:p w:rsidR="0016609B" w:rsidRPr="00A535D2" w:rsidRDefault="0016609B" w:rsidP="0016609B">
      <w:pPr>
        <w:pStyle w:val="PargrafodaLista"/>
        <w:spacing w:after="0"/>
        <w:jc w:val="both"/>
        <w:rPr>
          <w:rFonts w:asciiTheme="majorHAnsi" w:hAnsiTheme="majorHAnsi" w:cs="Arial"/>
          <w:b/>
          <w:sz w:val="20"/>
        </w:rPr>
      </w:pPr>
    </w:p>
    <w:p w:rsidR="0016609B" w:rsidRDefault="0016609B" w:rsidP="0016609B">
      <w:pPr>
        <w:pStyle w:val="PargrafodaLista"/>
        <w:spacing w:after="0"/>
        <w:jc w:val="both"/>
        <w:rPr>
          <w:rFonts w:asciiTheme="majorHAnsi" w:hAnsiTheme="majorHAnsi" w:cs="Arial"/>
          <w:b/>
          <w:sz w:val="24"/>
        </w:rPr>
      </w:pPr>
    </w:p>
    <w:p w:rsidR="00671C7E" w:rsidRDefault="00671C7E" w:rsidP="00671C7E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DESCRIÇÃO DO PRODUTO/SERVIÇO</w:t>
      </w:r>
    </w:p>
    <w:p w:rsidR="00576596" w:rsidRPr="00576596" w:rsidRDefault="00576596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Nome do projeto – </w:t>
      </w:r>
      <w:r>
        <w:rPr>
          <w:rFonts w:asciiTheme="majorHAnsi" w:hAnsiTheme="majorHAnsi" w:cs="Arial"/>
          <w:sz w:val="24"/>
        </w:rPr>
        <w:t xml:space="preserve">Memórias; </w:t>
      </w:r>
      <w:r w:rsidRPr="00852842">
        <w:rPr>
          <w:rFonts w:asciiTheme="majorHAnsi" w:hAnsiTheme="majorHAnsi" w:cs="Arial"/>
          <w:b/>
          <w:color w:val="FF0000"/>
          <w:sz w:val="24"/>
        </w:rPr>
        <w:t>(Nome genérico não oficial do projeto)</w:t>
      </w:r>
    </w:p>
    <w:p w:rsidR="00576596" w:rsidRPr="00576596" w:rsidRDefault="00576596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576596">
        <w:rPr>
          <w:rFonts w:asciiTheme="majorHAnsi" w:hAnsiTheme="majorHAnsi" w:cs="Arial"/>
          <w:b/>
          <w:sz w:val="24"/>
        </w:rPr>
        <w:t xml:space="preserve">Função/Uso - </w:t>
      </w:r>
      <w:r w:rsidRPr="00576596">
        <w:rPr>
          <w:rFonts w:asciiTheme="majorHAnsi" w:hAnsiTheme="majorHAnsi" w:cs="Arial"/>
          <w:sz w:val="24"/>
        </w:rPr>
        <w:t>Manter e resgatar a história quixadaense por meio de uma exposição conceitual imersiva responsiva que dá liberdade de interação do usuário e seu corpo com os dados e informações projetados</w:t>
      </w:r>
      <w:r>
        <w:rPr>
          <w:rFonts w:asciiTheme="majorHAnsi" w:hAnsiTheme="majorHAnsi" w:cs="Arial"/>
          <w:sz w:val="24"/>
        </w:rPr>
        <w:t>;</w:t>
      </w:r>
    </w:p>
    <w:p w:rsidR="00576596" w:rsidRPr="00576596" w:rsidRDefault="00576596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Comunicação atual - </w:t>
      </w:r>
      <w:r w:rsidRPr="00576596">
        <w:rPr>
          <w:rFonts w:asciiTheme="majorHAnsi" w:hAnsiTheme="majorHAnsi" w:cs="Arial"/>
          <w:sz w:val="24"/>
        </w:rPr>
        <w:t>Exposição de resgate e preservação da história cultural de Quixadá</w:t>
      </w:r>
      <w:r>
        <w:rPr>
          <w:rFonts w:asciiTheme="majorHAnsi" w:hAnsiTheme="majorHAnsi" w:cs="Arial"/>
          <w:sz w:val="24"/>
        </w:rPr>
        <w:t>;</w:t>
      </w:r>
    </w:p>
    <w:p w:rsidR="00576596" w:rsidRPr="00576596" w:rsidRDefault="00576596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Categorias do produto - </w:t>
      </w:r>
      <w:r w:rsidRPr="00576596">
        <w:rPr>
          <w:rFonts w:asciiTheme="majorHAnsi" w:hAnsiTheme="majorHAnsi" w:cs="Arial"/>
          <w:sz w:val="24"/>
        </w:rPr>
        <w:t>Sala temática interativa / Exposição multimidiática informativa</w:t>
      </w:r>
      <w:r>
        <w:rPr>
          <w:rFonts w:asciiTheme="majorHAnsi" w:hAnsiTheme="majorHAnsi" w:cs="Arial"/>
          <w:sz w:val="24"/>
        </w:rPr>
        <w:t>;</w:t>
      </w:r>
    </w:p>
    <w:p w:rsidR="00576596" w:rsidRPr="00852842" w:rsidRDefault="00576596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Produto</w:t>
      </w:r>
      <w:r w:rsidR="00852842">
        <w:rPr>
          <w:rFonts w:asciiTheme="majorHAnsi" w:hAnsiTheme="majorHAnsi" w:cs="Arial"/>
          <w:b/>
          <w:sz w:val="24"/>
        </w:rPr>
        <w:t>/Serviço</w:t>
      </w:r>
      <w:r>
        <w:rPr>
          <w:rFonts w:asciiTheme="majorHAnsi" w:hAnsiTheme="majorHAnsi" w:cs="Arial"/>
          <w:b/>
          <w:sz w:val="24"/>
        </w:rPr>
        <w:t xml:space="preserve"> </w:t>
      </w:r>
      <w:r>
        <w:rPr>
          <w:rFonts w:asciiTheme="majorHAnsi" w:hAnsiTheme="majorHAnsi" w:cs="Arial"/>
          <w:sz w:val="24"/>
        </w:rPr>
        <w:t xml:space="preserve">- </w:t>
      </w:r>
      <w:r w:rsidR="00852842" w:rsidRPr="00852842">
        <w:rPr>
          <w:rFonts w:asciiTheme="majorHAnsi" w:hAnsiTheme="majorHAnsi" w:cs="Arial"/>
          <w:sz w:val="24"/>
        </w:rPr>
        <w:t>Manter e resgatar a história quixadaense por meio de uma exposição conceitual imersiva responsiva que dá liberdade de interação do usuário e seu corpo com os dados e informações projetados</w:t>
      </w:r>
      <w:r w:rsidR="00852842">
        <w:rPr>
          <w:rFonts w:asciiTheme="majorHAnsi" w:hAnsiTheme="majorHAnsi" w:cs="Arial"/>
          <w:sz w:val="24"/>
        </w:rPr>
        <w:t>;</w:t>
      </w:r>
    </w:p>
    <w:p w:rsidR="00852842" w:rsidRPr="00852842" w:rsidRDefault="00852842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Locais de Uso – </w:t>
      </w:r>
      <w:r>
        <w:rPr>
          <w:rFonts w:asciiTheme="majorHAnsi" w:hAnsiTheme="majorHAnsi" w:cs="Arial"/>
          <w:sz w:val="24"/>
        </w:rPr>
        <w:t>Casa de Saberes Cego Aderaldo e/ou Chalé da Pedra;</w:t>
      </w:r>
    </w:p>
    <w:p w:rsidR="00852842" w:rsidRPr="00852842" w:rsidRDefault="00852842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Percepção/Imagem no mercado </w:t>
      </w:r>
      <w:r>
        <w:rPr>
          <w:rFonts w:asciiTheme="majorHAnsi" w:hAnsiTheme="majorHAnsi" w:cs="Arial"/>
          <w:sz w:val="24"/>
        </w:rPr>
        <w:t xml:space="preserve">- </w:t>
      </w:r>
      <w:r w:rsidRPr="00852842">
        <w:rPr>
          <w:rFonts w:asciiTheme="majorHAnsi" w:hAnsiTheme="majorHAnsi" w:cs="Arial"/>
          <w:sz w:val="24"/>
        </w:rPr>
        <w:t>Comunicativo</w:t>
      </w:r>
      <w:r w:rsidRPr="00852842">
        <w:rPr>
          <w:rFonts w:asciiTheme="majorHAnsi" w:hAnsiTheme="majorHAnsi" w:cs="Arial"/>
          <w:sz w:val="24"/>
        </w:rPr>
        <w:t>, interativo, acessível, intuitivo, informativo, interessante, lúdico, contextualizador, imersivo, apreciativo e etc.</w:t>
      </w:r>
    </w:p>
    <w:p w:rsidR="00852842" w:rsidRPr="00576596" w:rsidRDefault="00852842" w:rsidP="00576596">
      <w:pPr>
        <w:pStyle w:val="PargrafodaLista"/>
        <w:numPr>
          <w:ilvl w:val="0"/>
          <w:numId w:val="4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Imagem e símbolos - </w:t>
      </w:r>
      <w:r>
        <w:rPr>
          <w:rFonts w:asciiTheme="majorHAnsi" w:hAnsiTheme="majorHAnsi" w:cs="Arial"/>
          <w:b/>
          <w:color w:val="FF0000"/>
          <w:sz w:val="24"/>
        </w:rPr>
        <w:t>(Ainda não foram definidos ou idealizados por enquanto)</w:t>
      </w:r>
    </w:p>
    <w:p w:rsidR="0016609B" w:rsidRDefault="0016609B" w:rsidP="0016609B">
      <w:pPr>
        <w:pStyle w:val="PargrafodaLista"/>
        <w:spacing w:after="0"/>
        <w:jc w:val="both"/>
        <w:rPr>
          <w:rFonts w:asciiTheme="majorHAnsi" w:hAnsiTheme="majorHAnsi" w:cs="Arial"/>
          <w:b/>
          <w:sz w:val="24"/>
        </w:rPr>
      </w:pPr>
    </w:p>
    <w:p w:rsidR="0016609B" w:rsidRDefault="0016609B" w:rsidP="0016609B">
      <w:pPr>
        <w:pStyle w:val="PargrafodaLista"/>
        <w:spacing w:after="0"/>
        <w:jc w:val="both"/>
        <w:rPr>
          <w:rFonts w:asciiTheme="majorHAnsi" w:hAnsiTheme="majorHAnsi" w:cs="Arial"/>
          <w:b/>
          <w:sz w:val="24"/>
        </w:rPr>
      </w:pPr>
    </w:p>
    <w:p w:rsidR="00671C7E" w:rsidRDefault="00671C7E" w:rsidP="00671C7E">
      <w:pPr>
        <w:pStyle w:val="PargrafodaLista"/>
        <w:numPr>
          <w:ilvl w:val="0"/>
          <w:numId w:val="1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PROJETO</w:t>
      </w:r>
    </w:p>
    <w:p w:rsidR="00671C7E" w:rsidRDefault="00671C7E" w:rsidP="00852842">
      <w:pPr>
        <w:pStyle w:val="PargrafodaLista"/>
        <w:numPr>
          <w:ilvl w:val="0"/>
          <w:numId w:val="6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671C7E">
        <w:rPr>
          <w:rFonts w:asciiTheme="majorHAnsi" w:hAnsiTheme="majorHAnsi" w:cs="Arial"/>
          <w:b/>
          <w:sz w:val="24"/>
        </w:rPr>
        <w:t>Delimitação do contexto,</w:t>
      </w:r>
      <w:r>
        <w:rPr>
          <w:rFonts w:asciiTheme="majorHAnsi" w:hAnsiTheme="majorHAnsi" w:cs="Arial"/>
          <w:b/>
          <w:sz w:val="24"/>
        </w:rPr>
        <w:t xml:space="preserve"> </w:t>
      </w:r>
      <w:r w:rsidRPr="00671C7E">
        <w:rPr>
          <w:rFonts w:asciiTheme="majorHAnsi" w:hAnsiTheme="majorHAnsi" w:cs="Arial"/>
          <w:b/>
          <w:sz w:val="24"/>
        </w:rPr>
        <w:t>problema e oportunidade</w:t>
      </w:r>
    </w:p>
    <w:p w:rsidR="00826D5C" w:rsidRPr="00826D5C" w:rsidRDefault="00852842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Problema/Oportunidade - </w:t>
      </w:r>
      <w:r w:rsidRPr="00852842">
        <w:rPr>
          <w:rFonts w:asciiTheme="majorHAnsi" w:hAnsiTheme="majorHAnsi" w:cs="Arial"/>
          <w:sz w:val="24"/>
        </w:rPr>
        <w:t>A negligência que existe em torno da produção cultural e simbólica brasileira, principalmente se tratando de produções regionais, teve como consequência a desvalorização, o descaso e a indiferença da população com a própria cultura identitária, sendo assim, apagando-a de dentro da memória cultural.</w:t>
      </w:r>
    </w:p>
    <w:p w:rsidR="00826D5C" w:rsidRPr="00826D5C" w:rsidRDefault="00852842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826D5C">
        <w:rPr>
          <w:rFonts w:asciiTheme="majorHAnsi" w:hAnsiTheme="majorHAnsi" w:cs="Arial"/>
          <w:b/>
          <w:sz w:val="24"/>
        </w:rPr>
        <w:t xml:space="preserve">Contexto de uso - </w:t>
      </w:r>
      <w:r w:rsidR="00826D5C" w:rsidRPr="00826D5C">
        <w:rPr>
          <w:rFonts w:asciiTheme="majorHAnsi" w:hAnsiTheme="majorHAnsi" w:cs="Arial"/>
          <w:sz w:val="24"/>
        </w:rPr>
        <w:t>Quixadá é uma cidade de grande importância dentro das raízes históricas e ancestrais do Brasil, tendo isto em mente, é uma missão humanitária preservar, resgatar, propagar e manter toda a sua produção simbólica ao longo das décadas dentro do processo identitário brasileiro. Apesar disso, ainda se é necessário atualizar e modernizar o ambiente do museu, assim, estimulando o interesse do público para o consumo de sua identidade histórica e contemporânea.</w:t>
      </w:r>
    </w:p>
    <w:p w:rsidR="00826D5C" w:rsidRPr="00826D5C" w:rsidRDefault="00826D5C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826D5C">
        <w:rPr>
          <w:rFonts w:asciiTheme="majorHAnsi" w:hAnsiTheme="majorHAnsi" w:cs="Arial"/>
          <w:b/>
          <w:sz w:val="24"/>
        </w:rPr>
        <w:t xml:space="preserve">Razões/ Motivações - </w:t>
      </w:r>
      <w:r w:rsidRPr="00826D5C">
        <w:rPr>
          <w:rFonts w:asciiTheme="majorHAnsi" w:hAnsiTheme="majorHAnsi" w:cs="Arial"/>
          <w:sz w:val="24"/>
        </w:rPr>
        <w:t>Manter e proteger parte significativa da cultura identitária brasileira de Quixadá como forma de resgatar e ressignificar dentro da memória coletiva suas raízes históricas e contemporâneas.</w:t>
      </w:r>
    </w:p>
    <w:p w:rsidR="00826D5C" w:rsidRDefault="00826D5C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Condições ou restrições - </w:t>
      </w:r>
      <w:r w:rsidRPr="00826D5C">
        <w:rPr>
          <w:rFonts w:asciiTheme="majorHAnsi" w:hAnsiTheme="majorHAnsi" w:cs="Arial"/>
          <w:sz w:val="24"/>
        </w:rPr>
        <w:t>Questões financeiras</w:t>
      </w:r>
      <w:r w:rsidRPr="00826D5C">
        <w:rPr>
          <w:rFonts w:asciiTheme="majorHAnsi" w:hAnsiTheme="majorHAnsi" w:cs="Arial"/>
          <w:sz w:val="24"/>
        </w:rPr>
        <w:t xml:space="preserve"> a respeito principalmente dos recursos tecnológicos </w:t>
      </w:r>
      <w:r w:rsidR="000E276E" w:rsidRPr="00826D5C">
        <w:rPr>
          <w:rFonts w:asciiTheme="majorHAnsi" w:hAnsiTheme="majorHAnsi" w:cs="Arial"/>
          <w:sz w:val="24"/>
        </w:rPr>
        <w:t>do projeto</w:t>
      </w:r>
      <w:r w:rsidRPr="00826D5C">
        <w:rPr>
          <w:rFonts w:asciiTheme="majorHAnsi" w:hAnsiTheme="majorHAnsi" w:cs="Arial"/>
          <w:sz w:val="24"/>
        </w:rPr>
        <w:t>,</w:t>
      </w:r>
      <w:bookmarkStart w:id="0" w:name="_GoBack"/>
      <w:bookmarkEnd w:id="0"/>
      <w:r w:rsidRPr="00826D5C">
        <w:rPr>
          <w:rFonts w:asciiTheme="majorHAnsi" w:hAnsiTheme="majorHAnsi" w:cs="Arial"/>
          <w:sz w:val="24"/>
        </w:rPr>
        <w:t xml:space="preserve"> burocr</w:t>
      </w:r>
      <w:r w:rsidRPr="00826D5C">
        <w:rPr>
          <w:rFonts w:asciiTheme="majorHAnsi" w:hAnsiTheme="majorHAnsi" w:cs="Arial"/>
          <w:sz w:val="24"/>
        </w:rPr>
        <w:t xml:space="preserve">acias e a </w:t>
      </w:r>
      <w:r w:rsidRPr="00826D5C">
        <w:rPr>
          <w:rFonts w:asciiTheme="majorHAnsi" w:hAnsiTheme="majorHAnsi" w:cs="Arial"/>
          <w:sz w:val="24"/>
        </w:rPr>
        <w:t xml:space="preserve">necessidade de deslocamento do cliente </w:t>
      </w:r>
      <w:r w:rsidRPr="00826D5C">
        <w:rPr>
          <w:rFonts w:asciiTheme="majorHAnsi" w:hAnsiTheme="majorHAnsi" w:cs="Arial"/>
          <w:sz w:val="24"/>
        </w:rPr>
        <w:t>ao</w:t>
      </w:r>
      <w:r w:rsidRPr="00826D5C">
        <w:rPr>
          <w:rFonts w:asciiTheme="majorHAnsi" w:hAnsiTheme="majorHAnsi" w:cs="Arial"/>
          <w:sz w:val="24"/>
        </w:rPr>
        <w:t xml:space="preserve"> local</w:t>
      </w:r>
      <w:r w:rsidRPr="00826D5C">
        <w:rPr>
          <w:rFonts w:asciiTheme="majorHAnsi" w:hAnsiTheme="majorHAnsi" w:cs="Arial"/>
          <w:sz w:val="24"/>
        </w:rPr>
        <w:t xml:space="preserve"> uso</w:t>
      </w:r>
      <w:r w:rsidRPr="00826D5C">
        <w:rPr>
          <w:rFonts w:asciiTheme="majorHAnsi" w:hAnsiTheme="majorHAnsi" w:cs="Arial"/>
          <w:b/>
          <w:sz w:val="24"/>
        </w:rPr>
        <w:t>.</w:t>
      </w:r>
    </w:p>
    <w:p w:rsidR="00826D5C" w:rsidRPr="00826D5C" w:rsidRDefault="00826D5C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lastRenderedPageBreak/>
        <w:t xml:space="preserve">Influências - </w:t>
      </w:r>
      <w:r w:rsidRPr="00826D5C">
        <w:rPr>
          <w:rFonts w:asciiTheme="majorHAnsi" w:hAnsiTheme="majorHAnsi" w:cs="Arial"/>
          <w:sz w:val="24"/>
        </w:rPr>
        <w:t>Influências partem de toda a produção cultural e simbólica feitas em Quixadá ou que a tenha como símbolo de inspiração: Filmes, músicas, poemas, artes plásticas, etc.</w:t>
      </w:r>
    </w:p>
    <w:p w:rsidR="00826D5C" w:rsidRPr="00826D5C" w:rsidRDefault="00826D5C" w:rsidP="00826D5C">
      <w:pPr>
        <w:pStyle w:val="PargrafodaLista"/>
        <w:numPr>
          <w:ilvl w:val="0"/>
          <w:numId w:val="8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826D5C">
        <w:rPr>
          <w:rFonts w:asciiTheme="majorHAnsi" w:hAnsiTheme="majorHAnsi" w:cs="Arial"/>
          <w:b/>
          <w:sz w:val="24"/>
        </w:rPr>
        <w:t xml:space="preserve">Restrições - </w:t>
      </w:r>
      <w:r w:rsidRPr="00826D5C">
        <w:rPr>
          <w:rFonts w:asciiTheme="majorHAnsi" w:hAnsiTheme="majorHAnsi" w:cs="Arial"/>
          <w:sz w:val="24"/>
        </w:rPr>
        <w:t>Nenhuma restrição legal foi levantada</w:t>
      </w:r>
      <w:r w:rsidRPr="00826D5C">
        <w:rPr>
          <w:rFonts w:asciiTheme="majorHAnsi" w:hAnsiTheme="majorHAnsi" w:cs="Arial"/>
          <w:sz w:val="24"/>
        </w:rPr>
        <w:t>.</w:t>
      </w:r>
    </w:p>
    <w:p w:rsidR="00826D5C" w:rsidRPr="00826D5C" w:rsidRDefault="00826D5C" w:rsidP="00826D5C">
      <w:pPr>
        <w:pStyle w:val="PargrafodaLista"/>
        <w:spacing w:after="0"/>
        <w:ind w:left="1800"/>
        <w:jc w:val="both"/>
        <w:rPr>
          <w:rFonts w:asciiTheme="majorHAnsi" w:hAnsiTheme="majorHAnsi" w:cs="Arial"/>
          <w:b/>
          <w:sz w:val="24"/>
        </w:rPr>
      </w:pPr>
    </w:p>
    <w:p w:rsidR="0016609B" w:rsidRDefault="00671C7E" w:rsidP="00826D5C">
      <w:pPr>
        <w:pStyle w:val="PargrafodaLista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>Concorrência</w:t>
      </w:r>
    </w:p>
    <w:p w:rsidR="00826D5C" w:rsidRDefault="00826D5C" w:rsidP="00826D5C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Concorrentes diretos – </w:t>
      </w:r>
      <w:r>
        <w:rPr>
          <w:rFonts w:asciiTheme="majorHAnsi" w:hAnsiTheme="majorHAnsi" w:cs="Arial"/>
          <w:b/>
          <w:color w:val="FF0000"/>
          <w:sz w:val="24"/>
        </w:rPr>
        <w:t>(Não discutimos nada a respeito por enquanto)</w:t>
      </w:r>
    </w:p>
    <w:p w:rsidR="00826D5C" w:rsidRPr="00826D5C" w:rsidRDefault="00826D5C" w:rsidP="00826D5C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Concorrentes indiretos </w:t>
      </w:r>
      <w:r w:rsidR="00F37F09">
        <w:rPr>
          <w:rFonts w:asciiTheme="majorHAnsi" w:hAnsiTheme="majorHAnsi" w:cs="Arial"/>
          <w:b/>
          <w:sz w:val="24"/>
        </w:rPr>
        <w:t xml:space="preserve">– </w:t>
      </w:r>
      <w:r w:rsidR="00F37F09" w:rsidRPr="000E276E">
        <w:rPr>
          <w:rFonts w:asciiTheme="majorHAnsi" w:hAnsiTheme="majorHAnsi" w:cs="Arial"/>
          <w:b/>
          <w:color w:val="FF0000"/>
          <w:sz w:val="24"/>
        </w:rPr>
        <w:t>(</w:t>
      </w:r>
      <w:r w:rsidRPr="000E276E">
        <w:rPr>
          <w:rFonts w:asciiTheme="majorHAnsi" w:hAnsiTheme="majorHAnsi" w:cs="Arial"/>
          <w:b/>
          <w:color w:val="FF0000"/>
          <w:sz w:val="24"/>
        </w:rPr>
        <w:t xml:space="preserve">Não </w:t>
      </w:r>
      <w:r>
        <w:rPr>
          <w:rFonts w:asciiTheme="majorHAnsi" w:hAnsiTheme="majorHAnsi" w:cs="Arial"/>
          <w:b/>
          <w:color w:val="FF0000"/>
          <w:sz w:val="24"/>
        </w:rPr>
        <w:t>discutimos nada a respeito por enquanto)</w:t>
      </w:r>
    </w:p>
    <w:p w:rsidR="00826D5C" w:rsidRPr="00F37F09" w:rsidRDefault="00826D5C" w:rsidP="00F37F09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Concorrentes substitutos – </w:t>
      </w:r>
      <w:r w:rsidR="00F37F09">
        <w:rPr>
          <w:rFonts w:asciiTheme="majorHAnsi" w:hAnsiTheme="majorHAnsi" w:cs="Arial"/>
          <w:b/>
          <w:color w:val="FF0000"/>
          <w:sz w:val="24"/>
        </w:rPr>
        <w:t>(Não discutimos nada a respeito por enquanto)</w:t>
      </w:r>
    </w:p>
    <w:p w:rsidR="00826D5C" w:rsidRPr="00F37F09" w:rsidRDefault="00826D5C" w:rsidP="00F37F09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Preços praticados </w:t>
      </w:r>
      <w:r w:rsidR="00F37F09">
        <w:rPr>
          <w:rFonts w:asciiTheme="majorHAnsi" w:hAnsiTheme="majorHAnsi" w:cs="Arial"/>
          <w:b/>
          <w:sz w:val="24"/>
        </w:rPr>
        <w:t xml:space="preserve">– </w:t>
      </w:r>
      <w:r w:rsidR="00F37F09" w:rsidRPr="00F37F09">
        <w:rPr>
          <w:rFonts w:asciiTheme="majorHAnsi" w:hAnsiTheme="majorHAnsi" w:cs="Arial"/>
          <w:b/>
          <w:color w:val="FF0000"/>
          <w:sz w:val="24"/>
        </w:rPr>
        <w:t>(</w:t>
      </w:r>
      <w:r w:rsidR="00F37F09" w:rsidRPr="00F37F09">
        <w:rPr>
          <w:rFonts w:asciiTheme="majorHAnsi" w:hAnsiTheme="majorHAnsi" w:cs="Arial"/>
          <w:b/>
          <w:color w:val="FF0000"/>
          <w:sz w:val="24"/>
        </w:rPr>
        <w:t>N</w:t>
      </w:r>
      <w:r w:rsidR="00F37F09">
        <w:rPr>
          <w:rFonts w:asciiTheme="majorHAnsi" w:hAnsiTheme="majorHAnsi" w:cs="Arial"/>
          <w:b/>
          <w:color w:val="FF0000"/>
          <w:sz w:val="24"/>
        </w:rPr>
        <w:t>ão discutimos nada a respeito por enquanto)</w:t>
      </w:r>
    </w:p>
    <w:p w:rsidR="00826D5C" w:rsidRPr="00F37F09" w:rsidRDefault="00826D5C" w:rsidP="00F37F09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Pontos positivos – </w:t>
      </w:r>
      <w:r w:rsidR="00F37F09">
        <w:rPr>
          <w:rFonts w:asciiTheme="majorHAnsi" w:hAnsiTheme="majorHAnsi" w:cs="Arial"/>
          <w:b/>
          <w:color w:val="FF0000"/>
          <w:sz w:val="24"/>
        </w:rPr>
        <w:t>(Não discutimos nada a respeito por enquanto)</w:t>
      </w:r>
    </w:p>
    <w:p w:rsidR="0016609B" w:rsidRPr="00F37F09" w:rsidRDefault="00826D5C" w:rsidP="00F37F09">
      <w:pPr>
        <w:pStyle w:val="PargrafodaLista"/>
        <w:numPr>
          <w:ilvl w:val="0"/>
          <w:numId w:val="10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Pontos negativos - </w:t>
      </w:r>
      <w:r w:rsidR="00F37F09">
        <w:rPr>
          <w:rFonts w:asciiTheme="majorHAnsi" w:hAnsiTheme="majorHAnsi" w:cs="Arial"/>
          <w:b/>
          <w:color w:val="FF0000"/>
          <w:sz w:val="24"/>
        </w:rPr>
        <w:t>(Não discutimos nada a respeito por enquanto)</w:t>
      </w:r>
    </w:p>
    <w:p w:rsidR="0016609B" w:rsidRDefault="0016609B" w:rsidP="0016609B">
      <w:pPr>
        <w:pStyle w:val="PargrafodaLista"/>
        <w:spacing w:after="0"/>
        <w:ind w:left="1440"/>
        <w:jc w:val="both"/>
        <w:rPr>
          <w:rFonts w:asciiTheme="majorHAnsi" w:hAnsiTheme="majorHAnsi" w:cs="Arial"/>
          <w:b/>
          <w:sz w:val="24"/>
        </w:rPr>
      </w:pPr>
    </w:p>
    <w:p w:rsidR="00671C7E" w:rsidRDefault="00671C7E" w:rsidP="00671C7E">
      <w:pPr>
        <w:pStyle w:val="PargrafodaLista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 </w:t>
      </w:r>
      <w:r w:rsidRPr="00671C7E">
        <w:rPr>
          <w:rFonts w:asciiTheme="majorHAnsi" w:hAnsiTheme="majorHAnsi" w:cs="Arial"/>
          <w:b/>
          <w:sz w:val="24"/>
        </w:rPr>
        <w:t>Imagem do Cliente e Principais Diferenciais</w:t>
      </w:r>
    </w:p>
    <w:p w:rsidR="0016609B" w:rsidRDefault="00F37F09" w:rsidP="00F37F09">
      <w:pPr>
        <w:pStyle w:val="PargrafodaLista"/>
        <w:numPr>
          <w:ilvl w:val="0"/>
          <w:numId w:val="11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Diferenciais – </w:t>
      </w:r>
    </w:p>
    <w:p w:rsidR="00F37F09" w:rsidRDefault="00F37F09" w:rsidP="00F37F09">
      <w:pPr>
        <w:pStyle w:val="PargrafodaLista"/>
        <w:numPr>
          <w:ilvl w:val="0"/>
          <w:numId w:val="11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Contribuição - </w:t>
      </w:r>
      <w:r w:rsidRPr="00F37F09">
        <w:rPr>
          <w:rFonts w:asciiTheme="majorHAnsi" w:hAnsiTheme="majorHAnsi" w:cs="Arial"/>
          <w:sz w:val="24"/>
        </w:rPr>
        <w:t>Uma experiência diferenciada e interativa ao cliente com os aspectos arquitetônicos e históricos regionais enraizados no cotidiano quixadaense</w:t>
      </w:r>
      <w:r>
        <w:rPr>
          <w:rFonts w:asciiTheme="majorHAnsi" w:hAnsiTheme="majorHAnsi" w:cs="Arial"/>
          <w:sz w:val="24"/>
        </w:rPr>
        <w:t>;</w:t>
      </w:r>
    </w:p>
    <w:p w:rsidR="0016609B" w:rsidRDefault="0016609B" w:rsidP="0016609B">
      <w:pPr>
        <w:pStyle w:val="PargrafodaLista"/>
        <w:spacing w:after="0"/>
        <w:ind w:left="1440"/>
        <w:jc w:val="both"/>
        <w:rPr>
          <w:rFonts w:asciiTheme="majorHAnsi" w:hAnsiTheme="majorHAnsi" w:cs="Arial"/>
          <w:b/>
          <w:sz w:val="24"/>
        </w:rPr>
      </w:pPr>
    </w:p>
    <w:p w:rsidR="0016609B" w:rsidRDefault="0016609B" w:rsidP="0016609B">
      <w:pPr>
        <w:pStyle w:val="PargrafodaLista"/>
        <w:spacing w:after="0"/>
        <w:ind w:left="1440"/>
        <w:jc w:val="both"/>
        <w:rPr>
          <w:rFonts w:asciiTheme="majorHAnsi" w:hAnsiTheme="majorHAnsi" w:cs="Arial"/>
          <w:b/>
          <w:sz w:val="24"/>
        </w:rPr>
      </w:pPr>
    </w:p>
    <w:p w:rsidR="0016609B" w:rsidRDefault="0016609B" w:rsidP="0016609B">
      <w:pPr>
        <w:pStyle w:val="PargrafodaLista"/>
        <w:spacing w:after="0"/>
        <w:ind w:left="1440"/>
        <w:jc w:val="both"/>
        <w:rPr>
          <w:rFonts w:asciiTheme="majorHAnsi" w:hAnsiTheme="majorHAnsi" w:cs="Arial"/>
          <w:b/>
          <w:sz w:val="24"/>
        </w:rPr>
      </w:pPr>
    </w:p>
    <w:p w:rsidR="0016609B" w:rsidRDefault="0016609B" w:rsidP="0016609B">
      <w:pPr>
        <w:pStyle w:val="PargrafodaLista"/>
        <w:spacing w:after="0"/>
        <w:ind w:left="1440"/>
        <w:jc w:val="both"/>
        <w:rPr>
          <w:rFonts w:asciiTheme="majorHAnsi" w:hAnsiTheme="majorHAnsi" w:cs="Arial"/>
          <w:b/>
          <w:sz w:val="24"/>
        </w:rPr>
      </w:pPr>
    </w:p>
    <w:p w:rsidR="00671C7E" w:rsidRDefault="00671C7E" w:rsidP="00671C7E">
      <w:pPr>
        <w:pStyle w:val="PargrafodaLista"/>
        <w:numPr>
          <w:ilvl w:val="0"/>
          <w:numId w:val="2"/>
        </w:numPr>
        <w:spacing w:after="0"/>
        <w:jc w:val="both"/>
        <w:rPr>
          <w:rFonts w:asciiTheme="majorHAnsi" w:hAnsiTheme="majorHAnsi" w:cs="Arial"/>
          <w:b/>
          <w:sz w:val="24"/>
        </w:rPr>
      </w:pPr>
      <w:r w:rsidRPr="00671C7E">
        <w:rPr>
          <w:rFonts w:asciiTheme="majorHAnsi" w:hAnsiTheme="majorHAnsi" w:cs="Arial"/>
          <w:b/>
          <w:sz w:val="24"/>
        </w:rPr>
        <w:t>Público-alvo e Posicionamento de mercado</w:t>
      </w:r>
    </w:p>
    <w:p w:rsidR="00F37F09" w:rsidRPr="00F37F09" w:rsidRDefault="00F37F09" w:rsidP="00F37F09">
      <w:pPr>
        <w:pStyle w:val="PargrafodaLista"/>
        <w:numPr>
          <w:ilvl w:val="0"/>
          <w:numId w:val="12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Identificação - </w:t>
      </w:r>
      <w:r w:rsidRPr="00F37F09">
        <w:rPr>
          <w:rFonts w:asciiTheme="majorHAnsi" w:hAnsiTheme="majorHAnsi" w:cs="Arial"/>
          <w:sz w:val="24"/>
        </w:rPr>
        <w:t>Faixa etária acima de 10 anos</w:t>
      </w:r>
      <w:r>
        <w:rPr>
          <w:rFonts w:asciiTheme="majorHAnsi" w:hAnsiTheme="majorHAnsi" w:cs="Arial"/>
          <w:sz w:val="24"/>
        </w:rPr>
        <w:t xml:space="preserve"> de idade;</w:t>
      </w:r>
    </w:p>
    <w:p w:rsidR="00F37F09" w:rsidRPr="000E276E" w:rsidRDefault="00F37F09" w:rsidP="00F37F09">
      <w:pPr>
        <w:pStyle w:val="PargrafodaLista"/>
        <w:numPr>
          <w:ilvl w:val="0"/>
          <w:numId w:val="12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Segmentação – </w:t>
      </w:r>
      <w:r>
        <w:rPr>
          <w:rFonts w:asciiTheme="majorHAnsi" w:hAnsiTheme="majorHAnsi" w:cs="Arial"/>
          <w:sz w:val="24"/>
        </w:rPr>
        <w:t>Voltado ao público deficiente e na faixa de adolescência até a idade adulta, sem restrições de classe e aberto a toda comunidade presente na região</w:t>
      </w:r>
      <w:r w:rsidR="000E276E">
        <w:rPr>
          <w:rFonts w:asciiTheme="majorHAnsi" w:hAnsiTheme="majorHAnsi" w:cs="Arial"/>
          <w:sz w:val="24"/>
        </w:rPr>
        <w:t>.</w:t>
      </w:r>
    </w:p>
    <w:p w:rsidR="000E276E" w:rsidRPr="000E276E" w:rsidRDefault="000E276E" w:rsidP="00F37F09">
      <w:pPr>
        <w:pStyle w:val="PargrafodaLista"/>
        <w:numPr>
          <w:ilvl w:val="0"/>
          <w:numId w:val="12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Influências – </w:t>
      </w:r>
      <w:r w:rsidRPr="000E276E">
        <w:rPr>
          <w:rFonts w:asciiTheme="majorHAnsi" w:hAnsiTheme="majorHAnsi" w:cs="Arial"/>
          <w:sz w:val="24"/>
        </w:rPr>
        <w:t>No turismo, na educação e na pesquisa de campo pelo setor educacional</w:t>
      </w:r>
      <w:r>
        <w:rPr>
          <w:rFonts w:asciiTheme="majorHAnsi" w:hAnsiTheme="majorHAnsi" w:cs="Arial"/>
          <w:sz w:val="24"/>
        </w:rPr>
        <w:t>;</w:t>
      </w:r>
    </w:p>
    <w:p w:rsidR="000E276E" w:rsidRPr="00671C7E" w:rsidRDefault="000E276E" w:rsidP="00F37F09">
      <w:pPr>
        <w:pStyle w:val="PargrafodaLista"/>
        <w:numPr>
          <w:ilvl w:val="0"/>
          <w:numId w:val="12"/>
        </w:numPr>
        <w:spacing w:after="0"/>
        <w:jc w:val="both"/>
        <w:rPr>
          <w:rFonts w:asciiTheme="majorHAnsi" w:hAnsiTheme="majorHAnsi" w:cs="Arial"/>
          <w:b/>
          <w:sz w:val="24"/>
        </w:rPr>
      </w:pPr>
      <w:r>
        <w:rPr>
          <w:rFonts w:asciiTheme="majorHAnsi" w:hAnsiTheme="majorHAnsi" w:cs="Arial"/>
          <w:b/>
          <w:sz w:val="24"/>
        </w:rPr>
        <w:t xml:space="preserve">Hábitos e costumes -  </w:t>
      </w:r>
    </w:p>
    <w:p w:rsidR="00671C7E" w:rsidRPr="00671C7E" w:rsidRDefault="00671C7E" w:rsidP="00671C7E">
      <w:pPr>
        <w:spacing w:after="0"/>
        <w:jc w:val="both"/>
        <w:rPr>
          <w:rFonts w:asciiTheme="majorHAnsi" w:hAnsiTheme="majorHAnsi" w:cs="Arial"/>
          <w:b/>
          <w:sz w:val="24"/>
        </w:rPr>
      </w:pPr>
    </w:p>
    <w:p w:rsidR="00671C7E" w:rsidRPr="00340436" w:rsidRDefault="00671C7E" w:rsidP="00671C7E">
      <w:pPr>
        <w:spacing w:after="0"/>
        <w:rPr>
          <w:rFonts w:asciiTheme="majorHAnsi" w:hAnsiTheme="majorHAnsi" w:cs="Arial"/>
          <w:sz w:val="24"/>
        </w:rPr>
      </w:pPr>
    </w:p>
    <w:sectPr w:rsidR="00671C7E" w:rsidRPr="00340436" w:rsidSect="000E276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533" w:rsidRDefault="00890533" w:rsidP="00340436">
      <w:pPr>
        <w:spacing w:after="0" w:line="240" w:lineRule="auto"/>
      </w:pPr>
      <w:r>
        <w:separator/>
      </w:r>
    </w:p>
  </w:endnote>
  <w:endnote w:type="continuationSeparator" w:id="0">
    <w:p w:rsidR="00890533" w:rsidRDefault="00890533" w:rsidP="0034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533" w:rsidRDefault="00890533" w:rsidP="00340436">
      <w:pPr>
        <w:spacing w:after="0" w:line="240" w:lineRule="auto"/>
      </w:pPr>
      <w:r>
        <w:separator/>
      </w:r>
    </w:p>
  </w:footnote>
  <w:footnote w:type="continuationSeparator" w:id="0">
    <w:p w:rsidR="00890533" w:rsidRDefault="00890533" w:rsidP="0034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C20" w:rsidRDefault="00104C20" w:rsidP="00104C20">
    <w:pPr>
      <w:pStyle w:val="Cabealho"/>
      <w:rPr>
        <w:rFonts w:ascii="Arial Rounded MT Bold" w:hAnsi="Arial Rounded MT Bold"/>
        <w:sz w:val="24"/>
      </w:rPr>
    </w:pPr>
    <w:r w:rsidRPr="00104C20">
      <w:rPr>
        <w:rFonts w:ascii="Arial Rounded MT Bold" w:hAnsi="Arial Rounded MT Bold"/>
        <w:noProof/>
        <w:sz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-35560</wp:posOffset>
              </wp:positionH>
              <wp:positionV relativeFrom="paragraph">
                <wp:posOffset>7620</wp:posOffset>
              </wp:positionV>
              <wp:extent cx="2110105" cy="890905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8909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04C20" w:rsidRDefault="00104C20" w:rsidP="00104C20">
                          <w:pPr>
                            <w:pStyle w:val="Cabealho"/>
                            <w:rPr>
                              <w:rFonts w:ascii="Arial Rounded MT Bold" w:hAnsi="Arial Rounded MT Bold"/>
                              <w:sz w:val="72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sz w:val="24"/>
                            </w:rPr>
                            <w:t xml:space="preserve"> </w:t>
                          </w:r>
                          <w:r w:rsidRPr="00340436">
                            <w:rPr>
                              <w:rFonts w:ascii="Arial Rounded MT Bold" w:hAnsi="Arial Rounded MT Bold"/>
                              <w:sz w:val="24"/>
                            </w:rPr>
                            <w:t>Projeto Integrado</w:t>
                          </w:r>
                          <w:r>
                            <w:rPr>
                              <w:rFonts w:ascii="Arial Rounded MT Bold" w:hAnsi="Arial Rounded MT Bold"/>
                              <w:sz w:val="24"/>
                            </w:rPr>
                            <w:t xml:space="preserve"> I</w:t>
                          </w:r>
                          <w:r w:rsidRPr="00340436">
                            <w:rPr>
                              <w:rFonts w:ascii="Arial Rounded MT Bold" w:hAnsi="Arial Rounded MT Bold"/>
                              <w:sz w:val="24"/>
                            </w:rPr>
                            <w:t xml:space="preserve"> </w:t>
                          </w:r>
                          <w:r w:rsidRPr="00340436">
                            <w:rPr>
                              <w:rFonts w:ascii="Arial Rounded MT Bold" w:hAnsi="Arial Rounded MT Bold"/>
                              <w:sz w:val="72"/>
                            </w:rPr>
                            <w:t>Briefing</w:t>
                          </w:r>
                        </w:p>
                        <w:p w:rsidR="00104C20" w:rsidRDefault="00104C2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2.8pt;margin-top:.6pt;width:166.15pt;height:7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" filled="f" stroked="f">
              <v:textbox>
                <w:txbxContent>
                  <w:p w:rsidR="00104C20" w:rsidRDefault="00104C20" w:rsidP="00104C20">
                    <w:pPr>
                      <w:pStyle w:val="Cabealho"/>
                      <w:rPr>
                        <w:rFonts w:ascii="Arial Rounded MT Bold" w:hAnsi="Arial Rounded MT Bold"/>
                        <w:sz w:val="72"/>
                      </w:rPr>
                    </w:pPr>
                    <w:r>
                      <w:rPr>
                        <w:rFonts w:ascii="Arial Rounded MT Bold" w:hAnsi="Arial Rounded MT Bold"/>
                        <w:sz w:val="24"/>
                      </w:rPr>
                      <w:t xml:space="preserve"> </w:t>
                    </w:r>
                    <w:r w:rsidRPr="00340436">
                      <w:rPr>
                        <w:rFonts w:ascii="Arial Rounded MT Bold" w:hAnsi="Arial Rounded MT Bold"/>
                        <w:sz w:val="24"/>
                      </w:rPr>
                      <w:t>Projeto Integrado</w:t>
                    </w:r>
                    <w:r>
                      <w:rPr>
                        <w:rFonts w:ascii="Arial Rounded MT Bold" w:hAnsi="Arial Rounded MT Bold"/>
                        <w:sz w:val="24"/>
                      </w:rPr>
                      <w:t xml:space="preserve"> I</w:t>
                    </w:r>
                    <w:r w:rsidRPr="00340436">
                      <w:rPr>
                        <w:rFonts w:ascii="Arial Rounded MT Bold" w:hAnsi="Arial Rounded MT Bold"/>
                        <w:sz w:val="24"/>
                      </w:rPr>
                      <w:t xml:space="preserve"> </w:t>
                    </w:r>
                    <w:r w:rsidRPr="00340436">
                      <w:rPr>
                        <w:rFonts w:ascii="Arial Rounded MT Bold" w:hAnsi="Arial Rounded MT Bold"/>
                        <w:sz w:val="72"/>
                      </w:rPr>
                      <w:t>Briefing</w:t>
                    </w:r>
                  </w:p>
                  <w:p w:rsidR="00104C20" w:rsidRDefault="00104C20"/>
                </w:txbxContent>
              </v:textbox>
              <w10:wrap type="square" anchorx="margin"/>
            </v:shape>
          </w:pict>
        </mc:Fallback>
      </mc:AlternateContent>
    </w:r>
    <w:r w:rsidR="0016609B">
      <w:rPr>
        <w:rFonts w:ascii="Arial Rounded MT Bold" w:hAnsi="Arial Rounded MT Bold"/>
        <w:sz w:val="24"/>
      </w:rPr>
      <w:t xml:space="preserve">                               </w:t>
    </w:r>
  </w:p>
  <w:p w:rsidR="00340436" w:rsidRDefault="00104C20" w:rsidP="00104C20">
    <w:pPr>
      <w:pStyle w:val="Cabealho"/>
      <w:rPr>
        <w:rFonts w:ascii="Arial Rounded MT Bold" w:hAnsi="Arial Rounded MT Bold"/>
        <w:sz w:val="24"/>
      </w:rPr>
    </w:pPr>
    <w:r>
      <w:rPr>
        <w:rFonts w:ascii="Arial Rounded MT Bold" w:hAnsi="Arial Rounded MT Bold"/>
        <w:sz w:val="24"/>
      </w:rPr>
      <w:t xml:space="preserve">                               </w:t>
    </w:r>
    <w:r w:rsidR="0016609B">
      <w:rPr>
        <w:rFonts w:ascii="Arial Rounded MT Bold" w:hAnsi="Arial Rounded MT Bold"/>
        <w:sz w:val="24"/>
      </w:rPr>
      <w:t>Orientadora: Tânia Saraiva de Melo Pinheiro</w:t>
    </w:r>
  </w:p>
  <w:p w:rsidR="0016609B" w:rsidRDefault="00104C20" w:rsidP="00104C20">
    <w:pPr>
      <w:pStyle w:val="Cabealho"/>
      <w:jc w:val="right"/>
      <w:rPr>
        <w:rFonts w:ascii="Arial Rounded MT Bold" w:hAnsi="Arial Rounded MT Bold"/>
        <w:sz w:val="24"/>
      </w:rPr>
    </w:pPr>
    <w:r>
      <w:rPr>
        <w:rFonts w:ascii="Arial Rounded MT Bold" w:hAnsi="Arial Rounded MT Bold"/>
        <w:sz w:val="24"/>
      </w:rPr>
      <w:t>3° Semestre DD 2019.1</w:t>
    </w:r>
  </w:p>
  <w:p w:rsidR="00340436" w:rsidRPr="00340436" w:rsidRDefault="00340436" w:rsidP="00340436">
    <w:pPr>
      <w:pStyle w:val="Cabealho"/>
      <w:jc w:val="center"/>
      <w:rPr>
        <w:rFonts w:ascii="Arial Rounded MT Bold" w:hAnsi="Arial Rounded MT Bold"/>
        <w:sz w:val="24"/>
      </w:rPr>
    </w:pPr>
    <w:r>
      <w:rPr>
        <w:rFonts w:ascii="Arial Rounded MT Bold" w:hAnsi="Arial Rounded MT Bold"/>
        <w:sz w:val="24"/>
      </w:rPr>
      <w:t>_____________________________________________________________________________________</w:t>
    </w:r>
    <w:r w:rsidR="00104C20">
      <w:rPr>
        <w:rFonts w:ascii="Arial Rounded MT Bold" w:hAnsi="Arial Rounded MT Bold"/>
        <w:sz w:val="24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3B7"/>
    <w:multiLevelType w:val="hybridMultilevel"/>
    <w:tmpl w:val="C2224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7A673F"/>
    <w:multiLevelType w:val="hybridMultilevel"/>
    <w:tmpl w:val="6AD6EF2E"/>
    <w:lvl w:ilvl="0" w:tplc="0416000F">
      <w:start w:val="1"/>
      <w:numFmt w:val="decimal"/>
      <w:lvlText w:val="%1."/>
      <w:lvlJc w:val="left"/>
      <w:pPr>
        <w:ind w:left="1777" w:hanging="360"/>
      </w:p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1E2B0CCF"/>
    <w:multiLevelType w:val="hybridMultilevel"/>
    <w:tmpl w:val="091CC8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C5A06"/>
    <w:multiLevelType w:val="hybridMultilevel"/>
    <w:tmpl w:val="C0F62EC8"/>
    <w:lvl w:ilvl="0" w:tplc="0416000F">
      <w:start w:val="1"/>
      <w:numFmt w:val="decimal"/>
      <w:lvlText w:val="%1."/>
      <w:lvlJc w:val="left"/>
      <w:pPr>
        <w:ind w:left="1777" w:hanging="360"/>
      </w:p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33615362"/>
    <w:multiLevelType w:val="hybridMultilevel"/>
    <w:tmpl w:val="3C4A52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EF4AB7"/>
    <w:multiLevelType w:val="hybridMultilevel"/>
    <w:tmpl w:val="121E7C7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0AD327A"/>
    <w:multiLevelType w:val="hybridMultilevel"/>
    <w:tmpl w:val="5ED809E0"/>
    <w:lvl w:ilvl="0" w:tplc="0416000F">
      <w:start w:val="1"/>
      <w:numFmt w:val="decimal"/>
      <w:lvlText w:val="%1."/>
      <w:lvlJc w:val="left"/>
      <w:pPr>
        <w:ind w:left="1777" w:hanging="360"/>
      </w:p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83B7BC9"/>
    <w:multiLevelType w:val="hybridMultilevel"/>
    <w:tmpl w:val="5380D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90225"/>
    <w:multiLevelType w:val="hybridMultilevel"/>
    <w:tmpl w:val="0F50BE6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404055"/>
    <w:multiLevelType w:val="hybridMultilevel"/>
    <w:tmpl w:val="6832DD4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2273E"/>
    <w:multiLevelType w:val="hybridMultilevel"/>
    <w:tmpl w:val="4A8C312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6A097B"/>
    <w:multiLevelType w:val="hybridMultilevel"/>
    <w:tmpl w:val="D36AFF8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36"/>
    <w:rsid w:val="000202F3"/>
    <w:rsid w:val="000E276E"/>
    <w:rsid w:val="00104C20"/>
    <w:rsid w:val="0016609B"/>
    <w:rsid w:val="00340436"/>
    <w:rsid w:val="00576596"/>
    <w:rsid w:val="00671C7E"/>
    <w:rsid w:val="00826D5C"/>
    <w:rsid w:val="00852842"/>
    <w:rsid w:val="00890533"/>
    <w:rsid w:val="0093400A"/>
    <w:rsid w:val="00A25632"/>
    <w:rsid w:val="00A535D2"/>
    <w:rsid w:val="00DD486A"/>
    <w:rsid w:val="00F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6A6B3"/>
  <w15:chartTrackingRefBased/>
  <w15:docId w15:val="{342A10BC-CAD3-4D6D-838A-B97D0B6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436"/>
  </w:style>
  <w:style w:type="paragraph" w:styleId="Rodap">
    <w:name w:val="footer"/>
    <w:basedOn w:val="Normal"/>
    <w:link w:val="RodapChar"/>
    <w:uiPriority w:val="99"/>
    <w:unhideWhenUsed/>
    <w:rsid w:val="00340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436"/>
  </w:style>
  <w:style w:type="paragraph" w:styleId="PargrafodaLista">
    <w:name w:val="List Paragraph"/>
    <w:basedOn w:val="Normal"/>
    <w:uiPriority w:val="34"/>
    <w:qFormat/>
    <w:rsid w:val="0067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4</cp:revision>
  <dcterms:created xsi:type="dcterms:W3CDTF">2019-03-14T16:49:00Z</dcterms:created>
  <dcterms:modified xsi:type="dcterms:W3CDTF">2019-03-20T16:38:00Z</dcterms:modified>
</cp:coreProperties>
</file>