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Documentos: Proposta de Desenvolvimento Projetual (PDP)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PDP: Estudo de como chegar à solução.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Público-alvo deste documento: o cliente.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O PDP permite que se “finalize” a concepção do projeto junto ao cliente.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ESTRUTURA DO PDP</w:t>
      </w:r>
    </w:p>
    <w:tbl>
      <w:tblPr>
        <w:tblStyle w:val="Table1"/>
        <w:tblW w:w="9684.0" w:type="dxa"/>
        <w:jc w:val="left"/>
        <w:tblInd w:w="0.0" w:type="dxa"/>
        <w:tblLayout w:type="fixed"/>
        <w:tblLook w:val="0400"/>
      </w:tblPr>
      <w:tblGrid>
        <w:gridCol w:w="612"/>
        <w:gridCol w:w="1560"/>
        <w:gridCol w:w="5103"/>
        <w:gridCol w:w="2409"/>
        <w:tblGridChange w:id="0">
          <w:tblGrid>
            <w:gridCol w:w="612"/>
            <w:gridCol w:w="1560"/>
            <w:gridCol w:w="5103"/>
            <w:gridCol w:w="2409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c3bd96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c3bd96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 que é?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4" w:val="single"/>
              <w:right w:color="000000" w:space="0" w:sz="4" w:val="single"/>
            </w:tcBorders>
            <w:shd w:fill="c3bd96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Fonte da informação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cccccc" w:space="0" w:sz="6" w:val="single"/>
              <w:right w:color="cccccc" w:space="0" w:sz="6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(Nome do Projeto)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comercial do Projeto. Na capa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cccccc" w:space="0" w:sz="6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4" w:val="single"/>
              <w:bottom w:color="cccccc" w:space="0" w:sz="6" w:val="single"/>
              <w:right w:color="cccccc" w:space="0" w:sz="6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Proposta de Desenvolvimento Projetual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Título do documento, na capa.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4" w:val="single"/>
              <w:bottom w:color="cccccc" w:space="0" w:sz="6" w:val="single"/>
              <w:right w:color="cccccc" w:space="0" w:sz="6" w:val="single"/>
            </w:tcBorders>
            <w:shd w:fill="ddd9c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dd9c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(membros da equipe)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precisa ser na capa.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4" w:val="single"/>
              <w:bottom w:color="000000" w:space="0" w:sz="4" w:val="single"/>
              <w:right w:color="cccccc" w:space="0" w:sz="6" w:val="single"/>
            </w:tcBorders>
            <w:shd w:fill="ddd9c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ddd9c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Sumário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Fazer um sumário.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Apresentação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Apresentação da proposta, inclui contexto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da proposta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Síntese de diferentes itens do Briefing.</w:t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Problema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Descrição do problema a ser resolvido, do ponto de vista do que foi verificado junto ao cliente. 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Briefing. </w:t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problema a resolver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eventualmente com informação de produto a ser entregue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Briefing.</w:t>
            </w:r>
          </w:p>
        </w:tc>
      </w:tr>
      <w:tr>
        <w:tc>
          <w:tcPr>
            <w:vMerge w:val="restart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1.3</w:t>
            </w:r>
          </w:p>
        </w:tc>
        <w:tc>
          <w:tcPr>
            <w:vMerge w:val="restart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Público-alvo 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Informar cliente, usuário, outros interessados, em termos de seus comportamentos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Briefing.</w:t>
            </w:r>
          </w:p>
        </w:tc>
      </w:tr>
      <w:tr>
        <w:tc>
          <w:tcPr>
            <w:vMerge w:val="continue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Incluir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personas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cenários de problema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Pesquisa de Campo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Linguagem de categoria 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os produtos da mesma categoria se comunicam com seus usuários? </w:t>
              <w:br w:type="textWrapping"/>
              <w:t xml:space="preserve">Técnica para a 1ª versão: fazer uma síntese dos possíveis conceitos de criação definidos na pesquisa de similares.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Pesq. de Concorrência/ similares, “possível conceito de criação”.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ddd9c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ddd9c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Solução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035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ddd9c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ddd9c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Estratégia de design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contendo a relação entre os valores do projeto e solução (as principais decisões tomadas/diretrizes)</w:t>
            </w:r>
            <w:r w:rsidDel="00000000" w:rsidR="00000000" w:rsidRPr="00000000">
              <w:rPr>
                <w:rFonts w:ascii="Calibri" w:cs="Calibri" w:eastAsia="Calibri" w:hAnsi="Calibri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Diagramar o conteúdo da atividade “Modelo Conceitual: valores e diretrizes”.</w:t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ddd9c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ddd9c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Conceito de Criação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Conceito de Criação/Comunicação do projeto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Avançar na atividade “Modelo Conceitual: conceito de criação”.</w:t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Produto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Informar qual a solução de design para o problema apontado, na forma de Conceito de produt</w:t>
            </w:r>
            <w:r w:rsidDel="00000000" w:rsidR="00000000" w:rsidRPr="00000000">
              <w:rPr>
                <w:rtl w:val="0"/>
              </w:rPr>
              <w:t xml:space="preserve">o: uma oração mencionando cliente, usuário e produto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2">
            <w:pPr>
              <w:ind w:left="283.46456692913375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Importante: 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escrever o produto/serviço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por suas funções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Briefing.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da Solução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Itens básicos: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Marca/identidade visual: cores da marca (paleta), símbolo gráfico, logotipia. </w:t>
            </w:r>
          </w:p>
          <w:p w:rsidR="00000000" w:rsidDel="00000000" w:rsidP="00000000" w:rsidRDefault="00000000" w:rsidRPr="00000000" w14:paraId="0000004F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Incluir “Tamanho mínimo” (1,5 cm).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Elaborar.</w:t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Paleta de cores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Paleta </w:t>
            </w: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do projeto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com justificativa que inclua: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" w:right="0" w:hanging="21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u w:val="none"/>
                <w:shd w:fill="auto" w:val="clear"/>
                <w:vertAlign w:val="baseline"/>
                <w:rtl w:val="0"/>
              </w:rPr>
              <w:t xml:space="preserve">a função da cor no projeto e;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" w:right="0" w:hanging="21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u w:val="none"/>
                <w:shd w:fill="auto" w:val="clear"/>
                <w:vertAlign w:val="baseline"/>
                <w:rtl w:val="0"/>
              </w:rPr>
              <w:t xml:space="preserve">a 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formações sobre harmonia cromática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56">
            <w:pPr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Observações: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" w:right="0" w:hanging="21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Cores da marca ≠ cores projeto.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" w:right="0" w:hanging="21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Em geral: 4 a 6 cores que, derivando-as, se consegue garantir a integridade de todo o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" w:right="0" w:hanging="21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u w:val="none"/>
                <w:shd w:fill="auto" w:val="clear"/>
                <w:vertAlign w:val="baseline"/>
                <w:rtl w:val="0"/>
              </w:rPr>
              <w:t xml:space="preserve">Exemplos de critérios/argumentos para justificativas: claro/escuro, legibilidade, contraste, capacidade de dar discernimento que possibilite legibilidade e comunicabilidade.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Tomar decisões a partir das referências encontradas com a pesquisa iconográfica. </w:t>
            </w:r>
          </w:p>
          <w:p w:rsidR="00000000" w:rsidDel="00000000" w:rsidP="00000000" w:rsidRDefault="00000000" w:rsidRPr="00000000" w14:paraId="0000005C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Repetir, melhorar ou inovar em relação ao que foi encontrado nas pesquisas!</w:t>
            </w:r>
          </w:p>
          <w:p w:rsidR="00000000" w:rsidDel="00000000" w:rsidP="00000000" w:rsidRDefault="00000000" w:rsidRPr="00000000" w14:paraId="0000005E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Tipografia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1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Tipografia: comunicação pelo que está escrito. Incluir: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" w:right="0" w:hanging="21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u w:val="none"/>
                <w:shd w:fill="auto" w:val="clear"/>
                <w:vertAlign w:val="baseline"/>
                <w:rtl w:val="0"/>
              </w:rPr>
              <w:t xml:space="preserve"> fonte primária e, quando for o caso, fonte secundária.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" w:right="0" w:hanging="21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u w:val="none"/>
                <w:shd w:fill="auto" w:val="clear"/>
                <w:vertAlign w:val="baseline"/>
                <w:rtl w:val="0"/>
              </w:rPr>
              <w:t xml:space="preserve">amostra com minúsculo, maiúsculo, pontação, alguns símbolos.  </w:t>
            </w:r>
          </w:p>
          <w:p w:rsidR="00000000" w:rsidDel="00000000" w:rsidP="00000000" w:rsidRDefault="00000000" w:rsidRPr="00000000" w14:paraId="00000064">
            <w:pPr>
              <w:ind w:left="-2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Exemplos de critérios: peso da forma e valor estético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5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Tomar decisões a partir da pesquisa iconográfica.</w:t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Elementos Visuais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8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Linguagem gráfica. (ícones, fotografia…)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9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3.*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C">
            <w:pPr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(sons, cheiros, 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D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tcMar>
              <w:top w:w="30.0" w:type="dxa"/>
              <w:left w:w="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Projetos específicos: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Projeto de informação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4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Ideia chave: Informar!</w:t>
            </w:r>
          </w:p>
          <w:p w:rsidR="00000000" w:rsidDel="00000000" w:rsidP="00000000" w:rsidRDefault="00000000" w:rsidRPr="00000000" w14:paraId="00000075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com categorias de informações.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6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Projeto de 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9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Ideia chave: exibir!</w:t>
            </w:r>
          </w:p>
          <w:p w:rsidR="00000000" w:rsidDel="00000000" w:rsidP="00000000" w:rsidRDefault="00000000" w:rsidRPr="00000000" w14:paraId="0000007A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Descrever as principais funções/atividades do público-alvo relacionadas à resolução do problema.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B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Projeto de navegação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E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Ideia chave: se descolar!</w:t>
            </w:r>
          </w:p>
          <w:p w:rsidR="00000000" w:rsidDel="00000000" w:rsidP="00000000" w:rsidRDefault="00000000" w:rsidRPr="00000000" w14:paraId="0000007F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0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Projeto de interação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Ideia chave: despertar sensações!</w:t>
            </w:r>
          </w:p>
          <w:p w:rsidR="00000000" w:rsidDel="00000000" w:rsidP="00000000" w:rsidRDefault="00000000" w:rsidRPr="00000000" w14:paraId="00000084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Formatos: storyboard, animações para interações, vídeo conceitual.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5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3.*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30.0" w:type="dxa"/>
              <w:left w:w="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(outros itens que forem necessários para o projeto específico)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9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Materiais e Tecnologias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08C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08D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(informações gerais)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 descrevendo o resultado das experimentações de materiais.</w:t>
            </w:r>
          </w:p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Tomar decisões a partir dos registros da Análise de Concorrência. Documentar este estudo na forma de “Pesquisa de Materiais e Tecnologias”.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Reelaboração.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tcMar>
              <w:top w:w="30.0" w:type="dxa"/>
              <w:left w:w="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Plano de Divulgação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6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7">
            <w:pPr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30.0" w:type="dxa"/>
              <w:left w:w="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(estratégia de comunicação)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A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Breve descrição de como o projeto será divulgado: peças e estratégia de comunicação. Utilizaremos, pelo menos: cartaz (A3), banner digital (para facebook e intagram), vídeo conceitual.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B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Elaborar.</w:t>
            </w:r>
          </w:p>
        </w:tc>
      </w:tr>
    </w:tbl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 Ver ilustração mais adiante neste documento.</w:t>
      </w:r>
    </w:p>
  </w:footnote>
  <w:footnote w:id="1"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 Sobre harmonia cromática (relação harmoniosa entre as cores), ver: PEDROSA, Israel. Da cor à cor inexistente. 10. ed. Rio de Janeiro: SENAC Nacional, 2009. 254 p. ISBN 9788574582672 (broch.). N.Chamada 752 P414d 10. Ver em especial a parte final do livro.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262626"/>
        <w:sz w:val="22"/>
        <w:szCs w:val="22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f81bd" w:space="1" w:sz="4" w:val="single"/>
      </w:pBdr>
      <w:ind w:left="431" w:hanging="431"/>
      <w:jc w:val="left"/>
    </w:pPr>
    <w:rPr>
      <w:rFonts w:ascii="Cambria" w:cs="Cambria" w:eastAsia="Cambria" w:hAnsi="Cambria"/>
      <w:b w:val="1"/>
      <w:smallCaps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  <w:jc w:val="left"/>
    </w:pPr>
    <w:rPr>
      <w:rFonts w:ascii="Cambria" w:cs="Cambria" w:eastAsia="Cambria" w:hAnsi="Cambria"/>
      <w:b w:val="1"/>
      <w:color w:val="4f81bd"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720"/>
      <w:jc w:val="left"/>
    </w:pPr>
    <w:rPr>
      <w:rFonts w:ascii="Cambria" w:cs="Cambria" w:eastAsia="Cambria" w:hAnsi="Cambria"/>
      <w:b w:val="1"/>
      <w:color w:val="6993c6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ambria" w:cs="Cambria" w:eastAsia="Cambria" w:hAnsi="Cambria"/>
      <w:b w:val="1"/>
      <w:color w:val="e36c09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mbria" w:cs="Cambria" w:eastAsia="Cambria" w:hAnsi="Cambria"/>
      <w:b w:val="1"/>
      <w:color w:val="e36c09"/>
    </w:rPr>
  </w:style>
  <w:style w:type="paragraph" w:styleId="Title">
    <w:name w:val="Title"/>
    <w:basedOn w:val="Normal"/>
    <w:next w:val="Normal"/>
    <w:pPr>
      <w:pBdr>
        <w:top w:color="4f81bd" w:space="1" w:sz="8" w:val="single"/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f497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27.0" w:type="dxa"/>
        <w:bottom w:w="0.0" w:type="dxa"/>
        <w:right w:w="22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