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62B5" w14:textId="18A5D139" w:rsidR="006D3755" w:rsidRDefault="006D3755" w:rsidP="006D3755">
      <w:pPr>
        <w:pStyle w:val="Ttulo1"/>
      </w:pPr>
      <w:r>
        <w:t>ROTEIRO DE APRESENTAÇÃO | 22/02/2020</w:t>
      </w:r>
    </w:p>
    <w:p w14:paraId="2C5839DF" w14:textId="4FEA1059" w:rsidR="006D3755" w:rsidRDefault="006D3755" w:rsidP="006D3755">
      <w:pPr>
        <w:pStyle w:val="Ttulo2"/>
      </w:pPr>
      <w:r>
        <w:t>Apresentação da proposta</w:t>
      </w:r>
    </w:p>
    <w:p w14:paraId="618209C3" w14:textId="1CBF9687" w:rsidR="006D3755" w:rsidRDefault="006D3755" w:rsidP="006D3755">
      <w:r>
        <w:t>Boa parte do conteúdo que iremos falar não está diretamente nos slides, dessa forma, segue abaixo a divisão de falas e os textos que podem servir de base para a apresentação.</w:t>
      </w:r>
    </w:p>
    <w:p w14:paraId="422C275F" w14:textId="08C59E74" w:rsidR="006D3755" w:rsidRDefault="006D3755" w:rsidP="006D3755">
      <w:pPr>
        <w:pStyle w:val="Ttulo3"/>
      </w:pPr>
      <w:r>
        <w:t>1º parte – Introdução (Slides 1-8) | Mateus</w:t>
      </w:r>
    </w:p>
    <w:p w14:paraId="205C80B7" w14:textId="7E83958C" w:rsidR="006D3755" w:rsidRPr="006D3755" w:rsidRDefault="006D3755" w:rsidP="006D3755">
      <w:pPr>
        <w:rPr>
          <w:rFonts w:ascii="Circe Bold" w:hAnsi="Circe Bold"/>
          <w:i/>
          <w:iCs/>
        </w:rPr>
      </w:pPr>
      <w:r w:rsidRPr="006D3755">
        <w:rPr>
          <w:rFonts w:ascii="Circe Bold" w:hAnsi="Circe Bold"/>
          <w:i/>
          <w:iCs/>
        </w:rPr>
        <w:t>Apresentação da equipe</w:t>
      </w:r>
    </w:p>
    <w:p w14:paraId="190D2821" w14:textId="2E47F3C5" w:rsidR="006D3755" w:rsidRPr="006D3755" w:rsidRDefault="006D3755" w:rsidP="006D3755">
      <w:pPr>
        <w:rPr>
          <w:rFonts w:ascii="Circe Bold" w:hAnsi="Circe Bold"/>
          <w:i/>
          <w:iCs/>
        </w:rPr>
      </w:pPr>
      <w:r w:rsidRPr="006D3755">
        <w:rPr>
          <w:rFonts w:ascii="Circe Bold" w:hAnsi="Circe Bold"/>
          <w:i/>
          <w:iCs/>
        </w:rPr>
        <w:t>Apresentação do tema</w:t>
      </w:r>
    </w:p>
    <w:p w14:paraId="195F885D" w14:textId="4DF3918C" w:rsidR="006D3755" w:rsidRPr="006D3755" w:rsidRDefault="006D3755" w:rsidP="006D3755">
      <w:pPr>
        <w:rPr>
          <w:rFonts w:ascii="Circe Bold" w:hAnsi="Circe Bold"/>
          <w:i/>
          <w:iCs/>
        </w:rPr>
      </w:pPr>
      <w:r w:rsidRPr="006D3755">
        <w:rPr>
          <w:rFonts w:ascii="Circe Bold" w:hAnsi="Circe Bold"/>
          <w:i/>
          <w:iCs/>
        </w:rPr>
        <w:t>Introdução</w:t>
      </w:r>
    </w:p>
    <w:p w14:paraId="14237EC7" w14:textId="51625049" w:rsidR="006D3755" w:rsidRDefault="006D3755" w:rsidP="006D3755">
      <w:r w:rsidRPr="006D3755">
        <w:t>Os noticiários bombardeiam manchetes sobre alta ou baixa nos preços dos combustíveis quase que semanalmente e quem sofre diretamente com isso é o consumidor direto, o motorista. É perceptível que os postos de combustível não acompanham a alta ou a baixa instantaneamente e isso é concluído ao momento em que se depara com a discrepância de um posto ao outro.</w:t>
      </w:r>
    </w:p>
    <w:p w14:paraId="43AEE72C" w14:textId="1BC23B7D" w:rsidR="006D3755" w:rsidRDefault="006D3755" w:rsidP="006D3755">
      <w:r>
        <w:t xml:space="preserve">Para isso iniciamos no dia 06 de fevereiro de 2020 uma pesquisa </w:t>
      </w:r>
      <w:r w:rsidR="003204AA">
        <w:t>para levantamento dos valores de combustível da região. Nos slides seguintes está a relação dos postos em Santa Rita do Sapucaí.</w:t>
      </w:r>
    </w:p>
    <w:p w14:paraId="0570F5A4" w14:textId="5C95F27E" w:rsidR="003204AA" w:rsidRDefault="003204AA" w:rsidP="006D3755">
      <w:pPr>
        <w:rPr>
          <w:rFonts w:ascii="Circe Bold" w:hAnsi="Circe Bold"/>
          <w:i/>
          <w:iCs/>
        </w:rPr>
      </w:pPr>
      <w:r w:rsidRPr="003204AA">
        <w:rPr>
          <w:rFonts w:ascii="Circe Bold" w:hAnsi="Circe Bold"/>
          <w:i/>
          <w:iCs/>
        </w:rPr>
        <w:t>Falar dos valores</w:t>
      </w:r>
    </w:p>
    <w:p w14:paraId="7F84B7E4" w14:textId="4D33B6A7" w:rsidR="003204AA" w:rsidRDefault="003204AA" w:rsidP="003204AA">
      <w:pPr>
        <w:pStyle w:val="Ttulo3"/>
      </w:pPr>
      <w:r>
        <w:t>2º parte – Contexto e apresentação do produto (Slides 9-18) | João Vitor</w:t>
      </w:r>
    </w:p>
    <w:p w14:paraId="53F2F1D8" w14:textId="7E188110" w:rsidR="003204AA" w:rsidRDefault="003204AA" w:rsidP="003204A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Contexto</w:t>
      </w:r>
    </w:p>
    <w:p w14:paraId="0D1C2F2A" w14:textId="0312C690" w:rsidR="003204AA" w:rsidRDefault="003204AA" w:rsidP="003204AA">
      <w:r w:rsidRPr="003204AA">
        <w:t>Imagine-se em uma viagem, o medidor de combustível aponta 30%.  Quantos postos ainda existem no trajeto? Qual é o mais barato? Caso o motorista não conheça o percurso, ele está à mercê da sorte. De toda forma, na situação atual, não se sabe mais como estão os preços, por mais que se passe pelo mesmo percurso todos os dias.</w:t>
      </w:r>
    </w:p>
    <w:p w14:paraId="025839FD" w14:textId="7D38279C" w:rsidR="003204AA" w:rsidRDefault="003204AA" w:rsidP="003204A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lastRenderedPageBreak/>
        <w:t>Dar mais exemplos de casos em que o motorista passa por isso</w:t>
      </w:r>
    </w:p>
    <w:p w14:paraId="437C1AE2" w14:textId="36493F7C" w:rsidR="003204AA" w:rsidRDefault="003204AA" w:rsidP="003204A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Apresentação do produto (dizer brevemente o nome do projeto, apresentar a logo novamente e já pular para o próximo slide)</w:t>
      </w:r>
    </w:p>
    <w:p w14:paraId="2B409DEE" w14:textId="7E6AD8B6" w:rsidR="003204AA" w:rsidRDefault="003204AA" w:rsidP="003204A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Onde o Etanóis ganha?</w:t>
      </w:r>
    </w:p>
    <w:p w14:paraId="4E5946AF" w14:textId="6F368B07" w:rsidR="003204AA" w:rsidRDefault="003204AA" w:rsidP="003204A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Citar casos de uso dos anúncios (após uma compra, após uma avaliação etc.)</w:t>
      </w:r>
    </w:p>
    <w:p w14:paraId="1A8070D9" w14:textId="52A4CA7A" w:rsidR="003204AA" w:rsidRDefault="003204AA" w:rsidP="003204A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 xml:space="preserve">Diferença entre </w:t>
      </w:r>
      <w:proofErr w:type="spellStart"/>
      <w:r>
        <w:rPr>
          <w:rFonts w:ascii="Circe Bold" w:hAnsi="Circe Bold"/>
          <w:i/>
          <w:iCs/>
        </w:rPr>
        <w:t>AdMod</w:t>
      </w:r>
      <w:proofErr w:type="spellEnd"/>
      <w:r>
        <w:rPr>
          <w:rFonts w:ascii="Circe Bold" w:hAnsi="Circe Bold"/>
          <w:i/>
          <w:iCs/>
        </w:rPr>
        <w:t xml:space="preserve"> e </w:t>
      </w:r>
      <w:proofErr w:type="spellStart"/>
      <w:r>
        <w:rPr>
          <w:rFonts w:ascii="Circe Bold" w:hAnsi="Circe Bold"/>
          <w:i/>
          <w:iCs/>
        </w:rPr>
        <w:t>AdSense</w:t>
      </w:r>
      <w:proofErr w:type="spellEnd"/>
      <w:r>
        <w:rPr>
          <w:rFonts w:ascii="Circe Bold" w:hAnsi="Circe Bold"/>
          <w:i/>
          <w:iCs/>
        </w:rPr>
        <w:t xml:space="preserve">: O </w:t>
      </w:r>
      <w:proofErr w:type="spellStart"/>
      <w:r>
        <w:rPr>
          <w:rFonts w:ascii="Circe Bold" w:hAnsi="Circe Bold"/>
          <w:i/>
          <w:iCs/>
        </w:rPr>
        <w:t>AdMob</w:t>
      </w:r>
      <w:proofErr w:type="spellEnd"/>
      <w:r>
        <w:rPr>
          <w:rFonts w:ascii="Circe Bold" w:hAnsi="Circe Bold"/>
          <w:i/>
          <w:iCs/>
        </w:rPr>
        <w:t xml:space="preserve"> são os anúncios em aplicativos (vídeos, fotos, anúncios interativos para jogos) e o </w:t>
      </w:r>
      <w:proofErr w:type="spellStart"/>
      <w:r>
        <w:rPr>
          <w:rFonts w:ascii="Circe Bold" w:hAnsi="Circe Bold"/>
          <w:i/>
          <w:iCs/>
        </w:rPr>
        <w:t>AdSense</w:t>
      </w:r>
      <w:proofErr w:type="spellEnd"/>
      <w:r>
        <w:rPr>
          <w:rFonts w:ascii="Circe Bold" w:hAnsi="Circe Bold"/>
          <w:i/>
          <w:iCs/>
        </w:rPr>
        <w:t xml:space="preserve"> são os banners de publicidade em sites.</w:t>
      </w:r>
    </w:p>
    <w:p w14:paraId="16F88B35" w14:textId="20B7B317" w:rsidR="003204AA" w:rsidRDefault="003204AA" w:rsidP="003204A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 xml:space="preserve">Falar sobre as parcerias (Uber, </w:t>
      </w:r>
      <w:proofErr w:type="spellStart"/>
      <w:r>
        <w:rPr>
          <w:rFonts w:ascii="Circe Bold" w:hAnsi="Circe Bold"/>
          <w:i/>
          <w:iCs/>
        </w:rPr>
        <w:t>iFood</w:t>
      </w:r>
      <w:proofErr w:type="spellEnd"/>
      <w:r>
        <w:rPr>
          <w:rFonts w:ascii="Circe Bold" w:hAnsi="Circe Bold"/>
          <w:i/>
          <w:iCs/>
        </w:rPr>
        <w:t>, Localiza etc.)</w:t>
      </w:r>
    </w:p>
    <w:p w14:paraId="425E39D5" w14:textId="4275A496" w:rsidR="003204AA" w:rsidRDefault="003204AA" w:rsidP="003204A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Falar sobre possíveis vantagens para os motoristas e postos (</w:t>
      </w:r>
      <w:proofErr w:type="spellStart"/>
      <w:r>
        <w:rPr>
          <w:rFonts w:ascii="Circe Bold" w:hAnsi="Circe Bold"/>
          <w:i/>
          <w:iCs/>
        </w:rPr>
        <w:t>cashback</w:t>
      </w:r>
      <w:proofErr w:type="spellEnd"/>
      <w:r>
        <w:rPr>
          <w:rFonts w:ascii="Circe Bold" w:hAnsi="Circe Bold"/>
          <w:i/>
          <w:iCs/>
        </w:rPr>
        <w:t>, notificações etc.)</w:t>
      </w:r>
    </w:p>
    <w:p w14:paraId="3637F179" w14:textId="3202DBA0" w:rsidR="003204AA" w:rsidRDefault="003204AA" w:rsidP="003204A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Encerra com o público-alvo</w:t>
      </w:r>
    </w:p>
    <w:p w14:paraId="32B0697C" w14:textId="74C3598E" w:rsidR="003204AA" w:rsidRDefault="003204AA" w:rsidP="003204AA">
      <w:pPr>
        <w:pStyle w:val="Ttulo3"/>
        <w:rPr>
          <w:sz w:val="26"/>
          <w:szCs w:val="26"/>
        </w:rPr>
      </w:pPr>
      <w:r>
        <w:t>3</w:t>
      </w:r>
      <w:r>
        <w:rPr>
          <w:sz w:val="26"/>
          <w:szCs w:val="26"/>
        </w:rPr>
        <w:t>º parte – Requisitos iniciais, desafios</w:t>
      </w:r>
      <w:r w:rsidR="00D6074A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pesquisas </w:t>
      </w:r>
      <w:r w:rsidR="00D6074A">
        <w:rPr>
          <w:sz w:val="26"/>
          <w:szCs w:val="26"/>
        </w:rPr>
        <w:t xml:space="preserve">e metodologia </w:t>
      </w:r>
      <w:r>
        <w:rPr>
          <w:sz w:val="26"/>
          <w:szCs w:val="26"/>
        </w:rPr>
        <w:t>(Slides 19-2</w:t>
      </w:r>
      <w:r w:rsidR="00D6074A">
        <w:rPr>
          <w:sz w:val="26"/>
          <w:szCs w:val="26"/>
        </w:rPr>
        <w:t>2) | Júlio</w:t>
      </w:r>
    </w:p>
    <w:p w14:paraId="185699F3" w14:textId="62362293" w:rsidR="00D6074A" w:rsidRDefault="00D6074A" w:rsidP="00D6074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Os requisitos citados serão entregues na primeira etapa do projeto, dia 28/03.</w:t>
      </w:r>
    </w:p>
    <w:p w14:paraId="6DDFDBFF" w14:textId="7BC611F7" w:rsidR="00D6074A" w:rsidRDefault="00D6074A" w:rsidP="00D6074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Os desafios consistem em dificuldades que poderemos passar durante o projeto. O primeiro desafio se dá por causa de usarmos tecnologias novas e iremos estudar por conta própria. O segundo consiste na dificuldade em fazer um aplicativo que seja aceito pelo mercado pelo fato de se ter que atualizá-lo com frequência e o mercado de combustíveis é complicado e por fim, o terceiro se dá ao contato intenso que teremos com os usuários, tanto para descobrir necessidades e validar as funcionalidades.</w:t>
      </w:r>
    </w:p>
    <w:p w14:paraId="78AC1A60" w14:textId="324D52CF" w:rsidR="00D6074A" w:rsidRDefault="00D6074A" w:rsidP="00D6074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Falar sobre as três pesquisas e o porquê delas.</w:t>
      </w:r>
    </w:p>
    <w:p w14:paraId="5B6E9F99" w14:textId="5077C89A" w:rsidR="00D6074A" w:rsidRDefault="00D6074A" w:rsidP="00D6074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Encerra co</w:t>
      </w:r>
      <w:bookmarkStart w:id="0" w:name="_GoBack"/>
      <w:bookmarkEnd w:id="0"/>
      <w:r>
        <w:rPr>
          <w:rFonts w:ascii="Circe Bold" w:hAnsi="Circe Bold"/>
          <w:i/>
          <w:iCs/>
        </w:rPr>
        <w:t>m a explicação breve do Scrum.</w:t>
      </w:r>
    </w:p>
    <w:p w14:paraId="44C83CB1" w14:textId="655143A3" w:rsidR="00D6074A" w:rsidRDefault="00D6074A" w:rsidP="00D6074A">
      <w:pPr>
        <w:pStyle w:val="Ttulo3"/>
      </w:pPr>
      <w:r>
        <w:lastRenderedPageBreak/>
        <w:t>4º parte – Papeis, referências e encerramento (Slide 23-28) | Mateus</w:t>
      </w:r>
    </w:p>
    <w:p w14:paraId="799CA385" w14:textId="0C6CB18B" w:rsidR="00D6074A" w:rsidRDefault="00D6074A" w:rsidP="00D6074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Definir os papeis de cada um</w:t>
      </w:r>
    </w:p>
    <w:p w14:paraId="40E3D63F" w14:textId="16507F23" w:rsidR="00D6074A" w:rsidRDefault="00D6074A" w:rsidP="00D6074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Uma passada rápida pelas referências</w:t>
      </w:r>
    </w:p>
    <w:p w14:paraId="292A2407" w14:textId="7E583A9B" w:rsidR="00D6074A" w:rsidRPr="00D6074A" w:rsidRDefault="00D6074A" w:rsidP="00D6074A">
      <w:pPr>
        <w:rPr>
          <w:rFonts w:ascii="Circe Bold" w:hAnsi="Circe Bold"/>
          <w:i/>
          <w:iCs/>
        </w:rPr>
      </w:pPr>
      <w:r>
        <w:rPr>
          <w:rFonts w:ascii="Circe Bold" w:hAnsi="Circe Bold"/>
          <w:i/>
          <w:iCs/>
        </w:rPr>
        <w:t>Breve agradecimento</w:t>
      </w:r>
    </w:p>
    <w:sectPr w:rsidR="00D6074A" w:rsidRPr="00D6074A" w:rsidSect="007C7A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e">
    <w:panose1 w:val="020B0502020203020203"/>
    <w:charset w:val="00"/>
    <w:family w:val="swiss"/>
    <w:notTrueType/>
    <w:pitch w:val="variable"/>
    <w:sig w:usb0="A00002FF" w:usb1="5000604B" w:usb2="00000000" w:usb3="00000000" w:csb0="00000097" w:csb1="00000000"/>
  </w:font>
  <w:font w:name="Circe Bold">
    <w:panose1 w:val="020B0602020203020203"/>
    <w:charset w:val="00"/>
    <w:family w:val="swiss"/>
    <w:notTrueType/>
    <w:pitch w:val="variable"/>
    <w:sig w:usb0="A00002FF" w:usb1="50006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55"/>
    <w:rsid w:val="003204AA"/>
    <w:rsid w:val="006A10D2"/>
    <w:rsid w:val="006D3755"/>
    <w:rsid w:val="007C7A72"/>
    <w:rsid w:val="00BB1680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EDB1"/>
  <w15:chartTrackingRefBased/>
  <w15:docId w15:val="{624009BA-74BA-4488-AF21-E404C316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755"/>
    <w:pPr>
      <w:spacing w:before="240" w:after="240" w:line="360" w:lineRule="auto"/>
      <w:jc w:val="both"/>
    </w:pPr>
    <w:rPr>
      <w:rFonts w:ascii="Circe" w:hAnsi="Circe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D3755"/>
    <w:pPr>
      <w:keepNext/>
      <w:keepLines/>
      <w:spacing w:after="120"/>
      <w:outlineLvl w:val="0"/>
    </w:pPr>
    <w:rPr>
      <w:rFonts w:ascii="Circe Bold" w:eastAsiaTheme="majorEastAsia" w:hAnsi="Circe Bold" w:cstheme="majorBidi"/>
      <w:caps/>
      <w:spacing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755"/>
    <w:pPr>
      <w:keepNext/>
      <w:keepLines/>
      <w:spacing w:before="120" w:after="0"/>
      <w:outlineLvl w:val="1"/>
    </w:pPr>
    <w:rPr>
      <w:rFonts w:ascii="Circe Bold" w:eastAsiaTheme="majorEastAsia" w:hAnsi="Circe Bold" w:cstheme="majorBidi"/>
      <w:i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755"/>
    <w:pPr>
      <w:keepNext/>
      <w:keepLines/>
      <w:outlineLvl w:val="2"/>
    </w:pPr>
    <w:rPr>
      <w:rFonts w:eastAsiaTheme="majorEastAsia" w:cstheme="majorBidi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755"/>
    <w:rPr>
      <w:rFonts w:ascii="Circe Bold" w:eastAsiaTheme="majorEastAsia" w:hAnsi="Circe Bold" w:cstheme="majorBidi"/>
      <w:caps/>
      <w:color w:val="262626" w:themeColor="text1" w:themeTint="D9"/>
      <w:spacing w:val="40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755"/>
    <w:rPr>
      <w:rFonts w:ascii="Circe Bold" w:eastAsiaTheme="majorEastAsia" w:hAnsi="Circe Bold" w:cstheme="majorBidi"/>
      <w:i/>
      <w:color w:val="262626" w:themeColor="text1" w:themeTint="D9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3755"/>
    <w:rPr>
      <w:rFonts w:ascii="Circe" w:eastAsiaTheme="majorEastAsia" w:hAnsi="Circe" w:cstheme="majorBidi"/>
      <w:i/>
      <w:color w:val="262626" w:themeColor="text1" w:themeTint="D9"/>
      <w:sz w:val="24"/>
      <w:szCs w:val="24"/>
    </w:rPr>
  </w:style>
  <w:style w:type="character" w:styleId="nfase">
    <w:name w:val="Emphasis"/>
    <w:basedOn w:val="Fontepargpadro"/>
    <w:uiPriority w:val="20"/>
    <w:qFormat/>
    <w:rsid w:val="006D3755"/>
    <w:rPr>
      <w:rFonts w:ascii="Circe Bold" w:hAnsi="Circe Bold"/>
      <w:i/>
      <w:iCs/>
      <w:sz w:val="24"/>
    </w:rPr>
  </w:style>
  <w:style w:type="character" w:styleId="nfaseSutil">
    <w:name w:val="Subtle Emphasis"/>
    <w:basedOn w:val="Fontepargpadro"/>
    <w:uiPriority w:val="19"/>
    <w:qFormat/>
    <w:rsid w:val="006D375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2</cp:revision>
  <cp:lastPrinted>2020-02-22T04:59:00Z</cp:lastPrinted>
  <dcterms:created xsi:type="dcterms:W3CDTF">2020-02-22T04:32:00Z</dcterms:created>
  <dcterms:modified xsi:type="dcterms:W3CDTF">2020-02-22T04:59:00Z</dcterms:modified>
</cp:coreProperties>
</file>