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ETANÓIS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DICIONÁRIO DE DADOS DO MODELO LÓGICO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7537E">
      <w:pPr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:rsidR="0047537E" w:rsidRDefault="004C3E12" w:rsidP="004C3E12">
      <w:pPr>
        <w:jc w:val="center"/>
        <w:rPr>
          <w:b/>
          <w:bCs/>
        </w:rPr>
        <w:sectPr w:rsidR="0047537E" w:rsidSect="0047537E">
          <w:pgSz w:w="11900" w:h="16840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bCs/>
        </w:rPr>
        <w:t>2020</w:t>
      </w:r>
    </w:p>
    <w:p w:rsidR="00845A7C" w:rsidRDefault="0047537E" w:rsidP="0047537E">
      <w:pPr>
        <w:pStyle w:val="Ttulo1"/>
      </w:pPr>
      <w:r>
        <w:lastRenderedPageBreak/>
        <w:t>1 DICIONÁRIO DE DADOS DO MODELO LÓGICO</w:t>
      </w:r>
    </w:p>
    <w:p w:rsidR="0047537E" w:rsidRPr="0047537E" w:rsidRDefault="0047537E" w:rsidP="0047537E">
      <w:r>
        <w:t>Com o objetivo de fornecer informações sobre todos os objetos do modelo lógico de forma textual, os quadros a seguir apresentam uma descrição sobre os objetos, seus atributos e seus relacionamentos</w:t>
      </w:r>
      <w:r>
        <w:t>.</w:t>
      </w:r>
    </w:p>
    <w:tbl>
      <w:tblPr>
        <w:tblW w:w="14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1854"/>
        <w:gridCol w:w="1620"/>
        <w:gridCol w:w="2160"/>
        <w:gridCol w:w="2160"/>
        <w:gridCol w:w="2160"/>
        <w:gridCol w:w="2880"/>
      </w:tblGrid>
      <w:tr w:rsidR="0047537E" w:rsidTr="0047537E">
        <w:trPr>
          <w:jc w:val="center"/>
        </w:trPr>
        <w:tc>
          <w:tcPr>
            <w:tcW w:w="120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Restrições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 w:val="restart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</w:t>
            </w:r>
          </w:p>
        </w:tc>
        <w:tc>
          <w:tcPr>
            <w:tcW w:w="1854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4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Número de identificação da tabela usuário, gerado automaticamente.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Email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100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 w:rsidRPr="001F65D2">
              <w:rPr>
                <w:i/>
                <w:iCs/>
              </w:rPr>
              <w:t>N</w:t>
            </w:r>
            <w:r>
              <w:rPr>
                <w:i/>
                <w:iCs/>
              </w:rPr>
              <w:t>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1F65D2">
              <w:rPr>
                <w:i/>
                <w:iCs/>
              </w:rPr>
              <w:t>N</w:t>
            </w:r>
            <w:r>
              <w:rPr>
                <w:i/>
                <w:iCs/>
              </w:rPr>
              <w:t>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E-mail do usuário para envio de ativação do perfil, notificações e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  <w:r>
              <w:t>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username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30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</w:pPr>
            <w:r>
              <w:t xml:space="preserve">Nome de usuário para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50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Nome do usuário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Password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</w:pPr>
            <w:r>
              <w:t>Texto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</w:pPr>
            <w:r>
              <w:t xml:space="preserve">Senha para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  <w:r>
              <w:t xml:space="preserve"> do usuário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Pr="009F6CA2" w:rsidRDefault="0047537E" w:rsidP="0047537E">
            <w:pPr>
              <w:spacing w:before="0" w:after="0"/>
              <w:jc w:val="center"/>
            </w:pPr>
            <w:r w:rsidRPr="009F6CA2">
              <w:t>CEP</w:t>
            </w:r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8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CEP da cidade onde o usuário se reside.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Pr="009F6CA2" w:rsidRDefault="0047537E" w:rsidP="0047537E">
            <w:pPr>
              <w:spacing w:before="0" w:after="0"/>
              <w:jc w:val="center"/>
            </w:pPr>
            <w:proofErr w:type="spellStart"/>
            <w:r>
              <w:t>Search_distance_with_route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4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Raio de distância desejada pelo usuário para procura dos postos de combustível </w:t>
            </w:r>
            <w:r>
              <w:lastRenderedPageBreak/>
              <w:t>enquanto estiver com uma rota determinada.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proofErr w:type="spellStart"/>
            <w:r>
              <w:t>Search_distance_without_route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 w:rsidRPr="00720F5C">
              <w:rPr>
                <w:i/>
                <w:iCs/>
              </w:rP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Raio de distância desejada pelo usuário para procura dos postos de combustível enquanto estiver sem uma rota determinada.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Role</w:t>
            </w:r>
          </w:p>
        </w:tc>
        <w:tc>
          <w:tcPr>
            <w:tcW w:w="162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Text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 w:rsidRPr="00720F5C">
              <w:rPr>
                <w:i/>
                <w:iCs/>
              </w:rPr>
              <w:t>Driver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Cargo do usuário dentro do aplicativo, retirando ou entregando permissões de acordo com seu papel.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Activate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Indica se o usuário está ativo ou nã</w:t>
            </w:r>
            <w:r>
              <w:t>o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t xml:space="preserve"> – </w:t>
      </w:r>
      <w:r>
        <w:t>Dicionário lógico do objeto User</w:t>
      </w:r>
    </w:p>
    <w:p w:rsidR="0047537E" w:rsidRPr="008E3356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122"/>
        <w:gridCol w:w="2118"/>
        <w:gridCol w:w="2165"/>
        <w:gridCol w:w="2142"/>
        <w:gridCol w:w="2120"/>
        <w:gridCol w:w="1916"/>
      </w:tblGrid>
      <w:tr w:rsidR="0047537E" w:rsidTr="0047537E">
        <w:tc>
          <w:tcPr>
            <w:tcW w:w="1457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212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211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65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4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Restrições</w:t>
            </w:r>
          </w:p>
        </w:tc>
        <w:tc>
          <w:tcPr>
            <w:tcW w:w="21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47537E" w:rsidTr="0047537E">
        <w:tc>
          <w:tcPr>
            <w:tcW w:w="1457" w:type="dxa"/>
            <w:vMerge w:val="restart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proofErr w:type="spellStart"/>
            <w:r>
              <w:t>Fuel</w:t>
            </w:r>
            <w:proofErr w:type="spellEnd"/>
          </w:p>
        </w:tc>
        <w:tc>
          <w:tcPr>
            <w:tcW w:w="212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2118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5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4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PK</w:t>
            </w:r>
          </w:p>
        </w:tc>
        <w:tc>
          <w:tcPr>
            <w:tcW w:w="21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Número de identificação da tabela de combustível, </w:t>
            </w:r>
            <w:r>
              <w:lastRenderedPageBreak/>
              <w:t>gerado automaticamente.</w:t>
            </w:r>
          </w:p>
        </w:tc>
      </w:tr>
      <w:tr w:rsidR="0047537E" w:rsidTr="0047537E">
        <w:tc>
          <w:tcPr>
            <w:tcW w:w="1457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2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2118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5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50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4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Nome do combustível.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2</w:t>
        </w:r>
      </w:fldSimple>
      <w:r>
        <w:t xml:space="preserve"> – </w:t>
      </w:r>
      <w:r>
        <w:t xml:space="preserve">Dicionário lógico do Objeto </w:t>
      </w:r>
      <w:proofErr w:type="spellStart"/>
      <w:r>
        <w:t>Fuel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162"/>
        <w:gridCol w:w="2117"/>
        <w:gridCol w:w="2159"/>
        <w:gridCol w:w="2126"/>
        <w:gridCol w:w="2108"/>
        <w:gridCol w:w="1916"/>
      </w:tblGrid>
      <w:tr w:rsidR="0047537E" w:rsidTr="0047537E">
        <w:tc>
          <w:tcPr>
            <w:tcW w:w="145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59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Restrição</w:t>
            </w:r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47537E" w:rsidTr="0047537E">
        <w:tc>
          <w:tcPr>
            <w:tcW w:w="1452" w:type="dxa"/>
            <w:vMerge w:val="restart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</w:p>
        </w:tc>
        <w:tc>
          <w:tcPr>
            <w:tcW w:w="216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PK</w:t>
            </w:r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Identificação para os postos, número gerado automaticamente.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>CNPJ</w:t>
            </w:r>
          </w:p>
        </w:tc>
        <w:tc>
          <w:tcPr>
            <w:tcW w:w="2117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 xml:space="preserve">14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CNPJ do posto de combustível.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Phone </w:t>
            </w:r>
            <w:proofErr w:type="spellStart"/>
            <w:r>
              <w:rPr>
                <w:i/>
                <w:iCs/>
              </w:rPr>
              <w:t>Number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Número de telefone do posto de combustível.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 id</w:t>
            </w:r>
          </w:p>
        </w:tc>
        <w:tc>
          <w:tcPr>
            <w:tcW w:w="2117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Usuário dono do posto de combustível, responsável por </w:t>
            </w:r>
            <w:r>
              <w:lastRenderedPageBreak/>
              <w:t>atualizar os preços e os combustíveis disponíveis no posto.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50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Nome do estabelecimento.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Street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100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Nome da rua onde está localizado o posto de combustível.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Neighborhood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100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Nome do bairro onde está localizado o estabelecimento.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>CEP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8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CEP da cidade onde o posto está localizado.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Flag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of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</w:pPr>
            <w:r>
              <w:t>Texto</w:t>
            </w:r>
          </w:p>
        </w:tc>
        <w:tc>
          <w:tcPr>
            <w:tcW w:w="2159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08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White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Bandeira do posto de combustível.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Restaurant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Sinalização se o posto tem ou não um restaurante.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wash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Sinaliza se o posto tem ou não um lava-jato.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Mechanical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Informa se o posto tem ou não um mecânico.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Time </w:t>
            </w:r>
            <w:proofErr w:type="spellStart"/>
            <w:r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open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</w:p>
        </w:tc>
        <w:tc>
          <w:tcPr>
            <w:tcW w:w="2159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Informa a hora de abertura do posto.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Time </w:t>
            </w:r>
            <w:proofErr w:type="spellStart"/>
            <w:r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close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</w:p>
        </w:tc>
        <w:tc>
          <w:tcPr>
            <w:tcW w:w="2159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Informa o horário de fechamento do posto.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3</w:t>
        </w:r>
      </w:fldSimple>
      <w:r>
        <w:t xml:space="preserve"> – </w:t>
      </w:r>
      <w:r>
        <w:t xml:space="preserve">Dicionário lógico do objeto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Station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5"/>
        <w:gridCol w:w="2006"/>
        <w:gridCol w:w="2006"/>
        <w:gridCol w:w="2005"/>
        <w:gridCol w:w="2006"/>
        <w:gridCol w:w="2006"/>
        <w:gridCol w:w="2006"/>
      </w:tblGrid>
      <w:tr w:rsidR="0047537E" w:rsidTr="0047537E">
        <w:tc>
          <w:tcPr>
            <w:tcW w:w="2005" w:type="dxa"/>
            <w:vAlign w:val="center"/>
          </w:tcPr>
          <w:p w:rsidR="0047537E" w:rsidRDefault="0047537E" w:rsidP="00674E66">
            <w:pPr>
              <w:jc w:val="center"/>
            </w:pPr>
            <w:r>
              <w:lastRenderedPageBreak/>
              <w:t>Tabela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Coluna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Tipo</w:t>
            </w:r>
          </w:p>
        </w:tc>
        <w:tc>
          <w:tcPr>
            <w:tcW w:w="2005" w:type="dxa"/>
            <w:vAlign w:val="center"/>
          </w:tcPr>
          <w:p w:rsidR="0047537E" w:rsidRDefault="0047537E" w:rsidP="00674E66">
            <w:pPr>
              <w:jc w:val="center"/>
            </w:pPr>
            <w:r>
              <w:t>Comprimento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Restrição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Valor Padrão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Descrição</w:t>
            </w:r>
          </w:p>
        </w:tc>
      </w:tr>
      <w:tr w:rsidR="0047537E" w:rsidTr="0047537E">
        <w:tc>
          <w:tcPr>
            <w:tcW w:w="2005" w:type="dxa"/>
            <w:vMerge w:val="restart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User </w:t>
            </w:r>
            <w:proofErr w:type="spellStart"/>
            <w:r>
              <w:rPr>
                <w:i/>
                <w:iCs/>
              </w:rPr>
              <w:t>Preferecen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Fuel</w:t>
            </w:r>
            <w:proofErr w:type="spellEnd"/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PK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Número de identificação da tabela de preferência de combustível, gerado automaticamente.</w:t>
            </w:r>
          </w:p>
        </w:tc>
      </w:tr>
      <w:tr w:rsidR="0047537E" w:rsidTr="0047537E">
        <w:tc>
          <w:tcPr>
            <w:tcW w:w="2005" w:type="dxa"/>
            <w:vMerge/>
            <w:vAlign w:val="center"/>
          </w:tcPr>
          <w:p w:rsidR="0047537E" w:rsidRDefault="0047537E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 id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 w:rsidRPr="004D6372">
              <w:rPr>
                <w:i/>
                <w:iCs/>
              </w:rPr>
              <w:t>Not</w:t>
            </w:r>
            <w:proofErr w:type="spellEnd"/>
            <w:r w:rsidRPr="004D6372">
              <w:rPr>
                <w:i/>
                <w:iCs/>
              </w:rPr>
              <w:t xml:space="preserve"> </w:t>
            </w:r>
            <w:proofErr w:type="spellStart"/>
            <w:r w:rsidRPr="004D6372"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Identificação do usuário.</w:t>
            </w:r>
          </w:p>
        </w:tc>
      </w:tr>
      <w:tr w:rsidR="0047537E" w:rsidTr="0047537E">
        <w:tc>
          <w:tcPr>
            <w:tcW w:w="2005" w:type="dxa"/>
            <w:vMerge/>
            <w:vAlign w:val="center"/>
          </w:tcPr>
          <w:p w:rsidR="0047537E" w:rsidRDefault="0047537E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Identificação do combustível.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4</w:t>
        </w:r>
      </w:fldSimple>
      <w:r>
        <w:t xml:space="preserve"> - </w:t>
      </w:r>
      <w:r>
        <w:t xml:space="preserve">Dicionário lógico do objeto User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Fuel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207"/>
        <w:gridCol w:w="2207"/>
        <w:gridCol w:w="2208"/>
        <w:gridCol w:w="2207"/>
        <w:gridCol w:w="2207"/>
        <w:gridCol w:w="1506"/>
      </w:tblGrid>
      <w:tr w:rsidR="0047537E" w:rsidTr="0047537E">
        <w:tc>
          <w:tcPr>
            <w:tcW w:w="1498" w:type="dxa"/>
            <w:vAlign w:val="center"/>
          </w:tcPr>
          <w:p w:rsidR="0047537E" w:rsidRDefault="0047537E" w:rsidP="00674E66">
            <w:pPr>
              <w:jc w:val="center"/>
            </w:pPr>
            <w:r>
              <w:lastRenderedPageBreak/>
              <w:t>Tabela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Coluna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Tipo</w:t>
            </w:r>
          </w:p>
        </w:tc>
        <w:tc>
          <w:tcPr>
            <w:tcW w:w="2208" w:type="dxa"/>
            <w:vAlign w:val="center"/>
          </w:tcPr>
          <w:p w:rsidR="0047537E" w:rsidRDefault="0047537E" w:rsidP="00674E66">
            <w:pPr>
              <w:jc w:val="center"/>
            </w:pPr>
            <w:r>
              <w:t>Comprimento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Restrição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Valor Padrão</w:t>
            </w:r>
          </w:p>
        </w:tc>
        <w:tc>
          <w:tcPr>
            <w:tcW w:w="1506" w:type="dxa"/>
            <w:vAlign w:val="center"/>
          </w:tcPr>
          <w:p w:rsidR="0047537E" w:rsidRDefault="0047537E" w:rsidP="00674E66">
            <w:pPr>
              <w:jc w:val="center"/>
            </w:pPr>
            <w:r>
              <w:t>Descrição</w:t>
            </w:r>
          </w:p>
        </w:tc>
      </w:tr>
      <w:tr w:rsidR="0047537E" w:rsidTr="0047537E">
        <w:tc>
          <w:tcPr>
            <w:tcW w:w="1498" w:type="dxa"/>
            <w:vMerge w:val="restart"/>
            <w:vAlign w:val="center"/>
          </w:tcPr>
          <w:p w:rsidR="0047537E" w:rsidRDefault="0047537E" w:rsidP="00674E66">
            <w:pPr>
              <w:jc w:val="center"/>
            </w:pP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Fuel</w:t>
            </w:r>
            <w:proofErr w:type="spellEnd"/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Id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47537E" w:rsidRDefault="0047537E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47537E" w:rsidRPr="004D6372" w:rsidRDefault="0047537E" w:rsidP="00674E66">
            <w:pPr>
              <w:jc w:val="center"/>
            </w:pPr>
            <w:r>
              <w:t>PK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47537E" w:rsidRDefault="0047537E" w:rsidP="00674E66">
            <w:pPr>
              <w:jc w:val="center"/>
            </w:pPr>
            <w:r>
              <w:t>Identificação da tabela de combustível oferecido pelo posto.</w:t>
            </w:r>
          </w:p>
        </w:tc>
      </w:tr>
      <w:tr w:rsidR="0047537E" w:rsidTr="0047537E">
        <w:tc>
          <w:tcPr>
            <w:tcW w:w="1498" w:type="dxa"/>
            <w:vMerge/>
            <w:vAlign w:val="center"/>
          </w:tcPr>
          <w:p w:rsidR="0047537E" w:rsidRDefault="0047537E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47537E" w:rsidRPr="00DB428D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47537E" w:rsidRDefault="0047537E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47537E" w:rsidRPr="00DB428D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47537E" w:rsidRDefault="0047537E" w:rsidP="00674E66">
            <w:pPr>
              <w:jc w:val="center"/>
            </w:pPr>
            <w:r>
              <w:t>Identificação do posto de combustível.</w:t>
            </w:r>
          </w:p>
        </w:tc>
      </w:tr>
      <w:tr w:rsidR="0047537E" w:rsidTr="0047537E">
        <w:tc>
          <w:tcPr>
            <w:tcW w:w="1498" w:type="dxa"/>
            <w:vMerge/>
            <w:vAlign w:val="center"/>
          </w:tcPr>
          <w:p w:rsidR="0047537E" w:rsidRDefault="0047537E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47537E" w:rsidRDefault="0047537E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47537E" w:rsidRDefault="0047537E" w:rsidP="00674E66">
            <w:pPr>
              <w:jc w:val="center"/>
            </w:pPr>
            <w:r>
              <w:t>Identificação do combustível.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5</w:t>
        </w:r>
      </w:fldSimple>
      <w:r>
        <w:t xml:space="preserve"> - </w:t>
      </w:r>
      <w:r>
        <w:t xml:space="preserve">Dicionário lógico do objeto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Fuel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Pr="0047537E" w:rsidRDefault="0047537E" w:rsidP="0047537E"/>
    <w:sectPr w:rsidR="0047537E" w:rsidRPr="0047537E" w:rsidSect="0047537E">
      <w:headerReference w:type="default" r:id="rId7"/>
      <w:pgSz w:w="16840" w:h="11900" w:orient="landscape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7C1A" w:rsidRDefault="00717C1A" w:rsidP="0047537E">
      <w:pPr>
        <w:spacing w:before="0" w:after="0" w:line="240" w:lineRule="auto"/>
      </w:pPr>
      <w:r>
        <w:separator/>
      </w:r>
    </w:p>
  </w:endnote>
  <w:endnote w:type="continuationSeparator" w:id="0">
    <w:p w:rsidR="00717C1A" w:rsidRDefault="00717C1A" w:rsidP="004753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7C1A" w:rsidRDefault="00717C1A" w:rsidP="0047537E">
      <w:pPr>
        <w:spacing w:before="0" w:after="0" w:line="240" w:lineRule="auto"/>
      </w:pPr>
      <w:r>
        <w:separator/>
      </w:r>
    </w:p>
  </w:footnote>
  <w:footnote w:type="continuationSeparator" w:id="0">
    <w:p w:rsidR="00717C1A" w:rsidRDefault="00717C1A" w:rsidP="004753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537E" w:rsidRDefault="004753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12"/>
    <w:rsid w:val="00474EE5"/>
    <w:rsid w:val="0047537E"/>
    <w:rsid w:val="004C3E12"/>
    <w:rsid w:val="005E18BF"/>
    <w:rsid w:val="00717C1A"/>
    <w:rsid w:val="00AB1503"/>
    <w:rsid w:val="00BF1368"/>
    <w:rsid w:val="00D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A6DB"/>
  <w15:chartTrackingRefBased/>
  <w15:docId w15:val="{F62B93E9-2A17-1A42-83F1-56418C83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E12"/>
    <w:pPr>
      <w:spacing w:before="240" w:after="240" w:line="360" w:lineRule="auto"/>
      <w:jc w:val="both"/>
    </w:pPr>
    <w:rPr>
      <w:rFonts w:ascii="Times New Roman" w:hAnsi="Times New Roman"/>
      <w:color w:val="000000" w:themeColor="text1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7537E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537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37E"/>
    <w:rPr>
      <w:rFonts w:ascii="Times New Roman" w:hAnsi="Times New Roman"/>
      <w:color w:val="000000" w:themeColor="text1"/>
      <w:szCs w:val="22"/>
    </w:rPr>
  </w:style>
  <w:style w:type="paragraph" w:styleId="Rodap">
    <w:name w:val="footer"/>
    <w:basedOn w:val="Normal"/>
    <w:link w:val="RodapChar"/>
    <w:uiPriority w:val="99"/>
    <w:unhideWhenUsed/>
    <w:rsid w:val="0047537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37E"/>
    <w:rPr>
      <w:rFonts w:ascii="Times New Roman" w:hAnsi="Times New Roman"/>
      <w:color w:val="000000" w:themeColor="text1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47537E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7537E"/>
    <w:pPr>
      <w:spacing w:before="0" w:after="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49899-08B0-1B44-A49A-48AB153F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673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3</cp:revision>
  <dcterms:created xsi:type="dcterms:W3CDTF">2020-05-28T23:21:00Z</dcterms:created>
  <dcterms:modified xsi:type="dcterms:W3CDTF">2020-05-28T23:47:00Z</dcterms:modified>
</cp:coreProperties>
</file>