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VENDER CBD MEDICINAL: EMPRESA DE ANDORRA x EMPRESA BRASILEIRA</w:t>
      </w:r>
    </w:p>
    <w:p>
      <w:pPr>
        <w:spacing w:after="160"/>
        <w:jc w:val="both"/>
      </w:pPr>
      <w:r>
        <w:t xml:space="preserve">Passo a passo, como funciona e que licencas cada estrutura exige. Levantamento de 25/08/2026, com fontes; nao substitui parecer juridico local (em Andorra, obrigatoriamente um advogado andorrano).</w:t>
      </w:r>
    </w:p>
    <w:p>
      <w:pPr>
        <w:pStyle w:val="Heading1"/>
        <w:jc w:val="center"/>
      </w:pPr>
      <w:r>
        <w:rPr>
          <w:b/>
          <w:bCs/>
        </w:rPr>
        <w:t xml:space="preserve">Resposta direta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Andorra: hoje NAO existe licenca de venda de CBD medicinal.</w:t>
      </w:r>
      <w:r>
        <w:t xml:space="preserve"> O pais nao tem regulamentacao de cannabis medicinal em vigor; CBD vive em zona cinzenta, flores de CBD sao ilegais e nao ha licenciamento de negocios de cannabis. Uma empresa andorrana so opera legalmente no varejo de COSMETICOS com CBD aprovados na UE e fabricados fora — nada medicinal.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Brasil: existe caminho claro, mas e regulado pela ANVISA</w:t>
      </w:r>
      <w:r>
        <w:t xml:space="preserve"> e a venda so acontece em farmacia, com receita. A empresa precisa de AFE, AE, responsavel tecnico e a Autorizacao Sanitaria do produto (RDC 327/2019), com fabricante certificado em Boas Praticas.</w:t>
      </w:r>
    </w:p>
    <w:p>
      <w:pPr>
        <w:pStyle w:val="Heading1"/>
        <w:jc w:val="center"/>
      </w:pPr>
      <w:r>
        <w:rPr>
          <w:b/>
          <w:bCs/>
        </w:rPr>
        <w:t xml:space="preserve">1. Andorra — como funciona de verdade</w:t>
      </w:r>
    </w:p>
    <w:p>
      <w:pPr>
        <w:spacing w:after="160"/>
        <w:jc w:val="both"/>
      </w:pPr>
      <w:r>
        <w:t xml:space="preserve">Status regulatorio (fontes ao final):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Nao ha lei de cannabis medicinal em vigor; um projeto de regulacao chegou ao Consell General (parlamento) em 2024 e segue sem aprovacao final ate onde as fontes publicas mostram.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CBD nao e legalmente separado da cannabis com THC; cultivo e proibido; flores de CBD sao ilegais; lojas de CBD operam em zona cinzenta.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O que uma empresa andorrana PODE fazer legalmente: vender cosmeticos com CBD aprovados na UE e produzidos em outro pais.</w:t>
      </w:r>
    </w:p>
    <w:p>
      <w:pPr>
        <w:spacing w:after="160"/>
        <w:jc w:val="both"/>
      </w:pPr>
      <w:r>
        <w:t xml:space="preserve">O que isso significa na pratica para o projeto:</w:t>
      </w:r>
    </w:p>
    <w:p>
      <w:pPr>
        <w:pStyle w:val="ListParagraph"/>
        <w:numPr>
          <w:ilvl w:val="0"/>
          <w:numId w:val="1"/>
        </w:numPr>
      </w:pPr>
      <w:r>
        <w:t xml:space="preserve">Uma holding ou empresa operacional em Andorra NAO consegue "licenca de CBD medicinal" — a licenca nao existe no ordenamento.</w:t>
      </w:r>
    </w:p>
    <w:p>
      <w:pPr>
        <w:pStyle w:val="ListParagraph"/>
        <w:numPr>
          <w:ilvl w:val="0"/>
          <w:numId w:val="1"/>
        </w:numPr>
      </w:pPr>
      <w:r>
        <w:t xml:space="preserve">O papel viavel de uma empresa andorrana e SOCIETARIO/financeiro (holding, propriedade intelectual, tesouraria), nunca o de vendedor de produto medicinal. E mesmo esse papel exige cuidado: o Brasil aplica regras de tributacao de controladas no exterior e Andorra ja esteve em listas de regime fiscal privilegiado — estruturar sem advogado tributarista dos dois lados e pedir autuacao.</w:t>
      </w:r>
    </w:p>
    <w:p>
      <w:pPr>
        <w:pStyle w:val="ListParagraph"/>
        <w:numPr>
          <w:ilvl w:val="0"/>
          <w:numId w:val="1"/>
        </w:numPr>
      </w:pPr>
      <w:r>
        <w:t xml:space="preserve">Para vender PARA o Brasil, uma empresa estrangeira (de Andorra ou de qualquer lugar) precisa ser a fabricante/exportadora com certificacao de Boas Praticas de Fabricacao reconhecida pela ANVISA — e Andorra nao tem industria de cannabis licenciada para isso.</w:t>
      </w:r>
    </w:p>
    <w:p>
      <w:pPr>
        <w:pStyle w:val="Heading1"/>
        <w:jc w:val="center"/>
      </w:pPr>
      <w:r>
        <w:rPr>
          <w:b/>
          <w:bCs/>
        </w:rPr>
        <w:t xml:space="preserve">2. Brasil — o passo a passo real para uma empresa vender CBD medicinal</w:t>
      </w:r>
    </w:p>
    <w:p>
      <w:pPr>
        <w:spacing w:after="160"/>
        <w:jc w:val="both"/>
      </w:pPr>
      <w:r>
        <w:t xml:space="preserve">A unica venda licita de produto de cannabis no Brasil e a de </w:t>
      </w:r>
      <w:r>
        <w:rPr>
          <w:b/>
          <w:bCs/>
        </w:rPr>
        <w:t xml:space="preserve">Produto de Cannabis com Autorizacao Sanitaria (RDC 327/2019)</w:t>
      </w:r>
      <w:r>
        <w:t xml:space="preserve"> ou de </w:t>
      </w:r>
      <w:r>
        <w:rPr>
          <w:b/>
          <w:bCs/>
        </w:rPr>
        <w:t xml:space="preserve">medicamento registrado</w:t>
      </w:r>
      <w:r>
        <w:t xml:space="preserve">, sempre em farmacia, com receituario de controle especial. O caminho completo:</w:t>
      </w:r>
    </w:p>
    <w:p>
      <w:pPr>
        <w:pStyle w:val="Heading2"/>
        <w:jc w:val="center"/>
      </w:pPr>
      <w:r>
        <w:rPr>
          <w:b/>
          <w:bCs/>
        </w:rPr>
        <w:t xml:space="preserve">Fase A — Constituir a empresa (2-8 semanas)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Sociedade (LTDA/SA) com CNAE farmaceutico ou de importacao e comercio de medicamentos; CNPJ, inscricoes e alvara municipal.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Contratar </w:t>
      </w:r>
      <w:r>
        <w:rPr>
          <w:b/>
          <w:bCs/>
        </w:rPr>
        <w:t xml:space="preserve">responsavel tecnico farmaceutico</w:t>
      </w:r>
      <w:r>
        <w:t xml:space="preserve"> (CRF ativo).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Licenca sanitaria estadual/municipal do estabelecimento.</w:t>
      </w:r>
    </w:p>
    <w:p>
      <w:pPr>
        <w:pStyle w:val="Heading2"/>
        <w:jc w:val="center"/>
      </w:pPr>
      <w:r>
        <w:rPr>
          <w:b/>
          <w:bCs/>
        </w:rPr>
        <w:t xml:space="preserve">Fase B — Habilitacoes ANVISA da empresa (2-6 meses)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AFE — Autorizacao de Funcionamento de Empresa</w:t>
      </w:r>
      <w:r>
        <w:t xml:space="preserve"> (importar, distribuir, armazenar e/ou fabricar medicamentos).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AE — Autorizacao Especial</w:t>
      </w:r>
      <w:r>
        <w:t xml:space="preserve"> para substancias controladas da Portaria 344/98 (canabidiol e derivado de planta controlada), com controle de escrituracao no SNGPC.</w:t>
      </w:r>
    </w:p>
    <w:p>
      <w:pPr>
        <w:pStyle w:val="Heading2"/>
        <w:jc w:val="center"/>
      </w:pPr>
      <w:r>
        <w:rPr>
          <w:b/>
          <w:bCs/>
        </w:rPr>
        <w:t xml:space="preserve">Fase C — O produto (6-18 meses)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t xml:space="preserve">Definir a via: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Autorizacao Sanitaria (RDC 327/2019)</w:t>
      </w:r>
      <w:r>
        <w:t xml:space="preserve">: rito simplificado criado para produtos de cannabis; vale 5 anos; exige dossie de qualidade, teor definido de canabinoides (produtos com THC acima de 0,2% so para pacientes terminais ou esgotadas alternativas), fabricante com </w:t>
      </w:r>
      <w:r>
        <w:rPr>
          <w:b/>
          <w:bCs/>
        </w:rPr>
        <w:t xml:space="preserve">CBPF/GMP certificado pela ANVISA</w:t>
      </w:r>
      <w:r>
        <w:t xml:space="preserve"> (inclusive o estrangeiro) e insumo farmaceutico ativo de fornecedor qualificado; OU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Registro de medicamento</w:t>
      </w:r>
      <w:r>
        <w:t xml:space="preserve"> (rito completo, com ensaios clinicos — caminho do unico medicamento registrado ate hoje).</w:t>
      </w:r>
    </w:p>
    <w:p>
      <w:pPr>
        <w:spacing w:after="120"/>
        <w:ind w:left="360"/>
      </w:pPr>
      <w:r>
        <w:rPr>
          <w:b/>
          <w:bCs/>
        </w:rPr>
        <w:t xml:space="preserve">7. </w:t>
      </w:r>
      <w:r>
        <w:t xml:space="preserve">Rotulagem e bula conforme a norma; proibida publicidade ao publico.</w:t>
      </w:r>
    </w:p>
    <w:p>
      <w:pPr>
        <w:pStyle w:val="Heading2"/>
        <w:jc w:val="center"/>
      </w:pPr>
      <w:r>
        <w:rPr>
          <w:b/>
          <w:bCs/>
        </w:rPr>
        <w:t xml:space="preserve">Fase D — Vender (continuo)</w:t>
      </w:r>
    </w:p>
    <w:p>
      <w:pPr>
        <w:spacing w:after="120"/>
        <w:ind w:left="360"/>
      </w:pPr>
      <w:r>
        <w:rPr>
          <w:b/>
          <w:bCs/>
        </w:rPr>
        <w:t xml:space="preserve">8. </w:t>
      </w:r>
      <w:r>
        <w:t xml:space="preserve">Canal unico: </w:t>
      </w:r>
      <w:r>
        <w:rPr>
          <w:b/>
          <w:bCs/>
        </w:rPr>
        <w:t xml:space="preserve">farmacias e drogarias</w:t>
      </w:r>
      <w:r>
        <w:t xml:space="preserve"> licenciadas; dispensacao com </w:t>
      </w:r>
      <w:r>
        <w:rPr>
          <w:b/>
          <w:bCs/>
        </w:rPr>
        <w:t xml:space="preserve">receituario tipo B</w:t>
      </w:r>
      <w:r>
        <w:t xml:space="preserve"> (ou A, conforme enquadramento do THC); escrituracao SNGPC; farmacovigilancia ativa (VigiMed).</w:t>
      </w:r>
    </w:p>
    <w:p>
      <w:pPr>
        <w:spacing w:after="120"/>
        <w:ind w:left="360"/>
      </w:pPr>
      <w:r>
        <w:rPr>
          <w:b/>
          <w:bCs/>
        </w:rPr>
        <w:t xml:space="preserve">9. </w:t>
      </w:r>
      <w:r>
        <w:t xml:space="preserve">Distribuicao propria exige AFE de distribuidora; e-commerce so via farmacia, nos limites das normas de dispensacao remota.</w:t>
      </w:r>
    </w:p>
    <w:p>
      <w:pPr>
        <w:spacing w:after="160"/>
        <w:jc w:val="both"/>
      </w:pPr>
      <w:r>
        <w:t xml:space="preserve">Custo e prazo honestos: da constituicao a primeira venda, o mercado reporta tipicamente 12 a 24 meses e investimento de centenas de milhares de reais (dossie, consultoria regulatoria, certificacao do fabricante, estoque). Nao ha atalho licito: "vender oleo de CBD" fora desse rito (loja, site, marketplace) e crime sanitario e trafico em tese.</w:t>
      </w:r>
    </w:p>
    <w:p>
      <w:pPr>
        <w:pStyle w:val="Heading2"/>
        <w:jc w:val="center"/>
      </w:pPr>
      <w:r>
        <w:rPr>
          <w:b/>
          <w:bCs/>
        </w:rPr>
        <w:t xml:space="preserve">Vias que NAO sao "empresa vendendo"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RDC 660/2022</w:t>
      </w:r>
      <w:r>
        <w:t xml:space="preserve"> — importacao por pessoa fisica para uso proprio; a empresa pode no maximo orientar o paciente, nunca vender.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Associacao de pacientes</w:t>
      </w:r>
      <w:r>
        <w:t xml:space="preserve"> — fornecimento sem lucro aos associados, mediante autorizacao judicial (o caminho do nosso estatuto). Nao e venda comercial.</w:t>
      </w:r>
    </w:p>
    <w:p>
      <w:pPr>
        <w:pStyle w:val="Heading1"/>
        <w:jc w:val="center"/>
      </w:pPr>
      <w:r>
        <w:rPr>
          <w:b/>
          <w:bCs/>
        </w:rPr>
        <w:t xml:space="preserve">2b. "Mas a empresa de Andorra pode EXPORTAR para o Brasil, se o medico prescrever?" — a explicacao completa</w:t>
      </w:r>
    </w:p>
    <w:p>
      <w:pPr>
        <w:spacing w:after="160"/>
        <w:jc w:val="both"/>
      </w:pPr>
      <w:r>
        <w:t xml:space="preserve">A pergunta mistura duas coisas que precisam ser separadas: o que a receita do medico (CRM) autoriza, e o que a empresa estrangeira precisa ter. Vamos por partes.</w:t>
      </w:r>
    </w:p>
    <w:p>
      <w:pPr>
        <w:pStyle w:val="Heading2"/>
        <w:jc w:val="center"/>
      </w:pPr>
      <w:r>
        <w:rPr>
          <w:b/>
          <w:bCs/>
        </w:rPr>
        <w:t xml:space="preserve">O que a receita do medico realmente faz</w:t>
      </w:r>
    </w:p>
    <w:p>
      <w:pPr>
        <w:spacing w:after="160"/>
        <w:jc w:val="both"/>
      </w:pPr>
      <w:r>
        <w:t xml:space="preserve">Na via da RDC 660/2022, quem recebe a autorizacao da ANVISA e o </w:t>
      </w:r>
      <w:r>
        <w:rPr>
          <w:b/>
          <w:bCs/>
        </w:rPr>
        <w:t xml:space="preserve">PACIENTE</w:t>
      </w:r>
      <w:r>
        <w:t xml:space="preserve">, nunca a empresa. O fluxo e: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Medico com CRM prescreve o produto (receita valida, com nome do produto e posologia).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O paciente cadastra a receita no Gov.br e recebe a </w:t>
      </w:r>
      <w:r>
        <w:rPr>
          <w:b/>
          <w:bCs/>
        </w:rPr>
        <w:t xml:space="preserve">Autorizacao de Importacao</w:t>
      </w:r>
      <w:r>
        <w:t xml:space="preserve"> da ANVISA (validade de 2 anos).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O paciente (ou seu representante) compra do fornecedor estrangeiro e importa PARA USO PROPRIO — por remessa expressa ou bagagem.</w:t>
      </w:r>
    </w:p>
    <w:p>
      <w:pPr>
        <w:spacing w:after="160"/>
        <w:jc w:val="both"/>
      </w:pPr>
      <w:r>
        <w:t xml:space="preserve">Ou seja: a receita do CRM abre a porta da IMPORTACAO PELO PACIENTE. Ela nao licencia empresa nenhuma. A empresa estrangeira, nessa via, e apenas a vendedora la fora que despacha para o endereco do paciente.</w:t>
      </w:r>
    </w:p>
    <w:p>
      <w:pPr>
        <w:pStyle w:val="Heading2"/>
        <w:jc w:val="center"/>
      </w:pPr>
      <w:r>
        <w:rPr>
          <w:b/>
          <w:bCs/>
        </w:rPr>
        <w:t xml:space="preserve">Entao a empresa estrangeira pode vender para pacientes brasileiros?</w:t>
      </w:r>
    </w:p>
    <w:p>
      <w:pPr>
        <w:spacing w:after="160"/>
        <w:jc w:val="both"/>
      </w:pPr>
      <w:r>
        <w:rPr>
          <w:b/>
          <w:bCs/>
        </w:rPr>
        <w:t xml:space="preserve">Pode — e e exatamente assim que operam as marcas americanas e europeias que os pacientes brasileiros importam hoje.</w:t>
      </w:r>
      <w:r>
        <w:t xml:space="preserve"> A empresa estrangeira nao precisa de licenca BRASILEIRA nessa via. Mas ha uma condicao da propria RDC 660 que decide tudo:</w:t>
      </w:r>
    </w:p>
    <w:p>
      <w:pPr>
        <w:spacing w:after="160"/>
        <w:jc w:val="both"/>
      </w:pPr>
      <w:r>
        <w:t xml:space="preserve">&gt; O produto importado deve ser </w:t>
      </w:r>
      <w:r>
        <w:rPr>
          <w:b/>
          <w:bCs/>
        </w:rPr>
        <w:t xml:space="preserve">regularizado para consumo no pais de &gt; origem</w:t>
      </w:r>
      <w:r>
        <w:t xml:space="preserve"> (ou em pais que o regularize).</w:t>
      </w:r>
    </w:p>
    <w:p>
      <w:pPr>
        <w:spacing w:after="160"/>
        <w:jc w:val="both"/>
      </w:pPr>
      <w:r>
        <w:t xml:space="preserve">E aqui Andorra quebra: </w:t>
      </w:r>
      <w:r>
        <w:rPr>
          <w:b/>
          <w:bCs/>
        </w:rPr>
        <w:t xml:space="preserve">CBD medicinal nao e regularizado em Andorra</w:t>
      </w:r>
      <w:r>
        <w:t xml:space="preserve">. Nao ha lei de cannabis medicinal em vigor, nao ha registro de produto, nao ha fabricante licenciado, e derivados de cannabis nao tem via legal de comercializacao local (fora cosmeticos da UE). Um frasco de oleo CBD "origem Andorra" nao atende ao requisito da RDC 660 — a ANVISA pode barrar na remessa — e, antes disso, a propria empresa teria problema em Andorra para PRODUZIR, ESTOCAR e DESPACHAR o produto (posse e comercio nao regulamentados; houve caso de detencao na fronteira por 500 g de CBD). E Andorra esta fora da uniao aduaneira da UE: qualquer remessa cruza a alfandega da Franca ou da Espanha sob regras de entorpecentes.</w:t>
      </w:r>
    </w:p>
    <w:p>
      <w:pPr>
        <w:pStyle w:val="Heading2"/>
        <w:jc w:val="center"/>
      </w:pPr>
      <w:r>
        <w:rPr>
          <w:b/>
          <w:bCs/>
        </w:rPr>
        <w:t xml:space="preserve">O arranjo que FUNCIONA com uma empresa andorrana</w:t>
      </w:r>
    </w:p>
    <w:p>
      <w:pPr>
        <w:spacing w:after="160"/>
        <w:jc w:val="both"/>
      </w:pPr>
      <w:r>
        <w:t xml:space="preserve">A empresa de Andorra pode participar — desde que o PRODUTO nao seja "de Andorra". O desenho licito usado no mercado: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Fabricacao e regularizacao num pais onde CBD medicinal e legal</w:t>
      </w:r>
      <w:r>
        <w:t xml:space="preserve"> (ex.: Portugal, Suica, Reino Unido, EUA, Colombia, Uruguai). O produto nasce registrado/regularizado LA.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Logistica e despacho a partir desse pais</w:t>
      </w:r>
      <w:r>
        <w:t xml:space="preserve"> — a remessa sai de la direto para o endereco do paciente brasileiro (fulfilment local). O "pais de origem" para a RDC 660 e esse, nao Andorra.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A empresa andorrana atua como dona da marca, contratante da fabricacao (white label) e/ou merchant of record</w:t>
      </w:r>
      <w:r>
        <w:t xml:space="preserve"> — ela fatura a venda internacional, mas nao toca fisicamente no produto.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No Brasil, a operacao (Gota Verde) orienta o paciente: consulta, receita, cadastro na ANVISA, acompanhamento — sem nunca vender nem importar em nome proprio.</w:t>
      </w:r>
    </w:p>
    <w:p>
      <w:pPr>
        <w:spacing w:after="160"/>
        <w:jc w:val="both"/>
      </w:pPr>
      <w:r>
        <w:t xml:space="preserve">Limites honestos desse arranjo:</w:t>
      </w:r>
    </w:p>
    <w:p>
      <w:pPr>
        <w:pStyle w:val="ListParagraph"/>
        <w:numPr>
          <w:ilvl w:val="0"/>
          <w:numId w:val="1"/>
        </w:numPr>
      </w:pPr>
      <w:r>
        <w:t xml:space="preserve">E venda direta ao paciente importador — </w:t>
      </w:r>
      <w:r>
        <w:rPr>
          <w:b/>
          <w:bCs/>
        </w:rPr>
        <w:t xml:space="preserve">nao e</w:t>
      </w:r>
      <w:r>
        <w:t xml:space="preserve"> vender em farmacia brasileira, nao escala como varejo nacional e depende do paciente topar o processo de importacao.</w:t>
      </w:r>
    </w:p>
    <w:p>
      <w:pPr>
        <w:pStyle w:val="ListParagraph"/>
        <w:numPr>
          <w:ilvl w:val="0"/>
          <w:numId w:val="1"/>
        </w:numPr>
      </w:pPr>
      <w:r>
        <w:t xml:space="preserve">Meios de pagamento internacionais frequentemente recusam merchant de produtos de cannabis; a escolha do adquirente e um problema real.</w:t>
      </w:r>
    </w:p>
    <w:p>
      <w:pPr>
        <w:pStyle w:val="ListParagraph"/>
        <w:numPr>
          <w:ilvl w:val="0"/>
          <w:numId w:val="1"/>
        </w:numPr>
      </w:pPr>
      <w:r>
        <w:t xml:space="preserve">Se um dia o objetivo for a prateleira da farmacia brasileira (RDC 327), quem precisa de certificacao ANVISA de Boas Praticas e o FABRICANTE — de novo o pais produtor, nunca Andorra.</w:t>
      </w:r>
    </w:p>
    <w:p>
      <w:pPr>
        <w:pStyle w:val="ListParagraph"/>
        <w:numPr>
          <w:ilvl w:val="0"/>
          <w:numId w:val="1"/>
        </w:numPr>
      </w:pPr>
      <w:r>
        <w:t xml:space="preserve">Estrutura Andorra-Brasil exige parecer tributario (CFC/regime privilegiado) antes do primeiro contrato.</w:t>
      </w:r>
    </w:p>
    <w:p>
      <w:pPr>
        <w:pStyle w:val="Heading2"/>
        <w:jc w:val="center"/>
      </w:pPr>
      <w:r>
        <w:rPr>
          <w:b/>
          <w:bCs/>
        </w:rPr>
        <w:t xml:space="preserve">Resumo em uma frase</w:t>
      </w:r>
    </w:p>
    <w:p>
      <w:pPr>
        <w:spacing w:after="160"/>
        <w:jc w:val="both"/>
      </w:pPr>
      <w:r>
        <w:t xml:space="preserve">A receita do CRM permite que o PACIENTE importe; a empresa andorrana pode ser a marca e o caixa dessa venda, mas o produto tem que nascer e sair de um pais onde ele e legal — e esse pais, hoje, nao pode ser Andorra.</w:t>
      </w:r>
    </w:p>
    <w:p>
      <w:pPr>
        <w:pStyle w:val="Heading1"/>
        <w:jc w:val="center"/>
      </w:pPr>
      <w:r>
        <w:rPr>
          <w:b/>
          <w:bCs/>
        </w:rPr>
        <w:t xml:space="preserve">2c. O modelo "so o paciente passa pela ANVISA": de onde importar e como facilitar dentro da lei</w:t>
      </w:r>
    </w:p>
    <w:p>
      <w:pPr>
        <w:spacing w:after="160"/>
        <w:jc w:val="both"/>
      </w:pPr>
      <w:r>
        <w:t xml:space="preserve">Este e o unico desenho em que a empresa nao precisa de habilitacao ANVISA: a via da RDC 660/2022, em que a REGULARIZACAO e do paciente. A empresa participa em dois papeis licitos — vendedora NO EXTERIOR e facilitadora NO BRASIL — e ha uma linha vermelha entre facilitar e vender disfarcado.</w:t>
      </w:r>
    </w:p>
    <w:p>
      <w:pPr>
        <w:pStyle w:val="Heading2"/>
        <w:jc w:val="center"/>
      </w:pPr>
      <w:r>
        <w:rPr>
          <w:b/>
          <w:bCs/>
        </w:rPr>
        <w:t xml:space="preserve">De onde importar (paises onde o produto e regularizado)</w:t>
      </w:r>
    </w:p>
    <w:p>
      <w:pPr>
        <w:spacing w:after="160"/>
        <w:jc w:val="both"/>
      </w:pPr>
      <w:r>
        <w:t xml:space="preserve">O requisito da RDC 660 e que o produto seja regularizado no pais de origem. Na pratica do mercado brasileiro, as origens que funcionam: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Origem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Por que funciona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Observacao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Estados Unidos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CBD derivado de canhamo e legal em nivel federal (Farm Bill 2018, THC ate 0,3%); industria madura, laudos COA por lote; e de longe a origem mais usada pelos pacientes brasileiros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Frete e prazo bons; ampla oferta white label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Reino Unido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CBD legal como novel food; fabricantes com GMP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Custo maior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Suica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THC ate 1% permitido; industria forte de extratos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Bom para full spectrum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Portugal / UE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Cultivo e fabricacao licenciados (Infarmed); porta de entrada natural para marca "europeia"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Regras variam por pais da UE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Colombia e Uruguai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Marcos regulatorios proprios, custo de producao baixo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Logistica de remessa expressa menos rodada</w:t>
            </w:r>
          </w:p>
        </w:tc>
      </w:tr>
    </w:tbl>
    <w:p/>
    <w:p>
      <w:pPr>
        <w:spacing w:after="160"/>
        <w:jc w:val="both"/>
      </w:pPr>
      <w:r>
        <w:t xml:space="preserve">Criterio de escolha: origem com produto legalmente vendavel la, COA (laudo) por lote, fabricante com GMP e operacao de remessa expressa internacional ja rodando para o Brasil.</w:t>
      </w:r>
    </w:p>
    <w:p>
      <w:pPr>
        <w:pStyle w:val="Heading2"/>
        <w:jc w:val="center"/>
      </w:pPr>
      <w:r>
        <w:rPr>
          <w:b/>
          <w:bCs/>
        </w:rPr>
        <w:t xml:space="preserve">O fluxo completo, passo a passo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Medico prescreve</w:t>
      </w:r>
      <w:r>
        <w:t xml:space="preserve"> (qualquer CRM ativo; telemedicina vale).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Paciente cadastra a receita no Gov.br</w:t>
      </w:r>
      <w:r>
        <w:t xml:space="preserve"> ("Solicitar autorizacao para importacao de produtos derivados de Cannabis") — aprovacao em geral automatica/rapida; autorizacao vale 2 anos e cobre os produtos solicitados.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Paciente compra no site estrangeiro</w:t>
      </w:r>
      <w:r>
        <w:t xml:space="preserve"> (a venda ocorre FORA do Brasil; quem fatura e a empresa de fora — e ai que entra a estrangeira do grupo, com produto originado num pais da tabela).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Remessa expressa</w:t>
      </w:r>
      <w:r>
        <w:t xml:space="preserve"> (courier) para o endereco do paciente com a receita + autorizacao anexadas; a ANVISA libera no aeroporto.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Uso proprio</w:t>
      </w:r>
      <w:r>
        <w:t xml:space="preserve"> — o paciente nao pode revender nem repassar.</w:t>
      </w:r>
    </w:p>
    <w:p>
      <w:pPr>
        <w:pStyle w:val="Heading2"/>
        <w:jc w:val="center"/>
      </w:pPr>
      <w:r>
        <w:rPr>
          <w:b/>
          <w:bCs/>
        </w:rPr>
        <w:t xml:space="preserve">O que a empresa BRASILEIRA pode fazer para facilitar (licito)</w:t>
      </w:r>
    </w:p>
    <w:p>
      <w:pPr>
        <w:pStyle w:val="ListParagraph"/>
        <w:numPr>
          <w:ilvl w:val="0"/>
          <w:numId w:val="1"/>
        </w:numPr>
      </w:pPr>
      <w:r>
        <w:t xml:space="preserve">Plataforma de consultas com prescritores (a Gota Verde) — agenda, telemedicina, receita digital.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Servico de despachante regulatorio</w:t>
      </w:r>
      <w:r>
        <w:t xml:space="preserve">: preencher o cadastro Gov.br pelo paciente (com procuracao/consentimento), acompanhar a autorizacao, orientar sobre a remessa. Pode COBRAR por esse servico.</w:t>
      </w:r>
    </w:p>
    <w:p>
      <w:pPr>
        <w:pStyle w:val="ListParagraph"/>
        <w:numPr>
          <w:ilvl w:val="0"/>
          <w:numId w:val="1"/>
        </w:numPr>
      </w:pPr>
      <w:r>
        <w:t xml:space="preserve">Conteudo educacional, comparador de precos, acompanhamento clinico e farmacovigilancia por assinatura.</w:t>
      </w:r>
    </w:p>
    <w:p>
      <w:pPr>
        <w:pStyle w:val="ListParagraph"/>
        <w:numPr>
          <w:ilvl w:val="0"/>
          <w:numId w:val="1"/>
        </w:numPr>
      </w:pPr>
      <w:r>
        <w:t xml:space="preserve">Integrar o fluxo: consulta -&gt; receita -&gt; cadastro -&gt; link do site estrangeiro -&gt; acompanhamento. O paciente clica, mas COMPRA la fora.</w:t>
      </w:r>
    </w:p>
    <w:p>
      <w:pPr>
        <w:pStyle w:val="Heading2"/>
        <w:jc w:val="center"/>
      </w:pPr>
      <w:r>
        <w:rPr>
          <w:b/>
          <w:bCs/>
        </w:rPr>
        <w:t xml:space="preserve">A linha vermelha (o que transforma tudo em crime)</w:t>
      </w:r>
    </w:p>
    <w:p>
      <w:pPr>
        <w:pStyle w:val="ListParagraph"/>
        <w:numPr>
          <w:ilvl w:val="0"/>
          <w:numId w:val="1"/>
        </w:numPr>
      </w:pPr>
      <w:r>
        <w:t xml:space="preserve">A empresa brasileira </w:t>
      </w:r>
      <w:r>
        <w:rPr>
          <w:b/>
          <w:bCs/>
        </w:rPr>
        <w:t xml:space="preserve">nao pode</w:t>
      </w:r>
      <w:r>
        <w:t xml:space="preserve">: receber o pagamento do PRODUTO, manter estoque no Brasil, importar em nome proprio para revender, entregar produto ao paciente, ou "vender" e depois formalizar como se fosse importacao do paciente. Qualquer uma dessas e venda de produto sem registro (crime sanitario, art. 273 do Codigo Penal) e pode configurar trafico.</w:t>
      </w:r>
    </w:p>
    <w:p>
      <w:pPr>
        <w:pStyle w:val="ListParagraph"/>
        <w:numPr>
          <w:ilvl w:val="0"/>
          <w:numId w:val="1"/>
        </w:numPr>
      </w:pPr>
      <w:r>
        <w:t xml:space="preserve">O pagamento do produto vai do paciente DIRETO para a empresa estrangeira (cartao internacional/gateway dela). A brasileira fatura apenas consulta e servicos.</w:t>
      </w:r>
    </w:p>
    <w:p>
      <w:pPr>
        <w:pStyle w:val="ListParagraph"/>
        <w:numPr>
          <w:ilvl w:val="0"/>
          <w:numId w:val="1"/>
        </w:numPr>
      </w:pPr>
      <w:r>
        <w:t xml:space="preserve">Sem promessa terapeutica em publicidade; sem anunciar o produto ao publico (a publicidade licita e do SERVICO de facilitacao e do conteudo educacional).</w:t>
      </w:r>
    </w:p>
    <w:p>
      <w:pPr>
        <w:pStyle w:val="ListParagraph"/>
        <w:numPr>
          <w:ilvl w:val="0"/>
          <w:numId w:val="1"/>
        </w:numPr>
      </w:pPr>
      <w:r>
        <w:t xml:space="preserve">Se a mesma pessoa controla a estrangeira e a brasileira, contratos e precos entre elas precisam de suporte tributario (transfer pricing).</w:t>
      </w:r>
    </w:p>
    <w:p>
      <w:pPr>
        <w:pStyle w:val="Heading2"/>
        <w:jc w:val="center"/>
      </w:pPr>
      <w:r>
        <w:rPr>
          <w:b/>
          <w:bCs/>
        </w:rPr>
        <w:t xml:space="preserve">Resumo operacional</w:t>
      </w:r>
    </w:p>
    <w:p>
      <w:pPr>
        <w:spacing w:after="160"/>
        <w:jc w:val="both"/>
      </w:pPr>
      <w:r>
        <w:t xml:space="preserve">Empresa estrangeira (origem EUA/UE/Suica, ou merchant andorrano com fabricacao e despacho nesses paises) vende e despacha; paciente importa com receita e cadastro proprio; empresa brasileira fatura consulta e concierge regulatorio. Ninguem da estrutura toca no produto em solo brasileiro — e por isso ninguem precisa de AFE/AE. E o modelo que grandes operadores do setor usam hoje, e e exatamente o desenho da Gota Verde na fase 1.</w:t>
      </w:r>
    </w:p>
    <w:p>
      <w:pPr>
        <w:pStyle w:val="Heading1"/>
        <w:jc w:val="center"/>
      </w:pPr>
      <w:r>
        <w:rPr>
          <w:b/>
          <w:bCs/>
        </w:rPr>
        <w:t xml:space="preserve">3. Arquitetura recomendada para o projeto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Operacao no Brasil</w:t>
      </w:r>
      <w:r>
        <w:t xml:space="preserve"> (a Gota Verde): comeca pela associacao (sem lucro, judicial) e/ou plataforma de consultas — receita licita desde cedo — enquanto constroi AFE/AE para, na fase seguinte, importar ou fabricar produto com Autorizacao Sanitaria propria.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Andorra, se entrar, entra como holding</w:t>
      </w:r>
      <w:r>
        <w:t xml:space="preserve"> (participacao societaria, marca, tesouraria), com parecer tributarista Brasil-Andorra antes de qualquer passo — jamais como vendedora de produto medicinal, papel que a lei andorrana atual simplesmente nao oferece.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Reavaliar Andorra quando/se o Consell aprovar a lei de cannabis medicinal em tramitacao.</w:t>
      </w:r>
    </w:p>
    <w:p>
      <w:pPr>
        <w:pStyle w:val="Heading1"/>
        <w:jc w:val="center"/>
      </w:pPr>
      <w:r>
        <w:rPr>
          <w:b/>
          <w:bCs/>
        </w:rPr>
        <w:t xml:space="preserve">Fontes</w:t>
      </w:r>
    </w:p>
    <w:p>
      <w:pPr>
        <w:pStyle w:val="ListParagraph"/>
        <w:numPr>
          <w:ilvl w:val="0"/>
          <w:numId w:val="1"/>
        </w:numPr>
      </w:pPr>
      <w:r>
        <w:t xml:space="preserve">Andorra Insiders — CBD e cannabis em Andorra (status legal, cosmeticos UE, flores ilegais): andorrainsiders.com/en/cannabis-andorra-cbd-marijuana-crops/</w:t>
      </w:r>
    </w:p>
    <w:p>
      <w:pPr>
        <w:pStyle w:val="ListParagraph"/>
        <w:numPr>
          <w:ilvl w:val="0"/>
          <w:numId w:val="1"/>
        </w:numPr>
      </w:pPr>
      <w:r>
        <w:t xml:space="preserve">The Cannigma — Cannabis laws in Andorra: cannigma.com/regulation/cannabis-laws-in-andorra/</w:t>
      </w:r>
    </w:p>
    <w:p>
      <w:pPr>
        <w:pStyle w:val="ListParagraph"/>
        <w:numPr>
          <w:ilvl w:val="0"/>
          <w:numId w:val="1"/>
        </w:numPr>
      </w:pPr>
      <w:r>
        <w:t xml:space="preserve">Diari d'Andorra — projeto de regulacao do cannabis medicinal no Consell (2024): diariandorra.ad</w:t>
      </w:r>
    </w:p>
    <w:p>
      <w:pPr>
        <w:pStyle w:val="ListParagraph"/>
        <w:numPr>
          <w:ilvl w:val="0"/>
          <w:numId w:val="1"/>
        </w:numPr>
      </w:pPr>
      <w:r>
        <w:t xml:space="preserve">HGH Global — Is Cannabis Legal in Andorra? (2026): hghlfglbl.com</w:t>
      </w:r>
    </w:p>
    <w:p>
      <w:pPr>
        <w:pStyle w:val="ListParagraph"/>
        <w:numPr>
          <w:ilvl w:val="0"/>
          <w:numId w:val="1"/>
        </w:numPr>
      </w:pPr>
      <w:r>
        <w:t xml:space="preserve">ANVISA — RDC 327/2019 (Autorizacao Sanitaria), RDC 660/2022 (importacao pessoa fisica), Portaria SVS/MS 344/98: gov.br/anvisa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2026-08-25T02:04:27.673Z</dcterms:created>
  <dcterms:modified xsi:type="dcterms:W3CDTF">2026-08-25T02:04:27.674Z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