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VENDER CBD MEDICINAL: EMPRESA DE ANDORRA x EMPRESA BRASILEIRA</w:t>
      </w:r>
    </w:p>
    <w:p>
      <w:pPr>
        <w:spacing w:after="160"/>
        <w:jc w:val="both"/>
      </w:pPr>
      <w:r>
        <w:t xml:space="preserve">Passo a passo, como funciona e que licencas cada estrutura exige. Levantamento de 25/08/2026, com fontes; nao substitui parecer juridico local (em Andorra, obrigatoriamente um advogado andorrano).</w:t>
      </w:r>
    </w:p>
    <w:p>
      <w:pPr>
        <w:pStyle w:val="Heading1"/>
        <w:jc w:val="center"/>
      </w:pPr>
      <w:r>
        <w:rPr>
          <w:b/>
          <w:bCs/>
        </w:rPr>
        <w:t xml:space="preserve">Resposta direta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Andorra: hoje NAO existe licenca de venda de CBD medicinal.</w:t>
      </w:r>
      <w:r>
        <w:t xml:space="preserve"> O pais nao tem regulamentacao de cannabis medicinal em vigor; CBD vive em zona cinzenta, flores de CBD sao ilegais e nao ha licenciamento de negocios de cannabis. Uma empresa andorrana so opera legalmente no varejo de COSMETICOS com CBD aprovados na UE e fabricados fora — nada medicinal.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Brasil: existe caminho claro, mas e regulado pela ANVISA</w:t>
      </w:r>
      <w:r>
        <w:t xml:space="preserve"> e a venda so acontece em farmacia, com receita. A empresa precisa de AFE, AE, responsavel tecnico e a Autorizacao Sanitaria do produto (RDC 327/2019), com fabricante certificado em Boas Praticas.</w:t>
      </w:r>
    </w:p>
    <w:p>
      <w:pPr>
        <w:pStyle w:val="Heading1"/>
        <w:jc w:val="center"/>
      </w:pPr>
      <w:r>
        <w:rPr>
          <w:b/>
          <w:bCs/>
        </w:rPr>
        <w:t xml:space="preserve">1. Andorra — como funciona de verdade</w:t>
      </w:r>
    </w:p>
    <w:p>
      <w:pPr>
        <w:spacing w:after="160"/>
        <w:jc w:val="both"/>
      </w:pPr>
      <w:r>
        <w:t xml:space="preserve">Status regulatorio (fontes ao final):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Nao ha lei de cannabis medicinal em vigor; um projeto de regulacao chegou ao Consell General (parlamento) em 2024 e segue sem aprovacao final ate onde as fontes publicas mostram.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CBD nao e legalmente separado da cannabis com THC; cultivo e proibido; flores de CBD sao ilegais; lojas de CBD operam em zona cinzenta.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O que uma empresa andorrana PODE fazer legalmente: vender cosmeticos com CBD aprovados na UE e produzidos em outro pais.</w:t>
      </w:r>
    </w:p>
    <w:p>
      <w:pPr>
        <w:spacing w:after="160"/>
        <w:jc w:val="both"/>
      </w:pPr>
      <w:r>
        <w:t xml:space="preserve">O que isso significa na pratica para o projeto:</w:t>
      </w:r>
    </w:p>
    <w:p>
      <w:pPr>
        <w:pStyle w:val="ListParagraph"/>
        <w:numPr>
          <w:ilvl w:val="0"/>
          <w:numId w:val="1"/>
        </w:numPr>
      </w:pPr>
      <w:r>
        <w:t xml:space="preserve">Uma holding ou empresa operacional em Andorra NAO consegue "licenca de CBD medicinal" — a licenca nao existe no ordenamento.</w:t>
      </w:r>
    </w:p>
    <w:p>
      <w:pPr>
        <w:pStyle w:val="ListParagraph"/>
        <w:numPr>
          <w:ilvl w:val="0"/>
          <w:numId w:val="1"/>
        </w:numPr>
      </w:pPr>
      <w:r>
        <w:t xml:space="preserve">O papel viavel de uma empresa andorrana e SOCIETARIO/financeiro (holding, propriedade intelectual, tesouraria), nunca o de vendedor de produto medicinal. E mesmo esse papel exige cuidado: o Brasil aplica regras de tributacao de controladas no exterior e Andorra ja esteve em listas de regime fiscal privilegiado — estruturar sem advogado tributarista dos dois lados e pedir autuacao.</w:t>
      </w:r>
    </w:p>
    <w:p>
      <w:pPr>
        <w:pStyle w:val="ListParagraph"/>
        <w:numPr>
          <w:ilvl w:val="0"/>
          <w:numId w:val="1"/>
        </w:numPr>
      </w:pPr>
      <w:r>
        <w:t xml:space="preserve">Para vender PARA o Brasil, uma empresa estrangeira (de Andorra ou de qualquer lugar) precisa ser a fabricante/exportadora com certificacao de Boas Praticas de Fabricacao reconhecida pela ANVISA — e Andorra nao tem industria de cannabis licenciada para isso.</w:t>
      </w:r>
    </w:p>
    <w:p>
      <w:pPr>
        <w:pStyle w:val="Heading1"/>
        <w:jc w:val="center"/>
      </w:pPr>
      <w:r>
        <w:rPr>
          <w:b/>
          <w:bCs/>
        </w:rPr>
        <w:t xml:space="preserve">2. Brasil — o passo a passo real para uma empresa vender CBD medicinal</w:t>
      </w:r>
    </w:p>
    <w:p>
      <w:pPr>
        <w:spacing w:after="160"/>
        <w:jc w:val="both"/>
      </w:pPr>
      <w:r>
        <w:t xml:space="preserve">A unica venda licita de produto de cannabis no Brasil e a de </w:t>
      </w:r>
      <w:r>
        <w:rPr>
          <w:b/>
          <w:bCs/>
        </w:rPr>
        <w:t xml:space="preserve">Produto de Cannabis com Autorizacao Sanitaria (RDC 327/2019)</w:t>
      </w:r>
      <w:r>
        <w:t xml:space="preserve"> ou de </w:t>
      </w:r>
      <w:r>
        <w:rPr>
          <w:b/>
          <w:bCs/>
        </w:rPr>
        <w:t xml:space="preserve">medicamento registrado</w:t>
      </w:r>
      <w:r>
        <w:t xml:space="preserve">, sempre em farmacia, com receituario de controle especial. O caminho completo:</w:t>
      </w:r>
    </w:p>
    <w:p>
      <w:pPr>
        <w:pStyle w:val="Heading2"/>
        <w:jc w:val="center"/>
      </w:pPr>
      <w:r>
        <w:rPr>
          <w:b/>
          <w:bCs/>
        </w:rPr>
        <w:t xml:space="preserve">Fase A — Constituir a empresa (2-8 semanas)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Sociedade (LTDA/SA) com CNAE farmaceutico ou de importacao e comercio de medicamentos; CNPJ, inscricoes e alvara municipal.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Contratar </w:t>
      </w:r>
      <w:r>
        <w:rPr>
          <w:b/>
          <w:bCs/>
        </w:rPr>
        <w:t xml:space="preserve">responsavel tecnico farmaceutico</w:t>
      </w:r>
      <w:r>
        <w:t xml:space="preserve"> (CRF ativo).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Licenca sanitaria estadual/municipal do estabelecimento.</w:t>
      </w:r>
    </w:p>
    <w:p>
      <w:pPr>
        <w:pStyle w:val="Heading2"/>
        <w:jc w:val="center"/>
      </w:pPr>
      <w:r>
        <w:rPr>
          <w:b/>
          <w:bCs/>
        </w:rPr>
        <w:t xml:space="preserve">Fase B — Habilitacoes ANVISA da empresa (2-6 meses)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AFE — Autorizacao de Funcionamento de Empresa</w:t>
      </w:r>
      <w:r>
        <w:t xml:space="preserve"> (importar, distribuir, armazenar e/ou fabricar medicamentos).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AE — Autorizacao Especial</w:t>
      </w:r>
      <w:r>
        <w:t xml:space="preserve"> para substancias controladas da Portaria 344/98 (canabidiol e derivado de planta controlada), com controle de escrituracao no SNGPC.</w:t>
      </w:r>
    </w:p>
    <w:p>
      <w:pPr>
        <w:pStyle w:val="Heading2"/>
        <w:jc w:val="center"/>
      </w:pPr>
      <w:r>
        <w:rPr>
          <w:b/>
          <w:bCs/>
        </w:rPr>
        <w:t xml:space="preserve">Fase C — O produto (6-18 meses)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t xml:space="preserve">Definir a via: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Autorizacao Sanitaria (RDC 327/2019)</w:t>
      </w:r>
      <w:r>
        <w:t xml:space="preserve">: rito simplificado criado para produtos de cannabis; vale 5 anos; exige dossie de qualidade, teor definido de canabinoides (produtos com THC acima de 0,2% so para pacientes terminais ou esgotadas alternativas), fabricante com </w:t>
      </w:r>
      <w:r>
        <w:rPr>
          <w:b/>
          <w:bCs/>
        </w:rPr>
        <w:t xml:space="preserve">CBPF/GMP certificado pela ANVISA</w:t>
      </w:r>
      <w:r>
        <w:t xml:space="preserve"> (inclusive o estrangeiro) e insumo farmaceutico ativo de fornecedor qualificado; OU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Registro de medicamento</w:t>
      </w:r>
      <w:r>
        <w:t xml:space="preserve"> (rito completo, com ensaios clinicos — caminho do unico medicamento registrado ate hoje).</w:t>
      </w:r>
    </w:p>
    <w:p>
      <w:pPr>
        <w:spacing w:after="120"/>
        <w:ind w:left="360"/>
      </w:pPr>
      <w:r>
        <w:rPr>
          <w:b/>
          <w:bCs/>
        </w:rPr>
        <w:t xml:space="preserve">7. </w:t>
      </w:r>
      <w:r>
        <w:t xml:space="preserve">Rotulagem e bula conforme a norma; proibida publicidade ao publico.</w:t>
      </w:r>
    </w:p>
    <w:p>
      <w:pPr>
        <w:pStyle w:val="Heading2"/>
        <w:jc w:val="center"/>
      </w:pPr>
      <w:r>
        <w:rPr>
          <w:b/>
          <w:bCs/>
        </w:rPr>
        <w:t xml:space="preserve">Fase D — Vender (continuo)</w:t>
      </w:r>
    </w:p>
    <w:p>
      <w:pPr>
        <w:spacing w:after="120"/>
        <w:ind w:left="360"/>
      </w:pPr>
      <w:r>
        <w:rPr>
          <w:b/>
          <w:bCs/>
        </w:rPr>
        <w:t xml:space="preserve">8. </w:t>
      </w:r>
      <w:r>
        <w:t xml:space="preserve">Canal unico: </w:t>
      </w:r>
      <w:r>
        <w:rPr>
          <w:b/>
          <w:bCs/>
        </w:rPr>
        <w:t xml:space="preserve">farmacias e drogarias</w:t>
      </w:r>
      <w:r>
        <w:t xml:space="preserve"> licenciadas; dispensacao com </w:t>
      </w:r>
      <w:r>
        <w:rPr>
          <w:b/>
          <w:bCs/>
        </w:rPr>
        <w:t xml:space="preserve">receituario tipo B</w:t>
      </w:r>
      <w:r>
        <w:t xml:space="preserve"> (ou A, conforme enquadramento do THC); escrituracao SNGPC; farmacovigilancia ativa (VigiMed).</w:t>
      </w:r>
    </w:p>
    <w:p>
      <w:pPr>
        <w:spacing w:after="120"/>
        <w:ind w:left="360"/>
      </w:pPr>
      <w:r>
        <w:rPr>
          <w:b/>
          <w:bCs/>
        </w:rPr>
        <w:t xml:space="preserve">9. </w:t>
      </w:r>
      <w:r>
        <w:t xml:space="preserve">Distribuicao propria exige AFE de distribuidora; e-commerce so via farmacia, nos limites das normas de dispensacao remota.</w:t>
      </w:r>
    </w:p>
    <w:p>
      <w:pPr>
        <w:spacing w:after="160"/>
        <w:jc w:val="both"/>
      </w:pPr>
      <w:r>
        <w:t xml:space="preserve">Custo e prazo honestos: da constituicao a primeira venda, o mercado reporta tipicamente 12 a 24 meses e investimento de centenas de milhares de reais (dossie, consultoria regulatoria, certificacao do fabricante, estoque). Nao ha atalho licito: "vender oleo de CBD" fora desse rito (loja, site, marketplace) e crime sanitario e trafico em tese.</w:t>
      </w:r>
    </w:p>
    <w:p>
      <w:pPr>
        <w:pStyle w:val="Heading2"/>
        <w:jc w:val="center"/>
      </w:pPr>
      <w:r>
        <w:rPr>
          <w:b/>
          <w:bCs/>
        </w:rPr>
        <w:t xml:space="preserve">Vias que NAO sao "empresa vendendo"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RDC 660/2022</w:t>
      </w:r>
      <w:r>
        <w:t xml:space="preserve"> — importacao por pessoa fisica para uso proprio; a empresa pode no maximo orientar o paciente, nunca vender.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Associacao de pacientes</w:t>
      </w:r>
      <w:r>
        <w:t xml:space="preserve"> — fornecimento sem lucro aos associados, mediante autorizacao judicial (o caminho do nosso estatuto). Nao e venda comercial.</w:t>
      </w:r>
    </w:p>
    <w:p>
      <w:pPr>
        <w:pStyle w:val="Heading1"/>
        <w:jc w:val="center"/>
      </w:pPr>
      <w:r>
        <w:rPr>
          <w:b/>
          <w:bCs/>
        </w:rPr>
        <w:t xml:space="preserve">3. Arquitetura recomendada para o projeto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Operacao no Brasil</w:t>
      </w:r>
      <w:r>
        <w:t xml:space="preserve"> (a Gota Verde): comeca pela associacao (sem lucro, judicial) e/ou plataforma de consultas — receita licita desde cedo — enquanto constroi AFE/AE para, na fase seguinte, importar ou fabricar produto com Autorizacao Sanitaria propria.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Andorra, se entrar, entra como holding</w:t>
      </w:r>
      <w:r>
        <w:t xml:space="preserve"> (participacao societaria, marca, tesouraria), com parecer tributarista Brasil-Andorra antes de qualquer passo — jamais como vendedora de produto medicinal, papel que a lei andorrana atual simplesmente nao oferece.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Reavaliar Andorra quando/se o Consell aprovar a lei de cannabis medicinal em tramitacao.</w:t>
      </w:r>
    </w:p>
    <w:p>
      <w:pPr>
        <w:pStyle w:val="Heading1"/>
        <w:jc w:val="center"/>
      </w:pPr>
      <w:r>
        <w:rPr>
          <w:b/>
          <w:bCs/>
        </w:rPr>
        <w:t xml:space="preserve">Fontes</w:t>
      </w:r>
    </w:p>
    <w:p>
      <w:pPr>
        <w:pStyle w:val="ListParagraph"/>
        <w:numPr>
          <w:ilvl w:val="0"/>
          <w:numId w:val="1"/>
        </w:numPr>
      </w:pPr>
      <w:r>
        <w:t xml:space="preserve">Andorra Insiders — CBD e cannabis em Andorra (status legal, cosmeticos UE, flores ilegais): andorrainsiders.com/en/cannabis-andorra-cbd-marijuana-crops/</w:t>
      </w:r>
    </w:p>
    <w:p>
      <w:pPr>
        <w:pStyle w:val="ListParagraph"/>
        <w:numPr>
          <w:ilvl w:val="0"/>
          <w:numId w:val="1"/>
        </w:numPr>
      </w:pPr>
      <w:r>
        <w:t xml:space="preserve">The Cannigma — Cannabis laws in Andorra: cannigma.com/regulation/cannabis-laws-in-andorra/</w:t>
      </w:r>
    </w:p>
    <w:p>
      <w:pPr>
        <w:pStyle w:val="ListParagraph"/>
        <w:numPr>
          <w:ilvl w:val="0"/>
          <w:numId w:val="1"/>
        </w:numPr>
      </w:pPr>
      <w:r>
        <w:t xml:space="preserve">Diari d'Andorra — projeto de regulacao do cannabis medicinal no Consell (2024): diariandorra.ad</w:t>
      </w:r>
    </w:p>
    <w:p>
      <w:pPr>
        <w:pStyle w:val="ListParagraph"/>
        <w:numPr>
          <w:ilvl w:val="0"/>
          <w:numId w:val="1"/>
        </w:numPr>
      </w:pPr>
      <w:r>
        <w:t xml:space="preserve">HGH Global — Is Cannabis Legal in Andorra? (2026): hghlfglbl.com</w:t>
      </w:r>
    </w:p>
    <w:p>
      <w:pPr>
        <w:pStyle w:val="ListParagraph"/>
        <w:numPr>
          <w:ilvl w:val="0"/>
          <w:numId w:val="1"/>
        </w:numPr>
      </w:pPr>
      <w:r>
        <w:t xml:space="preserve">ANVISA — RDC 327/2019 (Autorizacao Sanitaria), RDC 660/2022 (importacao pessoa fisica), Portaria SVS/MS 344/98: gov.br/anvisa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2026-08-25T01:51:05.133Z</dcterms:created>
  <dcterms:modified xsi:type="dcterms:W3CDTF">2026-08-25T01:51:05.147Z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