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ESTUDO DE NOMES — 10 LENTES DE MARKETING, PUBLICIDADE E DADOS</w:t>
      </w:r>
    </w:p>
    <w:p>
      <w:pPr>
        <w:spacing w:after="160"/>
        <w:jc w:val="both"/>
      </w:pPr>
      <w:r>
        <w:t xml:space="preserve">Vertical cannabis medicinal. Fato novo que muda o jogo: o dominio </w:t>
      </w:r>
      <w:r>
        <w:rPr>
          <w:b/>
          <w:bCs/>
        </w:rPr>
        <w:t xml:space="preserve">alquimiaum.com</w:t>
      </w:r>
      <w:r>
        <w:t xml:space="preserve"> ja e seu. Nome com dominio proprio em maos vale mais que nome perfeito sem dominio. Estudo de 24/08/2026.</w:t>
      </w:r>
    </w:p>
    <w:p>
      <w:pPr>
        <w:pStyle w:val="Heading1"/>
        <w:jc w:val="center"/>
      </w:pPr>
      <w:r>
        <w:rPr>
          <w:b/>
          <w:bCs/>
        </w:rPr>
        <w:t xml:space="preserve">Lente 1 — Ativo existente (dominio comprado)</w:t>
      </w:r>
    </w:p>
    <w:p>
      <w:pPr>
        <w:spacing w:after="160"/>
        <w:jc w:val="both"/>
      </w:pPr>
      <w:r>
        <w:t xml:space="preserve">O melhor candidato costuma ser o que ja tem dominio, registro viavel e historia. "Alquimia" evoca transformacao da planta em medicamento — metafora perfeita para extracao e formulacao.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</w:t>
      </w:r>
      <w:r>
        <w:t xml:space="preserve"> — leitura natural do dominio; "um" = primeiro, unico.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AlquimiaUm Labs</w:t>
      </w:r>
      <w:r>
        <w:t xml:space="preserve"> — sufixo tecnico para a frente de P&amp;D.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Verde</w:t>
      </w:r>
      <w:r>
        <w:t xml:space="preserve"> — ponte com a identidade ja desenhada (verde+dourado).</w:t>
      </w:r>
    </w:p>
    <w:p>
      <w:pPr>
        <w:pStyle w:val="Heading1"/>
        <w:jc w:val="center"/>
      </w:pPr>
      <w:r>
        <w:rPr>
          <w:b/>
          <w:bCs/>
        </w:rPr>
        <w:t xml:space="preserve">Lente 2 — Sonoridade e memorabilidade (branding fonetico)</w:t>
      </w:r>
    </w:p>
    <w:p>
      <w:pPr>
        <w:spacing w:after="160"/>
        <w:jc w:val="both"/>
      </w:pPr>
      <w:r>
        <w:t xml:space="preserve">Nomes de 3-4 silabas, vogais abertas, sem encontros consonantais dificeis: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Cinala</w:t>
      </w:r>
      <w:r>
        <w:t xml:space="preserve"> (ja em uso no estudo) — suave, feminino, exotico.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Veridia</w:t>
      </w:r>
      <w:r>
        <w:t xml:space="preserve"> — verde + -ia (sufixo de territorio).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Aluma</w:t>
      </w:r>
      <w:r>
        <w:t xml:space="preserve"> — luz + alma; curtissimo.</w:t>
      </w:r>
    </w:p>
    <w:p>
      <w:pPr>
        <w:pStyle w:val="Heading1"/>
        <w:jc w:val="center"/>
      </w:pPr>
      <w:r>
        <w:rPr>
          <w:b/>
          <w:bCs/>
        </w:rPr>
        <w:t xml:space="preserve">Lente 3 — Semantica botanica (posicionamento de categoria)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Trichoma</w:t>
      </w:r>
      <w:r>
        <w:t xml:space="preserve"> — a estrutura da planta onde nascem os canabinoides; fala direto ao publico informado.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Flor do Metodo</w:t>
      </w:r>
      <w:r>
        <w:t xml:space="preserve"> — poesia + rigor, resume a tese da marca.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Herbarium Um</w:t>
      </w:r>
      <w:r>
        <w:t xml:space="preserve"> — colecao cientifica de plantas.</w:t>
      </w:r>
    </w:p>
    <w:p>
      <w:pPr>
        <w:pStyle w:val="Heading1"/>
        <w:jc w:val="center"/>
      </w:pPr>
      <w:r>
        <w:rPr>
          <w:b/>
          <w:bCs/>
        </w:rPr>
        <w:t xml:space="preserve">Lente 4 — Rigor cientifico (credibilidade medica)</w:t>
      </w:r>
    </w:p>
    <w:p>
      <w:pPr>
        <w:spacing w:after="160"/>
        <w:jc w:val="both"/>
      </w:pPr>
      <w:r>
        <w:t xml:space="preserve">Para conquistar prescritores, o nome nao pode soar "headshop":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Instituto Alquimia</w:t>
      </w:r>
      <w:r>
        <w:t xml:space="preserve"> — leitura institucional imediata.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Canabinol Ciencia</w:t>
      </w:r>
      <w:r>
        <w:t xml:space="preserve"> — categoria + rigor.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EvidenCanna</w:t>
      </w:r>
      <w:r>
        <w:t xml:space="preserve"> — evidencia + cannabis (mais comercial).</w:t>
      </w:r>
    </w:p>
    <w:p>
      <w:pPr>
        <w:pStyle w:val="Heading1"/>
        <w:jc w:val="center"/>
      </w:pPr>
      <w:r>
        <w:rPr>
          <w:b/>
          <w:bCs/>
        </w:rPr>
        <w:t xml:space="preserve">Lente 5 — Diferenciacao competitiva (analise do mercado)</w:t>
      </w:r>
    </w:p>
    <w:p>
      <w:pPr>
        <w:spacing w:after="160"/>
        <w:jc w:val="both"/>
      </w:pPr>
      <w:r>
        <w:t xml:space="preserve">Concorrentes usam "Cannabis &amp; X", "Dr. X", "Fito X", "X Canabica". Fugir desses padroes e vantagem de prateleira: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</w:t>
      </w:r>
      <w:r>
        <w:t xml:space="preserve"> foge por completo — nao tem "cann" no nome.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 Prova</w:t>
      </w:r>
      <w:r>
        <w:t xml:space="preserve"> — nome-manifesto ("prova, nao promessa"); ousado.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Ledger Verde</w:t>
      </w:r>
      <w:r>
        <w:t xml:space="preserve"> — para a narrativa de auditabilidade (evitar se o publico-alvo nao for tecnico).</w:t>
      </w:r>
    </w:p>
    <w:p>
      <w:pPr>
        <w:pStyle w:val="Heading1"/>
        <w:jc w:val="center"/>
      </w:pPr>
      <w:r>
        <w:rPr>
          <w:b/>
          <w:bCs/>
        </w:rPr>
        <w:t xml:space="preserve">Lente 6 — Registrabilidade (dados INPI, avaliacao preliminar)</w:t>
      </w:r>
    </w:p>
    <w:p>
      <w:pPr>
        <w:spacing w:after="160"/>
        <w:jc w:val="both"/>
      </w:pPr>
      <w:r>
        <w:t xml:space="preserve">Regras praticas: quanto mais inventado, mais registravel. "Cannabis", "canabidiol" e "CBD" sao termos de uso comum — irregistraveis sozinhos e fracos como marca. Ranking de registrabilidade dos candidatos: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Cinala, Aluma, Veridia (palavras inventadas — alta)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Alquimia Um, Trichoma (combinacao distintiva — media-alta)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Instituto Alquimia (media — "alquimia" e comum, o conjunto registra)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EvidenCanna, Canabinol Ciencia (media-baixa — radical de uso comum)</w:t>
      </w:r>
    </w:p>
    <w:p>
      <w:pPr>
        <w:spacing w:after="160"/>
        <w:jc w:val="both"/>
      </w:pPr>
      <w:r>
        <w:t xml:space="preserve">A verificacao real e busca no INPI (busca.inpi.gov.br) nas classes NCL 5 (farmaceuticos), 35 (comercio), 42 (pesquisa) e 44 (servicos medicos) — fazer antes de qualquer investimento em identidade.</w:t>
      </w:r>
    </w:p>
    <w:p>
      <w:pPr>
        <w:pStyle w:val="Heading1"/>
        <w:jc w:val="center"/>
      </w:pPr>
      <w:r>
        <w:rPr>
          <w:b/>
          <w:bCs/>
        </w:rPr>
        <w:t xml:space="preserve">Lente 7 — SEO e busca (dados de intencao)</w:t>
      </w:r>
    </w:p>
    <w:p>
      <w:pPr>
        <w:spacing w:after="160"/>
        <w:jc w:val="both"/>
      </w:pPr>
      <w:r>
        <w:t xml:space="preserve">Quem busca tratamento digita "cannabis medicinal", "oleo CBD", "medico prescritor" — nenhuma marca vence essa busca com o proprio nome. A estrategia certa: nome distintivo + conteudo educacional que rankeia ("blog da Alquimia Um sobre RDC 660"). Nome com "cann" ajuda pouco no SEO e prejudica no INPI — mais um ponto para Alquimia Um/Cinala.</w:t>
      </w:r>
    </w:p>
    <w:p>
      <w:pPr>
        <w:pStyle w:val="Heading1"/>
        <w:jc w:val="center"/>
      </w:pPr>
      <w:r>
        <w:rPr>
          <w:b/>
          <w:bCs/>
        </w:rPr>
        <w:t xml:space="preserve">Lente 8 — Publicidade e restricoes de midia (compliance de anuncio)</w:t>
      </w:r>
    </w:p>
    <w:p>
      <w:pPr>
        <w:spacing w:after="160"/>
        <w:jc w:val="both"/>
      </w:pPr>
      <w:r>
        <w:t xml:space="preserve">Google/Meta restringem anuncio de cannabis; contas e dominios com "cann/ cbd" no nome sofrem mais bloqueio automatico de anuncios e de meios de pagamento. Nome neutro (Alquimia Um, Aluma, Veridia) passa melhor em: gateways de pagamento, lojas de app, politicas de anuncios e ate email corporativo (filtros de spam).</w:t>
      </w:r>
    </w:p>
    <w:p>
      <w:pPr>
        <w:pStyle w:val="Heading1"/>
        <w:jc w:val="center"/>
      </w:pPr>
      <w:r>
        <w:rPr>
          <w:b/>
          <w:bCs/>
        </w:rPr>
        <w:t xml:space="preserve">Lente 9 — Arquitetura de marca (extensibilidade)</w:t>
      </w:r>
    </w:p>
    <w:p>
      <w:pPr>
        <w:spacing w:after="160"/>
        <w:jc w:val="both"/>
      </w:pPr>
      <w:r>
        <w:t xml:space="preserve">O nome precisa acomodar o ecossistema inteiro:</w:t>
      </w:r>
    </w:p>
    <w:p>
      <w:pPr>
        <w:pStyle w:val="ListParagraph"/>
        <w:numPr>
          <w:ilvl w:val="0"/>
          <w:numId w:val="1"/>
        </w:numPr>
      </w:pPr>
      <w:r>
        <w:t xml:space="preserve">Alquimia Um (marca-mae) -&gt; Alquimia Clinica (consultas) -&gt; Alquimia Labs (P&amp;D) -&gt; Associacao Alquimia (vertical associativo) -&gt; Alquimia Pet (veterinario). Funciona.</w:t>
      </w:r>
    </w:p>
    <w:p>
      <w:pPr>
        <w:pStyle w:val="ListParagraph"/>
        <w:numPr>
          <w:ilvl w:val="0"/>
          <w:numId w:val="1"/>
        </w:numPr>
      </w:pPr>
      <w:r>
        <w:t xml:space="preserve">Cinala tambem estende bem (Cinala Clinica, Cinala Labs).</w:t>
      </w:r>
    </w:p>
    <w:p>
      <w:pPr>
        <w:pStyle w:val="ListParagraph"/>
        <w:numPr>
          <w:ilvl w:val="0"/>
          <w:numId w:val="1"/>
        </w:numPr>
      </w:pPr>
      <w:r>
        <w:t xml:space="preserve">Nomes-manifesto ("A Prova") estendem mal.</w:t>
      </w:r>
    </w:p>
    <w:p>
      <w:pPr>
        <w:pStyle w:val="Heading1"/>
        <w:jc w:val="center"/>
      </w:pPr>
      <w:r>
        <w:rPr>
          <w:b/>
          <w:bCs/>
        </w:rPr>
        <w:t xml:space="preserve">Lente 10 — Teste de dados (como decidir sem achismo)</w:t>
      </w:r>
    </w:p>
    <w:p>
      <w:pPr>
        <w:spacing w:after="160"/>
        <w:jc w:val="both"/>
      </w:pPr>
      <w:r>
        <w:t xml:space="preserve">Antes de bater o martelo, teste barato em 1 semana: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Duas landing pages identicas (uma por nome finalista) atras do mesmo gate; medir taxa de cadastro de interesse por variante.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Pesquisa de 5 perguntas com 30-50 pessoas do publico (pacientes e medicos): lembranca apos 24h, associacao espontanea, confianca 0-10.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Checagens objetivas: INPI (4 classes), dominio .com.br disponivel, handle livre em Instagram/LinkedIn, resultado de busca do nome sem associacoes ruins.</w:t>
      </w:r>
    </w:p>
    <w:p>
      <w:pPr>
        <w:pStyle w:val="Heading1"/>
        <w:jc w:val="center"/>
      </w:pPr>
      <w:r>
        <w:rPr>
          <w:b/>
          <w:bCs/>
        </w:rPr>
        <w:t xml:space="preserve">Rodada 2 — pedido do dono: o nome tem que soar cannabis + tecnologia + saude</w:t>
      </w:r>
    </w:p>
    <w:p>
      <w:pPr>
        <w:spacing w:after="160"/>
        <w:jc w:val="both"/>
      </w:pPr>
      <w:r>
        <w:t xml:space="preserve">Nomes construidos para carregar os tres sinais ao mesmo tempo. Legenda de forca por sinal (alto/medio/baixo) e a ressalva da Lente 8: quanto mais explicito o "cann", maior o atrito em anuncios, pagamentos e INPI.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Construcao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Cannabis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Tecnologia</w:t>
            </w:r>
          </w:p>
        </w:tc>
        <w:tc>
          <w:tcPr>
            <w:tcW w:type="dxa" w:w="1872"/>
          </w:tcPr>
          <w:p>
            <w:r>
              <w:rPr>
                <w:b/>
                <w:bCs/>
              </w:rPr>
              <w:t xml:space="preserve">Saude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Canapia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terapia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Cannalis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analise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Sativia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sativa + -ia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Verdegen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verde + genetica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Cannexa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nexo (plataforma que conecta)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baixo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Tricoma Saude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estrutura da planta + saude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Cannavida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vida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baixo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Fitolab Um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fito + laboratorio + um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Canndata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canna + dados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baixo</w:t>
            </w:r>
          </w:p>
        </w:tc>
      </w:tr>
      <w:tr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Alquimed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alquimia + medicina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medio</w:t>
            </w:r>
          </w:p>
        </w:tc>
        <w:tc>
          <w:tcPr>
            <w:tcW w:type="dxa" w:w="1872"/>
          </w:tcPr>
          <w:p>
            <w:r>
              <w:rPr>
                <w:b w:val="false"/>
                <w:bCs w:val="false"/>
              </w:rPr>
              <w:t xml:space="preserve">alto</w:t>
            </w:r>
          </w:p>
        </w:tc>
      </w:tr>
    </w:tbl>
    <w:p/>
    <w:p>
      <w:pPr>
        <w:spacing w:after="160"/>
        <w:jc w:val="both"/>
      </w:pPr>
      <w:r>
        <w:t xml:space="preserve">Melhores equilibrios dos tres sinais: </w:t>
      </w:r>
      <w:r>
        <w:rPr>
          <w:b/>
          <w:bCs/>
        </w:rPr>
        <w:t xml:space="preserve">Canapia</w:t>
      </w:r>
      <w:r>
        <w:t xml:space="preserve">, </w:t>
      </w:r>
      <w:r>
        <w:rPr>
          <w:b/>
          <w:bCs/>
        </w:rPr>
        <w:t xml:space="preserve">Cannalis</w:t>
      </w:r>
      <w:r>
        <w:t xml:space="preserve"> e </w:t>
      </w:r>
      <w:r>
        <w:rPr>
          <w:b/>
          <w:bCs/>
        </w:rPr>
        <w:t xml:space="preserve">Tricoma Saude</w:t>
      </w:r>
      <w:r>
        <w:t xml:space="preserve">. Mais tecnologicos: Cannexa, Canndata, Verdegen. Mais saude: Cannavida, Alquimed, Fitolab Um.</w:t>
      </w:r>
    </w:p>
    <w:p>
      <w:pPr>
        <w:pStyle w:val="Heading2"/>
        <w:jc w:val="center"/>
      </w:pPr>
      <w:r>
        <w:rPr>
          <w:b/>
          <w:bCs/>
        </w:rPr>
        <w:t xml:space="preserve">A jogada profissional: nome distintivo + descritor</w:t>
      </w:r>
    </w:p>
    <w:p>
      <w:pPr>
        <w:spacing w:after="160"/>
        <w:jc w:val="both"/>
      </w:pPr>
      <w:r>
        <w:t xml:space="preserve">Grandes marcas de saude nao colocam a categoria no nome — colocam no descritor que acompanha o logo. Isso entrega os tres sinais SEM os atritos de anuncio/INPI/pagamento: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 — tecnologia em saude canabica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Cinala — cannabis medicinal com evidencia</w:t>
      </w:r>
    </w:p>
    <w:p>
      <w:pPr>
        <w:spacing w:after="160"/>
        <w:jc w:val="both"/>
      </w:pPr>
      <w:r>
        <w:t xml:space="preserve">O descritor aparece no logo, no site, no app e no material de vendas; o nome registravel e "limpo" fica no CNPJ, no INPI e nos gateways. E o melhor dos dois mundos e a recomendacao tecnica deste estudo.</w:t>
      </w:r>
    </w:p>
    <w:p>
      <w:pPr>
        <w:pStyle w:val="Heading1"/>
        <w:jc w:val="center"/>
      </w:pPr>
      <w:r>
        <w:rPr>
          <w:b/>
          <w:bCs/>
        </w:rPr>
        <w:t xml:space="preserve">Rodada 3 — pedido do dono: facil e que grude</w:t>
      </w:r>
    </w:p>
    <w:p>
      <w:pPr>
        <w:spacing w:after="160"/>
        <w:jc w:val="both"/>
      </w:pPr>
      <w:r>
        <w:t xml:space="preserve">Criterio desta rodada: maximo 3 silabas ou 2 palavras curtas; passa no "teste do telefone" (a pessoa ouve uma vez e escreve certo); passa no "teste do balcao" (da para indicar de boca a um amigo). Sem girias de uso recreativo (verdinha, beck etc.) — matam a credibilidade medica.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Por que gruda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Sinais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**Alivia**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E um verbo-promessa: o produto na propria palavra. "Ja tomou seu Alivia hoje?"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saude alta, cannabis implicita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**Gota Verde**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Concreto e visual: o oleo E uma gota verde. Nome que vira apelido sozinho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cannabis media, saude alta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**Canapia**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Da rodada 2, e a mais facil de falar; soa nome de clinica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cannabis alta, saude alta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**Cuida**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Uma palavra, universal, afetiva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saude alta, cannabis baixa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**Planta Pura**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Aliteracao (P-P) gruda; pureza = laudo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cannabis alta, saude media</w:t>
            </w:r>
          </w:p>
        </w:tc>
      </w:tr>
    </w:tbl>
    <w:p/>
    <w:p>
      <w:pPr>
        <w:spacing w:after="160"/>
        <w:jc w:val="both"/>
      </w:pPr>
      <w:r>
        <w:t xml:space="preserve">Ranking de "grude" (memorabilidade estimada): 1. Gota Verde,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Alivia, 3. Cuida, 4. Canapia, 5. Planta Pura.</w:t>
      </w:r>
    </w:p>
    <w:p>
      <w:pPr>
        <w:spacing w:after="160"/>
        <w:jc w:val="both"/>
      </w:pPr>
      <w:r>
        <w:t xml:space="preserve">Cruzando com as lentes anteriores (INPI, anuncios, extensao de marca):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Gota Verde</w:t>
      </w:r>
      <w:r>
        <w:t xml:space="preserve"> — o mais grudento e visual; logo obvio (uma gota); estende bem (Gota Verde Pet, Gota Verde Clinica). Risco: registrar marca com palavras comuns exige conjunto distintivo — viavel, conferir INPI classe 5.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Alivia</w:t>
      </w:r>
      <w:r>
        <w:t xml:space="preserve"> — promessa dentro do nome; cuidado unico: nao pode virar promessa terapeutica explicita em anuncio (a marca alivia, nao cura).</w:t>
      </w:r>
    </w:p>
    <w:p>
      <w:pPr>
        <w:pStyle w:val="ListParagraph"/>
        <w:numPr>
          <w:ilvl w:val="0"/>
          <w:numId w:val="1"/>
        </w:numPr>
      </w:pPr>
      <w:r>
        <w:t xml:space="preserve">Os dois funcionam com o descritor: "Gota Verde — cannabis medicinal com evidencia" / "Alivia — tecnologia em saude canabica".</w:t>
      </w:r>
    </w:p>
    <w:p>
      <w:pPr>
        <w:pStyle w:val="Heading1"/>
        <w:jc w:val="center"/>
      </w:pPr>
      <w:r>
        <w:rPr>
          <w:b/>
          <w:bCs/>
        </w:rPr>
        <w:t xml:space="preserve">Recomendacao</w:t>
      </w:r>
    </w:p>
    <w:p>
      <w:pPr>
        <w:spacing w:after="160"/>
        <w:jc w:val="both"/>
      </w:pPr>
      <w:r>
        <w:rPr>
          <w:b/>
          <w:bCs/>
        </w:rPr>
        <w:t xml:space="preserve">Finalistas: Alquimia Um e Cinala.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Alquimia Um</w:t>
      </w:r>
      <w:r>
        <w:t xml:space="preserve"> — dominio proprio ja comprado, zero radical "cann" (melhor em INPI, anuncios, pagamentos), metafora forte, estensivel.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Cinala</w:t>
      </w:r>
      <w:r>
        <w:t xml:space="preserve"> — inventado (registrabilidade maxima), identidade visual ja desenhada nesta sessao; exigiria comprar cinala.com.br/.com.</w:t>
      </w:r>
    </w:p>
    <w:p>
      <w:pPr>
        <w:spacing w:after="160"/>
        <w:jc w:val="both"/>
      </w:pPr>
      <w:r>
        <w:t xml:space="preserve">Passo seguinte sugerido: rodar a Lente 10 com os dois e decidir pelo dado, nao pelo gosto. A identidade visual atual (verde-floresta + dourado + serifa) serve aos dois nomes sem retrabalho.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2026-08-25T00:27:18.351Z</dcterms:created>
  <dcterms:modified xsi:type="dcterms:W3CDTF">2026-08-25T00:27:18.351Z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