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ROTEIRO DE DEMONSTRACAO PARA SOCIOS — CINALA VERDE</w:t>
      </w:r>
    </w:p>
    <w:p>
      <w:pPr>
        <w:spacing w:after="160"/>
        <w:jc w:val="both"/>
      </w:pPr>
      <w:r>
        <w:t xml:space="preserve">Como apresentar o site, o deck e o app numa reuniao com socios ou investidores. Atualizado em 24/08/2026.</w:t>
      </w:r>
    </w:p>
    <w:p>
      <w:pPr>
        <w:pStyle w:val="Heading1"/>
        <w:jc w:val="center"/>
      </w:pPr>
      <w:r>
        <w:rPr>
          <w:b/>
          <w:bCs/>
        </w:rPr>
        <w:t xml:space="preserve">Antes da reuniao (checklist)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Regerar o site: `python src/asus_theye/dashboard/cannabis_demo.py dist-cannabis`.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t xml:space="preserve">Se o Worker ainda nao foi publicado: seguir `apps/cannabis-demo/PUBLICAR.md` (secrets + `wrangler deploy`). URL final: `cannabis-demo.&lt;conta&gt;.workers.dev`.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Guardar o codigo de acesso do site para passar aos socios na hora (nao enviar por escrito antes; o material e restrito).</w:t>
      </w:r>
    </w:p>
    <w:p>
      <w:pPr>
        <w:spacing w:after="120"/>
        <w:ind w:left="360"/>
      </w:pPr>
      <w:r>
        <w:rPr>
          <w:b/>
          <w:bCs/>
        </w:rPr>
        <w:t xml:space="preserve">4. </w:t>
      </w:r>
      <w:r>
        <w:t xml:space="preserve">Testar a URL num celular e num notebook.</w:t>
      </w:r>
    </w:p>
    <w:p>
      <w:pPr>
        <w:spacing w:after="120"/>
        <w:ind w:left="360"/>
      </w:pPr>
      <w:r>
        <w:rPr>
          <w:b/>
          <w:bCs/>
        </w:rPr>
        <w:t xml:space="preserve">5. </w:t>
      </w:r>
      <w:r>
        <w:t xml:space="preserve">Deck PPTX (`DECK_INVESTIDORES_CINALA.pptx`) aberto como reserva offline, caso a internet falhe.</w:t>
      </w:r>
    </w:p>
    <w:p>
      <w:pPr>
        <w:pStyle w:val="Heading1"/>
        <w:jc w:val="center"/>
      </w:pPr>
      <w:r>
        <w:rPr>
          <w:b/>
          <w:bCs/>
        </w:rPr>
        <w:t xml:space="preserve">Roteiro sugerido (20 minutos)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Min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O que mostrar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Mensagem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0-2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Tela de codigo do site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"Nada aqui e publico; ate a apresentacao e auditada"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2-8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`deck.html` (setas do teclado)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 narrativa completa: problema, tese, travas, P&amp;D, modelo, regulatorio, roadmap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8-12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Aba Produtos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 vitrine com selo DEMONSTRATIVO: mostra ambicao sem prometer o que nao existe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12-15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Aba P&amp;D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O fosso: evidencia propria, publicacao aberta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15-17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Aba Para medicos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O funil e o compromisso etico (nunca comissao por prescricao)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17-20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App no celular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Mesmo conteudo, experiencia nativa; PWA instala na hora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Demonstrar o app</w:t>
      </w:r>
    </w:p>
    <w:p>
      <w:pPr>
        <w:spacing w:after="160"/>
        <w:jc w:val="both"/>
      </w:pPr>
      <w:r>
        <w:t xml:space="preserve">Opcao rapida (sem loja, qualquer celular):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No site aberto no celular, usar "Adicionar a tela inicial" — o PWA instala e abre como app.</w:t>
      </w:r>
    </w:p>
    <w:p>
      <w:pPr>
        <w:spacing w:after="160"/>
        <w:jc w:val="both"/>
      </w:pPr>
      <w:r>
        <w:t xml:space="preserve">Opcao nativa (Expo Go, para mostrar o app das lojas):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Na maquina: `cd apps/cannabis-app &amp;&amp; npm install &amp;&amp; npx expo start`.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t xml:space="preserve">No celular: instalar o app "Expo Go" (gratuito) e escanear o QR do terminal.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Codigo de acesso do app demo: `cinala2026` (trocavel via `EXPO_PUBLIC_ACCESS_CODE`).</w:t>
      </w:r>
    </w:p>
    <w:p>
      <w:pPr>
        <w:pStyle w:val="Heading1"/>
        <w:jc w:val="center"/>
      </w:pPr>
      <w:r>
        <w:rPr>
          <w:b/>
          <w:bCs/>
        </w:rPr>
        <w:t xml:space="preserve">Perguntas que socios fazem (e as respostas honestas)</w:t>
      </w:r>
    </w:p>
    <w:p>
      <w:pPr>
        <w:pStyle w:val="ListParagraph"/>
        <w:numPr>
          <w:ilvl w:val="0"/>
          <w:numId w:val="1"/>
        </w:numPr>
      </w:pPr>
      <w:r>
        <w:t xml:space="preserve">"Quanto ja fatura?" — Nada; fase de apresentacao. Nao publicamos projecao sem metodo; o deck diz isso explicitamente.</w:t>
      </w:r>
    </w:p>
    <w:p>
      <w:pPr>
        <w:pStyle w:val="ListParagraph"/>
        <w:numPr>
          <w:ilvl w:val="0"/>
          <w:numId w:val="1"/>
        </w:numPr>
      </w:pPr>
      <w:r>
        <w:t xml:space="preserve">"E legal?" — O slide Regulatorio mostra a linha: operamos nas vias RDC 660/327, telemedicina CFM 2.314 e, para cultivo, so com autorizacao judicial.</w:t>
      </w:r>
    </w:p>
    <w:p>
      <w:pPr>
        <w:pStyle w:val="ListParagraph"/>
        <w:numPr>
          <w:ilvl w:val="0"/>
          <w:numId w:val="1"/>
        </w:numPr>
      </w:pPr>
      <w:r>
        <w:t xml:space="preserve">"Por que voces e nao um concorrente?" — Auditabilidade herdada do THE EYE: laudo, prescricao e dispensacao em cadeia de hash publica.</w:t>
      </w:r>
    </w:p>
    <w:p>
      <w:pPr>
        <w:pStyle w:val="ListParagraph"/>
        <w:numPr>
          <w:ilvl w:val="0"/>
          <w:numId w:val="1"/>
        </w:numPr>
      </w:pPr>
      <w:r>
        <w:t xml:space="preserve">"Posso levar o material?" — O PPTX pode ser enviado apos a reuniao com marca de confidencialidade; o site fica atras do codigo.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24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2026-08-24T19:47:57.981Z</dcterms:created>
  <dcterms:modified xsi:type="dcterms:W3CDTF">2026-08-24T19:47:57.982Z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