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</w:rPr>
        <w:t xml:space="preserve">RECRUTAMENTO DE MEDICOS PRESCRITORES — ESTRATEGIA E TEMPLATES</w:t>
      </w:r>
    </w:p>
    <w:p>
      <w:pPr>
        <w:spacing w:after="160"/>
        <w:jc w:val="both"/>
      </w:pPr>
      <w:r>
        <w:t xml:space="preserve">Vertical cannabis (marca de trabalho: Cinala Verde). Documento operacional.</w:t>
      </w:r>
    </w:p>
    <w:p>
      <w:pPr>
        <w:pStyle w:val="Heading1"/>
        <w:jc w:val="center"/>
      </w:pPr>
      <w:r>
        <w:rPr>
          <w:b/>
          <w:bCs/>
        </w:rPr>
        <w:t xml:space="preserve">Limite etico inegociavel</w:t>
      </w:r>
    </w:p>
    <w:p>
      <w:pPr>
        <w:spacing w:after="160"/>
        <w:jc w:val="both"/>
      </w:pPr>
      <w:r>
        <w:rPr>
          <w:b/>
          <w:bCs/>
        </w:rPr>
        <w:t xml:space="preserve">E vedado pagar por prescricao.</w:t>
      </w:r>
      <w:r>
        <w:t xml:space="preserve"> O Codigo de Etica Medica proibe ao medico receber comissao, vantagem ou remuneracao vinculada a prescricao, encaminhamento ou volume de receitas. Qualquer modelo "por receita" expoe o CRM do medico a processo etico e a empresa a responsabilizacao. Nenhum material, contrato ou conversa deste funil pode conter remuneracao por prescricao. Os modelos abaixo sao os licitos.</w:t>
      </w:r>
    </w:p>
    <w:p>
      <w:pPr>
        <w:pStyle w:val="Heading1"/>
        <w:jc w:val="center"/>
      </w:pPr>
      <w:r>
        <w:rPr>
          <w:b/>
          <w:bCs/>
        </w:rPr>
        <w:t xml:space="preserve">Modelos de remuneracao (todos licitos)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Como funciona</w:t>
            </w:r>
          </w:p>
        </w:tc>
        <w:tc>
          <w:tcPr>
            <w:tcW w:type="dxa" w:w="3120"/>
          </w:tcPr>
          <w:p>
            <w:r>
              <w:rPr>
                <w:b/>
                <w:bCs/>
              </w:rPr>
              <w:t xml:space="preserve">Quando usar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Pagamento por consulta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Medico define o valor; recebe por atendimento realizado na plataforma; agenda, telemedicina e recepcao por nossa conta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Padrao de mercado; escala bem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Hora clinica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Blocos de horas de disponibilidade pagos por hora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Ambulatorio proprio, mutiroes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Retainer mensal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Valor fixo por disponibilidade minima mensal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Medicos ancora, especialidades raras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Conselho cientifico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Remuneracao por reuniao ou por projeto de P&amp;D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</w:rPr>
              <w:t xml:space="preserve">Nomes de referencia, publicacoes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Perfil-alvo e triagem</w:t>
      </w:r>
    </w:p>
    <w:p>
      <w:pPr>
        <w:spacing w:after="120"/>
        <w:ind w:left="360"/>
      </w:pPr>
      <w:r>
        <w:rPr>
          <w:b/>
          <w:bCs/>
        </w:rPr>
        <w:t xml:space="preserve">1. </w:t>
      </w:r>
      <w:r>
        <w:t xml:space="preserve">CRM ativo (verificar em portal.cfm.org.br/busca-medicos) e RQE quando anunciar especialidade.</w:t>
      </w:r>
    </w:p>
    <w:p>
      <w:pPr>
        <w:spacing w:after="120"/>
        <w:ind w:left="360"/>
      </w:pPr>
      <w:r>
        <w:rPr>
          <w:b/>
          <w:bCs/>
        </w:rPr>
        <w:t xml:space="preserve">2. </w:t>
      </w:r>
      <w:r>
        <w:t xml:space="preserve">Sem exclusividade contratual com plataformas concorrentes (perguntar formalmente; registrar a resposta).</w:t>
      </w:r>
    </w:p>
    <w:p>
      <w:pPr>
        <w:spacing w:after="120"/>
        <w:ind w:left="360"/>
      </w:pPr>
      <w:r>
        <w:rPr>
          <w:b/>
          <w:bCs/>
        </w:rPr>
        <w:t xml:space="preserve">3. </w:t>
      </w:r>
      <w:r>
        <w:t xml:space="preserve">Prioridade: neurologia, psiquiatria, geriatria, medicina da dor, pediatria (epilepsias refratarias), clinica geral com formacao canabinoide.</w:t>
      </w:r>
    </w:p>
    <w:p>
      <w:pPr>
        <w:spacing w:after="120"/>
        <w:ind w:left="360"/>
      </w:pPr>
      <w:r>
        <w:rPr>
          <w:b/>
          <w:bCs/>
        </w:rPr>
        <w:t xml:space="preserve">4. </w:t>
      </w:r>
      <w:r>
        <w:t xml:space="preserve">Interesse em telemedicina (Resolucao CFM 2.314/2022 permite atender o pais inteiro).</w:t>
      </w:r>
    </w:p>
    <w:p>
      <w:pPr>
        <w:pStyle w:val="Heading1"/>
        <w:jc w:val="center"/>
      </w:pPr>
      <w:r>
        <w:rPr>
          <w:b/>
          <w:bCs/>
        </w:rPr>
        <w:t xml:space="preserve">Classificacao do lead por habilitacao</w:t>
      </w:r>
    </w:p>
    <w:p>
      <w:pPr>
        <w:spacing w:after="160"/>
        <w:jc w:val="both"/>
      </w:pPr>
      <w:r>
        <w:t xml:space="preserve">Todo lead entra numa das tres classes abaixo antes de qualquer proposta. Base: so prescreve no Brasil quem tem CRM ativo; a revalidacao de diploma estrangeiro (Revalida INEP) e semestral e por edital — nao existe "fazer a qualquer momento".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bCs/>
              </w:rPr>
              <w:t xml:space="preserve">Classe</w:t>
            </w:r>
          </w:p>
        </w:tc>
        <w:tc>
          <w:tcPr>
            <w:tcW w:type="dxa" w:w="2340"/>
          </w:tcPr>
          <w:p>
            <w:r>
              <w:rPr>
                <w:b/>
                <w:bCs/>
              </w:rPr>
              <w:t xml:space="preserve">Quem e</w:t>
            </w:r>
          </w:p>
        </w:tc>
        <w:tc>
          <w:tcPr>
            <w:tcW w:type="dxa" w:w="2340"/>
          </w:tcPr>
          <w:p>
            <w:r>
              <w:rPr>
                <w:b/>
                <w:bCs/>
              </w:rPr>
              <w:t xml:space="preserve">O que pode fazer</w:t>
            </w:r>
          </w:p>
        </w:tc>
        <w:tc>
          <w:tcPr>
            <w:tcW w:type="dxa" w:w="2340"/>
          </w:tcPr>
          <w:p>
            <w:r>
              <w:rPr>
                <w:b/>
                <w:bCs/>
              </w:rPr>
              <w:t xml:space="preserve">Tratamento no funil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A — Prescritor apto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CRM ativo no Brasil, verificado no portal do CFM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Prescrever e atender na plataforma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Cadencia completa; proposta de contrato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B — Pipeline futuro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Formado no exterior em revalidacao (Revalida INEP semestral, ou universidade publica via Plataforma Carolina Bori)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Nada assistencial ate obter o CRM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Nutrir relacionamento; ciclo tipico ate o CRM e de 8 a 18 meses; reclassificar para A somente apos verificacao no CFM</w:t>
            </w:r>
          </w:p>
        </w:tc>
      </w:tr>
      <w:tr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C — Conselho cientifico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Especialista estrangeiro sem CRM e sem plano de revalidar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Funcao nao assistencial: P&amp;D, protocolos, formacao</w:t>
            </w:r>
          </w:p>
        </w:tc>
        <w:tc>
          <w:tcPr>
            <w:tcW w:type="dxa" w:w="2340"/>
          </w:tcPr>
          <w:p>
            <w:r>
              <w:rPr>
                <w:b w:val="false"/>
                <w:bCs w:val="false"/>
              </w:rPr>
              <w:t xml:space="preserve">Convite ao conselho cientifico; remuneracao por reuniao ou projeto</w:t>
            </w:r>
          </w:p>
        </w:tc>
      </w:tr>
    </w:tbl>
    <w:p/>
    <w:p>
      <w:pPr>
        <w:spacing w:after="160"/>
        <w:jc w:val="both"/>
      </w:pPr>
      <w:r>
        <w:t xml:space="preserve">Regra dura: lead B ou C jamais aparece como "prescritor" em nenhum material, pagina ou proposta. Prescricao por nao habilitado e exercicio ilegal da medicina e contamina a plataforma inteira.</w:t>
      </w:r>
    </w:p>
    <w:p>
      <w:pPr>
        <w:pStyle w:val="Heading1"/>
        <w:jc w:val="center"/>
      </w:pPr>
      <w:r>
        <w:rPr>
          <w:b/>
          <w:bCs/>
        </w:rPr>
        <w:t xml:space="preserve">Canais e cadencia</w:t>
      </w:r>
    </w:p>
    <w:p>
      <w:pPr>
        <w:spacing w:after="160"/>
        <w:jc w:val="both"/>
      </w:pPr>
      <w:r>
        <w:t xml:space="preserve">Sequencia por lead: Email 1 -&gt; (3 dias) Email 2 -&gt; (4 dias) WhatsApp 1 -&gt; (5 dias) SMS 1 -&gt; (7 dias) Email 3 (ultimo). Parar imediatamente ao receber opt-out em qualquer canal.</w:t>
      </w:r>
    </w:p>
    <w:p>
      <w:pPr>
        <w:spacing w:after="160"/>
        <w:jc w:val="both"/>
      </w:pPr>
      <w:r>
        <w:t xml:space="preserve">Regras LGPD e anti-spam:</w:t>
      </w:r>
    </w:p>
    <w:p>
      <w:pPr>
        <w:pStyle w:val="ListParagraph"/>
        <w:numPr>
          <w:ilvl w:val="0"/>
          <w:numId w:val="1"/>
        </w:numPr>
      </w:pPr>
      <w:r>
        <w:t xml:space="preserve">Base legal documentada por lead (legitimo interesse para contato profissional B2B usando dado profissional publico; consentimento a partir do cadastro).</w:t>
      </w:r>
    </w:p>
    <w:p>
      <w:pPr>
        <w:pStyle w:val="ListParagraph"/>
        <w:numPr>
          <w:ilvl w:val="0"/>
          <w:numId w:val="1"/>
        </w:numPr>
      </w:pPr>
      <w:r>
        <w:t xml:space="preserve">Todo email com rodape de descadastro funcional; SMS com "PARE p/ sair"; WhatsApp somente via API oficial do WhatsApp Business com template aprovado — nunca disparo em massa por numero comum (banimento e multa).</w:t>
      </w:r>
    </w:p>
    <w:p>
      <w:pPr>
        <w:pStyle w:val="ListParagraph"/>
        <w:numPr>
          <w:ilvl w:val="0"/>
          <w:numId w:val="1"/>
        </w:numPr>
      </w:pPr>
      <w:r>
        <w:t xml:space="preserve">Registrar data, fonte do contato e opt-outs em planilha unica.</w:t>
      </w:r>
    </w:p>
    <w:p>
      <w:pPr>
        <w:pStyle w:val="Heading1"/>
        <w:jc w:val="center"/>
      </w:pPr>
      <w:r>
        <w:rPr>
          <w:b/>
          <w:bCs/>
        </w:rPr>
        <w:t xml:space="preserve">Templates</w:t>
      </w:r>
    </w:p>
    <w:p>
      <w:pPr>
        <w:pStyle w:val="Heading2"/>
        <w:jc w:val="center"/>
      </w:pPr>
      <w:r>
        <w:rPr>
          <w:b/>
          <w:bCs/>
        </w:rPr>
        <w:t xml:space="preserve">Email 1 — apresentacao</w:t>
      </w:r>
    </w:p>
    <w:p>
      <w:pPr>
        <w:spacing w:after="160"/>
        <w:jc w:val="both"/>
      </w:pPr>
      <w:r>
        <w:t xml:space="preserve">Assunto: Corpo clinico [MARCA] — prescricao de cannabis com estrutura</w:t>
      </w:r>
    </w:p>
    <w:p>
      <w:pPr>
        <w:spacing w:after="160"/>
        <w:jc w:val="both"/>
      </w:pPr>
      <w:r>
        <w:t xml:space="preserve">Dr(a). [NOME],</w:t>
      </w:r>
    </w:p>
    <w:p>
      <w:pPr>
        <w:spacing w:after="160"/>
        <w:jc w:val="both"/>
      </w:pPr>
      <w:r>
        <w:t xml:space="preserve">Somos a [MARCA], plataforma em formacao de cannabis medicinal com rastreabilidade auditavel (laudo por lote, dispensacao condicionada a prescricao valida, farmacovigilancia ativa). Estamos convidando um grupo inicial de medicos com CRM ativo para compor o corpo clinico.</w:t>
      </w:r>
    </w:p>
    <w:p>
      <w:pPr>
        <w:spacing w:after="160"/>
        <w:jc w:val="both"/>
      </w:pPr>
      <w:r>
        <w:t xml:space="preserve">Modelos de parceria: pagamento por consulta (valor definido pelo proprio medico), hora clinica ou retainer mensal. Nao trabalhamos com qualquer remuneracao vinculada a prescricao — isso e vedado pelo CEM e pela nossa politica.</w:t>
      </w:r>
    </w:p>
    <w:p>
      <w:pPr>
        <w:spacing w:after="160"/>
        <w:jc w:val="both"/>
      </w:pPr>
      <w:r>
        <w:t xml:space="preserve">Teria 20 minutos esta semana para uma conversa?</w:t>
      </w:r>
    </w:p>
    <w:p>
      <w:pPr>
        <w:spacing w:after="160"/>
        <w:jc w:val="both"/>
      </w:pPr>
      <w:r>
        <w:t xml:space="preserve">[ASSINATURA] [Para nao receber mais mensagens, responda SAIR.]</w:t>
      </w:r>
    </w:p>
    <w:p>
      <w:pPr>
        <w:pStyle w:val="Heading2"/>
        <w:jc w:val="center"/>
      </w:pPr>
      <w:r>
        <w:rPr>
          <w:b/>
          <w:bCs/>
        </w:rPr>
        <w:t xml:space="preserve">Email 2 — follow-up (3 dias)</w:t>
      </w:r>
    </w:p>
    <w:p>
      <w:pPr>
        <w:spacing w:after="160"/>
        <w:jc w:val="both"/>
      </w:pPr>
      <w:r>
        <w:t xml:space="preserve">Assunto: Re: Corpo clinico [MARCA]</w:t>
      </w:r>
    </w:p>
    <w:p>
      <w:pPr>
        <w:spacing w:after="160"/>
        <w:jc w:val="both"/>
      </w:pPr>
      <w:r>
        <w:t xml:space="preserve">Dr(a). [NOME], retomando o convite. Enviamos abaixo o material de apresentacao com os modelos de remuneracao e a minuta de contrato. Se preferir, indico dois horarios: [OPCAO A] ou [OPCAO B]. [ASSINATURA] [rodape de descadastro]</w:t>
      </w:r>
    </w:p>
    <w:p>
      <w:pPr>
        <w:pStyle w:val="Heading2"/>
        <w:jc w:val="center"/>
      </w:pPr>
      <w:r>
        <w:rPr>
          <w:b/>
          <w:bCs/>
        </w:rPr>
        <w:t xml:space="preserve">Email 3 — encerramento (ultimo contato)</w:t>
      </w:r>
    </w:p>
    <w:p>
      <w:pPr>
        <w:spacing w:after="160"/>
        <w:jc w:val="both"/>
      </w:pPr>
      <w:r>
        <w:t xml:space="preserve">Assunto: Encerrando o convite — [MARCA]</w:t>
      </w:r>
    </w:p>
    <w:p>
      <w:pPr>
        <w:spacing w:after="160"/>
        <w:jc w:val="both"/>
      </w:pPr>
      <w:r>
        <w:t xml:space="preserve">Dr(a). [NOME], este e nosso ultimo contato sobre o convite ao corpo clinico. Se houver interesse futuro, a porta segue aberta em [EMAIL/LINK]. Obrigado pelo tempo. [ASSINATURA]</w:t>
      </w:r>
    </w:p>
    <w:p>
      <w:pPr>
        <w:pStyle w:val="Heading2"/>
        <w:jc w:val="center"/>
      </w:pPr>
      <w:r>
        <w:rPr>
          <w:b/>
          <w:bCs/>
        </w:rPr>
        <w:t xml:space="preserve">WhatsApp 1 (template Business API)</w:t>
      </w:r>
    </w:p>
    <w:p>
      <w:pPr>
        <w:spacing w:after="160"/>
        <w:jc w:val="both"/>
      </w:pPr>
      <w:r>
        <w:t xml:space="preserve">Ola, Dr(a). {{1}}. Aqui e {{2}}, da [MARCA]. Enviamos por email um convite para nosso corpo clinico de cannabis medicinal (remuneracao por consulta, hora clinica ou retainer — nunca por prescricao). Posso enviar o material por aqui? Responda SAIR para nao receber mais mensagens.</w:t>
      </w:r>
    </w:p>
    <w:p>
      <w:pPr>
        <w:pStyle w:val="Heading2"/>
        <w:jc w:val="center"/>
      </w:pPr>
      <w:r>
        <w:rPr>
          <w:b/>
          <w:bCs/>
        </w:rPr>
        <w:t xml:space="preserve">WhatsApp 2 — agendamento</w:t>
      </w:r>
    </w:p>
    <w:p>
      <w:pPr>
        <w:spacing w:after="160"/>
        <w:jc w:val="both"/>
      </w:pPr>
      <w:r>
        <w:t xml:space="preserve">Dr(a). {{1}}, segue o link da agenda para a conversa de 20 min: {{2}}. Qualquer horario ali funciona. Responda SAIR para nao receber mais mensagens.</w:t>
      </w:r>
    </w:p>
    <w:p>
      <w:pPr>
        <w:pStyle w:val="Heading2"/>
        <w:jc w:val="center"/>
      </w:pPr>
      <w:r>
        <w:rPr>
          <w:b/>
          <w:bCs/>
        </w:rPr>
        <w:t xml:space="preserve">SMS 1</w:t>
      </w:r>
    </w:p>
    <w:p>
      <w:pPr>
        <w:spacing w:after="160"/>
        <w:jc w:val="both"/>
      </w:pPr>
      <w:r>
        <w:t xml:space="preserve">[MARCA]: convite ao corpo clinico de cannabis medicinal. Remuneracao por consulta/hora, nunca por prescricao. Detalhes: [LINK]. PARE p/ sair.</w:t>
      </w:r>
    </w:p>
    <w:p>
      <w:pPr>
        <w:pStyle w:val="Heading2"/>
        <w:jc w:val="center"/>
      </w:pPr>
      <w:r>
        <w:rPr>
          <w:b/>
          <w:bCs/>
        </w:rPr>
        <w:t xml:space="preserve">SMS 2 — lembrete</w:t>
      </w:r>
    </w:p>
    <w:p>
      <w:pPr>
        <w:spacing w:after="160"/>
        <w:jc w:val="both"/>
      </w:pPr>
      <w:r>
        <w:t xml:space="preserve">[MARCA]: Dr(a). [SOBRENOME], seu acesso ao material do corpo clinico expira em 7 dias: [LINK]. PARE p/ sair.</w:t>
      </w:r>
    </w:p>
    <w:p>
      <w:pPr>
        <w:pStyle w:val="Heading1"/>
        <w:jc w:val="center"/>
      </w:pPr>
      <w:r>
        <w:rPr>
          <w:b/>
          <w:bCs/>
        </w:rPr>
        <w:t xml:space="preserve">Metricas do funil</w:t>
      </w:r>
    </w:p>
    <w:p>
      <w:pPr>
        <w:spacing w:after="160"/>
        <w:jc w:val="both"/>
      </w:pPr>
      <w:r>
        <w:t xml:space="preserve">Acompanhar por coorte semanal: contatados -&gt; respondidos -&gt; reuniao -&gt; contrato assinado -&gt; primeira consulta realizada. Meta inicial honesta: nao ha benchmark proprio ainda; medir 4 semanas antes de fixar metas.</w:t>
      </w:r>
    </w:p>
    <w:p>
      <w:pPr>
        <w:pStyle w:val="Heading1"/>
        <w:jc w:val="center"/>
      </w:pPr>
      <w:r>
        <w:rPr>
          <w:b/>
          <w:bCs/>
        </w:rPr>
        <w:t xml:space="preserve">Ferramentas previstas</w:t>
      </w:r>
    </w:p>
    <w:p>
      <w:pPr>
        <w:pStyle w:val="ListParagraph"/>
        <w:numPr>
          <w:ilvl w:val="0"/>
          <w:numId w:val="1"/>
        </w:numPr>
      </w:pPr>
      <w:r>
        <w:t xml:space="preserve">Email: qualquer ESP com opt-out automatico (ex.: Brevo, Mailchimp).</w:t>
      </w:r>
    </w:p>
    <w:p>
      <w:pPr>
        <w:pStyle w:val="ListParagraph"/>
        <w:numPr>
          <w:ilvl w:val="0"/>
          <w:numId w:val="1"/>
        </w:numPr>
      </w:pPr>
      <w:r>
        <w:t xml:space="preserve">WhatsApp: API oficial WhatsApp Business (BSP: Twilio, Zenvia, Gupshup).</w:t>
      </w:r>
    </w:p>
    <w:p>
      <w:pPr>
        <w:pStyle w:val="ListParagraph"/>
        <w:numPr>
          <w:ilvl w:val="0"/>
          <w:numId w:val="1"/>
        </w:numPr>
      </w:pPr>
      <w:r>
        <w:t xml:space="preserve">SMS: Twilio/Zenvia.</w:t>
      </w:r>
    </w:p>
    <w:p>
      <w:pPr>
        <w:pStyle w:val="ListParagraph"/>
        <w:numPr>
          <w:ilvl w:val="0"/>
          <w:numId w:val="1"/>
        </w:numPr>
      </w:pPr>
      <w:r>
        <w:t xml:space="preserve">CRM comercial simples (Pipedrive/Notion) ate a plataforma propria existir.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6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2026-08-24T22:46:09.782Z</dcterms:created>
  <dcterms:modified xsi:type="dcterms:W3CDTF">2026-08-24T22:46:09.818Z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