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83605" cy="762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4175" y="3776175"/>
                          <a:ext cx="5983605" cy="7620"/>
                          <a:chOff x="2354175" y="3776175"/>
                          <a:chExt cx="5983650" cy="7650"/>
                        </a:xfrm>
                      </wpg:grpSpPr>
                      <wpg:grpSp>
                        <wpg:cNvGrpSpPr/>
                        <wpg:grpSpPr>
                          <a:xfrm>
                            <a:off x="2354198" y="3776190"/>
                            <a:ext cx="5983605" cy="7620"/>
                            <a:chOff x="0" y="0"/>
                            <a:chExt cx="5983605" cy="762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83600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8360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3605" cy="762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3605" cy="76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89" w:lineRule="auto"/>
        <w:ind w:left="5522" w:firstLine="0"/>
        <w:rPr/>
      </w:pPr>
      <w:r w:rsidDel="00000000" w:rsidR="00000000" w:rsidRPr="00000000">
        <w:rPr>
          <w:rtl w:val="0"/>
        </w:rPr>
        <w:t xml:space="preserve">Curso Ebac - Javascript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762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28898" y="3776190"/>
                          <a:ext cx="59836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762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8" w:lineRule="auto"/>
        <w:ind w:left="2901" w:right="197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0" w:right="216" w:firstLine="0"/>
        <w:jc w:val="right"/>
        <w:rPr>
          <w:sz w:val="20"/>
          <w:szCs w:val="20"/>
        </w:rPr>
        <w:sectPr>
          <w:pgSz w:h="15840" w:w="12240" w:orient="portrait"/>
          <w:pgMar w:bottom="280" w:top="1000" w:left="1220" w:right="122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&lt;1.0&gt;</w:t>
      </w:r>
      <w:r w:rsidDel="00000000" w:rsidR="00000000" w:rsidRPr="00000000">
        <w:rPr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0A">
      <w:pPr>
        <w:pStyle w:val="Heading1"/>
        <w:spacing w:before="236" w:lineRule="auto"/>
        <w:ind w:left="1538" w:right="1541" w:firstLine="0"/>
        <w:jc w:val="center"/>
        <w:rPr/>
      </w:pPr>
      <w:r w:rsidDel="00000000" w:rsidR="00000000" w:rsidRPr="00000000">
        <w:rPr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tabs>
          <w:tab w:val="left" w:leader="none" w:pos="940"/>
          <w:tab w:val="left" w:leader="none" w:pos="941"/>
        </w:tabs>
        <w:spacing w:after="0" w:before="127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C">
      <w:pPr>
        <w:tabs>
          <w:tab w:val="left" w:leader="none" w:pos="940"/>
          <w:tab w:val="left" w:leader="none" w:pos="941"/>
        </w:tabs>
        <w:rPr/>
      </w:pPr>
      <w:r w:rsidDel="00000000" w:rsidR="00000000" w:rsidRPr="00000000">
        <w:rPr>
          <w:rtl w:val="0"/>
        </w:rPr>
        <w:tab/>
        <w:t xml:space="preserve">Está sendo desenvolvido no curso de Javascript da EBAC, uma aplicação de ecommerce para testarmos os plugins e funcionalidades do Javascript em uma aplicação.</w:t>
      </w:r>
    </w:p>
    <w:p w:rsidR="00000000" w:rsidDel="00000000" w:rsidP="00000000" w:rsidRDefault="00000000" w:rsidRPr="00000000" w14:paraId="0000000D">
      <w:pPr>
        <w:tabs>
          <w:tab w:val="left" w:leader="none" w:pos="940"/>
          <w:tab w:val="left" w:leader="none" w:pos="941"/>
        </w:tabs>
        <w:rPr/>
      </w:pPr>
      <w:r w:rsidDel="00000000" w:rsidR="00000000" w:rsidRPr="00000000">
        <w:rPr>
          <w:rtl w:val="0"/>
        </w:rPr>
        <w:tab/>
        <w:t xml:space="preserve">Foi desenvolvido uma tela com o Header com três botões (Home, Sobre e contato) os três botões futuramente irão levar a suas respectivas páginas.</w:t>
      </w:r>
    </w:p>
    <w:p w:rsidR="00000000" w:rsidDel="00000000" w:rsidP="00000000" w:rsidRDefault="00000000" w:rsidRPr="00000000" w14:paraId="0000000E">
      <w:pPr>
        <w:tabs>
          <w:tab w:val="left" w:leader="none" w:pos="940"/>
          <w:tab w:val="left" w:leader="none" w:pos="941"/>
        </w:tabs>
        <w:rPr/>
      </w:pPr>
      <w:r w:rsidDel="00000000" w:rsidR="00000000" w:rsidRPr="00000000">
        <w:rPr>
          <w:rtl w:val="0"/>
        </w:rPr>
        <w:tab/>
        <w:t xml:space="preserve">No ecommerce temos uma listagem de produtos variados, onde o usuário tem a opção de adicionar ao seu carrinho de compras.</w:t>
      </w:r>
    </w:p>
    <w:p w:rsidR="00000000" w:rsidDel="00000000" w:rsidP="00000000" w:rsidRDefault="00000000" w:rsidRPr="00000000" w14:paraId="0000000F">
      <w:pPr>
        <w:tabs>
          <w:tab w:val="left" w:leader="none" w:pos="940"/>
          <w:tab w:val="left" w:leader="none" w:pos="941"/>
        </w:tabs>
        <w:rPr/>
      </w:pPr>
      <w:r w:rsidDel="00000000" w:rsidR="00000000" w:rsidRPr="00000000">
        <w:rPr>
          <w:rtl w:val="0"/>
        </w:rPr>
        <w:tab/>
        <w:t xml:space="preserve">No carrinho de compras é aplicado uma lógica para que quando o carrinho esteja vazio e o usuário clique no botão pagar, retorne um erro. Porém, quando tiver produtos, conclua a compra.</w:t>
      </w:r>
    </w:p>
    <w:p w:rsidR="00000000" w:rsidDel="00000000" w:rsidP="00000000" w:rsidRDefault="00000000" w:rsidRPr="00000000" w14:paraId="00000010">
      <w:pPr>
        <w:tabs>
          <w:tab w:val="left" w:leader="none" w:pos="940"/>
          <w:tab w:val="left" w:leader="none" w:pos="941"/>
        </w:tabs>
        <w:rPr/>
      </w:pPr>
      <w:r w:rsidDel="00000000" w:rsidR="00000000" w:rsidRPr="00000000">
        <w:rPr>
          <w:rtl w:val="0"/>
        </w:rPr>
        <w:tab/>
        <w:t xml:space="preserve">A página de encerra com os créditos do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2" w:line="242" w:lineRule="auto"/>
        <w:ind w:left="220" w:right="246" w:hanging="3.999999999999986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[A introdução do </w:t>
      </w: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Documento de Arquitetura de Software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fornece uma visão geral do documento inteiro. Ela inclui a finalidade, o escopo, as definições, os acrônimos, as abreviações, as referências e a visão geral do </w:t>
      </w: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Documento de Arquitetura de Software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1"/>
          <w:numId w:val="1"/>
        </w:numPr>
        <w:tabs>
          <w:tab w:val="left" w:leader="none" w:pos="940"/>
          <w:tab w:val="left" w:leader="none" w:pos="941"/>
        </w:tabs>
        <w:spacing w:after="0" w:before="119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 w14:paraId="00000013">
      <w:pPr>
        <w:spacing w:before="67" w:line="249" w:lineRule="auto"/>
        <w:ind w:left="220" w:right="578" w:hanging="3.99999999999998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7" w:lineRule="auto"/>
        <w:ind w:left="220" w:right="403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define o papel ou finalidade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, na documentação do projeto como um todo, e descreve rapidamente a estrutura do documento. O público-alvo específico do documento é identificado, com uma indicação de como ele espera usar o documento.]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1"/>
        </w:numPr>
        <w:tabs>
          <w:tab w:val="left" w:leader="none" w:pos="940"/>
          <w:tab w:val="left" w:leader="none" w:pos="941"/>
        </w:tabs>
        <w:spacing w:after="0" w:before="130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2" w:lineRule="auto"/>
        <w:ind w:left="220" w:right="228" w:firstLine="48.0000000000000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[Uma breve descrição da utilidade do Documento de Arquitetura de Software, do que é afetado por esse documento ou influenciado por ele.]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1"/>
          <w:numId w:val="1"/>
        </w:numPr>
        <w:tabs>
          <w:tab w:val="left" w:leader="none" w:pos="940"/>
          <w:tab w:val="left" w:leader="none" w:pos="941"/>
        </w:tabs>
        <w:spacing w:after="0" w:before="127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20" w:right="668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subseção contém as definições de todos os termos, acrônimos e abreviações necessários para interpretar corretamente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 Essas informações podem ser fornecidas fazendo referências ao Glossário do projeto.]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1"/>
          <w:numId w:val="1"/>
        </w:numPr>
        <w:tabs>
          <w:tab w:val="left" w:leader="none" w:pos="940"/>
          <w:tab w:val="left" w:leader="none" w:pos="941"/>
        </w:tabs>
        <w:spacing w:after="0" w:before="129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1B">
      <w:pPr>
        <w:spacing w:before="59" w:lineRule="auto"/>
        <w:ind w:left="220" w:right="704" w:hanging="3.999999999999986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[Esta subseção descreve o que o restante do </w:t>
      </w: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Documento de Arquitetura de Software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contém e explica como o documento está organizado.]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"/>
        </w:numPr>
        <w:tabs>
          <w:tab w:val="left" w:leader="none" w:pos="940"/>
          <w:tab w:val="left" w:leader="none" w:pos="941"/>
        </w:tabs>
        <w:spacing w:after="0" w:before="127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Representação Arquitetural</w:t>
      </w:r>
    </w:p>
    <w:p w:rsidR="00000000" w:rsidDel="00000000" w:rsidP="00000000" w:rsidRDefault="00000000" w:rsidRPr="00000000" w14:paraId="0000001D">
      <w:pPr>
        <w:spacing w:before="59" w:line="240" w:lineRule="auto"/>
        <w:ind w:left="220" w:right="460" w:hanging="3.999999999999986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[Esta seção descreve qual é a arquitetura de software do sistema atual e como ela é representada. Da </w:t>
      </w: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Visão de Casos de Uso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Visão Lógica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Visão de Processos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Visão de Implantação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e </w:t>
      </w: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Visão de Implementação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, enumera as visões necessárias e, para cada visão, explica quais tipos de elementos de modelo ela contém.]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tabs>
          <w:tab w:val="left" w:leader="none" w:pos="940"/>
          <w:tab w:val="left" w:leader="none" w:pos="941"/>
        </w:tabs>
        <w:spacing w:after="0" w:before="128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Metas e Restrições da Arquitetura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2" w:lineRule="auto"/>
        <w:ind w:left="220" w:right="228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400" w:top="2000" w:left="1220" w:right="1220" w:header="994" w:footer="121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 fonte legado e assim por diante.]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tabs>
          <w:tab w:val="left" w:leader="none" w:pos="940"/>
          <w:tab w:val="left" w:leader="none" w:pos="941"/>
        </w:tabs>
        <w:spacing w:after="0" w:before="93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Visão de Casos de Uso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220" w:right="464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"/>
        </w:numPr>
        <w:tabs>
          <w:tab w:val="left" w:leader="none" w:pos="940"/>
          <w:tab w:val="left" w:leader="none" w:pos="941"/>
        </w:tabs>
        <w:spacing w:after="0" w:before="130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Realizações de Casos de Uso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20" w:right="399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ilustra o funcionamento do software, apresentando algumas realizações (ou cenários) de casos de uso selecionadas e explica como os diversos elementos do modelo de design contribuem para a respectiva funcionalidade.]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tabs>
          <w:tab w:val="left" w:leader="none" w:pos="940"/>
          <w:tab w:val="left" w:leader="none" w:pos="941"/>
        </w:tabs>
        <w:spacing w:after="0" w:before="0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Visão Lógica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20" w:right="403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1"/>
          <w:numId w:val="1"/>
        </w:numPr>
        <w:tabs>
          <w:tab w:val="left" w:leader="none" w:pos="940"/>
          <w:tab w:val="left" w:leader="none" w:pos="941"/>
        </w:tabs>
        <w:spacing w:after="0" w:before="131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20" w:right="749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subseção descreve toda a decomposição do modelo de design em termos de camadas e de hierarquia de pacotes.]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1"/>
          <w:numId w:val="1"/>
        </w:numPr>
        <w:tabs>
          <w:tab w:val="left" w:leader="none" w:pos="940"/>
          <w:tab w:val="left" w:leader="none" w:pos="941"/>
        </w:tabs>
        <w:spacing w:after="0" w:before="131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Pacotes de Design Significativos do Ponto de Vista da Arquitetura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2" w:lineRule="auto"/>
        <w:ind w:left="220" w:right="197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[Para cada pacote significativo, inclua uma subseção com o respectivo nome, uma breve descrição e um diagrama com todos os pacotes e classes significativos nele contidos.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2" w:lineRule="auto"/>
        <w:ind w:left="220" w:right="0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Para cada classe significativa no pacote, inclua o respectivo nome, uma breve descrição e, opcionalmente, uma descrição de algumas das suas principais responsabilidades, operações e atributos.]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tabs>
          <w:tab w:val="left" w:leader="none" w:pos="940"/>
          <w:tab w:val="left" w:leader="none" w:pos="941"/>
        </w:tabs>
        <w:spacing w:after="0" w:before="125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Visão de Processos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2" w:lineRule="auto"/>
        <w:ind w:left="220" w:right="714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tabs>
          <w:tab w:val="left" w:leader="none" w:pos="940"/>
          <w:tab w:val="left" w:leader="none" w:pos="941"/>
        </w:tabs>
        <w:spacing w:after="0" w:before="125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Visão de Implantação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2" w:lineRule="auto"/>
        <w:ind w:left="220" w:right="322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Visão de Processos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nos nós físicos.]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tabs>
          <w:tab w:val="left" w:leader="none" w:pos="940"/>
          <w:tab w:val="left" w:leader="none" w:pos="941"/>
        </w:tabs>
        <w:spacing w:after="0" w:before="125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Visão da Implementação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2" w:lineRule="auto"/>
        <w:ind w:left="220" w:right="395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descreve a estrutura geral do modelo de implementação, a divisão do software em camadas e os subsistemas no modelo de implementação e todos os componentes significativos do ponto de vista da arquitetura.]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1"/>
        </w:numPr>
        <w:tabs>
          <w:tab w:val="left" w:leader="none" w:pos="940"/>
          <w:tab w:val="left" w:leader="none" w:pos="941"/>
        </w:tabs>
        <w:spacing w:after="0" w:before="126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2" w:lineRule="auto"/>
        <w:ind w:left="220" w:right="602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subseção nomeia e define as diversas camadas e o seu conteúdo, as regras que determinam a inclusão em uma camada específica e as fronteiras entre as camadas. Inclua um diagrama de componentes que mostre os relacionamentos entre as camadas.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1"/>
          <w:numId w:val="1"/>
        </w:numPr>
        <w:tabs>
          <w:tab w:val="left" w:leader="none" w:pos="940"/>
          <w:tab w:val="left" w:leader="none" w:pos="941"/>
        </w:tabs>
        <w:spacing w:after="0" w:before="126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Camadas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2" w:lineRule="auto"/>
        <w:ind w:left="220" w:right="231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400" w:top="2000" w:left="1220" w:right="1220" w:header="994" w:footer="121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[Para cada camada, inclua uma subseção com o respectivo nome, uma lista dos subsistemas localizados na camada e um diagrama de componentes.]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tabs>
          <w:tab w:val="left" w:leader="none" w:pos="940"/>
          <w:tab w:val="left" w:leader="none" w:pos="941"/>
        </w:tabs>
        <w:spacing w:after="0" w:before="94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Visão de Dados (opcional)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20" w:right="270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[Uma descrição da perspectiva de armazenamento de dados persistentes do sistema. Esta seção será opcional se os dados persistentes forem poucos ou inexistentes ou se a conversão entre o Modelo de Design e o Modelo de Dados for trivial.]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tabs>
          <w:tab w:val="left" w:leader="none" w:pos="940"/>
          <w:tab w:val="left" w:leader="none" w:pos="941"/>
        </w:tabs>
        <w:spacing w:after="0" w:before="128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Tamanho e Desempenho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2" w:lineRule="auto"/>
        <w:ind w:left="220" w:right="226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[Uma descrição das principais características de dimensionamento do software que têm um impacto na arquitetura, bem como as restrições do desempenho desejado.]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tabs>
          <w:tab w:val="left" w:leader="none" w:pos="940"/>
          <w:tab w:val="left" w:leader="none" w:pos="941"/>
        </w:tabs>
        <w:spacing w:after="0" w:before="121" w:line="240" w:lineRule="auto"/>
        <w:ind w:left="940" w:right="0" w:hanging="725"/>
        <w:jc w:val="left"/>
        <w:rPr/>
      </w:pPr>
      <w:r w:rsidDel="00000000" w:rsidR="00000000" w:rsidRPr="00000000">
        <w:rPr>
          <w:rtl w:val="0"/>
        </w:rPr>
        <w:t xml:space="preserve">Qualidade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220" w:right="460" w:hanging="3.9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00" w:top="2000" w:left="1220" w:right="1220" w:header="994" w:footer="121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40" w:hanging="724"/>
      </w:pPr>
      <w:rPr>
        <w:b w:val="1"/>
      </w:rPr>
    </w:lvl>
    <w:lvl w:ilvl="1">
      <w:start w:val="1"/>
      <w:numFmt w:val="decimal"/>
      <w:lvlText w:val="%1.%2"/>
      <w:lvlJc w:val="left"/>
      <w:pPr>
        <w:ind w:left="940" w:hanging="724"/>
      </w:pPr>
      <w:rPr>
        <w:rFonts w:ascii="Arial" w:cs="Arial" w:eastAsia="Arial" w:hAnsi="Arial"/>
        <w:b w:val="1"/>
        <w:sz w:val="20"/>
        <w:szCs w:val="20"/>
      </w:rPr>
    </w:lvl>
    <w:lvl w:ilvl="2">
      <w:start w:val="0"/>
      <w:numFmt w:val="bullet"/>
      <w:lvlText w:val="•"/>
      <w:lvlJc w:val="left"/>
      <w:pPr>
        <w:ind w:left="2712" w:hanging="724.0000000000002"/>
      </w:pPr>
      <w:rPr/>
    </w:lvl>
    <w:lvl w:ilvl="3">
      <w:start w:val="0"/>
      <w:numFmt w:val="bullet"/>
      <w:lvlText w:val="•"/>
      <w:lvlJc w:val="left"/>
      <w:pPr>
        <w:ind w:left="3598" w:hanging="724"/>
      </w:pPr>
      <w:rPr/>
    </w:lvl>
    <w:lvl w:ilvl="4">
      <w:start w:val="0"/>
      <w:numFmt w:val="bullet"/>
      <w:lvlText w:val="•"/>
      <w:lvlJc w:val="left"/>
      <w:pPr>
        <w:ind w:left="4484" w:hanging="724"/>
      </w:pPr>
      <w:rPr/>
    </w:lvl>
    <w:lvl w:ilvl="5">
      <w:start w:val="0"/>
      <w:numFmt w:val="bullet"/>
      <w:lvlText w:val="•"/>
      <w:lvlJc w:val="left"/>
      <w:pPr>
        <w:ind w:left="5370" w:hanging="724"/>
      </w:pPr>
      <w:rPr/>
    </w:lvl>
    <w:lvl w:ilvl="6">
      <w:start w:val="0"/>
      <w:numFmt w:val="bullet"/>
      <w:lvlText w:val="•"/>
      <w:lvlJc w:val="left"/>
      <w:pPr>
        <w:ind w:left="6256" w:hanging="724"/>
      </w:pPr>
      <w:rPr/>
    </w:lvl>
    <w:lvl w:ilvl="7">
      <w:start w:val="0"/>
      <w:numFmt w:val="bullet"/>
      <w:lvlText w:val="•"/>
      <w:lvlJc w:val="left"/>
      <w:pPr>
        <w:ind w:left="7142" w:hanging="723.9999999999991"/>
      </w:pPr>
      <w:rPr/>
    </w:lvl>
    <w:lvl w:ilvl="8">
      <w:start w:val="0"/>
      <w:numFmt w:val="bullet"/>
      <w:lvlText w:val="•"/>
      <w:lvlJc w:val="left"/>
      <w:pPr>
        <w:ind w:left="8028" w:hanging="72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220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125" w:lineRule="auto"/>
      <w:ind w:left="940" w:hanging="725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6" w:lineRule="auto"/>
      <w:ind w:left="940" w:hanging="725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i w:val="1"/>
      <w:iCs w:val="1"/>
      <w:sz w:val="20"/>
      <w:szCs w:val="20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88"/>
      <w:ind w:left="220"/>
      <w:outlineLvl w:val="1"/>
    </w:pPr>
    <w:rPr>
      <w:rFonts w:ascii="Arial" w:cs="Arial" w:eastAsia="Arial" w:hAnsi="Arial"/>
      <w:b w:val="1"/>
      <w:bCs w:val="1"/>
      <w:sz w:val="36"/>
      <w:szCs w:val="36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spacing w:before="125"/>
      <w:ind w:left="940" w:hanging="725"/>
      <w:outlineLvl w:val="2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Heading3">
    <w:name w:val="Heading 3"/>
    <w:basedOn w:val="Normal"/>
    <w:uiPriority w:val="1"/>
    <w:qFormat w:val="1"/>
    <w:pPr>
      <w:spacing w:before="6"/>
      <w:ind w:left="940" w:hanging="725"/>
      <w:outlineLvl w:val="3"/>
    </w:pPr>
    <w:rPr>
      <w:rFonts w:ascii="Arial" w:cs="Arial" w:eastAsia="Arial" w:hAnsi="Arial"/>
      <w:b w:val="1"/>
      <w:bCs w:val="1"/>
      <w:sz w:val="20"/>
      <w:szCs w:val="20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940" w:hanging="725"/>
    </w:pPr>
    <w:rPr>
      <w:rFonts w:ascii="Arial" w:cs="Arial" w:eastAsia="Arial" w:hAnsi="Arial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spacing w:before="11"/>
      <w:ind w:left="104"/>
    </w:pPr>
    <w:rPr>
      <w:rFonts w:ascii="Times New Roman" w:cs="Times New Roman" w:eastAsia="Times New Roman" w:hAnsi="Times New Roman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ig/KhEXvopkD4vKO3oAL/U9n1w==">CgMxLjA4AHIhMWxJLUMwUGhkWHoxaWotNWJWYmFsbjl5Sk5pWl9SZW11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2024-06-20T19:26:38Z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2023-03-01T00:00:00Z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2024-06-20T00:00:00Z</vt:lpwstr>
  </property>
</Properties>
</file>